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AA373" w14:textId="77777777" w:rsidR="001450C6" w:rsidRPr="00E54BE9" w:rsidRDefault="001450C6" w:rsidP="001450C6">
      <w:pPr>
        <w:jc w:val="right"/>
      </w:pPr>
      <w:r w:rsidRPr="00E54BE9">
        <w:rPr>
          <w:b/>
        </w:rPr>
        <w:t>УТВЕРЖДАЮ</w:t>
      </w:r>
    </w:p>
    <w:p w14:paraId="44DD64F8" w14:textId="3BBDC96B" w:rsidR="001450C6" w:rsidRPr="00E54BE9" w:rsidRDefault="00944C2C" w:rsidP="001450C6">
      <w:pPr>
        <w:ind w:left="5580"/>
        <w:jc w:val="right"/>
      </w:pPr>
      <w:r>
        <w:t xml:space="preserve"> </w:t>
      </w:r>
      <w:r w:rsidR="001450C6">
        <w:t>председател</w:t>
      </w:r>
      <w:r w:rsidR="00CE3E2E">
        <w:t>ь</w:t>
      </w:r>
      <w:r w:rsidR="001450C6" w:rsidRPr="00E54BE9">
        <w:t xml:space="preserve"> региональной</w:t>
      </w:r>
    </w:p>
    <w:p w14:paraId="7C775109" w14:textId="77777777" w:rsidR="001450C6" w:rsidRPr="00E54BE9" w:rsidRDefault="001450C6" w:rsidP="001450C6">
      <w:pPr>
        <w:ind w:left="5580"/>
        <w:jc w:val="right"/>
      </w:pPr>
      <w:r w:rsidRPr="00E54BE9">
        <w:t>энергетической комиссии</w:t>
      </w:r>
    </w:p>
    <w:p w14:paraId="086CC966" w14:textId="77777777" w:rsidR="001450C6" w:rsidRPr="00E54BE9" w:rsidRDefault="001450C6" w:rsidP="001450C6">
      <w:pPr>
        <w:ind w:left="5580"/>
        <w:jc w:val="right"/>
      </w:pPr>
      <w:r w:rsidRPr="00E54BE9">
        <w:t>Кемеровской области</w:t>
      </w:r>
    </w:p>
    <w:p w14:paraId="110ED63B" w14:textId="77777777" w:rsidR="00A13FE3" w:rsidRDefault="00A13FE3" w:rsidP="001450C6">
      <w:pPr>
        <w:ind w:left="5580"/>
        <w:jc w:val="right"/>
      </w:pPr>
    </w:p>
    <w:p w14:paraId="7FCA985A" w14:textId="0330792D" w:rsidR="001450C6" w:rsidRDefault="001450C6" w:rsidP="001450C6">
      <w:pPr>
        <w:ind w:left="5580"/>
        <w:jc w:val="right"/>
      </w:pPr>
      <w:r w:rsidRPr="00E54BE9">
        <w:t xml:space="preserve">_________________ </w:t>
      </w:r>
      <w:r w:rsidR="00CE3E2E">
        <w:t>Д.В. Малюта</w:t>
      </w:r>
    </w:p>
    <w:p w14:paraId="1A43AFA8" w14:textId="77777777" w:rsidR="001450C6" w:rsidRDefault="001450C6" w:rsidP="006F48B1"/>
    <w:p w14:paraId="3FE74EFC" w14:textId="46C102B0" w:rsidR="001450C6" w:rsidRPr="00BC2E4A" w:rsidRDefault="001450C6" w:rsidP="001450C6">
      <w:pPr>
        <w:tabs>
          <w:tab w:val="left" w:pos="540"/>
        </w:tabs>
        <w:jc w:val="center"/>
        <w:rPr>
          <w:b/>
        </w:rPr>
      </w:pPr>
      <w:r w:rsidRPr="00C73561">
        <w:rPr>
          <w:b/>
        </w:rPr>
        <w:t xml:space="preserve">ПРОТОКОЛ № </w:t>
      </w:r>
      <w:r w:rsidR="00C761DE">
        <w:rPr>
          <w:b/>
        </w:rPr>
        <w:t>7</w:t>
      </w:r>
      <w:r w:rsidR="00F23750">
        <w:rPr>
          <w:b/>
        </w:rPr>
        <w:t>9</w:t>
      </w:r>
    </w:p>
    <w:p w14:paraId="27CDEFCB" w14:textId="77777777" w:rsidR="001450C6" w:rsidRPr="00C73561" w:rsidRDefault="001450C6" w:rsidP="001450C6">
      <w:pPr>
        <w:tabs>
          <w:tab w:val="left" w:pos="540"/>
        </w:tabs>
        <w:jc w:val="center"/>
        <w:rPr>
          <w:b/>
        </w:rPr>
      </w:pPr>
      <w:r w:rsidRPr="00C73561">
        <w:rPr>
          <w:b/>
        </w:rPr>
        <w:t xml:space="preserve">ЗАСЕДАНИЯ ПРАВЛЕНИЯ РЕГИОНАЛЬНОЙ ЭНЕРГЕТИЧЕСКОЙ КОМИССИИ </w:t>
      </w:r>
    </w:p>
    <w:p w14:paraId="2274F4D9" w14:textId="77777777" w:rsidR="001450C6" w:rsidRPr="00C73561" w:rsidRDefault="001450C6" w:rsidP="001450C6">
      <w:pPr>
        <w:tabs>
          <w:tab w:val="left" w:pos="540"/>
        </w:tabs>
        <w:jc w:val="center"/>
        <w:rPr>
          <w:b/>
        </w:rPr>
      </w:pPr>
      <w:r w:rsidRPr="00C73561">
        <w:rPr>
          <w:b/>
        </w:rPr>
        <w:t>КЕМЕРОВСКОЙ ОБЛАСТИ</w:t>
      </w:r>
    </w:p>
    <w:p w14:paraId="7BE1E1D9" w14:textId="77777777" w:rsidR="001450C6" w:rsidRPr="00C73561" w:rsidRDefault="001450C6" w:rsidP="001450C6">
      <w:pPr>
        <w:tabs>
          <w:tab w:val="left" w:pos="540"/>
        </w:tabs>
        <w:jc w:val="center"/>
        <w:rPr>
          <w:b/>
        </w:rPr>
      </w:pPr>
    </w:p>
    <w:p w14:paraId="23A24ACE" w14:textId="52BFE3AA" w:rsidR="001450C6" w:rsidRPr="00C73561" w:rsidRDefault="00F94C88" w:rsidP="001450C6">
      <w:pPr>
        <w:jc w:val="both"/>
      </w:pPr>
      <w:r>
        <w:t>0</w:t>
      </w:r>
      <w:r w:rsidR="00F23750">
        <w:t>6</w:t>
      </w:r>
      <w:r w:rsidR="007407D0" w:rsidRPr="00C73561">
        <w:t>.</w:t>
      </w:r>
      <w:r w:rsidR="004F6E8A">
        <w:t>1</w:t>
      </w:r>
      <w:r>
        <w:t>1</w:t>
      </w:r>
      <w:r w:rsidR="007407D0" w:rsidRPr="00C73561">
        <w:t>.2019</w:t>
      </w:r>
      <w:r w:rsidR="001450C6" w:rsidRPr="00C73561">
        <w:t xml:space="preserve"> г.</w:t>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t xml:space="preserve">  г. Кемерово</w:t>
      </w:r>
    </w:p>
    <w:p w14:paraId="241C75D0" w14:textId="77777777" w:rsidR="001450C6" w:rsidRPr="00C73561" w:rsidRDefault="001450C6" w:rsidP="001450C6">
      <w:pPr>
        <w:jc w:val="both"/>
      </w:pPr>
    </w:p>
    <w:p w14:paraId="72E07025" w14:textId="3FAD061B" w:rsidR="001450C6" w:rsidRPr="004224D0" w:rsidRDefault="001450C6" w:rsidP="001450C6">
      <w:pPr>
        <w:jc w:val="both"/>
        <w:rPr>
          <w:b/>
        </w:rPr>
      </w:pPr>
      <w:r w:rsidRPr="004224D0">
        <w:t xml:space="preserve">Председательствующий – </w:t>
      </w:r>
      <w:r w:rsidR="00CE3E2E">
        <w:rPr>
          <w:b/>
        </w:rPr>
        <w:t>Малюта Д.В.</w:t>
      </w:r>
    </w:p>
    <w:p w14:paraId="273B3580" w14:textId="0BD2CFB5" w:rsidR="001450C6" w:rsidRPr="004224D0" w:rsidRDefault="001450C6" w:rsidP="001450C6">
      <w:pPr>
        <w:jc w:val="both"/>
        <w:rPr>
          <w:b/>
          <w:bCs/>
        </w:rPr>
      </w:pPr>
      <w:r w:rsidRPr="004224D0">
        <w:t xml:space="preserve">Секретарь – </w:t>
      </w:r>
      <w:r w:rsidR="00F90AD3">
        <w:rPr>
          <w:b/>
          <w:bCs/>
        </w:rPr>
        <w:t>Юхневич К.С.</w:t>
      </w:r>
    </w:p>
    <w:p w14:paraId="2580454B" w14:textId="77777777" w:rsidR="001450C6" w:rsidRPr="004224D0" w:rsidRDefault="001450C6" w:rsidP="001450C6">
      <w:pPr>
        <w:jc w:val="both"/>
        <w:rPr>
          <w:b/>
        </w:rPr>
      </w:pPr>
    </w:p>
    <w:p w14:paraId="44EF2743" w14:textId="77777777" w:rsidR="001450C6" w:rsidRPr="004224D0" w:rsidRDefault="001450C6" w:rsidP="001450C6">
      <w:pPr>
        <w:jc w:val="both"/>
        <w:rPr>
          <w:b/>
        </w:rPr>
      </w:pPr>
      <w:r w:rsidRPr="004224D0">
        <w:rPr>
          <w:b/>
        </w:rPr>
        <w:t>Присутствовали:</w:t>
      </w:r>
    </w:p>
    <w:p w14:paraId="25C20717" w14:textId="77777777" w:rsidR="001450C6" w:rsidRPr="00D57DB8" w:rsidRDefault="001450C6" w:rsidP="001450C6">
      <w:pPr>
        <w:rPr>
          <w:b/>
        </w:rPr>
      </w:pPr>
    </w:p>
    <w:p w14:paraId="111FB00B" w14:textId="3D438AEC" w:rsidR="00CE3E2E" w:rsidRPr="00D57DB8" w:rsidRDefault="001450C6" w:rsidP="00CE3E2E">
      <w:pPr>
        <w:ind w:right="-142"/>
        <w:jc w:val="both"/>
      </w:pPr>
      <w:r w:rsidRPr="00D57DB8">
        <w:rPr>
          <w:b/>
        </w:rPr>
        <w:t xml:space="preserve">Члены Правления: </w:t>
      </w:r>
      <w:r w:rsidR="00CE3E2E" w:rsidRPr="00D57DB8">
        <w:rPr>
          <w:bCs/>
        </w:rPr>
        <w:t xml:space="preserve">Чурсина О.А., </w:t>
      </w:r>
      <w:r w:rsidR="00922107" w:rsidRPr="00D57DB8">
        <w:rPr>
          <w:bCs/>
        </w:rPr>
        <w:t>Гусельщиков Э.Б.</w:t>
      </w:r>
      <w:r w:rsidR="00F90AD3" w:rsidRPr="00D57DB8">
        <w:rPr>
          <w:bCs/>
        </w:rPr>
        <w:t>, Незнанов П.Г.</w:t>
      </w:r>
    </w:p>
    <w:p w14:paraId="7404C1CC" w14:textId="49851266" w:rsidR="001450C6" w:rsidRPr="00D57DB8" w:rsidRDefault="001450C6" w:rsidP="00CE3E2E">
      <w:pPr>
        <w:ind w:right="-142"/>
        <w:jc w:val="both"/>
        <w:rPr>
          <w:b/>
        </w:rPr>
      </w:pPr>
    </w:p>
    <w:p w14:paraId="2B434C50" w14:textId="088D8506" w:rsidR="00550580" w:rsidRPr="00D57DB8" w:rsidRDefault="00550580" w:rsidP="001450C6">
      <w:pPr>
        <w:rPr>
          <w:bCs/>
        </w:rPr>
      </w:pPr>
      <w:r w:rsidRPr="00D57DB8">
        <w:rPr>
          <w:bCs/>
        </w:rPr>
        <w:t>Кворум имеется.</w:t>
      </w:r>
    </w:p>
    <w:p w14:paraId="3834FB97" w14:textId="77777777" w:rsidR="00550580" w:rsidRPr="00D57DB8" w:rsidRDefault="00550580" w:rsidP="001450C6">
      <w:pPr>
        <w:rPr>
          <w:b/>
        </w:rPr>
      </w:pPr>
    </w:p>
    <w:p w14:paraId="758BA199" w14:textId="77777777" w:rsidR="001450C6" w:rsidRPr="00D57DB8" w:rsidRDefault="001450C6" w:rsidP="001450C6">
      <w:pPr>
        <w:rPr>
          <w:b/>
        </w:rPr>
      </w:pPr>
      <w:r w:rsidRPr="00D57DB8">
        <w:rPr>
          <w:b/>
        </w:rPr>
        <w:t>Приглашенные:</w:t>
      </w:r>
    </w:p>
    <w:p w14:paraId="08C35968" w14:textId="77777777" w:rsidR="001450C6" w:rsidRPr="00F27EAF" w:rsidRDefault="001450C6" w:rsidP="001450C6">
      <w:pPr>
        <w:rPr>
          <w:bCs/>
          <w:color w:val="FF0000"/>
        </w:rPr>
      </w:pPr>
    </w:p>
    <w:p w14:paraId="494990C5" w14:textId="454DC23F" w:rsidR="001450C6" w:rsidRPr="00D57DB8" w:rsidRDefault="004F6E8A" w:rsidP="001450C6">
      <w:pPr>
        <w:jc w:val="both"/>
        <w:rPr>
          <w:bCs/>
        </w:rPr>
      </w:pPr>
      <w:r w:rsidRPr="00D57DB8">
        <w:rPr>
          <w:b/>
        </w:rPr>
        <w:t>Бушуева О.В.</w:t>
      </w:r>
      <w:r w:rsidR="001450C6" w:rsidRPr="00D57DB8">
        <w:rPr>
          <w:bCs/>
        </w:rPr>
        <w:t xml:space="preserve"> – начальник </w:t>
      </w:r>
      <w:proofErr w:type="spellStart"/>
      <w:r w:rsidRPr="00D57DB8">
        <w:rPr>
          <w:bCs/>
        </w:rPr>
        <w:t>контрольно</w:t>
      </w:r>
      <w:proofErr w:type="spellEnd"/>
      <w:r w:rsidRPr="00D57DB8">
        <w:rPr>
          <w:bCs/>
        </w:rPr>
        <w:t xml:space="preserve"> - </w:t>
      </w:r>
      <w:r w:rsidR="001450C6" w:rsidRPr="00D57DB8">
        <w:rPr>
          <w:bCs/>
        </w:rPr>
        <w:t xml:space="preserve">правового </w:t>
      </w:r>
      <w:r w:rsidRPr="00D57DB8">
        <w:rPr>
          <w:bCs/>
        </w:rPr>
        <w:t>управления</w:t>
      </w:r>
      <w:r w:rsidR="001450C6" w:rsidRPr="00D57DB8">
        <w:rPr>
          <w:bCs/>
        </w:rPr>
        <w:t xml:space="preserve"> </w:t>
      </w:r>
      <w:r w:rsidR="007407D0" w:rsidRPr="00D57DB8">
        <w:rPr>
          <w:bCs/>
        </w:rPr>
        <w:t>региональной энергетической комиссии Кемеровской области</w:t>
      </w:r>
      <w:r w:rsidR="00F478F4" w:rsidRPr="00D57DB8">
        <w:rPr>
          <w:bCs/>
        </w:rPr>
        <w:t>;</w:t>
      </w:r>
    </w:p>
    <w:p w14:paraId="463CECDC" w14:textId="39A47BBA" w:rsidR="00607F54" w:rsidRPr="00D57DB8" w:rsidRDefault="00607F54" w:rsidP="00607F54">
      <w:pPr>
        <w:jc w:val="both"/>
        <w:rPr>
          <w:bCs/>
        </w:rPr>
      </w:pPr>
      <w:proofErr w:type="spellStart"/>
      <w:r w:rsidRPr="00D57DB8">
        <w:rPr>
          <w:b/>
        </w:rPr>
        <w:t>Кулебакин</w:t>
      </w:r>
      <w:proofErr w:type="spellEnd"/>
      <w:r w:rsidRPr="00D57DB8">
        <w:rPr>
          <w:b/>
        </w:rPr>
        <w:t xml:space="preserve"> С.В. </w:t>
      </w:r>
      <w:r w:rsidRPr="00D57DB8">
        <w:rPr>
          <w:bCs/>
        </w:rPr>
        <w:t>– специалист технического отдела региональной энергетической комиссии Кемеровской области;</w:t>
      </w:r>
    </w:p>
    <w:p w14:paraId="1B81F090" w14:textId="3D1C5688" w:rsidR="00F90AD3" w:rsidRPr="00D57DB8" w:rsidRDefault="00F90AD3" w:rsidP="00F90AD3">
      <w:pPr>
        <w:jc w:val="both"/>
        <w:rPr>
          <w:bCs/>
        </w:rPr>
      </w:pPr>
      <w:bookmarkStart w:id="0" w:name="_Hlk490206666"/>
      <w:r w:rsidRPr="00D57DB8">
        <w:rPr>
          <w:b/>
        </w:rPr>
        <w:t>Зинченко М.В.</w:t>
      </w:r>
      <w:r w:rsidRPr="00D57DB8">
        <w:rPr>
          <w:bCs/>
        </w:rPr>
        <w:t xml:space="preserve"> – специалист региональной энергетической комиссии Кемеровской области;</w:t>
      </w:r>
    </w:p>
    <w:p w14:paraId="35F63772" w14:textId="1925D5DD" w:rsidR="00D779DD" w:rsidRDefault="00F23750" w:rsidP="00A170C8">
      <w:pPr>
        <w:jc w:val="both"/>
        <w:rPr>
          <w:bCs/>
        </w:rPr>
      </w:pPr>
      <w:r>
        <w:rPr>
          <w:b/>
        </w:rPr>
        <w:t xml:space="preserve">Абраменко О.А. – </w:t>
      </w:r>
      <w:r w:rsidRPr="00F23750">
        <w:rPr>
          <w:bCs/>
        </w:rPr>
        <w:t xml:space="preserve">ведущий консультант отдела ценообразования в сфере водоснабжения и водоотведения </w:t>
      </w:r>
      <w:r>
        <w:rPr>
          <w:bCs/>
        </w:rPr>
        <w:t xml:space="preserve">и утилизации отходов </w:t>
      </w:r>
      <w:r w:rsidRPr="00D57DB8">
        <w:rPr>
          <w:bCs/>
        </w:rPr>
        <w:t>региональной энергетической комиссии Кемеровской области</w:t>
      </w:r>
      <w:r w:rsidR="006F48B1">
        <w:rPr>
          <w:bCs/>
        </w:rPr>
        <w:t>;</w:t>
      </w:r>
    </w:p>
    <w:p w14:paraId="65C89FE9" w14:textId="5974090A" w:rsidR="006F48B1" w:rsidRDefault="006F48B1" w:rsidP="00BC2E4A">
      <w:pPr>
        <w:jc w:val="both"/>
        <w:rPr>
          <w:kern w:val="32"/>
        </w:rPr>
      </w:pPr>
      <w:r w:rsidRPr="006F48B1">
        <w:rPr>
          <w:b/>
        </w:rPr>
        <w:t>Шамонин В.А.</w:t>
      </w:r>
      <w:r>
        <w:rPr>
          <w:bCs/>
        </w:rPr>
        <w:t xml:space="preserve"> – директор </w:t>
      </w:r>
      <w:r w:rsidRPr="004A439D">
        <w:rPr>
          <w:kern w:val="32"/>
        </w:rPr>
        <w:t>МУП «Междуреченский Водоканал»</w:t>
      </w:r>
      <w:r>
        <w:rPr>
          <w:kern w:val="32"/>
        </w:rPr>
        <w:t>;</w:t>
      </w:r>
    </w:p>
    <w:p w14:paraId="369E0C01" w14:textId="1DBF49E1" w:rsidR="006F48B1" w:rsidRDefault="006F48B1" w:rsidP="00BC2E4A">
      <w:pPr>
        <w:jc w:val="both"/>
        <w:rPr>
          <w:kern w:val="32"/>
        </w:rPr>
      </w:pPr>
      <w:r w:rsidRPr="006F48B1">
        <w:rPr>
          <w:b/>
          <w:bCs/>
          <w:kern w:val="32"/>
        </w:rPr>
        <w:t>Ходырев А.В</w:t>
      </w:r>
      <w:r>
        <w:rPr>
          <w:kern w:val="32"/>
        </w:rPr>
        <w:t xml:space="preserve">. – главный экономист </w:t>
      </w:r>
      <w:r w:rsidRPr="004A439D">
        <w:rPr>
          <w:kern w:val="32"/>
        </w:rPr>
        <w:t>МУП «Междуреченский Водоканал»</w:t>
      </w:r>
      <w:r>
        <w:rPr>
          <w:kern w:val="32"/>
        </w:rPr>
        <w:t>.</w:t>
      </w:r>
    </w:p>
    <w:p w14:paraId="3C1A6A7A" w14:textId="77777777" w:rsidR="006F48B1" w:rsidRDefault="006F48B1" w:rsidP="00BC2E4A">
      <w:pPr>
        <w:jc w:val="both"/>
        <w:rPr>
          <w:kern w:val="32"/>
        </w:rPr>
      </w:pPr>
    </w:p>
    <w:p w14:paraId="65D81739" w14:textId="5CAB8BAE" w:rsidR="00235241" w:rsidRPr="00BC2E4A" w:rsidRDefault="00235241" w:rsidP="00BC2E4A">
      <w:pPr>
        <w:jc w:val="both"/>
        <w:rPr>
          <w:bCs/>
        </w:rPr>
      </w:pPr>
      <w:r w:rsidRPr="00BC2E4A">
        <w:rPr>
          <w:b/>
        </w:rPr>
        <w:t>Малюта Д.В.</w:t>
      </w:r>
      <w:r w:rsidRPr="00BC2E4A">
        <w:rPr>
          <w:bCs/>
        </w:rPr>
        <w:t xml:space="preserve"> ознакомил присутствующих с повесткой дня</w:t>
      </w:r>
      <w:bookmarkEnd w:id="0"/>
      <w:r w:rsidRPr="00BC2E4A">
        <w:rPr>
          <w:bCs/>
        </w:rPr>
        <w:t xml:space="preserve"> и предоставил слово докладчикам.</w:t>
      </w:r>
    </w:p>
    <w:p w14:paraId="2F90BA92" w14:textId="72AE80D0" w:rsidR="00201219" w:rsidRPr="00BC2E4A" w:rsidRDefault="00201219" w:rsidP="00BC2E4A">
      <w:pPr>
        <w:jc w:val="both"/>
        <w:rPr>
          <w:bCs/>
        </w:rPr>
      </w:pPr>
    </w:p>
    <w:p w14:paraId="154D22D2" w14:textId="60059B4F" w:rsidR="001450C6" w:rsidRDefault="001450C6" w:rsidP="001450C6">
      <w:pPr>
        <w:jc w:val="both"/>
        <w:rPr>
          <w:b/>
        </w:rPr>
      </w:pPr>
      <w:r w:rsidRPr="00DB22B8">
        <w:rPr>
          <w:b/>
        </w:rPr>
        <w:t xml:space="preserve">Повестка </w:t>
      </w:r>
      <w:r>
        <w:rPr>
          <w:b/>
        </w:rPr>
        <w:t>дня</w:t>
      </w:r>
      <w:r w:rsidRPr="00DB22B8">
        <w:rPr>
          <w:b/>
        </w:rPr>
        <w:t>:</w:t>
      </w:r>
    </w:p>
    <w:p w14:paraId="144A8771" w14:textId="4007E1E9" w:rsidR="00235241" w:rsidRDefault="00235241" w:rsidP="001450C6">
      <w:pPr>
        <w:jc w:val="both"/>
      </w:pPr>
    </w:p>
    <w:tbl>
      <w:tblPr>
        <w:tblW w:w="48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90"/>
        <w:gridCol w:w="8862"/>
      </w:tblGrid>
      <w:tr w:rsidR="009B5701" w:rsidRPr="00431C96" w14:paraId="4759B51E" w14:textId="77777777" w:rsidTr="009B5701">
        <w:trPr>
          <w:trHeight w:val="351"/>
          <w:jc w:val="center"/>
        </w:trPr>
        <w:tc>
          <w:tcPr>
            <w:tcW w:w="590" w:type="dxa"/>
            <w:vMerge w:val="restart"/>
            <w:shd w:val="clear" w:color="auto" w:fill="auto"/>
            <w:vAlign w:val="center"/>
          </w:tcPr>
          <w:p w14:paraId="1B1FCE9B" w14:textId="77777777" w:rsidR="009B5701" w:rsidRPr="00EE697B" w:rsidRDefault="009B5701" w:rsidP="009B5701">
            <w:pPr>
              <w:ind w:left="49" w:hanging="49"/>
              <w:jc w:val="center"/>
            </w:pPr>
            <w:r w:rsidRPr="00EE697B">
              <w:t>№</w:t>
            </w:r>
          </w:p>
        </w:tc>
        <w:tc>
          <w:tcPr>
            <w:tcW w:w="8862" w:type="dxa"/>
            <w:vMerge w:val="restart"/>
            <w:shd w:val="clear" w:color="auto" w:fill="auto"/>
            <w:vAlign w:val="center"/>
          </w:tcPr>
          <w:p w14:paraId="2E45D133" w14:textId="77777777" w:rsidR="009B5701" w:rsidRPr="00EE697B" w:rsidRDefault="009B5701" w:rsidP="009B5701">
            <w:pPr>
              <w:ind w:left="49" w:firstLine="194"/>
              <w:jc w:val="center"/>
            </w:pPr>
            <w:r w:rsidRPr="00EE697B">
              <w:t>Вопрос</w:t>
            </w:r>
          </w:p>
        </w:tc>
      </w:tr>
      <w:tr w:rsidR="009B5701" w:rsidRPr="00431C96" w14:paraId="52A5D285" w14:textId="77777777" w:rsidTr="009B5701">
        <w:trPr>
          <w:trHeight w:val="322"/>
          <w:jc w:val="center"/>
        </w:trPr>
        <w:tc>
          <w:tcPr>
            <w:tcW w:w="590" w:type="dxa"/>
            <w:vMerge/>
            <w:shd w:val="clear" w:color="auto" w:fill="auto"/>
          </w:tcPr>
          <w:p w14:paraId="57862AD2" w14:textId="77777777" w:rsidR="009B5701" w:rsidRPr="00431C96" w:rsidRDefault="009B5701" w:rsidP="009B5701">
            <w:pPr>
              <w:ind w:left="49" w:firstLine="194"/>
              <w:jc w:val="center"/>
              <w:rPr>
                <w:sz w:val="28"/>
                <w:szCs w:val="28"/>
              </w:rPr>
            </w:pPr>
          </w:p>
        </w:tc>
        <w:tc>
          <w:tcPr>
            <w:tcW w:w="8862" w:type="dxa"/>
            <w:vMerge/>
            <w:shd w:val="clear" w:color="auto" w:fill="auto"/>
          </w:tcPr>
          <w:p w14:paraId="51259BD8" w14:textId="77777777" w:rsidR="009B5701" w:rsidRPr="00431C96" w:rsidRDefault="009B5701" w:rsidP="009B5701">
            <w:pPr>
              <w:ind w:left="49" w:firstLine="194"/>
              <w:jc w:val="center"/>
              <w:rPr>
                <w:sz w:val="28"/>
                <w:szCs w:val="28"/>
              </w:rPr>
            </w:pPr>
          </w:p>
        </w:tc>
      </w:tr>
      <w:tr w:rsidR="00F23750" w:rsidRPr="00524D6E" w14:paraId="67579F60" w14:textId="77777777" w:rsidTr="009B5701">
        <w:trPr>
          <w:trHeight w:val="471"/>
          <w:jc w:val="center"/>
        </w:trPr>
        <w:tc>
          <w:tcPr>
            <w:tcW w:w="590" w:type="dxa"/>
            <w:shd w:val="clear" w:color="auto" w:fill="auto"/>
            <w:vAlign w:val="center"/>
          </w:tcPr>
          <w:p w14:paraId="3E8A2D21" w14:textId="4BC14C7F" w:rsidR="00F23750" w:rsidRDefault="00F23750" w:rsidP="00F23750">
            <w:pPr>
              <w:ind w:left="49" w:firstLine="194"/>
            </w:pPr>
            <w:r>
              <w:t>1.</w:t>
            </w:r>
          </w:p>
        </w:tc>
        <w:tc>
          <w:tcPr>
            <w:tcW w:w="8862" w:type="dxa"/>
            <w:shd w:val="clear" w:color="auto" w:fill="auto"/>
          </w:tcPr>
          <w:p w14:paraId="55F22BA5" w14:textId="583332BB" w:rsidR="00F23750" w:rsidRPr="00F377CE" w:rsidRDefault="00F23750" w:rsidP="00F23750">
            <w:pPr>
              <w:ind w:left="49" w:hanging="49"/>
              <w:jc w:val="both"/>
              <w:rPr>
                <w:kern w:val="32"/>
              </w:rPr>
            </w:pPr>
            <w:r w:rsidRPr="004A439D">
              <w:rPr>
                <w:kern w:val="32"/>
              </w:rPr>
              <w:t>Об установлении долгосрочных параметров регулирования</w:t>
            </w:r>
            <w:r>
              <w:rPr>
                <w:kern w:val="32"/>
              </w:rPr>
              <w:br/>
            </w:r>
            <w:r w:rsidRPr="004A439D">
              <w:rPr>
                <w:kern w:val="32"/>
              </w:rPr>
              <w:t>тарифов</w:t>
            </w:r>
            <w:r>
              <w:rPr>
                <w:kern w:val="32"/>
              </w:rPr>
              <w:t xml:space="preserve"> </w:t>
            </w:r>
            <w:r w:rsidRPr="004A439D">
              <w:rPr>
                <w:kern w:val="32"/>
              </w:rPr>
              <w:t>в сфере холодного водоснабжения, водоотведения</w:t>
            </w:r>
            <w:r>
              <w:rPr>
                <w:kern w:val="32"/>
              </w:rPr>
              <w:br/>
            </w:r>
            <w:r w:rsidRPr="004A439D">
              <w:rPr>
                <w:kern w:val="32"/>
              </w:rPr>
              <w:t>МУП «Междуреченский Водоканал» (г. Междуреченск)</w:t>
            </w:r>
          </w:p>
        </w:tc>
      </w:tr>
      <w:tr w:rsidR="00F23750" w:rsidRPr="00524D6E" w14:paraId="20E92F15" w14:textId="77777777" w:rsidTr="009B5701">
        <w:trPr>
          <w:trHeight w:val="471"/>
          <w:jc w:val="center"/>
        </w:trPr>
        <w:tc>
          <w:tcPr>
            <w:tcW w:w="590" w:type="dxa"/>
            <w:shd w:val="clear" w:color="auto" w:fill="auto"/>
            <w:vAlign w:val="center"/>
          </w:tcPr>
          <w:p w14:paraId="278A1632" w14:textId="6ED8358D" w:rsidR="00F23750" w:rsidRDefault="00F23750" w:rsidP="00F23750">
            <w:pPr>
              <w:ind w:left="49" w:firstLine="194"/>
            </w:pPr>
            <w:r>
              <w:t>2.</w:t>
            </w:r>
          </w:p>
        </w:tc>
        <w:tc>
          <w:tcPr>
            <w:tcW w:w="8862" w:type="dxa"/>
            <w:shd w:val="clear" w:color="auto" w:fill="auto"/>
          </w:tcPr>
          <w:p w14:paraId="77823A5A" w14:textId="3F2E26FF" w:rsidR="00F23750" w:rsidRPr="008C6CD4" w:rsidRDefault="00F23750" w:rsidP="00F23750">
            <w:pPr>
              <w:ind w:left="49" w:hanging="49"/>
              <w:jc w:val="both"/>
              <w:rPr>
                <w:kern w:val="32"/>
              </w:rPr>
            </w:pPr>
            <w:r w:rsidRPr="004A439D">
              <w:rPr>
                <w:kern w:val="32"/>
              </w:rPr>
              <w:t>Об утверждении производственной программы</w:t>
            </w:r>
            <w:r>
              <w:rPr>
                <w:kern w:val="32"/>
              </w:rPr>
              <w:t xml:space="preserve"> </w:t>
            </w:r>
            <w:r w:rsidRPr="004A439D">
              <w:rPr>
                <w:kern w:val="32"/>
              </w:rPr>
              <w:t>в сфере холодного</w:t>
            </w:r>
            <w:r>
              <w:rPr>
                <w:kern w:val="32"/>
              </w:rPr>
              <w:br/>
            </w:r>
            <w:r w:rsidRPr="004A439D">
              <w:rPr>
                <w:kern w:val="32"/>
              </w:rPr>
              <w:t>водоснабжения, водоотведения</w:t>
            </w:r>
            <w:r>
              <w:rPr>
                <w:kern w:val="32"/>
              </w:rPr>
              <w:t xml:space="preserve"> </w:t>
            </w:r>
            <w:r w:rsidRPr="004A439D">
              <w:rPr>
                <w:kern w:val="32"/>
              </w:rPr>
              <w:t>и об установлении тарифов</w:t>
            </w:r>
            <w:r>
              <w:rPr>
                <w:kern w:val="32"/>
              </w:rPr>
              <w:br/>
            </w:r>
            <w:r w:rsidRPr="004A439D">
              <w:rPr>
                <w:kern w:val="32"/>
              </w:rPr>
              <w:t>на питьевую воду, водоотведение МУП «Междуреченский водоканал»</w:t>
            </w:r>
            <w:r>
              <w:rPr>
                <w:kern w:val="32"/>
              </w:rPr>
              <w:br/>
            </w:r>
            <w:r w:rsidRPr="004A439D">
              <w:rPr>
                <w:kern w:val="32"/>
              </w:rPr>
              <w:t>(г. Междуреченск)</w:t>
            </w:r>
          </w:p>
        </w:tc>
      </w:tr>
    </w:tbl>
    <w:p w14:paraId="5DD20417" w14:textId="77777777" w:rsidR="00D779DD" w:rsidRDefault="00D779DD" w:rsidP="000D004C">
      <w:pPr>
        <w:ind w:left="49" w:firstLine="660"/>
        <w:jc w:val="both"/>
        <w:rPr>
          <w:sz w:val="23"/>
          <w:szCs w:val="23"/>
        </w:rPr>
      </w:pPr>
    </w:p>
    <w:p w14:paraId="6FC029A2" w14:textId="338F0A55" w:rsidR="00132C1E" w:rsidRPr="00F23750" w:rsidRDefault="00BE4EE9" w:rsidP="00132C1E">
      <w:pPr>
        <w:ind w:left="49" w:firstLine="660"/>
        <w:jc w:val="both"/>
        <w:rPr>
          <w:b/>
          <w:bCs/>
          <w:sz w:val="23"/>
          <w:szCs w:val="23"/>
        </w:rPr>
      </w:pPr>
      <w:r w:rsidRPr="00312424">
        <w:rPr>
          <w:sz w:val="23"/>
          <w:szCs w:val="23"/>
        </w:rPr>
        <w:t>Вопрос 1.</w:t>
      </w:r>
      <w:r w:rsidRPr="00312424">
        <w:rPr>
          <w:b/>
          <w:bCs/>
          <w:sz w:val="23"/>
          <w:szCs w:val="23"/>
        </w:rPr>
        <w:t xml:space="preserve"> </w:t>
      </w:r>
      <w:r w:rsidR="004C01C1" w:rsidRPr="00F23750">
        <w:rPr>
          <w:b/>
          <w:bCs/>
          <w:sz w:val="23"/>
          <w:szCs w:val="23"/>
        </w:rPr>
        <w:t>«</w:t>
      </w:r>
      <w:r w:rsidR="00F23750" w:rsidRPr="00F23750">
        <w:rPr>
          <w:b/>
          <w:bCs/>
          <w:kern w:val="32"/>
        </w:rPr>
        <w:t>Об установлении долгосрочных параметров регулирования</w:t>
      </w:r>
      <w:r w:rsidR="00F23750" w:rsidRPr="00F23750">
        <w:rPr>
          <w:b/>
          <w:bCs/>
          <w:kern w:val="32"/>
        </w:rPr>
        <w:br/>
        <w:t>тарифов в сфере холодного водоснабжения, водоотведения</w:t>
      </w:r>
      <w:r w:rsidR="00F23750">
        <w:rPr>
          <w:b/>
          <w:bCs/>
          <w:kern w:val="32"/>
        </w:rPr>
        <w:t xml:space="preserve"> </w:t>
      </w:r>
      <w:r w:rsidR="00F23750">
        <w:rPr>
          <w:b/>
          <w:bCs/>
          <w:kern w:val="32"/>
        </w:rPr>
        <w:br/>
      </w:r>
      <w:r w:rsidR="00F23750" w:rsidRPr="00F23750">
        <w:rPr>
          <w:b/>
          <w:bCs/>
          <w:kern w:val="32"/>
        </w:rPr>
        <w:t>МУП «Междуреченский Водоканал» (г. Междуреченск)</w:t>
      </w:r>
      <w:r w:rsidR="009B5701" w:rsidRPr="00F23750">
        <w:rPr>
          <w:b/>
          <w:bCs/>
          <w:sz w:val="23"/>
          <w:szCs w:val="23"/>
        </w:rPr>
        <w:t>»</w:t>
      </w:r>
    </w:p>
    <w:p w14:paraId="1630B8B2" w14:textId="77777777" w:rsidR="00F23750" w:rsidRPr="00F23750" w:rsidRDefault="00F23750" w:rsidP="00132C1E">
      <w:pPr>
        <w:ind w:left="49" w:firstLine="660"/>
        <w:jc w:val="both"/>
        <w:rPr>
          <w:b/>
          <w:bCs/>
          <w:kern w:val="32"/>
        </w:rPr>
      </w:pPr>
    </w:p>
    <w:p w14:paraId="42499D09" w14:textId="3B36BD4E" w:rsidR="006E15C4" w:rsidRPr="00132C1E" w:rsidRDefault="00BE4EE9" w:rsidP="00132C1E">
      <w:pPr>
        <w:ind w:left="49" w:firstLine="660"/>
        <w:jc w:val="both"/>
        <w:rPr>
          <w:bCs/>
          <w:szCs w:val="20"/>
        </w:rPr>
      </w:pPr>
      <w:r w:rsidRPr="00132C1E">
        <w:rPr>
          <w:bCs/>
        </w:rPr>
        <w:lastRenderedPageBreak/>
        <w:t>Докладчик</w:t>
      </w:r>
      <w:r w:rsidR="003B11FB" w:rsidRPr="00132C1E">
        <w:rPr>
          <w:bCs/>
        </w:rPr>
        <w:t xml:space="preserve"> </w:t>
      </w:r>
      <w:r w:rsidR="00F23750">
        <w:rPr>
          <w:b/>
        </w:rPr>
        <w:t>Абраменко О</w:t>
      </w:r>
      <w:r w:rsidR="00F27EAF" w:rsidRPr="00132C1E">
        <w:rPr>
          <w:b/>
        </w:rPr>
        <w:t>.</w:t>
      </w:r>
      <w:r w:rsidR="00F23750">
        <w:rPr>
          <w:b/>
        </w:rPr>
        <w:t>А.</w:t>
      </w:r>
      <w:r w:rsidR="008A29B5" w:rsidRPr="00132C1E">
        <w:rPr>
          <w:b/>
        </w:rPr>
        <w:t xml:space="preserve"> </w:t>
      </w:r>
      <w:r w:rsidR="00201219" w:rsidRPr="00132C1E">
        <w:rPr>
          <w:bCs/>
          <w:szCs w:val="20"/>
        </w:rPr>
        <w:t>согласно экспертному заключению (приложение № 1 к настоящему протоколу) предлага</w:t>
      </w:r>
      <w:r w:rsidR="009B5701" w:rsidRPr="00132C1E">
        <w:rPr>
          <w:bCs/>
          <w:szCs w:val="20"/>
        </w:rPr>
        <w:t>е</w:t>
      </w:r>
      <w:r w:rsidR="00201219" w:rsidRPr="00132C1E">
        <w:rPr>
          <w:bCs/>
          <w:szCs w:val="20"/>
        </w:rPr>
        <w:t>т</w:t>
      </w:r>
      <w:r w:rsidR="006E15C4" w:rsidRPr="00132C1E">
        <w:rPr>
          <w:bCs/>
          <w:szCs w:val="20"/>
        </w:rPr>
        <w:t xml:space="preserve"> </w:t>
      </w:r>
      <w:r w:rsidR="00F23750" w:rsidRPr="00F23750">
        <w:rPr>
          <w:bCs/>
          <w:szCs w:val="20"/>
        </w:rPr>
        <w:t xml:space="preserve">установить МУП «Междуреченский </w:t>
      </w:r>
      <w:proofErr w:type="gramStart"/>
      <w:r w:rsidR="00F23750" w:rsidRPr="00F23750">
        <w:rPr>
          <w:bCs/>
          <w:szCs w:val="20"/>
        </w:rPr>
        <w:t xml:space="preserve">Водоканал»   </w:t>
      </w:r>
      <w:proofErr w:type="gramEnd"/>
      <w:r w:rsidR="00F23750" w:rsidRPr="00F23750">
        <w:rPr>
          <w:bCs/>
          <w:szCs w:val="20"/>
        </w:rPr>
        <w:t xml:space="preserve">                                          (г. Междуреченск), ИНН </w:t>
      </w:r>
      <w:bookmarkStart w:id="1" w:name="_Hlk531616784"/>
      <w:r w:rsidR="00F23750" w:rsidRPr="00F23750">
        <w:rPr>
          <w:bCs/>
          <w:szCs w:val="20"/>
        </w:rPr>
        <w:t>4214040174</w:t>
      </w:r>
      <w:bookmarkEnd w:id="1"/>
      <w:r w:rsidR="00F23750" w:rsidRPr="00F23750">
        <w:rPr>
          <w:bCs/>
          <w:szCs w:val="20"/>
        </w:rPr>
        <w:t>, долгосрочные параметры регулирования тарифов на питьевую воду, водоотведение на период с 01.01.2020 по 31.12.2022</w:t>
      </w:r>
      <w:r w:rsidR="006E15C4" w:rsidRPr="00132C1E">
        <w:rPr>
          <w:bCs/>
          <w:szCs w:val="20"/>
        </w:rPr>
        <w:t xml:space="preserve">согласно приложению </w:t>
      </w:r>
      <w:r w:rsidR="00F23750">
        <w:rPr>
          <w:bCs/>
          <w:szCs w:val="20"/>
        </w:rPr>
        <w:br/>
      </w:r>
      <w:r w:rsidR="006E15C4" w:rsidRPr="00132C1E">
        <w:rPr>
          <w:bCs/>
          <w:szCs w:val="20"/>
        </w:rPr>
        <w:t>№ 2 к настоящему протоколу.</w:t>
      </w:r>
    </w:p>
    <w:p w14:paraId="0F3DB1F6" w14:textId="77777777" w:rsidR="006E15C4" w:rsidRDefault="006E15C4" w:rsidP="00F966BE">
      <w:pPr>
        <w:ind w:firstLine="567"/>
        <w:jc w:val="both"/>
        <w:rPr>
          <w:bCs/>
          <w:szCs w:val="20"/>
        </w:rPr>
      </w:pPr>
    </w:p>
    <w:p w14:paraId="4015D49C" w14:textId="0C3603D5" w:rsidR="00DE7AEE" w:rsidRPr="00154164" w:rsidRDefault="00DE7AEE" w:rsidP="00F966BE">
      <w:pPr>
        <w:ind w:firstLine="567"/>
        <w:jc w:val="both"/>
        <w:rPr>
          <w:bCs/>
        </w:rPr>
      </w:pPr>
      <w:r w:rsidRPr="00154164">
        <w:rPr>
          <w:bCs/>
        </w:rPr>
        <w:t>Рассмотрев представленные материалы, Правление региональной энергетической комиссии Кемеровской области</w:t>
      </w:r>
      <w:r w:rsidR="0054307E">
        <w:rPr>
          <w:bCs/>
        </w:rPr>
        <w:t xml:space="preserve"> </w:t>
      </w:r>
    </w:p>
    <w:p w14:paraId="1455F146" w14:textId="208A37C5" w:rsidR="00DE7AEE" w:rsidRPr="00154164" w:rsidRDefault="00DE7AEE" w:rsidP="001450C6">
      <w:pPr>
        <w:ind w:firstLine="567"/>
        <w:jc w:val="both"/>
        <w:rPr>
          <w:bCs/>
        </w:rPr>
      </w:pPr>
    </w:p>
    <w:p w14:paraId="72CCD858" w14:textId="77777777" w:rsidR="002D4908" w:rsidRDefault="00471588" w:rsidP="002D4908">
      <w:pPr>
        <w:ind w:firstLine="567"/>
        <w:jc w:val="both"/>
        <w:rPr>
          <w:b/>
        </w:rPr>
      </w:pPr>
      <w:r>
        <w:rPr>
          <w:b/>
        </w:rPr>
        <w:t>ПОСТАНОВИЛО</w:t>
      </w:r>
      <w:r w:rsidR="00DE7AEE" w:rsidRPr="00154164">
        <w:rPr>
          <w:b/>
        </w:rPr>
        <w:t>:</w:t>
      </w:r>
    </w:p>
    <w:p w14:paraId="5DF8C6A9" w14:textId="77777777" w:rsidR="002D4908" w:rsidRDefault="002D4908" w:rsidP="002D4908">
      <w:pPr>
        <w:ind w:firstLine="567"/>
        <w:jc w:val="both"/>
        <w:rPr>
          <w:b/>
        </w:rPr>
      </w:pPr>
    </w:p>
    <w:p w14:paraId="6C9BF197" w14:textId="3794AE8A" w:rsidR="004D5FA6" w:rsidRPr="002D4908" w:rsidRDefault="002D4908" w:rsidP="002D4908">
      <w:pPr>
        <w:ind w:firstLine="567"/>
        <w:jc w:val="both"/>
        <w:rPr>
          <w:b/>
        </w:rPr>
      </w:pPr>
      <w:r>
        <w:rPr>
          <w:bCs/>
        </w:rPr>
        <w:t>Согласиться с предложением докладчика.</w:t>
      </w:r>
    </w:p>
    <w:p w14:paraId="615AD9DD" w14:textId="77777777" w:rsidR="00154164" w:rsidRPr="00154164" w:rsidRDefault="00154164" w:rsidP="00154164">
      <w:pPr>
        <w:jc w:val="both"/>
        <w:rPr>
          <w:bCs/>
        </w:rPr>
      </w:pPr>
    </w:p>
    <w:p w14:paraId="52C27EA5" w14:textId="77777777" w:rsidR="00726FDE" w:rsidRDefault="00EC021F" w:rsidP="00726FDE">
      <w:pPr>
        <w:ind w:firstLine="567"/>
        <w:jc w:val="both"/>
        <w:rPr>
          <w:b/>
        </w:rPr>
      </w:pPr>
      <w:r w:rsidRPr="00312424">
        <w:rPr>
          <w:b/>
        </w:rPr>
        <w:t>Голосовали «ЗА» – единогласно.</w:t>
      </w:r>
    </w:p>
    <w:p w14:paraId="1F1EE22D" w14:textId="170B95BD" w:rsidR="00726FDE" w:rsidRDefault="00726FDE" w:rsidP="00726FDE">
      <w:pPr>
        <w:ind w:firstLine="567"/>
        <w:jc w:val="both"/>
        <w:rPr>
          <w:b/>
        </w:rPr>
      </w:pPr>
    </w:p>
    <w:p w14:paraId="1582D264" w14:textId="0A1E635B" w:rsidR="00132C1E" w:rsidRPr="00F23750" w:rsidRDefault="00200343" w:rsidP="00132C1E">
      <w:pPr>
        <w:ind w:firstLine="709"/>
        <w:jc w:val="both"/>
        <w:rPr>
          <w:b/>
          <w:bCs/>
          <w:sz w:val="23"/>
          <w:szCs w:val="23"/>
        </w:rPr>
      </w:pPr>
      <w:r w:rsidRPr="00D02A67">
        <w:rPr>
          <w:sz w:val="23"/>
          <w:szCs w:val="23"/>
        </w:rPr>
        <w:t xml:space="preserve">Вопрос 2. </w:t>
      </w:r>
      <w:r w:rsidRPr="00F23750">
        <w:rPr>
          <w:b/>
          <w:bCs/>
          <w:sz w:val="23"/>
          <w:szCs w:val="23"/>
        </w:rPr>
        <w:t>«</w:t>
      </w:r>
      <w:r w:rsidR="00F23750" w:rsidRPr="00F23750">
        <w:rPr>
          <w:b/>
          <w:bCs/>
          <w:kern w:val="32"/>
        </w:rPr>
        <w:t>Об утверждении производственной программы в сфере холодного</w:t>
      </w:r>
      <w:r w:rsidR="00F23750" w:rsidRPr="00F23750">
        <w:rPr>
          <w:b/>
          <w:bCs/>
          <w:kern w:val="32"/>
        </w:rPr>
        <w:br/>
        <w:t>водоснабжения, водоотведения и об установлении тарифов</w:t>
      </w:r>
      <w:r w:rsidR="00F23750" w:rsidRPr="00F23750">
        <w:rPr>
          <w:b/>
          <w:bCs/>
          <w:kern w:val="32"/>
        </w:rPr>
        <w:br/>
        <w:t>на питьевую воду, водоотведение МУП «Междуреченский водоканал»</w:t>
      </w:r>
      <w:r w:rsidR="00F23750" w:rsidRPr="00F23750">
        <w:rPr>
          <w:b/>
          <w:bCs/>
          <w:kern w:val="32"/>
        </w:rPr>
        <w:br/>
        <w:t>(г. Междуреченск)</w:t>
      </w:r>
      <w:r w:rsidR="00132C1E" w:rsidRPr="00F23750">
        <w:rPr>
          <w:b/>
          <w:bCs/>
          <w:color w:val="000000"/>
          <w:kern w:val="32"/>
        </w:rPr>
        <w:t>»</w:t>
      </w:r>
    </w:p>
    <w:p w14:paraId="3AEBD7DB" w14:textId="77777777" w:rsidR="00132C1E" w:rsidRDefault="00132C1E" w:rsidP="00132C1E">
      <w:pPr>
        <w:ind w:firstLine="709"/>
        <w:jc w:val="both"/>
        <w:rPr>
          <w:b/>
          <w:bCs/>
          <w:sz w:val="23"/>
          <w:szCs w:val="23"/>
        </w:rPr>
      </w:pPr>
    </w:p>
    <w:p w14:paraId="0F61F73E" w14:textId="047FABA0" w:rsidR="00F23750" w:rsidRDefault="00F23750" w:rsidP="00F23750">
      <w:pPr>
        <w:ind w:firstLine="709"/>
        <w:jc w:val="both"/>
        <w:rPr>
          <w:bCs/>
          <w:szCs w:val="20"/>
        </w:rPr>
      </w:pPr>
      <w:r w:rsidRPr="00132C1E">
        <w:rPr>
          <w:bCs/>
        </w:rPr>
        <w:t xml:space="preserve">Докладчик </w:t>
      </w:r>
      <w:r>
        <w:rPr>
          <w:b/>
        </w:rPr>
        <w:t>Абраменко О</w:t>
      </w:r>
      <w:r w:rsidRPr="00132C1E">
        <w:rPr>
          <w:b/>
        </w:rPr>
        <w:t>.</w:t>
      </w:r>
      <w:r>
        <w:rPr>
          <w:b/>
        </w:rPr>
        <w:t>А.</w:t>
      </w:r>
      <w:r w:rsidRPr="00132C1E">
        <w:rPr>
          <w:b/>
        </w:rPr>
        <w:t xml:space="preserve"> </w:t>
      </w:r>
      <w:r w:rsidRPr="00132C1E">
        <w:rPr>
          <w:bCs/>
          <w:szCs w:val="20"/>
        </w:rPr>
        <w:t xml:space="preserve">согласно экспертному заключению (приложение № </w:t>
      </w:r>
      <w:r w:rsidR="006F48B1">
        <w:rPr>
          <w:bCs/>
          <w:szCs w:val="20"/>
        </w:rPr>
        <w:t>1</w:t>
      </w:r>
      <w:r w:rsidRPr="00132C1E">
        <w:rPr>
          <w:bCs/>
          <w:szCs w:val="20"/>
        </w:rPr>
        <w:t xml:space="preserve"> к настоящему протоколу) предлагает</w:t>
      </w:r>
      <w:r>
        <w:rPr>
          <w:bCs/>
          <w:szCs w:val="20"/>
        </w:rPr>
        <w:t>:</w:t>
      </w:r>
    </w:p>
    <w:p w14:paraId="53A5AE60" w14:textId="77777777" w:rsidR="00F23750" w:rsidRDefault="00F23750" w:rsidP="00F23750">
      <w:pPr>
        <w:ind w:firstLine="709"/>
        <w:jc w:val="both"/>
        <w:rPr>
          <w:b/>
        </w:rPr>
      </w:pPr>
    </w:p>
    <w:p w14:paraId="60E1F694" w14:textId="1C72009B" w:rsidR="00F23750" w:rsidRDefault="00F23750" w:rsidP="00F23750">
      <w:pPr>
        <w:ind w:firstLine="709"/>
        <w:jc w:val="both"/>
        <w:rPr>
          <w:bCs/>
          <w:szCs w:val="20"/>
        </w:rPr>
      </w:pPr>
      <w:r>
        <w:rPr>
          <w:bCs/>
          <w:szCs w:val="20"/>
        </w:rPr>
        <w:t xml:space="preserve">1. </w:t>
      </w:r>
      <w:r w:rsidRPr="00F23750">
        <w:rPr>
          <w:bCs/>
          <w:szCs w:val="20"/>
        </w:rPr>
        <w:t xml:space="preserve">Утвердить </w:t>
      </w:r>
      <w:bookmarkStart w:id="2" w:name="OLE_LINK1"/>
      <w:r w:rsidRPr="00F23750">
        <w:rPr>
          <w:bCs/>
          <w:szCs w:val="20"/>
        </w:rPr>
        <w:t>МУП «Междуреченский Водоканал» (г. Междуреченск)</w:t>
      </w:r>
      <w:bookmarkEnd w:id="2"/>
      <w:r w:rsidRPr="00F23750">
        <w:rPr>
          <w:bCs/>
          <w:szCs w:val="20"/>
        </w:rPr>
        <w:t xml:space="preserve">, ИНН 4214040174, производственную программу в сфере холодного водоснабжения, водоотведения на период с 01.01.2020 по 31.12.2022 согласно приложению № </w:t>
      </w:r>
      <w:r w:rsidR="006F48B1">
        <w:rPr>
          <w:bCs/>
          <w:szCs w:val="20"/>
        </w:rPr>
        <w:t>3</w:t>
      </w:r>
      <w:r w:rsidRPr="00F23750">
        <w:rPr>
          <w:bCs/>
          <w:szCs w:val="20"/>
        </w:rPr>
        <w:t xml:space="preserve"> к настоящему </w:t>
      </w:r>
      <w:r w:rsidR="006F48B1">
        <w:rPr>
          <w:bCs/>
          <w:szCs w:val="20"/>
        </w:rPr>
        <w:t>протоколу</w:t>
      </w:r>
      <w:r w:rsidRPr="00F23750">
        <w:rPr>
          <w:bCs/>
          <w:szCs w:val="20"/>
        </w:rPr>
        <w:t xml:space="preserve">.  </w:t>
      </w:r>
    </w:p>
    <w:p w14:paraId="7CF7DDC7" w14:textId="4EE925D5" w:rsidR="00F23750" w:rsidRPr="006F48B1" w:rsidRDefault="00F23750" w:rsidP="006F48B1">
      <w:pPr>
        <w:ind w:firstLine="567"/>
        <w:jc w:val="both"/>
      </w:pPr>
      <w:r>
        <w:rPr>
          <w:bCs/>
          <w:szCs w:val="20"/>
        </w:rPr>
        <w:t xml:space="preserve">2. </w:t>
      </w:r>
      <w:r w:rsidR="006F48B1" w:rsidRPr="002F2316">
        <w:t>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w:t>
      </w:r>
      <w:r w:rsidR="006F48B1">
        <w:t xml:space="preserve"> 4</w:t>
      </w:r>
      <w:r w:rsidR="006F48B1" w:rsidRPr="002F2316">
        <w:t xml:space="preserve"> </w:t>
      </w:r>
      <w:r w:rsidR="006F48B1">
        <w:t>к настоящему протоколу;</w:t>
      </w:r>
    </w:p>
    <w:p w14:paraId="57BD79D6" w14:textId="4FCAB5F4" w:rsidR="00F23750" w:rsidRPr="00F23750" w:rsidRDefault="00F23750" w:rsidP="00F23750">
      <w:pPr>
        <w:ind w:firstLine="709"/>
        <w:jc w:val="both"/>
        <w:rPr>
          <w:bCs/>
          <w:szCs w:val="20"/>
        </w:rPr>
      </w:pPr>
      <w:r>
        <w:rPr>
          <w:bCs/>
          <w:szCs w:val="20"/>
        </w:rPr>
        <w:t>3</w:t>
      </w:r>
      <w:r w:rsidRPr="00F23750">
        <w:rPr>
          <w:bCs/>
          <w:szCs w:val="20"/>
        </w:rPr>
        <w:t xml:space="preserve">. Установить МУП «Междуреченский Водоканал» (г. Междуреченск), ИНН 4214040174, </w:t>
      </w:r>
      <w:proofErr w:type="spellStart"/>
      <w:r w:rsidRPr="00F23750">
        <w:rPr>
          <w:bCs/>
          <w:szCs w:val="20"/>
        </w:rPr>
        <w:t>одноставочные</w:t>
      </w:r>
      <w:proofErr w:type="spellEnd"/>
      <w:r w:rsidRPr="00F23750">
        <w:rPr>
          <w:bCs/>
          <w:szCs w:val="20"/>
        </w:rPr>
        <w:t xml:space="preserve"> тарифы на питьевую воду, водоотведение, с применением метода индексации на период с 01.01.2020 по 31.12.2022 согласно приложению № </w:t>
      </w:r>
      <w:r w:rsidR="006F48B1">
        <w:rPr>
          <w:bCs/>
          <w:szCs w:val="20"/>
        </w:rPr>
        <w:t xml:space="preserve">5 </w:t>
      </w:r>
      <w:r w:rsidRPr="00F23750">
        <w:rPr>
          <w:bCs/>
          <w:szCs w:val="20"/>
        </w:rPr>
        <w:t xml:space="preserve">к настоящему </w:t>
      </w:r>
      <w:r w:rsidR="006F48B1">
        <w:rPr>
          <w:bCs/>
          <w:szCs w:val="20"/>
        </w:rPr>
        <w:t>протоколу</w:t>
      </w:r>
      <w:r w:rsidRPr="00F23750">
        <w:rPr>
          <w:bCs/>
          <w:szCs w:val="20"/>
        </w:rPr>
        <w:t xml:space="preserve">.  </w:t>
      </w:r>
    </w:p>
    <w:p w14:paraId="66F85BAD" w14:textId="77777777" w:rsidR="00F23750" w:rsidRPr="00132C1E" w:rsidRDefault="00F23750" w:rsidP="00F23750">
      <w:pPr>
        <w:ind w:firstLine="709"/>
        <w:jc w:val="both"/>
        <w:rPr>
          <w:lang w:val="x-none"/>
        </w:rPr>
      </w:pPr>
    </w:p>
    <w:p w14:paraId="1E8BF059" w14:textId="77777777" w:rsidR="00200343" w:rsidRPr="00AD247C" w:rsidRDefault="00200343" w:rsidP="00200343">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799036A8" w14:textId="77777777" w:rsidR="00200343" w:rsidRPr="00AD247C" w:rsidRDefault="00200343" w:rsidP="00200343">
      <w:pPr>
        <w:ind w:firstLine="567"/>
        <w:jc w:val="both"/>
        <w:rPr>
          <w:bCs/>
        </w:rPr>
      </w:pPr>
    </w:p>
    <w:p w14:paraId="2C8DD14E" w14:textId="77777777" w:rsidR="00200343" w:rsidRPr="00AD247C" w:rsidRDefault="00200343" w:rsidP="00200343">
      <w:pPr>
        <w:ind w:firstLine="567"/>
        <w:jc w:val="both"/>
        <w:rPr>
          <w:b/>
        </w:rPr>
      </w:pPr>
      <w:r w:rsidRPr="00AD247C">
        <w:rPr>
          <w:b/>
        </w:rPr>
        <w:t>ПОСТАНОВИЛО:</w:t>
      </w:r>
    </w:p>
    <w:p w14:paraId="57A363FE" w14:textId="77777777" w:rsidR="00200343" w:rsidRPr="00AD247C" w:rsidRDefault="00200343" w:rsidP="00200343">
      <w:pPr>
        <w:ind w:firstLine="567"/>
        <w:jc w:val="both"/>
        <w:rPr>
          <w:b/>
        </w:rPr>
      </w:pPr>
    </w:p>
    <w:p w14:paraId="323FEC21" w14:textId="77777777" w:rsidR="00200343" w:rsidRPr="00AD247C" w:rsidRDefault="00200343" w:rsidP="00200343">
      <w:pPr>
        <w:ind w:firstLine="567"/>
        <w:jc w:val="both"/>
        <w:rPr>
          <w:b/>
        </w:rPr>
      </w:pPr>
      <w:r w:rsidRPr="00AD247C">
        <w:rPr>
          <w:bCs/>
        </w:rPr>
        <w:t>Согласиться с предложением докладчика.</w:t>
      </w:r>
    </w:p>
    <w:p w14:paraId="59527432" w14:textId="77777777" w:rsidR="00200343" w:rsidRPr="00AD247C" w:rsidRDefault="00200343" w:rsidP="00200343">
      <w:pPr>
        <w:jc w:val="both"/>
        <w:rPr>
          <w:bCs/>
        </w:rPr>
      </w:pPr>
    </w:p>
    <w:p w14:paraId="53AF4040" w14:textId="77777777" w:rsidR="00132C1E" w:rsidRDefault="00200343" w:rsidP="00132C1E">
      <w:pPr>
        <w:ind w:firstLine="567"/>
        <w:jc w:val="both"/>
        <w:rPr>
          <w:b/>
        </w:rPr>
      </w:pPr>
      <w:r w:rsidRPr="00AD247C">
        <w:rPr>
          <w:b/>
        </w:rPr>
        <w:t>Голосовали «ЗА» – единогласно.</w:t>
      </w:r>
    </w:p>
    <w:p w14:paraId="1FADFBD2" w14:textId="77777777" w:rsidR="00132C1E" w:rsidRDefault="00132C1E" w:rsidP="00132C1E">
      <w:pPr>
        <w:ind w:firstLine="567"/>
        <w:jc w:val="both"/>
        <w:rPr>
          <w:b/>
        </w:rPr>
      </w:pPr>
    </w:p>
    <w:p w14:paraId="530FDEDC" w14:textId="792AB253" w:rsidR="00987938" w:rsidRPr="00AD247C" w:rsidRDefault="00943C6C" w:rsidP="00005C3B">
      <w:pPr>
        <w:ind w:firstLine="567"/>
        <w:jc w:val="both"/>
      </w:pPr>
      <w:r w:rsidRPr="00AD247C">
        <w:rPr>
          <w:color w:val="000000"/>
        </w:rPr>
        <w:t xml:space="preserve">Члены Правления </w:t>
      </w:r>
      <w:r w:rsidRPr="00AD247C">
        <w:t>региональной энергетической комиссии Кемеровской области:</w:t>
      </w:r>
    </w:p>
    <w:p w14:paraId="0F4611B5" w14:textId="77777777" w:rsidR="00781428" w:rsidRDefault="00781428" w:rsidP="00675DB3">
      <w:pPr>
        <w:tabs>
          <w:tab w:val="left" w:pos="5580"/>
          <w:tab w:val="left" w:pos="9639"/>
        </w:tabs>
        <w:ind w:right="281"/>
        <w:jc w:val="both"/>
      </w:pPr>
    </w:p>
    <w:p w14:paraId="38F5A72B" w14:textId="499805AB" w:rsidR="002757CB" w:rsidRDefault="002757CB" w:rsidP="00987938">
      <w:pPr>
        <w:tabs>
          <w:tab w:val="left" w:pos="5580"/>
          <w:tab w:val="left" w:pos="9639"/>
        </w:tabs>
        <w:ind w:right="281" w:firstLine="567"/>
        <w:jc w:val="both"/>
      </w:pPr>
      <w:r w:rsidRPr="00D3769D">
        <w:t>_____________________</w:t>
      </w:r>
      <w:r>
        <w:t>О.А. Чурсина</w:t>
      </w:r>
    </w:p>
    <w:p w14:paraId="2ED0FD65" w14:textId="7E928C4C" w:rsidR="00781428" w:rsidRDefault="00781428" w:rsidP="004C01C1">
      <w:pPr>
        <w:tabs>
          <w:tab w:val="left" w:pos="5580"/>
          <w:tab w:val="left" w:pos="9639"/>
        </w:tabs>
        <w:ind w:right="281"/>
        <w:jc w:val="both"/>
      </w:pPr>
      <w:r>
        <w:t xml:space="preserve"> </w:t>
      </w:r>
    </w:p>
    <w:p w14:paraId="743E6C0F" w14:textId="4C8EE516" w:rsidR="00C23FA6" w:rsidRDefault="00C23FA6" w:rsidP="00C23FA6">
      <w:pPr>
        <w:tabs>
          <w:tab w:val="left" w:pos="5580"/>
          <w:tab w:val="left" w:pos="9639"/>
        </w:tabs>
        <w:ind w:right="281" w:firstLine="567"/>
        <w:jc w:val="both"/>
      </w:pPr>
      <w:r w:rsidRPr="00D3769D">
        <w:t>_____________________</w:t>
      </w:r>
      <w:r>
        <w:t>П.Г. Незнанов</w:t>
      </w:r>
    </w:p>
    <w:p w14:paraId="41F264DE" w14:textId="77777777" w:rsidR="00C23FA6" w:rsidRDefault="00C23FA6" w:rsidP="006F48B1">
      <w:pPr>
        <w:tabs>
          <w:tab w:val="left" w:pos="5580"/>
          <w:tab w:val="left" w:pos="9639"/>
        </w:tabs>
        <w:ind w:right="281"/>
        <w:jc w:val="both"/>
      </w:pPr>
    </w:p>
    <w:p w14:paraId="652717DF" w14:textId="2EB3427C" w:rsidR="00C23FA6" w:rsidRDefault="00136782" w:rsidP="006F48B1">
      <w:pPr>
        <w:tabs>
          <w:tab w:val="left" w:pos="5580"/>
          <w:tab w:val="left" w:pos="9639"/>
        </w:tabs>
        <w:ind w:right="281" w:firstLine="567"/>
        <w:jc w:val="both"/>
      </w:pPr>
      <w:r w:rsidRPr="00D3769D">
        <w:t>_____________________</w:t>
      </w:r>
      <w:r w:rsidR="00EC021F">
        <w:t>Э.Б. Гусельщиков</w:t>
      </w:r>
    </w:p>
    <w:p w14:paraId="4385F186" w14:textId="77777777" w:rsidR="00781428" w:rsidRDefault="00781428" w:rsidP="006F48B1">
      <w:pPr>
        <w:tabs>
          <w:tab w:val="left" w:pos="5580"/>
          <w:tab w:val="left" w:pos="9498"/>
        </w:tabs>
        <w:ind w:right="281"/>
      </w:pPr>
    </w:p>
    <w:p w14:paraId="599219B9" w14:textId="0746FDDC" w:rsidR="00201219" w:rsidRDefault="00943C6C" w:rsidP="00943C6C">
      <w:pPr>
        <w:tabs>
          <w:tab w:val="left" w:pos="5580"/>
          <w:tab w:val="left" w:pos="9498"/>
        </w:tabs>
        <w:ind w:right="281" w:firstLine="567"/>
        <w:sectPr w:rsidR="00201219" w:rsidSect="00200343">
          <w:headerReference w:type="default" r:id="rId7"/>
          <w:footerReference w:type="even" r:id="rId8"/>
          <w:footerReference w:type="default" r:id="rId9"/>
          <w:footerReference w:type="first" r:id="rId10"/>
          <w:pgSz w:w="11906" w:h="16838"/>
          <w:pgMar w:top="568" w:right="849" w:bottom="1135" w:left="1276" w:header="421" w:footer="709" w:gutter="0"/>
          <w:cols w:space="708"/>
          <w:titlePg/>
          <w:docGrid w:linePitch="360"/>
        </w:sectPr>
      </w:pPr>
      <w:r w:rsidRPr="00D3769D">
        <w:t xml:space="preserve">Секретарь заседания: ____________________ </w:t>
      </w:r>
      <w:r w:rsidR="00C23FA6">
        <w:t>К.С. Юхневич</w:t>
      </w:r>
    </w:p>
    <w:p w14:paraId="0AC3FE3F" w14:textId="5DA55569" w:rsidR="00132C1E" w:rsidRPr="00132C1E" w:rsidRDefault="00132C1E" w:rsidP="00132C1E">
      <w:pPr>
        <w:ind w:firstLine="5954"/>
        <w:jc w:val="both"/>
        <w:rPr>
          <w:lang w:eastAsia="ru-RU"/>
        </w:rPr>
      </w:pPr>
      <w:bookmarkStart w:id="3" w:name="_Hlk21964253"/>
      <w:bookmarkStart w:id="4" w:name="_Hlt483802884"/>
      <w:bookmarkEnd w:id="3"/>
      <w:r w:rsidRPr="00132C1E">
        <w:rPr>
          <w:lang w:eastAsia="ru-RU"/>
        </w:rPr>
        <w:lastRenderedPageBreak/>
        <w:t>Приложение № 1 к протоколу № 7</w:t>
      </w:r>
      <w:r w:rsidR="006F48B1">
        <w:rPr>
          <w:lang w:eastAsia="ru-RU"/>
        </w:rPr>
        <w:t>9</w:t>
      </w:r>
    </w:p>
    <w:p w14:paraId="4D8631DE" w14:textId="3D40A61A" w:rsidR="00132C1E" w:rsidRPr="00132C1E" w:rsidRDefault="00132C1E" w:rsidP="00132C1E">
      <w:pPr>
        <w:ind w:firstLine="5954"/>
        <w:jc w:val="both"/>
        <w:rPr>
          <w:lang w:eastAsia="ru-RU"/>
        </w:rPr>
      </w:pPr>
      <w:r w:rsidRPr="00132C1E">
        <w:rPr>
          <w:lang w:eastAsia="ru-RU"/>
        </w:rPr>
        <w:t>заседания правления</w:t>
      </w:r>
      <w:r>
        <w:rPr>
          <w:lang w:eastAsia="ru-RU"/>
        </w:rPr>
        <w:t xml:space="preserve"> </w:t>
      </w:r>
      <w:r w:rsidRPr="00132C1E">
        <w:rPr>
          <w:lang w:eastAsia="ru-RU"/>
        </w:rPr>
        <w:t>региональной</w:t>
      </w:r>
    </w:p>
    <w:p w14:paraId="5C3E199E" w14:textId="1F65A739" w:rsidR="00132C1E" w:rsidRPr="00132C1E" w:rsidRDefault="00132C1E" w:rsidP="00132C1E">
      <w:pPr>
        <w:ind w:firstLine="5954"/>
        <w:jc w:val="both"/>
        <w:rPr>
          <w:lang w:eastAsia="ru-RU"/>
        </w:rPr>
      </w:pPr>
      <w:r w:rsidRPr="00132C1E">
        <w:rPr>
          <w:lang w:eastAsia="ru-RU"/>
        </w:rPr>
        <w:t>энергетической комиссии</w:t>
      </w:r>
    </w:p>
    <w:p w14:paraId="5AD8336C" w14:textId="6CDFC720" w:rsidR="00132C1E" w:rsidRDefault="00132C1E" w:rsidP="00132C1E">
      <w:pPr>
        <w:ind w:firstLine="5954"/>
        <w:jc w:val="both"/>
        <w:rPr>
          <w:lang w:eastAsia="ru-RU"/>
        </w:rPr>
      </w:pPr>
      <w:r w:rsidRPr="00132C1E">
        <w:rPr>
          <w:lang w:eastAsia="ru-RU"/>
        </w:rPr>
        <w:t>Кемеровской области</w:t>
      </w:r>
      <w:r>
        <w:rPr>
          <w:lang w:eastAsia="ru-RU"/>
        </w:rPr>
        <w:t xml:space="preserve"> от 0</w:t>
      </w:r>
      <w:r w:rsidR="006F48B1">
        <w:rPr>
          <w:lang w:eastAsia="ru-RU"/>
        </w:rPr>
        <w:t>6</w:t>
      </w:r>
      <w:r>
        <w:rPr>
          <w:lang w:eastAsia="ru-RU"/>
        </w:rPr>
        <w:t>.11.2019</w:t>
      </w:r>
    </w:p>
    <w:p w14:paraId="5FE70F2F" w14:textId="77777777" w:rsidR="006F48B1" w:rsidRDefault="006F48B1" w:rsidP="00132C1E">
      <w:pPr>
        <w:ind w:firstLine="5954"/>
        <w:jc w:val="both"/>
        <w:rPr>
          <w:lang w:eastAsia="ru-RU"/>
        </w:rPr>
      </w:pPr>
    </w:p>
    <w:p w14:paraId="27EE3AC7" w14:textId="77777777" w:rsidR="006F48B1" w:rsidRPr="006F48B1" w:rsidRDefault="006F48B1" w:rsidP="006F48B1">
      <w:pPr>
        <w:keepNext/>
        <w:jc w:val="center"/>
        <w:outlineLvl w:val="0"/>
        <w:rPr>
          <w:b/>
          <w:iCs/>
          <w:sz w:val="28"/>
          <w:szCs w:val="28"/>
          <w:lang w:eastAsia="ru-RU"/>
        </w:rPr>
      </w:pPr>
      <w:r w:rsidRPr="006F48B1">
        <w:rPr>
          <w:b/>
          <w:iCs/>
          <w:sz w:val="28"/>
          <w:szCs w:val="28"/>
          <w:lang w:eastAsia="ru-RU"/>
        </w:rPr>
        <w:t>Экспертное заключение</w:t>
      </w:r>
    </w:p>
    <w:p w14:paraId="7951A900" w14:textId="77777777" w:rsidR="006F48B1" w:rsidRPr="006F48B1" w:rsidRDefault="006F48B1" w:rsidP="006F48B1">
      <w:pPr>
        <w:keepNext/>
        <w:jc w:val="center"/>
        <w:outlineLvl w:val="0"/>
        <w:rPr>
          <w:b/>
          <w:iCs/>
          <w:sz w:val="28"/>
          <w:szCs w:val="28"/>
          <w:lang w:eastAsia="ru-RU"/>
        </w:rPr>
      </w:pPr>
      <w:r w:rsidRPr="006F48B1">
        <w:rPr>
          <w:b/>
          <w:iCs/>
          <w:sz w:val="28"/>
          <w:szCs w:val="28"/>
          <w:lang w:eastAsia="ru-RU"/>
        </w:rPr>
        <w:t>региональной энергетической комиссии Кемеровской области</w:t>
      </w:r>
    </w:p>
    <w:p w14:paraId="4CCD547E" w14:textId="77777777" w:rsidR="006F48B1" w:rsidRPr="006F48B1" w:rsidRDefault="006F48B1" w:rsidP="006F48B1">
      <w:pPr>
        <w:jc w:val="center"/>
        <w:rPr>
          <w:b/>
          <w:bCs/>
          <w:kern w:val="32"/>
          <w:sz w:val="28"/>
          <w:szCs w:val="28"/>
        </w:rPr>
      </w:pPr>
      <w:r w:rsidRPr="006F48B1">
        <w:rPr>
          <w:color w:val="000000"/>
          <w:sz w:val="28"/>
          <w:szCs w:val="28"/>
          <w:lang w:eastAsia="ru-RU"/>
        </w:rPr>
        <w:t>по материалам, представленным</w:t>
      </w:r>
      <w:r w:rsidRPr="006F48B1">
        <w:rPr>
          <w:b/>
          <w:color w:val="000000"/>
          <w:sz w:val="28"/>
          <w:szCs w:val="28"/>
          <w:lang w:eastAsia="ru-RU"/>
        </w:rPr>
        <w:t xml:space="preserve"> </w:t>
      </w:r>
      <w:r w:rsidRPr="006F48B1">
        <w:rPr>
          <w:b/>
          <w:bCs/>
          <w:kern w:val="32"/>
          <w:sz w:val="28"/>
          <w:szCs w:val="28"/>
        </w:rPr>
        <w:t xml:space="preserve">МУП «Междуреченский Водоканал» </w:t>
      </w:r>
    </w:p>
    <w:p w14:paraId="7C2F4A66" w14:textId="77777777" w:rsidR="006F48B1" w:rsidRPr="006F48B1" w:rsidRDefault="006F48B1" w:rsidP="006F48B1">
      <w:pPr>
        <w:jc w:val="center"/>
        <w:rPr>
          <w:color w:val="000000"/>
          <w:sz w:val="28"/>
          <w:szCs w:val="28"/>
          <w:lang w:eastAsia="ru-RU"/>
        </w:rPr>
      </w:pPr>
      <w:r w:rsidRPr="006F48B1">
        <w:rPr>
          <w:b/>
          <w:bCs/>
          <w:kern w:val="32"/>
          <w:sz w:val="28"/>
          <w:szCs w:val="28"/>
        </w:rPr>
        <w:t>(г. Междуреченск)</w:t>
      </w:r>
      <w:r w:rsidRPr="006F48B1">
        <w:rPr>
          <w:color w:val="000000"/>
          <w:sz w:val="28"/>
          <w:szCs w:val="28"/>
          <w:lang w:eastAsia="ru-RU"/>
        </w:rPr>
        <w:t xml:space="preserve">, для установления тарифов на питьевую воду, водоотведение реализуемые на потребительском рынке, на период </w:t>
      </w:r>
    </w:p>
    <w:p w14:paraId="3D462916" w14:textId="77777777" w:rsidR="006F48B1" w:rsidRPr="006F48B1" w:rsidRDefault="006F48B1" w:rsidP="006F48B1">
      <w:pPr>
        <w:jc w:val="center"/>
        <w:rPr>
          <w:color w:val="000000"/>
          <w:sz w:val="28"/>
          <w:szCs w:val="28"/>
          <w:lang w:eastAsia="ru-RU"/>
        </w:rPr>
      </w:pPr>
      <w:r w:rsidRPr="006F48B1">
        <w:rPr>
          <w:color w:val="000000"/>
          <w:sz w:val="28"/>
          <w:szCs w:val="28"/>
          <w:lang w:eastAsia="ru-RU"/>
        </w:rPr>
        <w:t>с 01.01.2020 по 31.12.2022</w:t>
      </w:r>
    </w:p>
    <w:p w14:paraId="5225FE9B" w14:textId="77777777" w:rsidR="006F48B1" w:rsidRPr="006F48B1" w:rsidRDefault="006F48B1" w:rsidP="006F48B1">
      <w:pPr>
        <w:widowControl w:val="0"/>
        <w:autoSpaceDE w:val="0"/>
        <w:autoSpaceDN w:val="0"/>
        <w:adjustRightInd w:val="0"/>
        <w:ind w:firstLine="709"/>
        <w:jc w:val="both"/>
        <w:rPr>
          <w:lang w:eastAsia="ru-RU"/>
        </w:rPr>
      </w:pPr>
    </w:p>
    <w:p w14:paraId="16A561CB" w14:textId="77777777" w:rsidR="006F48B1" w:rsidRPr="006F48B1" w:rsidRDefault="006F48B1" w:rsidP="006F48B1">
      <w:pPr>
        <w:widowControl w:val="0"/>
        <w:autoSpaceDE w:val="0"/>
        <w:autoSpaceDN w:val="0"/>
        <w:adjustRightInd w:val="0"/>
        <w:ind w:firstLine="709"/>
        <w:jc w:val="both"/>
        <w:rPr>
          <w:sz w:val="28"/>
          <w:szCs w:val="28"/>
          <w:lang w:eastAsia="ru-RU"/>
        </w:rPr>
      </w:pPr>
      <w:r w:rsidRPr="006F48B1">
        <w:rPr>
          <w:sz w:val="28"/>
          <w:szCs w:val="28"/>
          <w:lang w:eastAsia="ru-RU"/>
        </w:rPr>
        <w:t>Ведущий консультант отдела региональной энергетической комиссии Кемеровской области (далее – специалист), рассмотрев представленные организацией предложения по установлению тарифов на питьевую воду, водоотведение, реализуемые на потребительском рынке, отмечает, что они отражают экономическую ситуацию в организации в сложившихся условиях хозяйствования.</w:t>
      </w:r>
    </w:p>
    <w:p w14:paraId="61A56849" w14:textId="77777777" w:rsidR="006F48B1" w:rsidRPr="006F48B1" w:rsidRDefault="006F48B1" w:rsidP="006F48B1">
      <w:pPr>
        <w:widowControl w:val="0"/>
        <w:tabs>
          <w:tab w:val="left" w:pos="284"/>
        </w:tabs>
        <w:autoSpaceDE w:val="0"/>
        <w:autoSpaceDN w:val="0"/>
        <w:adjustRightInd w:val="0"/>
        <w:ind w:firstLine="567"/>
        <w:jc w:val="both"/>
        <w:rPr>
          <w:sz w:val="28"/>
          <w:szCs w:val="28"/>
          <w:lang w:eastAsia="ru-RU"/>
        </w:rPr>
      </w:pPr>
    </w:p>
    <w:p w14:paraId="219E938F" w14:textId="77777777" w:rsidR="006F48B1" w:rsidRPr="006F48B1" w:rsidRDefault="006F48B1" w:rsidP="006F48B1">
      <w:pPr>
        <w:widowControl w:val="0"/>
        <w:autoSpaceDE w:val="0"/>
        <w:autoSpaceDN w:val="0"/>
        <w:adjustRightInd w:val="0"/>
        <w:ind w:firstLine="709"/>
        <w:jc w:val="center"/>
        <w:rPr>
          <w:b/>
          <w:sz w:val="32"/>
          <w:szCs w:val="32"/>
          <w:u w:val="single"/>
          <w:lang w:eastAsia="ru-RU"/>
        </w:rPr>
      </w:pPr>
      <w:r w:rsidRPr="006F48B1">
        <w:rPr>
          <w:b/>
          <w:sz w:val="32"/>
          <w:szCs w:val="32"/>
          <w:u w:val="single"/>
          <w:lang w:eastAsia="ru-RU"/>
        </w:rPr>
        <w:t>Общая характеристика организации</w:t>
      </w:r>
    </w:p>
    <w:p w14:paraId="5B8FA306" w14:textId="77777777" w:rsidR="006F48B1" w:rsidRPr="006F48B1" w:rsidRDefault="006F48B1" w:rsidP="006F48B1">
      <w:pPr>
        <w:widowControl w:val="0"/>
        <w:autoSpaceDE w:val="0"/>
        <w:autoSpaceDN w:val="0"/>
        <w:adjustRightInd w:val="0"/>
        <w:ind w:firstLine="709"/>
        <w:jc w:val="center"/>
        <w:rPr>
          <w:b/>
          <w:sz w:val="32"/>
          <w:szCs w:val="32"/>
          <w:u w:val="single"/>
          <w:lang w:eastAsia="ru-RU"/>
        </w:rPr>
      </w:pPr>
    </w:p>
    <w:p w14:paraId="306E015C" w14:textId="77777777" w:rsidR="006F48B1" w:rsidRPr="006F48B1" w:rsidRDefault="006F48B1" w:rsidP="006F48B1">
      <w:pPr>
        <w:widowControl w:val="0"/>
        <w:autoSpaceDE w:val="0"/>
        <w:autoSpaceDN w:val="0"/>
        <w:adjustRightInd w:val="0"/>
        <w:ind w:firstLine="709"/>
        <w:jc w:val="both"/>
        <w:rPr>
          <w:sz w:val="28"/>
          <w:szCs w:val="28"/>
          <w:lang w:eastAsia="ru-RU"/>
        </w:rPr>
      </w:pPr>
      <w:r w:rsidRPr="006F48B1">
        <w:rPr>
          <w:sz w:val="28"/>
          <w:szCs w:val="28"/>
          <w:lang w:eastAsia="ru-RU"/>
        </w:rPr>
        <w:t xml:space="preserve">МУП «Междуреченский Водоканал» создано на основании постановления администрации Междуреченского городского округа от 17.10.2018 № 2612-п «О создании муниципального унитарного предприятия «Междуреченский Водоканал». </w:t>
      </w:r>
    </w:p>
    <w:p w14:paraId="0736FAA5" w14:textId="77777777" w:rsidR="006F48B1" w:rsidRPr="006F48B1" w:rsidRDefault="006F48B1" w:rsidP="006F48B1">
      <w:pPr>
        <w:widowControl w:val="0"/>
        <w:autoSpaceDE w:val="0"/>
        <w:autoSpaceDN w:val="0"/>
        <w:adjustRightInd w:val="0"/>
        <w:ind w:firstLine="709"/>
        <w:jc w:val="both"/>
        <w:rPr>
          <w:sz w:val="28"/>
          <w:szCs w:val="28"/>
          <w:lang w:eastAsia="ru-RU"/>
        </w:rPr>
      </w:pPr>
      <w:r w:rsidRPr="006F48B1">
        <w:rPr>
          <w:sz w:val="28"/>
          <w:szCs w:val="28"/>
          <w:lang w:eastAsia="ru-RU"/>
        </w:rPr>
        <w:t>В соответствии с приказом Комитета по управлению имуществом муниципального образования «Междуреченский городского округ» от 15.11.2018 № 1023-п «О принятии имущества в муниципальную собственность  и передаче в хозяйственное ведение МУП «Междуреченский Водоканал» имущество организации, ранее обслуживающей объекты коммунальной инфраструктуры на территории Междуреченского городского округа, выкуплено Комитетом по управлению имуществом муниципального образования «Междуреченский городской округ» на основании договора купли – продажи предприятия в целом как имущественного комплекса посредством публичного предложения в рамках конкурсного производства на электронных торгах на электронной площадке от 14.09.2018 г.</w:t>
      </w:r>
    </w:p>
    <w:p w14:paraId="633A45B6" w14:textId="77777777" w:rsidR="006F48B1" w:rsidRPr="006F48B1" w:rsidRDefault="006F48B1" w:rsidP="006F48B1">
      <w:pPr>
        <w:widowControl w:val="0"/>
        <w:autoSpaceDE w:val="0"/>
        <w:autoSpaceDN w:val="0"/>
        <w:adjustRightInd w:val="0"/>
        <w:ind w:firstLine="709"/>
        <w:rPr>
          <w:b/>
          <w:u w:val="single"/>
          <w:lang w:eastAsia="ru-RU"/>
        </w:rPr>
      </w:pPr>
    </w:p>
    <w:p w14:paraId="4D9132AE" w14:textId="77777777" w:rsidR="006F48B1" w:rsidRPr="006F48B1" w:rsidRDefault="006F48B1" w:rsidP="006F48B1">
      <w:pPr>
        <w:ind w:firstLine="709"/>
        <w:jc w:val="center"/>
        <w:rPr>
          <w:b/>
          <w:sz w:val="28"/>
          <w:szCs w:val="28"/>
          <w:lang w:eastAsia="ru-RU"/>
        </w:rPr>
      </w:pPr>
      <w:r w:rsidRPr="006F48B1">
        <w:rPr>
          <w:b/>
          <w:sz w:val="28"/>
          <w:szCs w:val="28"/>
          <w:lang w:eastAsia="ru-RU"/>
        </w:rPr>
        <w:t>Водоснабжение</w:t>
      </w:r>
    </w:p>
    <w:p w14:paraId="565215B3" w14:textId="77777777" w:rsidR="006F48B1" w:rsidRPr="006F48B1" w:rsidRDefault="006F48B1" w:rsidP="006F48B1">
      <w:pPr>
        <w:ind w:firstLine="709"/>
        <w:jc w:val="both"/>
        <w:rPr>
          <w:sz w:val="28"/>
          <w:szCs w:val="28"/>
          <w:lang w:eastAsia="ru-RU"/>
        </w:rPr>
      </w:pPr>
      <w:r w:rsidRPr="006F48B1">
        <w:rPr>
          <w:sz w:val="28"/>
          <w:szCs w:val="28"/>
          <w:lang w:eastAsia="ru-RU"/>
        </w:rPr>
        <w:t xml:space="preserve">Источником водоснабжения МО «Междуреченский городской округ» являются поверхностные воды </w:t>
      </w:r>
      <w:proofErr w:type="spellStart"/>
      <w:r w:rsidRPr="006F48B1">
        <w:rPr>
          <w:sz w:val="28"/>
          <w:szCs w:val="28"/>
          <w:lang w:eastAsia="ru-RU"/>
        </w:rPr>
        <w:t>р.Томь</w:t>
      </w:r>
      <w:proofErr w:type="spellEnd"/>
      <w:r w:rsidRPr="006F48B1">
        <w:rPr>
          <w:sz w:val="28"/>
          <w:szCs w:val="28"/>
          <w:lang w:eastAsia="ru-RU"/>
        </w:rPr>
        <w:t xml:space="preserve">. </w:t>
      </w:r>
    </w:p>
    <w:p w14:paraId="261761B9" w14:textId="77777777" w:rsidR="006F48B1" w:rsidRPr="006F48B1" w:rsidRDefault="006F48B1" w:rsidP="006F48B1">
      <w:pPr>
        <w:ind w:firstLine="709"/>
        <w:jc w:val="both"/>
        <w:rPr>
          <w:sz w:val="28"/>
          <w:szCs w:val="28"/>
          <w:lang w:eastAsia="ru-RU"/>
        </w:rPr>
      </w:pPr>
      <w:r w:rsidRPr="006F48B1">
        <w:rPr>
          <w:sz w:val="28"/>
          <w:szCs w:val="28"/>
          <w:lang w:eastAsia="ru-RU"/>
        </w:rPr>
        <w:t xml:space="preserve">Предприятие МУП «Водоканал» осуществляет забор воды из поверхностного источника </w:t>
      </w:r>
      <w:proofErr w:type="spellStart"/>
      <w:r w:rsidRPr="006F48B1">
        <w:rPr>
          <w:sz w:val="28"/>
          <w:szCs w:val="28"/>
          <w:lang w:eastAsia="ru-RU"/>
        </w:rPr>
        <w:t>р.Томь</w:t>
      </w:r>
      <w:proofErr w:type="spellEnd"/>
      <w:r w:rsidRPr="006F48B1">
        <w:rPr>
          <w:sz w:val="28"/>
          <w:szCs w:val="28"/>
          <w:lang w:eastAsia="ru-RU"/>
        </w:rPr>
        <w:t xml:space="preserve"> для снабжения водой питьевого </w:t>
      </w:r>
      <w:proofErr w:type="gramStart"/>
      <w:r w:rsidRPr="006F48B1">
        <w:rPr>
          <w:sz w:val="28"/>
          <w:szCs w:val="28"/>
          <w:lang w:eastAsia="ru-RU"/>
        </w:rPr>
        <w:t>качества  абонентов</w:t>
      </w:r>
      <w:proofErr w:type="gramEnd"/>
      <w:r w:rsidRPr="006F48B1">
        <w:rPr>
          <w:sz w:val="28"/>
          <w:szCs w:val="28"/>
          <w:lang w:eastAsia="ru-RU"/>
        </w:rPr>
        <w:t xml:space="preserve"> в соответствии с Договором водопользования № 42-13.01.03.002-Р-ДХИО- С-2014-00599/00 от 15.05.2014 г.</w:t>
      </w:r>
    </w:p>
    <w:p w14:paraId="6A0CCD0C" w14:textId="77777777" w:rsidR="006F48B1" w:rsidRPr="006F48B1" w:rsidRDefault="006F48B1" w:rsidP="006F48B1">
      <w:pPr>
        <w:ind w:firstLine="709"/>
        <w:jc w:val="both"/>
        <w:rPr>
          <w:sz w:val="28"/>
          <w:szCs w:val="28"/>
          <w:lang w:eastAsia="ru-RU"/>
        </w:rPr>
      </w:pPr>
      <w:r w:rsidRPr="006F48B1">
        <w:rPr>
          <w:sz w:val="28"/>
          <w:szCs w:val="28"/>
          <w:lang w:eastAsia="ru-RU"/>
        </w:rPr>
        <w:t xml:space="preserve">Учет объема забранной воды из </w:t>
      </w:r>
      <w:proofErr w:type="spellStart"/>
      <w:r w:rsidRPr="006F48B1">
        <w:rPr>
          <w:sz w:val="28"/>
          <w:szCs w:val="28"/>
          <w:lang w:eastAsia="ru-RU"/>
        </w:rPr>
        <w:t>р.Томь</w:t>
      </w:r>
      <w:proofErr w:type="spellEnd"/>
      <w:r w:rsidRPr="006F48B1">
        <w:rPr>
          <w:sz w:val="28"/>
          <w:szCs w:val="28"/>
          <w:lang w:eastAsia="ru-RU"/>
        </w:rPr>
        <w:t xml:space="preserve"> ведется:</w:t>
      </w:r>
    </w:p>
    <w:p w14:paraId="08233335" w14:textId="77777777" w:rsidR="006F48B1" w:rsidRPr="006F48B1" w:rsidRDefault="006F48B1" w:rsidP="0061488E">
      <w:pPr>
        <w:widowControl w:val="0"/>
        <w:numPr>
          <w:ilvl w:val="0"/>
          <w:numId w:val="8"/>
        </w:numPr>
        <w:tabs>
          <w:tab w:val="num" w:pos="1134"/>
        </w:tabs>
        <w:autoSpaceDE w:val="0"/>
        <w:autoSpaceDN w:val="0"/>
        <w:adjustRightInd w:val="0"/>
        <w:ind w:left="993" w:hanging="142"/>
        <w:jc w:val="both"/>
        <w:rPr>
          <w:sz w:val="28"/>
          <w:szCs w:val="28"/>
          <w:lang w:eastAsia="ru-RU"/>
        </w:rPr>
      </w:pPr>
      <w:r w:rsidRPr="006F48B1">
        <w:rPr>
          <w:sz w:val="28"/>
          <w:szCs w:val="28"/>
          <w:lang w:eastAsia="ru-RU"/>
        </w:rPr>
        <w:t xml:space="preserve">на насосной </w:t>
      </w:r>
      <w:proofErr w:type="gramStart"/>
      <w:r w:rsidRPr="006F48B1">
        <w:rPr>
          <w:sz w:val="28"/>
          <w:szCs w:val="28"/>
          <w:lang w:eastAsia="ru-RU"/>
        </w:rPr>
        <w:t>станции  I</w:t>
      </w:r>
      <w:proofErr w:type="gramEnd"/>
      <w:r w:rsidRPr="006F48B1">
        <w:rPr>
          <w:sz w:val="28"/>
          <w:szCs w:val="28"/>
          <w:lang w:eastAsia="ru-RU"/>
        </w:rPr>
        <w:t xml:space="preserve"> подъема  I очереди счетчиком НОРМА СВК </w:t>
      </w:r>
      <w:r w:rsidRPr="006F48B1">
        <w:rPr>
          <w:sz w:val="28"/>
          <w:szCs w:val="28"/>
          <w:lang w:eastAsia="ru-RU"/>
        </w:rPr>
        <w:lastRenderedPageBreak/>
        <w:t xml:space="preserve">(заводской № 3430170А15); </w:t>
      </w:r>
    </w:p>
    <w:p w14:paraId="497036AB" w14:textId="77777777" w:rsidR="006F48B1" w:rsidRPr="006F48B1" w:rsidRDefault="006F48B1" w:rsidP="0061488E">
      <w:pPr>
        <w:widowControl w:val="0"/>
        <w:numPr>
          <w:ilvl w:val="0"/>
          <w:numId w:val="8"/>
        </w:numPr>
        <w:tabs>
          <w:tab w:val="num" w:pos="1134"/>
        </w:tabs>
        <w:autoSpaceDE w:val="0"/>
        <w:autoSpaceDN w:val="0"/>
        <w:adjustRightInd w:val="0"/>
        <w:ind w:left="993" w:hanging="142"/>
        <w:jc w:val="both"/>
        <w:rPr>
          <w:sz w:val="28"/>
          <w:szCs w:val="28"/>
          <w:lang w:eastAsia="ru-RU"/>
        </w:rPr>
      </w:pPr>
      <w:r w:rsidRPr="006F48B1">
        <w:rPr>
          <w:sz w:val="28"/>
          <w:szCs w:val="28"/>
          <w:lang w:eastAsia="ru-RU"/>
        </w:rPr>
        <w:t xml:space="preserve">на насосной станции  I подъема II очереди – счетчиком НОРМА СВК (заводской № 3430106 А15) с ведением журналов по форме 1.1. – 1.2. в соответствии с требованиями Приказа МПР № 205 от 08.07.2009; </w:t>
      </w:r>
    </w:p>
    <w:p w14:paraId="70EE23B9" w14:textId="77777777" w:rsidR="006F48B1" w:rsidRPr="006F48B1" w:rsidRDefault="006F48B1" w:rsidP="0061488E">
      <w:pPr>
        <w:widowControl w:val="0"/>
        <w:numPr>
          <w:ilvl w:val="0"/>
          <w:numId w:val="8"/>
        </w:numPr>
        <w:tabs>
          <w:tab w:val="num" w:pos="1134"/>
        </w:tabs>
        <w:autoSpaceDE w:val="0"/>
        <w:autoSpaceDN w:val="0"/>
        <w:adjustRightInd w:val="0"/>
        <w:ind w:left="993" w:hanging="142"/>
        <w:jc w:val="both"/>
        <w:rPr>
          <w:sz w:val="28"/>
          <w:szCs w:val="28"/>
          <w:lang w:eastAsia="ru-RU"/>
        </w:rPr>
      </w:pPr>
      <w:r w:rsidRPr="006F48B1">
        <w:rPr>
          <w:sz w:val="28"/>
          <w:szCs w:val="28"/>
          <w:lang w:eastAsia="ru-RU"/>
        </w:rPr>
        <w:t>на НФС №1 – расходомером – счетчиком ультразвуковым многоканальным УРСВ «Взлет МР» в исполнении УРСВ-520;</w:t>
      </w:r>
    </w:p>
    <w:p w14:paraId="7ADD55BB" w14:textId="77777777" w:rsidR="006F48B1" w:rsidRPr="006F48B1" w:rsidRDefault="006F48B1" w:rsidP="0061488E">
      <w:pPr>
        <w:widowControl w:val="0"/>
        <w:numPr>
          <w:ilvl w:val="0"/>
          <w:numId w:val="8"/>
        </w:numPr>
        <w:tabs>
          <w:tab w:val="num" w:pos="1134"/>
        </w:tabs>
        <w:autoSpaceDE w:val="0"/>
        <w:autoSpaceDN w:val="0"/>
        <w:adjustRightInd w:val="0"/>
        <w:ind w:left="993" w:hanging="142"/>
        <w:jc w:val="both"/>
        <w:rPr>
          <w:sz w:val="28"/>
          <w:szCs w:val="28"/>
          <w:lang w:eastAsia="ru-RU"/>
        </w:rPr>
      </w:pPr>
      <w:r w:rsidRPr="006F48B1">
        <w:rPr>
          <w:sz w:val="28"/>
          <w:szCs w:val="28"/>
          <w:lang w:eastAsia="ru-RU"/>
        </w:rPr>
        <w:t xml:space="preserve">на НФС -2 - расходомером – </w:t>
      </w:r>
      <w:proofErr w:type="gramStart"/>
      <w:r w:rsidRPr="006F48B1">
        <w:rPr>
          <w:sz w:val="28"/>
          <w:szCs w:val="28"/>
          <w:lang w:eastAsia="ru-RU"/>
        </w:rPr>
        <w:t>счетчиком  ультразвуковым</w:t>
      </w:r>
      <w:proofErr w:type="gramEnd"/>
      <w:r w:rsidRPr="006F48B1">
        <w:rPr>
          <w:sz w:val="28"/>
          <w:szCs w:val="28"/>
          <w:lang w:eastAsia="ru-RU"/>
        </w:rPr>
        <w:t xml:space="preserve"> УРСВ  «Взлет МР» в исполнении УРСВ-510.  </w:t>
      </w:r>
    </w:p>
    <w:p w14:paraId="182EEBEF" w14:textId="77777777" w:rsidR="006F48B1" w:rsidRPr="006F48B1" w:rsidRDefault="006F48B1" w:rsidP="006F48B1">
      <w:pPr>
        <w:ind w:firstLine="709"/>
        <w:jc w:val="both"/>
        <w:rPr>
          <w:sz w:val="28"/>
          <w:szCs w:val="28"/>
          <w:lang w:eastAsia="ru-RU"/>
        </w:rPr>
      </w:pPr>
      <w:r w:rsidRPr="006F48B1">
        <w:rPr>
          <w:sz w:val="28"/>
          <w:szCs w:val="28"/>
          <w:lang w:eastAsia="ru-RU"/>
        </w:rPr>
        <w:t xml:space="preserve">Производительность </w:t>
      </w:r>
      <w:proofErr w:type="spellStart"/>
      <w:r w:rsidRPr="006F48B1">
        <w:rPr>
          <w:sz w:val="28"/>
          <w:szCs w:val="28"/>
          <w:lang w:eastAsia="ru-RU"/>
        </w:rPr>
        <w:t>Карайского</w:t>
      </w:r>
      <w:proofErr w:type="spellEnd"/>
      <w:r w:rsidRPr="006F48B1">
        <w:rPr>
          <w:sz w:val="28"/>
          <w:szCs w:val="28"/>
          <w:lang w:eastAsia="ru-RU"/>
        </w:rPr>
        <w:t xml:space="preserve"> водозабора, обеспечивающего очистку и подачу воды хозяйственно-питьевого качества в город, составляет 61 тыс. м3 в сутки. </w:t>
      </w:r>
    </w:p>
    <w:p w14:paraId="5B1DF32F" w14:textId="77777777" w:rsidR="006F48B1" w:rsidRPr="006F48B1" w:rsidRDefault="006F48B1" w:rsidP="006F48B1">
      <w:pPr>
        <w:ind w:firstLine="709"/>
        <w:jc w:val="both"/>
        <w:rPr>
          <w:sz w:val="28"/>
          <w:szCs w:val="28"/>
          <w:lang w:eastAsia="ru-RU"/>
        </w:rPr>
      </w:pPr>
      <w:r w:rsidRPr="006F48B1">
        <w:rPr>
          <w:sz w:val="28"/>
          <w:szCs w:val="28"/>
          <w:lang w:eastAsia="ru-RU"/>
        </w:rPr>
        <w:t xml:space="preserve">Первая очередь водозаборных и водоочистных сооружений эксплуатируется с </w:t>
      </w:r>
      <w:smartTag w:uri="urn:schemas-microsoft-com:office:smarttags" w:element="metricconverter">
        <w:smartTagPr>
          <w:attr w:name="ProductID" w:val="1965 г"/>
        </w:smartTagPr>
        <w:r w:rsidRPr="006F48B1">
          <w:rPr>
            <w:sz w:val="28"/>
            <w:szCs w:val="28"/>
            <w:lang w:eastAsia="ru-RU"/>
          </w:rPr>
          <w:t>1965 г</w:t>
        </w:r>
      </w:smartTag>
      <w:r w:rsidRPr="006F48B1">
        <w:rPr>
          <w:sz w:val="28"/>
          <w:szCs w:val="28"/>
          <w:lang w:eastAsia="ru-RU"/>
        </w:rPr>
        <w:t xml:space="preserve">., вторая очередь введена в эксплуатацию в </w:t>
      </w:r>
      <w:smartTag w:uri="urn:schemas-microsoft-com:office:smarttags" w:element="metricconverter">
        <w:smartTagPr>
          <w:attr w:name="ProductID" w:val="1987 г"/>
        </w:smartTagPr>
        <w:r w:rsidRPr="006F48B1">
          <w:rPr>
            <w:sz w:val="28"/>
            <w:szCs w:val="28"/>
            <w:lang w:eastAsia="ru-RU"/>
          </w:rPr>
          <w:t>1987 г</w:t>
        </w:r>
      </w:smartTag>
      <w:r w:rsidRPr="006F48B1">
        <w:rPr>
          <w:sz w:val="28"/>
          <w:szCs w:val="28"/>
          <w:lang w:eastAsia="ru-RU"/>
        </w:rPr>
        <w:t>.</w:t>
      </w:r>
    </w:p>
    <w:p w14:paraId="2707373B" w14:textId="77777777" w:rsidR="006F48B1" w:rsidRPr="006F48B1" w:rsidRDefault="006F48B1" w:rsidP="006F48B1">
      <w:pPr>
        <w:ind w:firstLine="284"/>
        <w:jc w:val="both"/>
        <w:rPr>
          <w:sz w:val="28"/>
          <w:szCs w:val="28"/>
          <w:lang w:eastAsia="ru-RU"/>
        </w:rPr>
      </w:pPr>
      <w:r w:rsidRPr="006F48B1">
        <w:rPr>
          <w:sz w:val="28"/>
          <w:szCs w:val="28"/>
          <w:lang w:eastAsia="ru-RU"/>
        </w:rPr>
        <w:t xml:space="preserve">       Вода из реки поступает в водоприемный ковш, откуда через водоприемные окна попадает в водоприемный колодец. В водоприемном ковше ряжевый оголовок. Насосами I подъема по водоводам вода подается на блок очистных сооружений: насосно-фильтровальную станцию № 1 и насосно-фильтровальную станцию № 2.</w:t>
      </w:r>
    </w:p>
    <w:p w14:paraId="5ADE8E26" w14:textId="77777777" w:rsidR="006F48B1" w:rsidRPr="006F48B1" w:rsidRDefault="006F48B1" w:rsidP="006F48B1">
      <w:pPr>
        <w:ind w:firstLine="284"/>
        <w:jc w:val="both"/>
        <w:rPr>
          <w:sz w:val="28"/>
          <w:szCs w:val="28"/>
          <w:lang w:eastAsia="ru-RU"/>
        </w:rPr>
      </w:pPr>
      <w:r w:rsidRPr="006F48B1">
        <w:rPr>
          <w:sz w:val="28"/>
          <w:szCs w:val="28"/>
          <w:lang w:eastAsia="ru-RU"/>
        </w:rPr>
        <w:t xml:space="preserve">        Схема очистки воды двухступенчатая: отстаивание в отстойниках и на фильтрование на скорых фильтрах. Смешивание реагентов с обрабатываемой водой производится в смесителях вихревого типа. </w:t>
      </w:r>
    </w:p>
    <w:p w14:paraId="27003F18" w14:textId="77777777" w:rsidR="006F48B1" w:rsidRPr="006F48B1" w:rsidRDefault="006F48B1" w:rsidP="006F48B1">
      <w:pPr>
        <w:ind w:firstLine="284"/>
        <w:jc w:val="both"/>
        <w:rPr>
          <w:sz w:val="28"/>
          <w:szCs w:val="28"/>
          <w:lang w:eastAsia="ru-RU"/>
        </w:rPr>
      </w:pPr>
      <w:r w:rsidRPr="006F48B1">
        <w:rPr>
          <w:sz w:val="28"/>
          <w:szCs w:val="28"/>
          <w:lang w:eastAsia="ru-RU"/>
        </w:rPr>
        <w:t xml:space="preserve">       Процесс хлопьеобразования протекает в вертикальных камерах вихревого типа. Подача воды в камеру осуществляется в нижнюю коническую часть. Распределение воды по площади камеры принято с помощью перфорированных труб.</w:t>
      </w:r>
    </w:p>
    <w:p w14:paraId="4F8135CA" w14:textId="77777777" w:rsidR="006F48B1" w:rsidRPr="006F48B1" w:rsidRDefault="006F48B1" w:rsidP="006F48B1">
      <w:pPr>
        <w:ind w:firstLine="284"/>
        <w:jc w:val="both"/>
        <w:rPr>
          <w:sz w:val="28"/>
          <w:szCs w:val="28"/>
          <w:lang w:eastAsia="ru-RU"/>
        </w:rPr>
      </w:pPr>
      <w:r w:rsidRPr="006F48B1">
        <w:rPr>
          <w:sz w:val="28"/>
          <w:szCs w:val="28"/>
          <w:lang w:eastAsia="ru-RU"/>
        </w:rPr>
        <w:t xml:space="preserve">      Фильтрование осветленной воды происходит на скорых фильтрах. Промывку фильтров производят обратным током чистой воды.</w:t>
      </w:r>
    </w:p>
    <w:p w14:paraId="2AF95775" w14:textId="77777777" w:rsidR="006F48B1" w:rsidRPr="006F48B1" w:rsidRDefault="006F48B1" w:rsidP="006F48B1">
      <w:pPr>
        <w:ind w:firstLine="284"/>
        <w:jc w:val="both"/>
        <w:rPr>
          <w:sz w:val="28"/>
          <w:szCs w:val="28"/>
          <w:lang w:eastAsia="ru-RU"/>
        </w:rPr>
      </w:pPr>
      <w:r w:rsidRPr="006F48B1">
        <w:rPr>
          <w:sz w:val="28"/>
          <w:szCs w:val="28"/>
          <w:lang w:eastAsia="ru-RU"/>
        </w:rPr>
        <w:t xml:space="preserve">       </w:t>
      </w:r>
      <w:proofErr w:type="spellStart"/>
      <w:r w:rsidRPr="006F48B1">
        <w:rPr>
          <w:sz w:val="28"/>
          <w:szCs w:val="28"/>
          <w:lang w:eastAsia="ru-RU"/>
        </w:rPr>
        <w:t>Реагентное</w:t>
      </w:r>
      <w:proofErr w:type="spellEnd"/>
      <w:r w:rsidRPr="006F48B1">
        <w:rPr>
          <w:sz w:val="28"/>
          <w:szCs w:val="28"/>
          <w:lang w:eastAsia="ru-RU"/>
        </w:rPr>
        <w:t xml:space="preserve"> хозяйство расположено в отдельно стоящем здании и состоит из емкостей для хранения и растворения реагентов. В состав </w:t>
      </w:r>
      <w:proofErr w:type="spellStart"/>
      <w:r w:rsidRPr="006F48B1">
        <w:rPr>
          <w:sz w:val="28"/>
          <w:szCs w:val="28"/>
          <w:lang w:eastAsia="ru-RU"/>
        </w:rPr>
        <w:t>реагентного</w:t>
      </w:r>
      <w:proofErr w:type="spellEnd"/>
      <w:r w:rsidRPr="006F48B1">
        <w:rPr>
          <w:sz w:val="28"/>
          <w:szCs w:val="28"/>
          <w:lang w:eastAsia="ru-RU"/>
        </w:rPr>
        <w:t xml:space="preserve"> хозяйства входят установки по приготовлению и подаче коагулянта, </w:t>
      </w:r>
      <w:proofErr w:type="spellStart"/>
      <w:r w:rsidRPr="006F48B1">
        <w:rPr>
          <w:sz w:val="28"/>
          <w:szCs w:val="28"/>
          <w:lang w:eastAsia="ru-RU"/>
        </w:rPr>
        <w:t>флокулянта</w:t>
      </w:r>
      <w:proofErr w:type="spellEnd"/>
      <w:r w:rsidRPr="006F48B1">
        <w:rPr>
          <w:sz w:val="28"/>
          <w:szCs w:val="28"/>
          <w:lang w:eastAsia="ru-RU"/>
        </w:rPr>
        <w:t xml:space="preserve"> и подщелачивающего реагента. Установка по приготовлению и подаче </w:t>
      </w:r>
      <w:proofErr w:type="spellStart"/>
      <w:r w:rsidRPr="006F48B1">
        <w:rPr>
          <w:sz w:val="28"/>
          <w:szCs w:val="28"/>
          <w:lang w:eastAsia="ru-RU"/>
        </w:rPr>
        <w:t>флокулянта</w:t>
      </w:r>
      <w:proofErr w:type="spellEnd"/>
      <w:r w:rsidRPr="006F48B1">
        <w:rPr>
          <w:sz w:val="28"/>
          <w:szCs w:val="28"/>
          <w:lang w:eastAsia="ru-RU"/>
        </w:rPr>
        <w:t xml:space="preserve"> находится в пристройке к блоку фильтров и отстойников 1 очереди. В качестве коагулянта используется </w:t>
      </w:r>
      <w:proofErr w:type="spellStart"/>
      <w:r w:rsidRPr="006F48B1">
        <w:rPr>
          <w:sz w:val="28"/>
          <w:szCs w:val="28"/>
          <w:lang w:eastAsia="ru-RU"/>
        </w:rPr>
        <w:t>оксихлорид</w:t>
      </w:r>
      <w:proofErr w:type="spellEnd"/>
      <w:r w:rsidRPr="006F48B1">
        <w:rPr>
          <w:sz w:val="28"/>
          <w:szCs w:val="28"/>
          <w:lang w:eastAsia="ru-RU"/>
        </w:rPr>
        <w:t xml:space="preserve"> алюминия (ОХА), </w:t>
      </w:r>
      <w:proofErr w:type="spellStart"/>
      <w:r w:rsidRPr="006F48B1">
        <w:rPr>
          <w:sz w:val="28"/>
          <w:szCs w:val="28"/>
          <w:lang w:eastAsia="ru-RU"/>
        </w:rPr>
        <w:t>флокулянта</w:t>
      </w:r>
      <w:proofErr w:type="spellEnd"/>
      <w:r w:rsidRPr="006F48B1">
        <w:rPr>
          <w:sz w:val="28"/>
          <w:szCs w:val="28"/>
          <w:lang w:eastAsia="ru-RU"/>
        </w:rPr>
        <w:t xml:space="preserve"> – </w:t>
      </w:r>
      <w:proofErr w:type="spellStart"/>
      <w:r w:rsidRPr="006F48B1">
        <w:rPr>
          <w:sz w:val="28"/>
          <w:szCs w:val="28"/>
          <w:lang w:eastAsia="ru-RU"/>
        </w:rPr>
        <w:t>праестол</w:t>
      </w:r>
      <w:proofErr w:type="spellEnd"/>
      <w:r w:rsidRPr="006F48B1">
        <w:rPr>
          <w:sz w:val="28"/>
          <w:szCs w:val="28"/>
          <w:lang w:eastAsia="ru-RU"/>
        </w:rPr>
        <w:t xml:space="preserve">, подщелачивающий реагент – техническая сода. </w:t>
      </w:r>
      <w:proofErr w:type="spellStart"/>
      <w:r w:rsidRPr="006F48B1">
        <w:rPr>
          <w:sz w:val="28"/>
          <w:szCs w:val="28"/>
          <w:lang w:eastAsia="ru-RU"/>
        </w:rPr>
        <w:t>Реагентная</w:t>
      </w:r>
      <w:proofErr w:type="spellEnd"/>
      <w:r w:rsidRPr="006F48B1">
        <w:rPr>
          <w:sz w:val="28"/>
          <w:szCs w:val="28"/>
          <w:lang w:eastAsia="ru-RU"/>
        </w:rPr>
        <w:t xml:space="preserve"> обработка воды на НФС осуществляется в весенний и осенний паводки. Дозы реагентов устанавливается пробным </w:t>
      </w:r>
      <w:proofErr w:type="spellStart"/>
      <w:r w:rsidRPr="006F48B1">
        <w:rPr>
          <w:sz w:val="28"/>
          <w:szCs w:val="28"/>
          <w:lang w:eastAsia="ru-RU"/>
        </w:rPr>
        <w:t>коагулированием</w:t>
      </w:r>
      <w:proofErr w:type="spellEnd"/>
      <w:r w:rsidRPr="006F48B1">
        <w:rPr>
          <w:sz w:val="28"/>
          <w:szCs w:val="28"/>
          <w:lang w:eastAsia="ru-RU"/>
        </w:rPr>
        <w:t xml:space="preserve"> в лабораторных условиях, согласно </w:t>
      </w:r>
      <w:proofErr w:type="gramStart"/>
      <w:r w:rsidRPr="006F48B1">
        <w:rPr>
          <w:sz w:val="28"/>
          <w:szCs w:val="28"/>
          <w:lang w:eastAsia="ru-RU"/>
        </w:rPr>
        <w:t>технологическому  регламенту</w:t>
      </w:r>
      <w:proofErr w:type="gramEnd"/>
      <w:r w:rsidRPr="006F48B1">
        <w:rPr>
          <w:sz w:val="28"/>
          <w:szCs w:val="28"/>
          <w:lang w:eastAsia="ru-RU"/>
        </w:rPr>
        <w:t>.</w:t>
      </w:r>
    </w:p>
    <w:p w14:paraId="3A9CEB83" w14:textId="77777777" w:rsidR="006F48B1" w:rsidRPr="006F48B1" w:rsidRDefault="006F48B1" w:rsidP="006F48B1">
      <w:pPr>
        <w:ind w:firstLine="709"/>
        <w:jc w:val="both"/>
        <w:rPr>
          <w:sz w:val="28"/>
          <w:szCs w:val="28"/>
          <w:lang w:eastAsia="ru-RU"/>
        </w:rPr>
      </w:pPr>
      <w:r w:rsidRPr="006F48B1">
        <w:rPr>
          <w:sz w:val="28"/>
          <w:szCs w:val="28"/>
          <w:lang w:eastAsia="ru-RU"/>
        </w:rPr>
        <w:t xml:space="preserve"> Обеззараживание воды осуществляется с использованием жидкого хлора. Хлорная вода подается на первичное хлорирование в трубопроводы исходной воды перед смесителем. Доза хлора на первичное хлорирование НФС-1 - 1,0-3,0 мг/л, НФС-2 – 1,0-3,0 мг/л. При вторичном хлорировании хлорная вода подается в трубопровод фильтрованной воды. В </w:t>
      </w:r>
      <w:proofErr w:type="spellStart"/>
      <w:r w:rsidRPr="006F48B1">
        <w:rPr>
          <w:sz w:val="28"/>
          <w:szCs w:val="28"/>
          <w:lang w:eastAsia="ru-RU"/>
        </w:rPr>
        <w:t>хлораторной</w:t>
      </w:r>
      <w:proofErr w:type="spellEnd"/>
      <w:r w:rsidRPr="006F48B1">
        <w:rPr>
          <w:sz w:val="28"/>
          <w:szCs w:val="28"/>
          <w:lang w:eastAsia="ru-RU"/>
        </w:rPr>
        <w:t xml:space="preserve"> установлено 6 хлораторов марки ESCO.</w:t>
      </w:r>
    </w:p>
    <w:p w14:paraId="3103C96C" w14:textId="77777777" w:rsidR="006F48B1" w:rsidRPr="006F48B1" w:rsidRDefault="006F48B1" w:rsidP="006F48B1">
      <w:pPr>
        <w:ind w:firstLine="284"/>
        <w:jc w:val="both"/>
        <w:rPr>
          <w:sz w:val="28"/>
          <w:szCs w:val="28"/>
          <w:lang w:eastAsia="ru-RU"/>
        </w:rPr>
      </w:pPr>
      <w:r w:rsidRPr="006F48B1">
        <w:rPr>
          <w:sz w:val="28"/>
          <w:szCs w:val="28"/>
          <w:lang w:eastAsia="ru-RU"/>
        </w:rPr>
        <w:t xml:space="preserve">      Вода после фильтровальных станций поступает в резервуары чистой воды (2 шт.), емкостью 1000м3 каждый. Контроль за уровнем воды в резервуарах </w:t>
      </w:r>
      <w:r w:rsidRPr="006F48B1">
        <w:rPr>
          <w:sz w:val="28"/>
          <w:szCs w:val="28"/>
          <w:lang w:eastAsia="ru-RU"/>
        </w:rPr>
        <w:lastRenderedPageBreak/>
        <w:t xml:space="preserve">осуществляется по показаниям приборов.  Резервуары чистой воды представляют собой круглые железобетонные емкости, диаметром </w:t>
      </w:r>
      <w:smartTag w:uri="urn:schemas-microsoft-com:office:smarttags" w:element="metricconverter">
        <w:smartTagPr>
          <w:attr w:name="ProductID" w:val="16 м"/>
        </w:smartTagPr>
        <w:r w:rsidRPr="006F48B1">
          <w:rPr>
            <w:sz w:val="28"/>
            <w:szCs w:val="28"/>
            <w:lang w:eastAsia="ru-RU"/>
          </w:rPr>
          <w:t>16 м</w:t>
        </w:r>
      </w:smartTag>
      <w:r w:rsidRPr="006F48B1">
        <w:rPr>
          <w:sz w:val="28"/>
          <w:szCs w:val="28"/>
          <w:lang w:eastAsia="ru-RU"/>
        </w:rPr>
        <w:t xml:space="preserve">, заглубленного типа. Чистка и дезинфекция резервуаров производится 1 раз в два года, согласно технологическому регламенту. </w:t>
      </w:r>
    </w:p>
    <w:p w14:paraId="7952FCFD" w14:textId="77777777" w:rsidR="006F48B1" w:rsidRPr="006F48B1" w:rsidRDefault="006F48B1" w:rsidP="006F48B1">
      <w:pPr>
        <w:ind w:firstLine="284"/>
        <w:jc w:val="both"/>
        <w:rPr>
          <w:sz w:val="28"/>
          <w:szCs w:val="28"/>
          <w:lang w:eastAsia="ru-RU"/>
        </w:rPr>
      </w:pPr>
      <w:r w:rsidRPr="006F48B1">
        <w:rPr>
          <w:sz w:val="28"/>
          <w:szCs w:val="28"/>
          <w:lang w:eastAsia="ru-RU"/>
        </w:rPr>
        <w:t xml:space="preserve">      Насосная станция II подъема оборудована центробежными насосами. Подача воды в город осуществляется двумя водоводами диаметром </w:t>
      </w:r>
      <w:smartTag w:uri="urn:schemas-microsoft-com:office:smarttags" w:element="metricconverter">
        <w:smartTagPr>
          <w:attr w:name="ProductID" w:val="700 мм"/>
        </w:smartTagPr>
        <w:r w:rsidRPr="006F48B1">
          <w:rPr>
            <w:sz w:val="28"/>
            <w:szCs w:val="28"/>
            <w:lang w:eastAsia="ru-RU"/>
          </w:rPr>
          <w:t>700 мм</w:t>
        </w:r>
      </w:smartTag>
      <w:r w:rsidRPr="006F48B1">
        <w:rPr>
          <w:sz w:val="28"/>
          <w:szCs w:val="28"/>
          <w:lang w:eastAsia="ru-RU"/>
        </w:rPr>
        <w:t xml:space="preserve">, </w:t>
      </w:r>
      <w:smartTag w:uri="urn:schemas-microsoft-com:office:smarttags" w:element="metricconverter">
        <w:smartTagPr>
          <w:attr w:name="ProductID" w:val="800 мм"/>
        </w:smartTagPr>
        <w:r w:rsidRPr="006F48B1">
          <w:rPr>
            <w:sz w:val="28"/>
            <w:szCs w:val="28"/>
            <w:lang w:eastAsia="ru-RU"/>
          </w:rPr>
          <w:t>800 мм</w:t>
        </w:r>
      </w:smartTag>
      <w:r w:rsidRPr="006F48B1">
        <w:rPr>
          <w:sz w:val="28"/>
          <w:szCs w:val="28"/>
          <w:lang w:eastAsia="ru-RU"/>
        </w:rPr>
        <w:t xml:space="preserve"> в распределительный узел резервуаров (2 * </w:t>
      </w:r>
      <w:smartTag w:uri="urn:schemas-microsoft-com:office:smarttags" w:element="metricconverter">
        <w:smartTagPr>
          <w:attr w:name="ProductID" w:val="6000 м"/>
        </w:smartTagPr>
        <w:r w:rsidRPr="006F48B1">
          <w:rPr>
            <w:sz w:val="28"/>
            <w:szCs w:val="28"/>
            <w:lang w:eastAsia="ru-RU"/>
          </w:rPr>
          <w:t xml:space="preserve">6000 </w:t>
        </w:r>
        <w:proofErr w:type="spellStart"/>
        <w:r w:rsidRPr="006F48B1">
          <w:rPr>
            <w:sz w:val="28"/>
            <w:szCs w:val="28"/>
            <w:lang w:eastAsia="ru-RU"/>
          </w:rPr>
          <w:t>м</w:t>
        </w:r>
      </w:smartTag>
      <w:r w:rsidRPr="006F48B1">
        <w:rPr>
          <w:sz w:val="28"/>
          <w:szCs w:val="28"/>
          <w:lang w:eastAsia="ru-RU"/>
        </w:rPr>
        <w:t>.куб</w:t>
      </w:r>
      <w:proofErr w:type="spellEnd"/>
      <w:r w:rsidRPr="006F48B1">
        <w:rPr>
          <w:sz w:val="28"/>
          <w:szCs w:val="28"/>
          <w:lang w:eastAsia="ru-RU"/>
        </w:rPr>
        <w:t xml:space="preserve">.) на </w:t>
      </w:r>
      <w:proofErr w:type="spellStart"/>
      <w:r w:rsidRPr="006F48B1">
        <w:rPr>
          <w:sz w:val="28"/>
          <w:szCs w:val="28"/>
          <w:lang w:eastAsia="ru-RU"/>
        </w:rPr>
        <w:t>Сыркашинской</w:t>
      </w:r>
      <w:proofErr w:type="spellEnd"/>
      <w:r w:rsidRPr="006F48B1">
        <w:rPr>
          <w:sz w:val="28"/>
          <w:szCs w:val="28"/>
          <w:lang w:eastAsia="ru-RU"/>
        </w:rPr>
        <w:t xml:space="preserve"> сопке. </w:t>
      </w:r>
    </w:p>
    <w:p w14:paraId="7FC05E0F" w14:textId="77777777" w:rsidR="006F48B1" w:rsidRPr="006F48B1" w:rsidRDefault="006F48B1" w:rsidP="006F48B1">
      <w:pPr>
        <w:ind w:firstLine="709"/>
        <w:jc w:val="both"/>
        <w:rPr>
          <w:sz w:val="28"/>
          <w:szCs w:val="28"/>
          <w:lang w:eastAsia="ru-RU"/>
        </w:rPr>
      </w:pPr>
      <w:r w:rsidRPr="006F48B1">
        <w:rPr>
          <w:sz w:val="28"/>
          <w:szCs w:val="28"/>
          <w:lang w:eastAsia="ru-RU"/>
        </w:rPr>
        <w:t xml:space="preserve">Далее по двум водоводам диаметром </w:t>
      </w:r>
      <w:smartTag w:uri="urn:schemas-microsoft-com:office:smarttags" w:element="metricconverter">
        <w:smartTagPr>
          <w:attr w:name="ProductID" w:val="600 мм"/>
        </w:smartTagPr>
        <w:r w:rsidRPr="006F48B1">
          <w:rPr>
            <w:sz w:val="28"/>
            <w:szCs w:val="28"/>
            <w:lang w:eastAsia="ru-RU"/>
          </w:rPr>
          <w:t>600 мм</w:t>
        </w:r>
      </w:smartTag>
      <w:r w:rsidRPr="006F48B1">
        <w:rPr>
          <w:sz w:val="28"/>
          <w:szCs w:val="28"/>
          <w:lang w:eastAsia="ru-RU"/>
        </w:rPr>
        <w:t xml:space="preserve"> подается в сети </w:t>
      </w:r>
      <w:proofErr w:type="gramStart"/>
      <w:r w:rsidRPr="006F48B1">
        <w:rPr>
          <w:sz w:val="28"/>
          <w:szCs w:val="28"/>
          <w:lang w:eastAsia="ru-RU"/>
        </w:rPr>
        <w:t xml:space="preserve">Западного,  </w:t>
      </w:r>
      <w:proofErr w:type="spellStart"/>
      <w:r w:rsidRPr="006F48B1">
        <w:rPr>
          <w:sz w:val="28"/>
          <w:szCs w:val="28"/>
          <w:lang w:eastAsia="ru-RU"/>
        </w:rPr>
        <w:t>Притомского</w:t>
      </w:r>
      <w:proofErr w:type="spellEnd"/>
      <w:proofErr w:type="gramEnd"/>
      <w:r w:rsidRPr="006F48B1">
        <w:rPr>
          <w:sz w:val="28"/>
          <w:szCs w:val="28"/>
          <w:lang w:eastAsia="ru-RU"/>
        </w:rPr>
        <w:t xml:space="preserve"> районов и Южного промрайона, по двум водоводам диаметром </w:t>
      </w:r>
      <w:smartTag w:uri="urn:schemas-microsoft-com:office:smarttags" w:element="metricconverter">
        <w:smartTagPr>
          <w:attr w:name="ProductID" w:val="500 мм"/>
        </w:smartTagPr>
        <w:r w:rsidRPr="006F48B1">
          <w:rPr>
            <w:sz w:val="28"/>
            <w:szCs w:val="28"/>
            <w:lang w:eastAsia="ru-RU"/>
          </w:rPr>
          <w:t>500 мм</w:t>
        </w:r>
      </w:smartTag>
      <w:r w:rsidRPr="006F48B1">
        <w:rPr>
          <w:sz w:val="28"/>
          <w:szCs w:val="28"/>
          <w:lang w:eastAsia="ru-RU"/>
        </w:rPr>
        <w:t xml:space="preserve"> подается в водопроводные сети Восточного района, поселков </w:t>
      </w:r>
      <w:proofErr w:type="spellStart"/>
      <w:r w:rsidRPr="006F48B1">
        <w:rPr>
          <w:sz w:val="28"/>
          <w:szCs w:val="28"/>
          <w:lang w:eastAsia="ru-RU"/>
        </w:rPr>
        <w:t>Ольжерасс</w:t>
      </w:r>
      <w:proofErr w:type="spellEnd"/>
      <w:r w:rsidRPr="006F48B1">
        <w:rPr>
          <w:sz w:val="28"/>
          <w:szCs w:val="28"/>
          <w:lang w:eastAsia="ru-RU"/>
        </w:rPr>
        <w:t>, Широкий Лог и Северного промрайона.</w:t>
      </w:r>
    </w:p>
    <w:p w14:paraId="11E551E0" w14:textId="77777777" w:rsidR="006F48B1" w:rsidRPr="006F48B1" w:rsidRDefault="006F48B1" w:rsidP="006F48B1">
      <w:pPr>
        <w:ind w:firstLine="709"/>
        <w:jc w:val="both"/>
        <w:rPr>
          <w:sz w:val="28"/>
          <w:szCs w:val="28"/>
          <w:lang w:eastAsia="ru-RU"/>
        </w:rPr>
      </w:pPr>
      <w:r w:rsidRPr="006F48B1">
        <w:rPr>
          <w:sz w:val="28"/>
          <w:szCs w:val="28"/>
          <w:lang w:eastAsia="ru-RU"/>
        </w:rPr>
        <w:t xml:space="preserve">МУП «Водоканал» оказывает услуги по подаче питьевой воды населению и промышленным предприятиям города. С каждым абонентом заключен соответствующий договор. </w:t>
      </w:r>
    </w:p>
    <w:p w14:paraId="2582AB8F" w14:textId="77777777" w:rsidR="006F48B1" w:rsidRPr="006F48B1" w:rsidRDefault="006F48B1" w:rsidP="006F48B1">
      <w:pPr>
        <w:ind w:firstLine="709"/>
        <w:jc w:val="both"/>
        <w:rPr>
          <w:sz w:val="28"/>
          <w:szCs w:val="28"/>
          <w:lang w:eastAsia="ru-RU"/>
        </w:rPr>
      </w:pPr>
      <w:r w:rsidRPr="006F48B1">
        <w:rPr>
          <w:sz w:val="28"/>
          <w:szCs w:val="28"/>
          <w:lang w:eastAsia="ru-RU"/>
        </w:rPr>
        <w:t xml:space="preserve">Объем переданной воды промпредприятиям определяется средствами </w:t>
      </w:r>
      <w:proofErr w:type="gramStart"/>
      <w:r w:rsidRPr="006F48B1">
        <w:rPr>
          <w:sz w:val="28"/>
          <w:szCs w:val="28"/>
          <w:lang w:eastAsia="ru-RU"/>
        </w:rPr>
        <w:t>измерений,  установленных</w:t>
      </w:r>
      <w:proofErr w:type="gramEnd"/>
      <w:r w:rsidRPr="006F48B1">
        <w:rPr>
          <w:sz w:val="28"/>
          <w:szCs w:val="28"/>
          <w:lang w:eastAsia="ru-RU"/>
        </w:rPr>
        <w:t xml:space="preserve"> на предприятиях,  и согласно нормам водопотребления. </w:t>
      </w:r>
    </w:p>
    <w:p w14:paraId="20FC54BC" w14:textId="77777777" w:rsidR="006F48B1" w:rsidRPr="006F48B1" w:rsidRDefault="006F48B1" w:rsidP="006F48B1">
      <w:pPr>
        <w:ind w:firstLine="708"/>
        <w:rPr>
          <w:sz w:val="28"/>
          <w:szCs w:val="28"/>
          <w:lang w:eastAsia="ru-RU"/>
        </w:rPr>
      </w:pPr>
      <w:r w:rsidRPr="006F48B1">
        <w:rPr>
          <w:sz w:val="28"/>
          <w:szCs w:val="28"/>
          <w:lang w:eastAsia="ru-RU"/>
        </w:rPr>
        <w:t>Протяженность обслуживаемых предприятием водопроводных сетей – 166,54 км, из которых 0,6 % - чугунные, 24,2 % - стальные, 75,2% - ПНД.</w:t>
      </w:r>
    </w:p>
    <w:p w14:paraId="0B4B643A" w14:textId="77777777" w:rsidR="006F48B1" w:rsidRPr="006F48B1" w:rsidRDefault="006F48B1" w:rsidP="006F48B1">
      <w:pPr>
        <w:rPr>
          <w:color w:val="0070C0"/>
          <w:sz w:val="16"/>
          <w:szCs w:val="16"/>
          <w:lang w:eastAsia="ru-RU"/>
        </w:rPr>
      </w:pPr>
    </w:p>
    <w:p w14:paraId="6650B3D3" w14:textId="77777777" w:rsidR="006F48B1" w:rsidRPr="006F48B1" w:rsidRDefault="006F48B1" w:rsidP="006F48B1">
      <w:pPr>
        <w:ind w:firstLine="709"/>
        <w:jc w:val="both"/>
        <w:rPr>
          <w:sz w:val="28"/>
          <w:szCs w:val="28"/>
          <w:lang w:eastAsia="ru-RU"/>
        </w:rPr>
      </w:pPr>
      <w:r w:rsidRPr="006F48B1">
        <w:rPr>
          <w:sz w:val="28"/>
          <w:szCs w:val="28"/>
          <w:lang w:eastAsia="ru-RU"/>
        </w:rPr>
        <w:t xml:space="preserve">Водоснабжение населения пригородных районов поселков </w:t>
      </w:r>
      <w:proofErr w:type="spellStart"/>
      <w:r w:rsidRPr="006F48B1">
        <w:rPr>
          <w:sz w:val="28"/>
          <w:szCs w:val="28"/>
          <w:lang w:eastAsia="ru-RU"/>
        </w:rPr>
        <w:t>Чебал</w:t>
      </w:r>
      <w:proofErr w:type="spellEnd"/>
      <w:r w:rsidRPr="006F48B1">
        <w:rPr>
          <w:sz w:val="28"/>
          <w:szCs w:val="28"/>
          <w:lang w:eastAsia="ru-RU"/>
        </w:rPr>
        <w:t xml:space="preserve">-Су, Усинский, </w:t>
      </w:r>
      <w:proofErr w:type="spellStart"/>
      <w:r w:rsidRPr="006F48B1">
        <w:rPr>
          <w:sz w:val="28"/>
          <w:szCs w:val="28"/>
          <w:lang w:eastAsia="ru-RU"/>
        </w:rPr>
        <w:t>Камешок</w:t>
      </w:r>
      <w:proofErr w:type="spellEnd"/>
      <w:r w:rsidRPr="006F48B1">
        <w:rPr>
          <w:sz w:val="28"/>
          <w:szCs w:val="28"/>
          <w:lang w:eastAsia="ru-RU"/>
        </w:rPr>
        <w:t>, Майзас, ДОЛ «Чайка» и ВСЛ «Ратник» осуществляется из скважин. На балансе МУП «Водоканал» на 01.01.2018 г. находится 11 скважин (4 в резерве). Забор воды артезианскими скважинами производится на основании лицензии КЕМ 01644 ВЭ рег. № 1644 от 25.04.2012.</w:t>
      </w:r>
    </w:p>
    <w:p w14:paraId="410F8CAE" w14:textId="77777777" w:rsidR="006F48B1" w:rsidRPr="006F48B1" w:rsidRDefault="006F48B1" w:rsidP="006F48B1">
      <w:pPr>
        <w:ind w:firstLine="709"/>
        <w:jc w:val="both"/>
        <w:rPr>
          <w:sz w:val="28"/>
          <w:szCs w:val="28"/>
          <w:lang w:eastAsia="ru-RU"/>
        </w:rPr>
      </w:pPr>
      <w:r w:rsidRPr="006F48B1">
        <w:rPr>
          <w:sz w:val="28"/>
          <w:szCs w:val="28"/>
          <w:lang w:eastAsia="ru-RU"/>
        </w:rPr>
        <w:t>Обеззараживание воды перед подачей потребителю производится на скважинах: ДОЛ «Чайка», ВСЛ «Ратник», пос. Камешек на остальных скважинах обеззараживание не производится, т. к. бак. анализы из скважин соответствуют требованиям СанПиН.</w:t>
      </w:r>
    </w:p>
    <w:p w14:paraId="0C94BFB0" w14:textId="77777777" w:rsidR="006F48B1" w:rsidRPr="006F48B1" w:rsidRDefault="006F48B1" w:rsidP="006F48B1">
      <w:pPr>
        <w:keepNext/>
        <w:spacing w:before="240" w:after="60"/>
        <w:jc w:val="center"/>
        <w:outlineLvl w:val="1"/>
        <w:rPr>
          <w:b/>
          <w:bCs/>
          <w:sz w:val="28"/>
          <w:szCs w:val="28"/>
          <w:lang w:eastAsia="ru-RU"/>
        </w:rPr>
      </w:pPr>
      <w:r w:rsidRPr="006F48B1">
        <w:rPr>
          <w:b/>
          <w:bCs/>
          <w:sz w:val="28"/>
          <w:szCs w:val="28"/>
          <w:lang w:eastAsia="ru-RU"/>
        </w:rPr>
        <w:t>Водоотведение</w:t>
      </w:r>
    </w:p>
    <w:p w14:paraId="418A798F" w14:textId="77777777" w:rsidR="006F48B1" w:rsidRPr="006F48B1" w:rsidRDefault="006F48B1" w:rsidP="006F48B1">
      <w:pPr>
        <w:ind w:firstLine="709"/>
        <w:jc w:val="both"/>
        <w:rPr>
          <w:iCs/>
          <w:sz w:val="28"/>
          <w:szCs w:val="28"/>
          <w:lang w:eastAsia="ru-RU"/>
        </w:rPr>
      </w:pPr>
      <w:r w:rsidRPr="006F48B1">
        <w:rPr>
          <w:iCs/>
          <w:sz w:val="28"/>
          <w:szCs w:val="28"/>
          <w:lang w:eastAsia="ru-RU"/>
        </w:rPr>
        <w:t xml:space="preserve">Система городской канализационной сети </w:t>
      </w:r>
      <w:proofErr w:type="spellStart"/>
      <w:r w:rsidRPr="006F48B1">
        <w:rPr>
          <w:iCs/>
          <w:sz w:val="28"/>
          <w:szCs w:val="28"/>
          <w:lang w:eastAsia="ru-RU"/>
        </w:rPr>
        <w:t>полураздельная</w:t>
      </w:r>
      <w:proofErr w:type="spellEnd"/>
      <w:r w:rsidRPr="006F48B1">
        <w:rPr>
          <w:iCs/>
          <w:sz w:val="28"/>
          <w:szCs w:val="28"/>
          <w:lang w:eastAsia="ru-RU"/>
        </w:rPr>
        <w:t xml:space="preserve"> (хозяйственно-бытовая, ливневая). В систему городской канализации принимаются хозяйственно-бытовые, сточные воды от населения и производственные сточные воды от предприятий города.</w:t>
      </w:r>
    </w:p>
    <w:p w14:paraId="78664CBF" w14:textId="77777777" w:rsidR="006F48B1" w:rsidRPr="006F48B1" w:rsidRDefault="006F48B1" w:rsidP="006F48B1">
      <w:pPr>
        <w:ind w:firstLine="709"/>
        <w:jc w:val="both"/>
        <w:rPr>
          <w:iCs/>
          <w:sz w:val="28"/>
          <w:szCs w:val="28"/>
          <w:lang w:eastAsia="ru-RU"/>
        </w:rPr>
      </w:pPr>
      <w:r w:rsidRPr="006F48B1">
        <w:rPr>
          <w:iCs/>
          <w:sz w:val="28"/>
          <w:szCs w:val="28"/>
          <w:lang w:eastAsia="ru-RU"/>
        </w:rPr>
        <w:t xml:space="preserve">Дренажные воды Восточного района поступают на дренажную насосную станцию, затем перекачиваются в канализационный коллектор и поступают на городские очистные сооружения. Общий характер сточных вод определяется, как смешанный. На балансе предприятия числится </w:t>
      </w:r>
      <w:smartTag w:uri="urn:schemas-microsoft-com:office:smarttags" w:element="metricconverter">
        <w:smartTagPr>
          <w:attr w:name="ProductID" w:val="114 км"/>
        </w:smartTagPr>
        <w:r w:rsidRPr="006F48B1">
          <w:rPr>
            <w:iCs/>
            <w:sz w:val="28"/>
            <w:szCs w:val="28"/>
            <w:lang w:eastAsia="ru-RU"/>
          </w:rPr>
          <w:t>114 км</w:t>
        </w:r>
      </w:smartTag>
      <w:r w:rsidRPr="006F48B1">
        <w:rPr>
          <w:iCs/>
          <w:sz w:val="28"/>
          <w:szCs w:val="28"/>
          <w:lang w:eastAsia="ru-RU"/>
        </w:rPr>
        <w:t xml:space="preserve"> канализационных сетей, из них </w:t>
      </w:r>
      <w:smartTag w:uri="urn:schemas-microsoft-com:office:smarttags" w:element="metricconverter">
        <w:smartTagPr>
          <w:attr w:name="ProductID" w:val="93,7 км"/>
        </w:smartTagPr>
        <w:r w:rsidRPr="006F48B1">
          <w:rPr>
            <w:iCs/>
            <w:sz w:val="28"/>
            <w:szCs w:val="28"/>
            <w:lang w:eastAsia="ru-RU"/>
          </w:rPr>
          <w:t>93,7 км</w:t>
        </w:r>
      </w:smartTag>
      <w:r w:rsidRPr="006F48B1">
        <w:rPr>
          <w:iCs/>
          <w:sz w:val="28"/>
          <w:szCs w:val="28"/>
          <w:lang w:eastAsia="ru-RU"/>
        </w:rPr>
        <w:t xml:space="preserve"> - хозяйственно-бытовой.</w:t>
      </w:r>
    </w:p>
    <w:p w14:paraId="079B2783" w14:textId="77777777" w:rsidR="006F48B1" w:rsidRPr="006F48B1" w:rsidRDefault="006F48B1" w:rsidP="006F48B1">
      <w:pPr>
        <w:ind w:firstLine="720"/>
        <w:jc w:val="both"/>
        <w:rPr>
          <w:iCs/>
          <w:sz w:val="28"/>
          <w:szCs w:val="28"/>
          <w:lang w:eastAsia="ru-RU"/>
        </w:rPr>
      </w:pPr>
      <w:r w:rsidRPr="006F48B1">
        <w:rPr>
          <w:iCs/>
          <w:sz w:val="28"/>
          <w:szCs w:val="28"/>
          <w:lang w:eastAsia="ru-RU"/>
        </w:rPr>
        <w:t>Канализационные насосные станции предназначены для перекачивания сточных вод. На балансе предприятия 13 насосных станций, в том числе главная насосная станция.</w:t>
      </w:r>
    </w:p>
    <w:p w14:paraId="66478442" w14:textId="77777777" w:rsidR="006F48B1" w:rsidRPr="006F48B1" w:rsidRDefault="006F48B1" w:rsidP="006F48B1">
      <w:pPr>
        <w:ind w:firstLine="709"/>
        <w:jc w:val="both"/>
        <w:rPr>
          <w:sz w:val="28"/>
          <w:szCs w:val="28"/>
          <w:lang w:eastAsia="ru-RU"/>
        </w:rPr>
      </w:pPr>
      <w:r w:rsidRPr="006F48B1">
        <w:rPr>
          <w:iCs/>
          <w:sz w:val="28"/>
          <w:szCs w:val="28"/>
          <w:lang w:eastAsia="ru-RU"/>
        </w:rPr>
        <w:t xml:space="preserve">Канализационными насосными станциями и сетью магистральных коллекторов сточные воды поступают на ГНС, затем по двум напорным </w:t>
      </w:r>
      <w:r w:rsidRPr="006F48B1">
        <w:rPr>
          <w:iCs/>
          <w:sz w:val="28"/>
          <w:szCs w:val="28"/>
          <w:lang w:eastAsia="ru-RU"/>
        </w:rPr>
        <w:lastRenderedPageBreak/>
        <w:t xml:space="preserve">трубопроводам подаются на городские очистные сооружения сточных вод. Сточные воды </w:t>
      </w:r>
      <w:proofErr w:type="spellStart"/>
      <w:r w:rsidRPr="006F48B1">
        <w:rPr>
          <w:iCs/>
          <w:sz w:val="28"/>
          <w:szCs w:val="28"/>
          <w:lang w:eastAsia="ru-RU"/>
        </w:rPr>
        <w:t>Притомского</w:t>
      </w:r>
      <w:proofErr w:type="spellEnd"/>
      <w:r w:rsidRPr="006F48B1">
        <w:rPr>
          <w:iCs/>
          <w:sz w:val="28"/>
          <w:szCs w:val="28"/>
          <w:lang w:eastAsia="ru-RU"/>
        </w:rPr>
        <w:t xml:space="preserve"> района поступают на КНС № 6 и также перекачиваются на городские очистные сооружения.</w:t>
      </w:r>
    </w:p>
    <w:p w14:paraId="60A9D69B" w14:textId="77777777" w:rsidR="006F48B1" w:rsidRPr="006F48B1" w:rsidRDefault="006F48B1" w:rsidP="006F48B1">
      <w:pPr>
        <w:ind w:firstLine="709"/>
        <w:jc w:val="both"/>
        <w:rPr>
          <w:iCs/>
          <w:sz w:val="28"/>
          <w:szCs w:val="28"/>
          <w:lang w:eastAsia="ru-RU"/>
        </w:rPr>
      </w:pPr>
      <w:r w:rsidRPr="006F48B1">
        <w:rPr>
          <w:iCs/>
          <w:sz w:val="28"/>
          <w:szCs w:val="28"/>
          <w:lang w:eastAsia="ru-RU"/>
        </w:rPr>
        <w:t>Проектная производительность городских очистных сооружений канализации 45 </w:t>
      </w:r>
      <w:proofErr w:type="spellStart"/>
      <w:r w:rsidRPr="006F48B1">
        <w:rPr>
          <w:iCs/>
          <w:sz w:val="28"/>
          <w:szCs w:val="28"/>
          <w:lang w:eastAsia="ru-RU"/>
        </w:rPr>
        <w:t>тыс</w:t>
      </w:r>
      <w:proofErr w:type="spellEnd"/>
      <w:r w:rsidRPr="006F48B1">
        <w:rPr>
          <w:iCs/>
          <w:sz w:val="28"/>
          <w:szCs w:val="28"/>
          <w:lang w:eastAsia="ru-RU"/>
        </w:rPr>
        <w:t xml:space="preserve"> </w:t>
      </w:r>
      <w:proofErr w:type="spellStart"/>
      <w:r w:rsidRPr="006F48B1">
        <w:rPr>
          <w:iCs/>
          <w:sz w:val="28"/>
          <w:szCs w:val="28"/>
          <w:lang w:eastAsia="ru-RU"/>
        </w:rPr>
        <w:t>м.куб</w:t>
      </w:r>
      <w:proofErr w:type="spellEnd"/>
      <w:r w:rsidRPr="006F48B1">
        <w:rPr>
          <w:iCs/>
          <w:sz w:val="28"/>
          <w:szCs w:val="28"/>
          <w:lang w:eastAsia="ru-RU"/>
        </w:rPr>
        <w:t>./</w:t>
      </w:r>
      <w:proofErr w:type="spellStart"/>
      <w:r w:rsidRPr="006F48B1">
        <w:rPr>
          <w:iCs/>
          <w:sz w:val="28"/>
          <w:szCs w:val="28"/>
          <w:lang w:eastAsia="ru-RU"/>
        </w:rPr>
        <w:t>сут</w:t>
      </w:r>
      <w:proofErr w:type="spellEnd"/>
      <w:r w:rsidRPr="006F48B1">
        <w:rPr>
          <w:iCs/>
          <w:sz w:val="28"/>
          <w:szCs w:val="28"/>
          <w:lang w:eastAsia="ru-RU"/>
        </w:rPr>
        <w:t xml:space="preserve">, из них 6 </w:t>
      </w:r>
      <w:proofErr w:type="spellStart"/>
      <w:r w:rsidRPr="006F48B1">
        <w:rPr>
          <w:iCs/>
          <w:sz w:val="28"/>
          <w:szCs w:val="28"/>
          <w:lang w:eastAsia="ru-RU"/>
        </w:rPr>
        <w:t>тыс.м.куб</w:t>
      </w:r>
      <w:proofErr w:type="spellEnd"/>
      <w:r w:rsidRPr="006F48B1">
        <w:rPr>
          <w:iCs/>
          <w:sz w:val="28"/>
          <w:szCs w:val="28"/>
          <w:lang w:eastAsia="ru-RU"/>
        </w:rPr>
        <w:t>./</w:t>
      </w:r>
      <w:proofErr w:type="spellStart"/>
      <w:r w:rsidRPr="006F48B1">
        <w:rPr>
          <w:iCs/>
          <w:sz w:val="28"/>
          <w:szCs w:val="28"/>
          <w:lang w:eastAsia="ru-RU"/>
        </w:rPr>
        <w:t>сут</w:t>
      </w:r>
      <w:proofErr w:type="spellEnd"/>
      <w:r w:rsidRPr="006F48B1">
        <w:rPr>
          <w:iCs/>
          <w:sz w:val="28"/>
          <w:szCs w:val="28"/>
          <w:lang w:eastAsia="ru-RU"/>
        </w:rPr>
        <w:t xml:space="preserve"> - собственные нужды. Сточные воды по двум напорным трубопроводам от ГНС подаются в приемную камеру очистных сооружений. Из камеры стоки самотеком проходят горизонтальные двухсекционные песколовки (2 шт.), первичные вертикальные отстойники Д-9м (12 шт.) с нисходяще-восходящим потоком.</w:t>
      </w:r>
    </w:p>
    <w:p w14:paraId="6E9AD119" w14:textId="77777777" w:rsidR="006F48B1" w:rsidRPr="006F48B1" w:rsidRDefault="006F48B1" w:rsidP="006F48B1">
      <w:pPr>
        <w:ind w:firstLine="709"/>
        <w:jc w:val="both"/>
        <w:rPr>
          <w:iCs/>
          <w:sz w:val="28"/>
          <w:szCs w:val="28"/>
          <w:lang w:eastAsia="ru-RU"/>
        </w:rPr>
      </w:pPr>
      <w:r w:rsidRPr="006F48B1">
        <w:rPr>
          <w:iCs/>
          <w:sz w:val="28"/>
          <w:szCs w:val="28"/>
          <w:lang w:eastAsia="ru-RU"/>
        </w:rPr>
        <w:t xml:space="preserve">Пройдя механическую очистку, стоки отводятся в верхний канал </w:t>
      </w:r>
      <w:proofErr w:type="spellStart"/>
      <w:r w:rsidRPr="006F48B1">
        <w:rPr>
          <w:iCs/>
          <w:sz w:val="28"/>
          <w:szCs w:val="28"/>
          <w:lang w:eastAsia="ru-RU"/>
        </w:rPr>
        <w:t>аэротенков</w:t>
      </w:r>
      <w:proofErr w:type="spellEnd"/>
      <w:r w:rsidRPr="006F48B1">
        <w:rPr>
          <w:iCs/>
          <w:sz w:val="28"/>
          <w:szCs w:val="28"/>
          <w:lang w:eastAsia="ru-RU"/>
        </w:rPr>
        <w:t xml:space="preserve">-вытеснителей (3 шт.). Подача стоков и активного ила осуществляется в начало первого коридора 3-х коридорного </w:t>
      </w:r>
      <w:proofErr w:type="spellStart"/>
      <w:r w:rsidRPr="006F48B1">
        <w:rPr>
          <w:iCs/>
          <w:sz w:val="28"/>
          <w:szCs w:val="28"/>
          <w:lang w:eastAsia="ru-RU"/>
        </w:rPr>
        <w:t>аэротенка</w:t>
      </w:r>
      <w:proofErr w:type="spellEnd"/>
      <w:r w:rsidRPr="006F48B1">
        <w:rPr>
          <w:iCs/>
          <w:sz w:val="28"/>
          <w:szCs w:val="28"/>
          <w:lang w:eastAsia="ru-RU"/>
        </w:rPr>
        <w:t xml:space="preserve">. Перемешивание стоков и ила производится при помощи воздуха, нагнетаемого в </w:t>
      </w:r>
      <w:proofErr w:type="spellStart"/>
      <w:r w:rsidRPr="006F48B1">
        <w:rPr>
          <w:iCs/>
          <w:sz w:val="28"/>
          <w:szCs w:val="28"/>
          <w:lang w:eastAsia="ru-RU"/>
        </w:rPr>
        <w:t>аэротенки</w:t>
      </w:r>
      <w:proofErr w:type="spellEnd"/>
      <w:r w:rsidRPr="006F48B1">
        <w:rPr>
          <w:iCs/>
          <w:sz w:val="28"/>
          <w:szCs w:val="28"/>
          <w:lang w:eastAsia="ru-RU"/>
        </w:rPr>
        <w:t xml:space="preserve"> воздуходувками. </w:t>
      </w:r>
    </w:p>
    <w:p w14:paraId="44548F4A" w14:textId="77777777" w:rsidR="006F48B1" w:rsidRPr="006F48B1" w:rsidRDefault="006F48B1" w:rsidP="006F48B1">
      <w:pPr>
        <w:ind w:firstLine="709"/>
        <w:jc w:val="both"/>
        <w:rPr>
          <w:iCs/>
          <w:sz w:val="28"/>
          <w:szCs w:val="28"/>
          <w:lang w:eastAsia="ru-RU"/>
        </w:rPr>
      </w:pPr>
      <w:r w:rsidRPr="006F48B1">
        <w:rPr>
          <w:iCs/>
          <w:sz w:val="28"/>
          <w:szCs w:val="28"/>
          <w:lang w:eastAsia="ru-RU"/>
        </w:rPr>
        <w:t xml:space="preserve">Иловая смесь движется последовательно по коридорам </w:t>
      </w:r>
      <w:proofErr w:type="spellStart"/>
      <w:r w:rsidRPr="006F48B1">
        <w:rPr>
          <w:iCs/>
          <w:sz w:val="28"/>
          <w:szCs w:val="28"/>
          <w:lang w:eastAsia="ru-RU"/>
        </w:rPr>
        <w:t>аэротенка</w:t>
      </w:r>
      <w:proofErr w:type="spellEnd"/>
      <w:r w:rsidRPr="006F48B1">
        <w:rPr>
          <w:iCs/>
          <w:sz w:val="28"/>
          <w:szCs w:val="28"/>
          <w:lang w:eastAsia="ru-RU"/>
        </w:rPr>
        <w:t xml:space="preserve">, в конце третьего коридора переливается в сборный канал и отводится во вторичные отстойники Д-9м (24 шт.) с нисходяще-восходящим потоком. </w:t>
      </w:r>
    </w:p>
    <w:p w14:paraId="7B09D03D" w14:textId="77777777" w:rsidR="006F48B1" w:rsidRPr="006F48B1" w:rsidRDefault="006F48B1" w:rsidP="006F48B1">
      <w:pPr>
        <w:ind w:firstLine="709"/>
        <w:jc w:val="both"/>
        <w:rPr>
          <w:iCs/>
          <w:sz w:val="28"/>
          <w:szCs w:val="28"/>
          <w:lang w:eastAsia="ru-RU"/>
        </w:rPr>
      </w:pPr>
      <w:r w:rsidRPr="006F48B1">
        <w:rPr>
          <w:iCs/>
          <w:sz w:val="28"/>
          <w:szCs w:val="28"/>
          <w:lang w:eastAsia="ru-RU"/>
        </w:rPr>
        <w:t xml:space="preserve">Отстоянная во вторичных вертикальных отстойниках вода поступает в приемный резервуар насосно-фильтровальной станции. Из приемного резервуара стоки насосами подаются на фильтры доочистки. </w:t>
      </w:r>
    </w:p>
    <w:p w14:paraId="4286A381" w14:textId="77777777" w:rsidR="006F48B1" w:rsidRPr="006F48B1" w:rsidRDefault="006F48B1" w:rsidP="006F48B1">
      <w:pPr>
        <w:ind w:firstLine="709"/>
        <w:jc w:val="both"/>
        <w:rPr>
          <w:iCs/>
          <w:sz w:val="28"/>
          <w:szCs w:val="28"/>
          <w:lang w:eastAsia="ru-RU"/>
        </w:rPr>
      </w:pPr>
      <w:r w:rsidRPr="006F48B1">
        <w:rPr>
          <w:iCs/>
          <w:sz w:val="28"/>
          <w:szCs w:val="28"/>
          <w:lang w:eastAsia="ru-RU"/>
        </w:rPr>
        <w:t xml:space="preserve">Доочистка проходит на фильтрах со щебеночно-песчаной загрузкой (8 шт.) Фильтрованная вода поступает в лоток </w:t>
      </w:r>
      <w:proofErr w:type="spellStart"/>
      <w:r w:rsidRPr="006F48B1">
        <w:rPr>
          <w:iCs/>
          <w:sz w:val="28"/>
          <w:szCs w:val="28"/>
          <w:lang w:eastAsia="ru-RU"/>
        </w:rPr>
        <w:t>Паршаля</w:t>
      </w:r>
      <w:proofErr w:type="spellEnd"/>
      <w:r w:rsidRPr="006F48B1">
        <w:rPr>
          <w:iCs/>
          <w:sz w:val="28"/>
          <w:szCs w:val="28"/>
          <w:lang w:eastAsia="ru-RU"/>
        </w:rPr>
        <w:t>, где смешивается с хлорной водой и отводится в контактные резервуары Д-</w:t>
      </w:r>
      <w:smartTag w:uri="urn:schemas-microsoft-com:office:smarttags" w:element="metricconverter">
        <w:smartTagPr>
          <w:attr w:name="ProductID" w:val="18 м"/>
        </w:smartTagPr>
        <w:r w:rsidRPr="006F48B1">
          <w:rPr>
            <w:iCs/>
            <w:sz w:val="28"/>
            <w:szCs w:val="28"/>
            <w:lang w:eastAsia="ru-RU"/>
          </w:rPr>
          <w:t>18 м</w:t>
        </w:r>
      </w:smartTag>
      <w:r w:rsidRPr="006F48B1">
        <w:rPr>
          <w:iCs/>
          <w:sz w:val="28"/>
          <w:szCs w:val="28"/>
          <w:lang w:eastAsia="ru-RU"/>
        </w:rPr>
        <w:t xml:space="preserve"> (2 шт.). Продолжительность контакта хлора с водой 30 минут. Обеззараженная вода по самотечному трубопроводу сбрасывается в р. Томь через рассеивающий выпуск. </w:t>
      </w:r>
    </w:p>
    <w:p w14:paraId="423B62B5" w14:textId="77777777" w:rsidR="006F48B1" w:rsidRPr="006F48B1" w:rsidRDefault="006F48B1" w:rsidP="006F48B1">
      <w:pPr>
        <w:ind w:firstLine="709"/>
        <w:jc w:val="both"/>
        <w:rPr>
          <w:sz w:val="28"/>
          <w:szCs w:val="28"/>
          <w:lang w:eastAsia="ru-RU"/>
        </w:rPr>
      </w:pPr>
      <w:r w:rsidRPr="006F48B1">
        <w:rPr>
          <w:iCs/>
          <w:sz w:val="28"/>
          <w:szCs w:val="28"/>
          <w:lang w:eastAsia="ru-RU"/>
        </w:rPr>
        <w:t xml:space="preserve">Для всех технологических нужд очистных сооружений (промывка фильтров, охлаждение воздуходувок, </w:t>
      </w:r>
      <w:proofErr w:type="spellStart"/>
      <w:r w:rsidRPr="006F48B1">
        <w:rPr>
          <w:iCs/>
          <w:sz w:val="28"/>
          <w:szCs w:val="28"/>
          <w:lang w:eastAsia="ru-RU"/>
        </w:rPr>
        <w:t>гидроуплотнение</w:t>
      </w:r>
      <w:proofErr w:type="spellEnd"/>
      <w:r w:rsidRPr="006F48B1">
        <w:rPr>
          <w:iCs/>
          <w:sz w:val="28"/>
          <w:szCs w:val="28"/>
          <w:lang w:eastAsia="ru-RU"/>
        </w:rPr>
        <w:t xml:space="preserve"> сальников насосов, приготовление хлорной воды и т.д.) используется очищенная сточная вода. Учет поступающей сточной воды на городские очистные сооружения ведется по прибору учета, установленному в лотке на первичных отстойниках.</w:t>
      </w:r>
    </w:p>
    <w:p w14:paraId="7B46813B" w14:textId="77777777" w:rsidR="006F48B1" w:rsidRPr="006F48B1" w:rsidRDefault="006F48B1" w:rsidP="006F48B1">
      <w:pPr>
        <w:ind w:firstLine="709"/>
        <w:rPr>
          <w:sz w:val="28"/>
          <w:szCs w:val="28"/>
          <w:lang w:eastAsia="ru-RU"/>
        </w:rPr>
      </w:pPr>
      <w:r w:rsidRPr="006F48B1">
        <w:rPr>
          <w:sz w:val="28"/>
          <w:szCs w:val="28"/>
          <w:lang w:eastAsia="ru-RU"/>
        </w:rPr>
        <w:t xml:space="preserve">Протяженность обслуживаемых канализационных сетей составляет </w:t>
      </w:r>
      <w:smartTag w:uri="urn:schemas-microsoft-com:office:smarttags" w:element="metricconverter">
        <w:smartTagPr>
          <w:attr w:name="ProductID" w:val="114 км"/>
        </w:smartTagPr>
        <w:r w:rsidRPr="006F48B1">
          <w:rPr>
            <w:sz w:val="28"/>
            <w:szCs w:val="28"/>
            <w:lang w:eastAsia="ru-RU"/>
          </w:rPr>
          <w:t>114 км</w:t>
        </w:r>
      </w:smartTag>
      <w:r w:rsidRPr="006F48B1">
        <w:rPr>
          <w:sz w:val="28"/>
          <w:szCs w:val="28"/>
          <w:lang w:eastAsia="ru-RU"/>
        </w:rPr>
        <w:t xml:space="preserve">. </w:t>
      </w:r>
    </w:p>
    <w:p w14:paraId="5AD8BF93" w14:textId="77777777" w:rsidR="006F48B1" w:rsidRPr="006F48B1" w:rsidRDefault="006F48B1" w:rsidP="006F48B1">
      <w:pPr>
        <w:ind w:firstLine="709"/>
        <w:jc w:val="both"/>
        <w:rPr>
          <w:sz w:val="28"/>
          <w:szCs w:val="28"/>
          <w:lang w:eastAsia="ru-RU"/>
        </w:rPr>
      </w:pPr>
      <w:r w:rsidRPr="006F48B1">
        <w:rPr>
          <w:sz w:val="28"/>
          <w:szCs w:val="28"/>
          <w:lang w:eastAsia="ru-RU"/>
        </w:rPr>
        <w:t>На предприятии также имеются вспомогательные производственные объекты:</w:t>
      </w:r>
    </w:p>
    <w:p w14:paraId="483A5014" w14:textId="77777777" w:rsidR="006F48B1" w:rsidRPr="006F48B1" w:rsidRDefault="006F48B1" w:rsidP="006F48B1">
      <w:pPr>
        <w:ind w:firstLine="709"/>
        <w:jc w:val="both"/>
        <w:rPr>
          <w:sz w:val="28"/>
          <w:szCs w:val="28"/>
          <w:lang w:eastAsia="ru-RU"/>
        </w:rPr>
      </w:pPr>
      <w:r w:rsidRPr="006F48B1">
        <w:rPr>
          <w:sz w:val="28"/>
          <w:szCs w:val="28"/>
          <w:lang w:eastAsia="ru-RU"/>
        </w:rPr>
        <w:t>- химические и бактериологические лаборатории;</w:t>
      </w:r>
    </w:p>
    <w:p w14:paraId="001EFBC4" w14:textId="77777777" w:rsidR="006F48B1" w:rsidRPr="006F48B1" w:rsidRDefault="006F48B1" w:rsidP="006F48B1">
      <w:pPr>
        <w:ind w:firstLine="709"/>
        <w:jc w:val="both"/>
        <w:rPr>
          <w:sz w:val="28"/>
          <w:szCs w:val="28"/>
          <w:lang w:eastAsia="ru-RU"/>
        </w:rPr>
      </w:pPr>
      <w:r w:rsidRPr="006F48B1">
        <w:rPr>
          <w:sz w:val="28"/>
          <w:szCs w:val="28"/>
          <w:lang w:eastAsia="ru-RU"/>
        </w:rPr>
        <w:t>- автотранспортный участок;</w:t>
      </w:r>
    </w:p>
    <w:p w14:paraId="3FAD4247" w14:textId="77777777" w:rsidR="006F48B1" w:rsidRPr="006F48B1" w:rsidRDefault="006F48B1" w:rsidP="006F48B1">
      <w:pPr>
        <w:ind w:firstLine="709"/>
        <w:jc w:val="both"/>
        <w:rPr>
          <w:sz w:val="28"/>
          <w:szCs w:val="28"/>
          <w:lang w:eastAsia="ru-RU"/>
        </w:rPr>
      </w:pPr>
      <w:r w:rsidRPr="006F48B1">
        <w:rPr>
          <w:sz w:val="28"/>
          <w:szCs w:val="28"/>
          <w:lang w:eastAsia="ru-RU"/>
        </w:rPr>
        <w:t>- котельные;</w:t>
      </w:r>
    </w:p>
    <w:p w14:paraId="74D480D9" w14:textId="77777777" w:rsidR="006F48B1" w:rsidRPr="006F48B1" w:rsidRDefault="006F48B1" w:rsidP="006F48B1">
      <w:pPr>
        <w:ind w:firstLine="709"/>
        <w:jc w:val="both"/>
        <w:rPr>
          <w:sz w:val="28"/>
          <w:szCs w:val="28"/>
          <w:lang w:eastAsia="ru-RU"/>
        </w:rPr>
      </w:pPr>
      <w:r w:rsidRPr="006F48B1">
        <w:rPr>
          <w:sz w:val="28"/>
          <w:szCs w:val="28"/>
          <w:lang w:eastAsia="ru-RU"/>
        </w:rPr>
        <w:t>- ремонтно-механический участок;</w:t>
      </w:r>
    </w:p>
    <w:p w14:paraId="175FF201" w14:textId="77777777" w:rsidR="006F48B1" w:rsidRPr="006F48B1" w:rsidRDefault="006F48B1" w:rsidP="006F48B1">
      <w:pPr>
        <w:ind w:firstLine="709"/>
        <w:jc w:val="both"/>
        <w:rPr>
          <w:sz w:val="28"/>
          <w:szCs w:val="28"/>
          <w:lang w:eastAsia="ru-RU"/>
        </w:rPr>
      </w:pPr>
      <w:r w:rsidRPr="006F48B1">
        <w:rPr>
          <w:sz w:val="28"/>
          <w:szCs w:val="28"/>
          <w:lang w:eastAsia="ru-RU"/>
        </w:rPr>
        <w:t>- ремонтно-строительный участок.</w:t>
      </w:r>
    </w:p>
    <w:p w14:paraId="56D3DCDD" w14:textId="77777777" w:rsidR="006F48B1" w:rsidRPr="006F48B1" w:rsidRDefault="006F48B1" w:rsidP="006F48B1">
      <w:pPr>
        <w:jc w:val="both"/>
        <w:rPr>
          <w:b/>
          <w:sz w:val="16"/>
          <w:szCs w:val="16"/>
          <w:u w:val="single"/>
          <w:lang w:eastAsia="ru-RU"/>
        </w:rPr>
      </w:pPr>
    </w:p>
    <w:p w14:paraId="18CCF596" w14:textId="77777777" w:rsidR="006F48B1" w:rsidRPr="006F48B1" w:rsidRDefault="006F48B1" w:rsidP="006F48B1">
      <w:pPr>
        <w:ind w:firstLine="709"/>
        <w:jc w:val="both"/>
        <w:rPr>
          <w:color w:val="000000"/>
          <w:sz w:val="28"/>
          <w:szCs w:val="28"/>
          <w:lang w:eastAsia="ru-RU"/>
        </w:rPr>
      </w:pPr>
      <w:r w:rsidRPr="006F48B1">
        <w:rPr>
          <w:color w:val="000000"/>
          <w:sz w:val="28"/>
          <w:szCs w:val="28"/>
          <w:lang w:eastAsia="ru-RU"/>
        </w:rPr>
        <w:t>Объекты коммунального хозяйства, необходимые организации для осуществления водоснабжения и водоотведения на территории Междуреченского городского округа, переданы предприятию Комитетом по управлению муниципальным имуществом муниципального образования «Междуреченский городской округ» на праве хозяйственного ведения по договору № б/н от 01.01.2019.</w:t>
      </w:r>
    </w:p>
    <w:p w14:paraId="09F6332B" w14:textId="77777777" w:rsidR="006F48B1" w:rsidRPr="006F48B1" w:rsidRDefault="006F48B1" w:rsidP="006F48B1">
      <w:pPr>
        <w:ind w:firstLine="709"/>
        <w:jc w:val="both"/>
        <w:rPr>
          <w:color w:val="000000"/>
          <w:sz w:val="28"/>
          <w:szCs w:val="28"/>
          <w:lang w:eastAsia="ru-RU"/>
        </w:rPr>
      </w:pPr>
    </w:p>
    <w:p w14:paraId="4515AA86" w14:textId="77777777" w:rsidR="006F48B1" w:rsidRPr="006F48B1" w:rsidRDefault="006F48B1" w:rsidP="006F48B1">
      <w:pPr>
        <w:widowControl w:val="0"/>
        <w:autoSpaceDE w:val="0"/>
        <w:autoSpaceDN w:val="0"/>
        <w:adjustRightInd w:val="0"/>
        <w:ind w:firstLine="709"/>
        <w:jc w:val="center"/>
        <w:rPr>
          <w:b/>
          <w:sz w:val="32"/>
          <w:szCs w:val="32"/>
          <w:u w:val="single"/>
          <w:lang w:eastAsia="ru-RU"/>
        </w:rPr>
      </w:pPr>
      <w:r w:rsidRPr="006F48B1">
        <w:rPr>
          <w:b/>
          <w:sz w:val="32"/>
          <w:szCs w:val="32"/>
          <w:u w:val="single"/>
          <w:lang w:eastAsia="ru-RU"/>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6B3BAF78" w14:textId="77777777" w:rsidR="006F48B1" w:rsidRPr="006F48B1" w:rsidRDefault="006F48B1" w:rsidP="006F48B1">
      <w:pPr>
        <w:widowControl w:val="0"/>
        <w:autoSpaceDE w:val="0"/>
        <w:autoSpaceDN w:val="0"/>
        <w:adjustRightInd w:val="0"/>
        <w:ind w:firstLine="709"/>
        <w:jc w:val="center"/>
        <w:rPr>
          <w:b/>
          <w:sz w:val="32"/>
          <w:szCs w:val="32"/>
          <w:u w:val="single"/>
          <w:lang w:eastAsia="ru-RU"/>
        </w:rPr>
      </w:pPr>
    </w:p>
    <w:p w14:paraId="6BC771CC" w14:textId="77777777" w:rsidR="006F48B1" w:rsidRPr="006F48B1" w:rsidRDefault="006F48B1" w:rsidP="006F48B1">
      <w:pPr>
        <w:widowControl w:val="0"/>
        <w:autoSpaceDE w:val="0"/>
        <w:autoSpaceDN w:val="0"/>
        <w:adjustRightInd w:val="0"/>
        <w:ind w:firstLine="709"/>
        <w:jc w:val="both"/>
        <w:rPr>
          <w:sz w:val="28"/>
          <w:szCs w:val="28"/>
          <w:lang w:eastAsia="ru-RU"/>
        </w:rPr>
      </w:pPr>
      <w:r w:rsidRPr="006F48B1">
        <w:rPr>
          <w:sz w:val="28"/>
          <w:szCs w:val="28"/>
          <w:lang w:eastAsia="ru-RU"/>
        </w:rPr>
        <w:t>Организацией материалы по расчету тарифов на 2020-2022 гг.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Расчетно-обосновывающие материалы представлены надлежащим образом, пронумерованы, заверены подписью руководителя и скреплены печатью организации.</w:t>
      </w:r>
    </w:p>
    <w:p w14:paraId="5D658BD4" w14:textId="77777777" w:rsidR="006F48B1" w:rsidRPr="006F48B1" w:rsidRDefault="006F48B1" w:rsidP="006F48B1">
      <w:pPr>
        <w:widowControl w:val="0"/>
        <w:autoSpaceDE w:val="0"/>
        <w:autoSpaceDN w:val="0"/>
        <w:adjustRightInd w:val="0"/>
        <w:ind w:firstLine="709"/>
        <w:jc w:val="both"/>
        <w:rPr>
          <w:sz w:val="28"/>
          <w:szCs w:val="28"/>
          <w:lang w:eastAsia="ru-RU"/>
        </w:rPr>
      </w:pPr>
    </w:p>
    <w:p w14:paraId="1BB23370" w14:textId="77777777" w:rsidR="006F48B1" w:rsidRPr="006F48B1" w:rsidRDefault="006F48B1" w:rsidP="006F48B1">
      <w:pPr>
        <w:widowControl w:val="0"/>
        <w:autoSpaceDE w:val="0"/>
        <w:autoSpaceDN w:val="0"/>
        <w:adjustRightInd w:val="0"/>
        <w:ind w:firstLine="709"/>
        <w:jc w:val="center"/>
        <w:rPr>
          <w:b/>
          <w:sz w:val="32"/>
          <w:szCs w:val="32"/>
          <w:u w:val="single"/>
          <w:lang w:eastAsia="ru-RU"/>
        </w:rPr>
      </w:pPr>
      <w:r w:rsidRPr="006F48B1">
        <w:rPr>
          <w:b/>
          <w:sz w:val="32"/>
          <w:szCs w:val="32"/>
          <w:u w:val="single"/>
          <w:lang w:eastAsia="ru-RU"/>
        </w:rPr>
        <w:t xml:space="preserve">Оценка достоверности данных, приведенных в предложениях об установлении тарифов </w:t>
      </w:r>
    </w:p>
    <w:p w14:paraId="1E6C06FD" w14:textId="77777777" w:rsidR="006F48B1" w:rsidRPr="006F48B1" w:rsidRDefault="006F48B1" w:rsidP="006F48B1">
      <w:pPr>
        <w:widowControl w:val="0"/>
        <w:autoSpaceDE w:val="0"/>
        <w:autoSpaceDN w:val="0"/>
        <w:adjustRightInd w:val="0"/>
        <w:ind w:firstLine="709"/>
        <w:jc w:val="center"/>
        <w:rPr>
          <w:b/>
          <w:sz w:val="32"/>
          <w:szCs w:val="32"/>
          <w:u w:val="single"/>
          <w:lang w:eastAsia="ru-RU"/>
        </w:rPr>
      </w:pPr>
    </w:p>
    <w:p w14:paraId="3154CD56" w14:textId="77777777" w:rsidR="006F48B1" w:rsidRPr="006F48B1" w:rsidRDefault="006F48B1" w:rsidP="006F48B1">
      <w:pPr>
        <w:widowControl w:val="0"/>
        <w:autoSpaceDE w:val="0"/>
        <w:autoSpaceDN w:val="0"/>
        <w:adjustRightInd w:val="0"/>
        <w:ind w:firstLine="709"/>
        <w:jc w:val="both"/>
        <w:rPr>
          <w:sz w:val="28"/>
          <w:szCs w:val="28"/>
          <w:lang w:eastAsia="ru-RU"/>
        </w:rPr>
      </w:pPr>
      <w:r w:rsidRPr="006F48B1">
        <w:rPr>
          <w:sz w:val="28"/>
          <w:szCs w:val="28"/>
          <w:lang w:eastAsia="ru-RU"/>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1D562347" w14:textId="77777777" w:rsidR="006F48B1" w:rsidRPr="006F48B1" w:rsidRDefault="006F48B1" w:rsidP="006F48B1">
      <w:pPr>
        <w:widowControl w:val="0"/>
        <w:autoSpaceDE w:val="0"/>
        <w:autoSpaceDN w:val="0"/>
        <w:adjustRightInd w:val="0"/>
        <w:ind w:firstLine="709"/>
        <w:jc w:val="both"/>
        <w:rPr>
          <w:sz w:val="28"/>
          <w:szCs w:val="28"/>
          <w:lang w:eastAsia="ru-RU"/>
        </w:rPr>
      </w:pPr>
      <w:r w:rsidRPr="006F48B1">
        <w:rPr>
          <w:sz w:val="28"/>
          <w:szCs w:val="28"/>
          <w:lang w:eastAsia="ru-RU"/>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предоставленной как организацией, ранее обслуживающей данные объекты коммунальной инфраструктуры, так и организацией - заявителем   осуществлялась исключительно с целью оценки достоверности представленной организацией информации для определения величины экономически обоснованных расходов по регулируемым Региональной энергетической комиссией Кемеровской области видам деятельности на 2020 -2022 годы.</w:t>
      </w:r>
    </w:p>
    <w:p w14:paraId="0C9415C4" w14:textId="77777777" w:rsidR="006F48B1" w:rsidRPr="006F48B1" w:rsidRDefault="006F48B1" w:rsidP="006F48B1">
      <w:pPr>
        <w:widowControl w:val="0"/>
        <w:autoSpaceDE w:val="0"/>
        <w:autoSpaceDN w:val="0"/>
        <w:adjustRightInd w:val="0"/>
        <w:ind w:firstLine="709"/>
        <w:jc w:val="both"/>
        <w:rPr>
          <w:sz w:val="28"/>
          <w:szCs w:val="28"/>
          <w:lang w:eastAsia="ru-RU"/>
        </w:rPr>
      </w:pPr>
      <w:r w:rsidRPr="006F48B1">
        <w:rPr>
          <w:sz w:val="28"/>
          <w:szCs w:val="28"/>
          <w:lang w:eastAsia="ru-RU"/>
        </w:rPr>
        <w:t>Экспертная оценка экономической обоснованности расходов принимаемых для расчета тарифов на 2020 -2022 годы, производилась на основе анализа общей сметы расходов по экономическим элементам. В процессе оценки специалист опирался на результаты постатейного анализа с учетом плановых и фактических данных о работе организации, ранее обслуживающей объекты коммунальной инфраструктуры – МУП «Водоканал».</w:t>
      </w:r>
    </w:p>
    <w:p w14:paraId="2813B1CF" w14:textId="77777777" w:rsidR="006F48B1" w:rsidRPr="006F48B1" w:rsidRDefault="006F48B1" w:rsidP="006F48B1">
      <w:pPr>
        <w:widowControl w:val="0"/>
        <w:autoSpaceDE w:val="0"/>
        <w:autoSpaceDN w:val="0"/>
        <w:adjustRightInd w:val="0"/>
        <w:ind w:firstLine="709"/>
        <w:jc w:val="both"/>
        <w:rPr>
          <w:sz w:val="28"/>
          <w:szCs w:val="28"/>
          <w:lang w:eastAsia="ru-RU"/>
        </w:rPr>
      </w:pPr>
      <w:r w:rsidRPr="006F48B1">
        <w:rPr>
          <w:sz w:val="28"/>
          <w:szCs w:val="28"/>
          <w:lang w:eastAsia="ru-RU"/>
        </w:rPr>
        <w:t xml:space="preserve">Холодное водоснабжение и водоотведение являются основным видом деятельности организации, раздельный учет хозяйственных операций по видам деятельности ведется автоматизировано с применением специализированной бухгалтерской программы 1С: Бухгалтерия. Специалистом принимались во </w:t>
      </w:r>
      <w:r w:rsidRPr="006F48B1">
        <w:rPr>
          <w:sz w:val="28"/>
          <w:szCs w:val="28"/>
          <w:lang w:eastAsia="ru-RU"/>
        </w:rPr>
        <w:lastRenderedPageBreak/>
        <w:t>внимание предоставленные организацией, ранее обслуживающей объекты коммунальной инфраструктуры, данные бухгалтерских регистров за 2018 год, данные бухгалтерских регистров действующей организации за 9 месяцев 2019 года, первичная документация и сводные показатели бухгалтерской и статистической отчетности.</w:t>
      </w:r>
    </w:p>
    <w:p w14:paraId="16990F1E" w14:textId="77777777" w:rsidR="006F48B1" w:rsidRPr="006F48B1" w:rsidRDefault="006F48B1" w:rsidP="006F48B1">
      <w:pPr>
        <w:widowControl w:val="0"/>
        <w:autoSpaceDE w:val="0"/>
        <w:autoSpaceDN w:val="0"/>
        <w:adjustRightInd w:val="0"/>
        <w:ind w:firstLine="709"/>
        <w:jc w:val="both"/>
        <w:rPr>
          <w:b/>
          <w:sz w:val="28"/>
          <w:szCs w:val="28"/>
          <w:lang w:eastAsia="ru-RU"/>
        </w:rPr>
      </w:pPr>
      <w:r w:rsidRPr="006F48B1">
        <w:rPr>
          <w:sz w:val="28"/>
          <w:szCs w:val="28"/>
          <w:lang w:eastAsia="ru-RU"/>
        </w:rPr>
        <w:t>При анализе статей затрат специалистом принимались во внимание результаты закупочной деятельности организации – положение о закупке товаров, работ, услуг для нужд МУП «Междуреченский Водоканал», извещения, протоколы проведенных закупочных процедур.</w:t>
      </w:r>
    </w:p>
    <w:p w14:paraId="08E5BF3A" w14:textId="77777777" w:rsidR="006F48B1" w:rsidRPr="006F48B1" w:rsidRDefault="006F48B1" w:rsidP="006F48B1">
      <w:pPr>
        <w:widowControl w:val="0"/>
        <w:autoSpaceDE w:val="0"/>
        <w:autoSpaceDN w:val="0"/>
        <w:adjustRightInd w:val="0"/>
        <w:ind w:firstLine="709"/>
        <w:jc w:val="both"/>
        <w:rPr>
          <w:b/>
          <w:sz w:val="28"/>
          <w:szCs w:val="28"/>
          <w:lang w:eastAsia="ru-RU"/>
        </w:rPr>
      </w:pPr>
    </w:p>
    <w:p w14:paraId="70E5D8ED" w14:textId="77777777" w:rsidR="006F48B1" w:rsidRPr="006F48B1" w:rsidRDefault="006F48B1" w:rsidP="006F48B1">
      <w:pPr>
        <w:widowControl w:val="0"/>
        <w:autoSpaceDE w:val="0"/>
        <w:autoSpaceDN w:val="0"/>
        <w:adjustRightInd w:val="0"/>
        <w:ind w:firstLine="709"/>
        <w:jc w:val="center"/>
        <w:rPr>
          <w:b/>
          <w:sz w:val="32"/>
          <w:szCs w:val="32"/>
          <w:u w:val="single"/>
          <w:lang w:eastAsia="ru-RU"/>
        </w:rPr>
      </w:pPr>
      <w:r w:rsidRPr="006F48B1">
        <w:rPr>
          <w:b/>
          <w:sz w:val="32"/>
          <w:szCs w:val="32"/>
          <w:u w:val="single"/>
          <w:lang w:eastAsia="ru-RU"/>
        </w:rPr>
        <w:t>Оценка финансового состояния организации</w:t>
      </w:r>
    </w:p>
    <w:p w14:paraId="3CBFF987" w14:textId="77777777" w:rsidR="006F48B1" w:rsidRPr="006F48B1" w:rsidRDefault="006F48B1" w:rsidP="006F48B1">
      <w:pPr>
        <w:widowControl w:val="0"/>
        <w:autoSpaceDE w:val="0"/>
        <w:autoSpaceDN w:val="0"/>
        <w:adjustRightInd w:val="0"/>
        <w:ind w:firstLine="709"/>
        <w:jc w:val="center"/>
        <w:rPr>
          <w:b/>
          <w:sz w:val="32"/>
          <w:szCs w:val="32"/>
          <w:u w:val="single"/>
          <w:lang w:eastAsia="ru-RU"/>
        </w:rPr>
      </w:pPr>
    </w:p>
    <w:p w14:paraId="2BD48C95" w14:textId="77777777" w:rsidR="006F48B1" w:rsidRPr="006F48B1" w:rsidRDefault="006F48B1" w:rsidP="006F48B1">
      <w:pPr>
        <w:widowControl w:val="0"/>
        <w:autoSpaceDE w:val="0"/>
        <w:autoSpaceDN w:val="0"/>
        <w:adjustRightInd w:val="0"/>
        <w:ind w:firstLine="709"/>
        <w:jc w:val="both"/>
        <w:rPr>
          <w:sz w:val="28"/>
          <w:szCs w:val="28"/>
          <w:lang w:eastAsia="ru-RU"/>
        </w:rPr>
      </w:pPr>
      <w:r w:rsidRPr="006F48B1">
        <w:rPr>
          <w:sz w:val="28"/>
          <w:szCs w:val="28"/>
          <w:lang w:eastAsia="ru-RU"/>
        </w:rPr>
        <w:t xml:space="preserve">Фактически имущество будет передано организации с 01.01.2019 года провести анализ финансового состояния и дать ему оценку за полный финансовый год не представляется возможным. </w:t>
      </w:r>
    </w:p>
    <w:p w14:paraId="1421F01F" w14:textId="77777777" w:rsidR="006F48B1" w:rsidRPr="006F48B1" w:rsidRDefault="006F48B1" w:rsidP="006F48B1">
      <w:pPr>
        <w:widowControl w:val="0"/>
        <w:autoSpaceDE w:val="0"/>
        <w:autoSpaceDN w:val="0"/>
        <w:adjustRightInd w:val="0"/>
        <w:ind w:firstLine="709"/>
        <w:jc w:val="both"/>
        <w:rPr>
          <w:sz w:val="28"/>
          <w:szCs w:val="28"/>
          <w:lang w:eastAsia="ru-RU"/>
        </w:rPr>
      </w:pPr>
    </w:p>
    <w:p w14:paraId="75058D61" w14:textId="77777777" w:rsidR="006F48B1" w:rsidRPr="006F48B1" w:rsidRDefault="006F48B1" w:rsidP="006F48B1">
      <w:pPr>
        <w:ind w:firstLine="709"/>
        <w:jc w:val="center"/>
        <w:rPr>
          <w:b/>
          <w:sz w:val="28"/>
          <w:szCs w:val="28"/>
          <w:u w:val="single"/>
          <w:lang w:eastAsia="ru-RU"/>
        </w:rPr>
      </w:pPr>
      <w:r w:rsidRPr="006F48B1">
        <w:rPr>
          <w:b/>
          <w:sz w:val="28"/>
          <w:szCs w:val="28"/>
          <w:u w:val="single"/>
          <w:lang w:eastAsia="ru-RU"/>
        </w:rPr>
        <w:t xml:space="preserve">Долгосрочные параметры регулирования тарифов </w:t>
      </w:r>
    </w:p>
    <w:p w14:paraId="710DC450" w14:textId="77777777" w:rsidR="006F48B1" w:rsidRPr="006F48B1" w:rsidRDefault="006F48B1" w:rsidP="006F48B1">
      <w:pPr>
        <w:ind w:firstLine="709"/>
        <w:jc w:val="center"/>
        <w:rPr>
          <w:b/>
          <w:sz w:val="28"/>
          <w:szCs w:val="28"/>
          <w:u w:val="single"/>
          <w:lang w:eastAsia="ru-RU"/>
        </w:rPr>
      </w:pPr>
      <w:r w:rsidRPr="006F48B1">
        <w:rPr>
          <w:b/>
          <w:sz w:val="28"/>
          <w:szCs w:val="28"/>
          <w:u w:val="single"/>
          <w:lang w:eastAsia="ru-RU"/>
        </w:rPr>
        <w:t>на питьевую воду, водоотведение</w:t>
      </w:r>
    </w:p>
    <w:p w14:paraId="3831177E" w14:textId="77777777" w:rsidR="006F48B1" w:rsidRPr="006F48B1" w:rsidRDefault="006F48B1" w:rsidP="006F48B1">
      <w:pPr>
        <w:ind w:firstLine="709"/>
        <w:jc w:val="both"/>
        <w:rPr>
          <w:sz w:val="28"/>
          <w:szCs w:val="28"/>
          <w:lang w:eastAsia="ru-RU"/>
        </w:rPr>
      </w:pPr>
      <w:r w:rsidRPr="006F48B1">
        <w:rPr>
          <w:sz w:val="28"/>
          <w:szCs w:val="28"/>
          <w:lang w:eastAsia="ru-RU"/>
        </w:rPr>
        <w:t xml:space="preserve">Организацией было направлено заявление об установлении тарифов на питьевую воду, водоотведение на период с 01.01.2020 по 31.12.2022 с применением метода индексации. При применении метода индексации, регулируемые тарифы устанавливаются на основе долгосрочных параметров регулирования тарифов. </w:t>
      </w:r>
    </w:p>
    <w:p w14:paraId="4E5EFBF0" w14:textId="77777777" w:rsidR="006F48B1" w:rsidRPr="006F48B1" w:rsidRDefault="006F48B1" w:rsidP="006F48B1">
      <w:pPr>
        <w:ind w:firstLine="709"/>
        <w:jc w:val="both"/>
        <w:rPr>
          <w:sz w:val="28"/>
          <w:szCs w:val="28"/>
          <w:lang w:eastAsia="ru-RU"/>
        </w:rPr>
      </w:pPr>
      <w:r w:rsidRPr="006F48B1">
        <w:rPr>
          <w:sz w:val="28"/>
          <w:szCs w:val="28"/>
          <w:lang w:eastAsia="ru-RU"/>
        </w:rPr>
        <w:t xml:space="preserve">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 базовый уровень операционных расходов, индекс эффективности операционных расходов, нормативный уровень прибыли, показатели энергосбережения и энергетической эффективности (уровень потерь воды, удельный расход электрической энергии).  </w:t>
      </w:r>
    </w:p>
    <w:p w14:paraId="2CF404C0" w14:textId="77777777" w:rsidR="006F48B1" w:rsidRPr="006F48B1" w:rsidRDefault="006F48B1" w:rsidP="006F48B1">
      <w:pPr>
        <w:ind w:firstLine="709"/>
        <w:jc w:val="both"/>
        <w:rPr>
          <w:sz w:val="28"/>
          <w:szCs w:val="28"/>
          <w:lang w:eastAsia="ru-RU"/>
        </w:rPr>
      </w:pPr>
      <w:r w:rsidRPr="006F48B1">
        <w:rPr>
          <w:b/>
          <w:sz w:val="28"/>
          <w:szCs w:val="28"/>
          <w:lang w:eastAsia="ru-RU"/>
        </w:rPr>
        <w:t>Базовый уровень операционных расходов</w:t>
      </w:r>
      <w:r w:rsidRPr="006F48B1">
        <w:rPr>
          <w:sz w:val="28"/>
          <w:szCs w:val="28"/>
          <w:lang w:eastAsia="ru-RU"/>
        </w:rPr>
        <w:t xml:space="preserve"> – это уровень операционных расходов, установленный на первый год долгосрочного периода регулирования, рассчитанный с применением метода экономически обоснованных расходов. Величина операционных расходов на первый год долгосрочного периода регулирования, заявленная организацией, соответствует следующим значениям:</w:t>
      </w:r>
    </w:p>
    <w:p w14:paraId="2866F612" w14:textId="77777777" w:rsidR="006F48B1" w:rsidRPr="006F48B1" w:rsidRDefault="006F48B1" w:rsidP="006F48B1">
      <w:pPr>
        <w:tabs>
          <w:tab w:val="left" w:pos="1134"/>
        </w:tabs>
        <w:ind w:firstLine="709"/>
        <w:jc w:val="both"/>
        <w:rPr>
          <w:sz w:val="28"/>
          <w:szCs w:val="28"/>
          <w:lang w:eastAsia="ru-RU"/>
        </w:rPr>
      </w:pPr>
      <w:r w:rsidRPr="006F48B1">
        <w:rPr>
          <w:sz w:val="28"/>
          <w:szCs w:val="28"/>
          <w:u w:val="single"/>
          <w:lang w:eastAsia="ru-RU"/>
        </w:rPr>
        <w:t>питьевая вода</w:t>
      </w:r>
      <w:r w:rsidRPr="006F48B1">
        <w:rPr>
          <w:sz w:val="28"/>
          <w:szCs w:val="28"/>
          <w:lang w:eastAsia="ru-RU"/>
        </w:rPr>
        <w:t xml:space="preserve"> </w:t>
      </w:r>
      <w:r w:rsidRPr="006F48B1">
        <w:rPr>
          <w:b/>
          <w:i/>
          <w:sz w:val="28"/>
          <w:szCs w:val="28"/>
          <w:lang w:eastAsia="ru-RU"/>
        </w:rPr>
        <w:t xml:space="preserve">142263,83   </w:t>
      </w:r>
      <w:r w:rsidRPr="006F48B1">
        <w:rPr>
          <w:sz w:val="28"/>
          <w:szCs w:val="28"/>
          <w:lang w:eastAsia="ru-RU"/>
        </w:rPr>
        <w:t xml:space="preserve">тыс. руб. </w:t>
      </w:r>
    </w:p>
    <w:p w14:paraId="10FACC7C" w14:textId="77777777" w:rsidR="006F48B1" w:rsidRPr="006F48B1" w:rsidRDefault="006F48B1" w:rsidP="006F48B1">
      <w:pPr>
        <w:tabs>
          <w:tab w:val="left" w:pos="1134"/>
        </w:tabs>
        <w:ind w:firstLine="709"/>
        <w:jc w:val="both"/>
        <w:rPr>
          <w:sz w:val="28"/>
          <w:szCs w:val="28"/>
          <w:lang w:eastAsia="ru-RU"/>
        </w:rPr>
      </w:pPr>
      <w:r w:rsidRPr="006F48B1">
        <w:rPr>
          <w:b/>
          <w:sz w:val="28"/>
          <w:szCs w:val="28"/>
          <w:lang w:eastAsia="ru-RU"/>
        </w:rPr>
        <w:t>Индекс эффективности операционных расходов</w:t>
      </w:r>
      <w:r w:rsidRPr="006F48B1">
        <w:rPr>
          <w:sz w:val="28"/>
          <w:szCs w:val="28"/>
          <w:lang w:eastAsia="ru-RU"/>
        </w:rPr>
        <w:t xml:space="preserve"> организацией не заявлен.</w:t>
      </w:r>
    </w:p>
    <w:p w14:paraId="00837084" w14:textId="77777777" w:rsidR="006F48B1" w:rsidRPr="006F48B1" w:rsidRDefault="006F48B1" w:rsidP="006F48B1">
      <w:pPr>
        <w:tabs>
          <w:tab w:val="left" w:pos="1134"/>
        </w:tabs>
        <w:ind w:firstLine="709"/>
        <w:jc w:val="both"/>
        <w:rPr>
          <w:sz w:val="28"/>
          <w:szCs w:val="28"/>
          <w:lang w:eastAsia="ru-RU"/>
        </w:rPr>
      </w:pPr>
      <w:r w:rsidRPr="006F48B1">
        <w:rPr>
          <w:b/>
          <w:sz w:val="28"/>
          <w:szCs w:val="28"/>
          <w:lang w:eastAsia="ru-RU"/>
        </w:rPr>
        <w:t>Нормативный уровень прибыли</w:t>
      </w:r>
      <w:r w:rsidRPr="006F48B1">
        <w:rPr>
          <w:sz w:val="28"/>
          <w:szCs w:val="28"/>
          <w:lang w:eastAsia="ru-RU"/>
        </w:rPr>
        <w:t xml:space="preserve"> организацией заявлен на уровне 1,25.</w:t>
      </w:r>
    </w:p>
    <w:p w14:paraId="4D8025A9" w14:textId="77777777" w:rsidR="006F48B1" w:rsidRPr="006F48B1" w:rsidRDefault="006F48B1" w:rsidP="006F48B1">
      <w:pPr>
        <w:tabs>
          <w:tab w:val="left" w:pos="1134"/>
        </w:tabs>
        <w:ind w:firstLine="709"/>
        <w:jc w:val="both"/>
        <w:rPr>
          <w:b/>
          <w:sz w:val="28"/>
          <w:szCs w:val="28"/>
          <w:lang w:eastAsia="ru-RU"/>
        </w:rPr>
      </w:pPr>
      <w:r w:rsidRPr="006F48B1">
        <w:rPr>
          <w:b/>
          <w:sz w:val="28"/>
          <w:szCs w:val="28"/>
          <w:lang w:eastAsia="ru-RU"/>
        </w:rPr>
        <w:t xml:space="preserve">Показатели энергосбережения и энергетической эффективности, в том числе:  </w:t>
      </w:r>
    </w:p>
    <w:p w14:paraId="48319698" w14:textId="77777777" w:rsidR="006F48B1" w:rsidRPr="006F48B1" w:rsidRDefault="006F48B1" w:rsidP="006F48B1">
      <w:pPr>
        <w:tabs>
          <w:tab w:val="left" w:pos="1134"/>
        </w:tabs>
        <w:ind w:firstLine="709"/>
        <w:jc w:val="both"/>
        <w:rPr>
          <w:sz w:val="28"/>
          <w:szCs w:val="28"/>
          <w:lang w:eastAsia="ru-RU"/>
        </w:rPr>
      </w:pPr>
      <w:r w:rsidRPr="006F48B1">
        <w:rPr>
          <w:sz w:val="28"/>
          <w:szCs w:val="28"/>
          <w:lang w:eastAsia="ru-RU"/>
        </w:rPr>
        <w:t xml:space="preserve">Уровень потерь воды заявлен организацией на 2020 год в размере                </w:t>
      </w:r>
      <w:r w:rsidRPr="006F48B1">
        <w:rPr>
          <w:b/>
          <w:i/>
          <w:sz w:val="28"/>
          <w:szCs w:val="28"/>
          <w:lang w:eastAsia="ru-RU"/>
        </w:rPr>
        <w:t xml:space="preserve">34,87 </w:t>
      </w:r>
      <w:r w:rsidRPr="006F48B1">
        <w:rPr>
          <w:sz w:val="28"/>
          <w:szCs w:val="28"/>
          <w:lang w:eastAsia="ru-RU"/>
        </w:rPr>
        <w:t>%, на 2021-2022 гг. на том же уровне.</w:t>
      </w:r>
    </w:p>
    <w:p w14:paraId="316B0E20" w14:textId="77777777" w:rsidR="006F48B1" w:rsidRPr="006F48B1" w:rsidRDefault="006F48B1" w:rsidP="006F48B1">
      <w:pPr>
        <w:tabs>
          <w:tab w:val="left" w:pos="1134"/>
        </w:tabs>
        <w:ind w:firstLine="709"/>
        <w:jc w:val="both"/>
        <w:rPr>
          <w:sz w:val="28"/>
          <w:szCs w:val="28"/>
          <w:lang w:eastAsia="ru-RU"/>
        </w:rPr>
      </w:pPr>
      <w:r w:rsidRPr="006F48B1">
        <w:rPr>
          <w:sz w:val="28"/>
          <w:szCs w:val="28"/>
          <w:lang w:eastAsia="ru-RU"/>
        </w:rPr>
        <w:t xml:space="preserve">Удельный расход электрической энергии заявлен организацией на 2020 год в сфере холодного водоснабжения </w:t>
      </w:r>
      <w:r w:rsidRPr="006F48B1">
        <w:rPr>
          <w:b/>
          <w:i/>
          <w:sz w:val="28"/>
          <w:szCs w:val="28"/>
          <w:lang w:eastAsia="ru-RU"/>
        </w:rPr>
        <w:t>0,50</w:t>
      </w:r>
      <w:r w:rsidRPr="006F48B1">
        <w:rPr>
          <w:sz w:val="28"/>
          <w:szCs w:val="28"/>
          <w:lang w:eastAsia="ru-RU"/>
        </w:rPr>
        <w:t xml:space="preserve"> кВт*ч/м</w:t>
      </w:r>
      <w:r w:rsidRPr="006F48B1">
        <w:rPr>
          <w:sz w:val="28"/>
          <w:szCs w:val="28"/>
          <w:vertAlign w:val="superscript"/>
          <w:lang w:eastAsia="ru-RU"/>
        </w:rPr>
        <w:t>3</w:t>
      </w:r>
      <w:r w:rsidRPr="006F48B1">
        <w:rPr>
          <w:sz w:val="28"/>
          <w:szCs w:val="28"/>
          <w:lang w:eastAsia="ru-RU"/>
        </w:rPr>
        <w:t>, на 2021-2022 годы на том же уровне.</w:t>
      </w:r>
    </w:p>
    <w:p w14:paraId="7309B159" w14:textId="77777777" w:rsidR="006F48B1" w:rsidRPr="006F48B1" w:rsidRDefault="006F48B1" w:rsidP="006F48B1">
      <w:pPr>
        <w:tabs>
          <w:tab w:val="left" w:pos="1134"/>
        </w:tabs>
        <w:ind w:firstLine="709"/>
        <w:jc w:val="both"/>
        <w:rPr>
          <w:color w:val="FF0000"/>
          <w:sz w:val="28"/>
          <w:szCs w:val="28"/>
          <w:lang w:eastAsia="ru-RU"/>
        </w:rPr>
      </w:pPr>
    </w:p>
    <w:p w14:paraId="55E5875C" w14:textId="77777777" w:rsidR="006F48B1" w:rsidRPr="006F48B1" w:rsidRDefault="006F48B1" w:rsidP="006F48B1">
      <w:pPr>
        <w:tabs>
          <w:tab w:val="left" w:pos="1134"/>
        </w:tabs>
        <w:ind w:firstLine="709"/>
        <w:jc w:val="both"/>
        <w:rPr>
          <w:sz w:val="28"/>
          <w:szCs w:val="28"/>
          <w:lang w:eastAsia="ru-RU"/>
        </w:rPr>
      </w:pPr>
      <w:r w:rsidRPr="006F48B1">
        <w:rPr>
          <w:sz w:val="28"/>
          <w:szCs w:val="28"/>
          <w:u w:val="single"/>
          <w:lang w:eastAsia="ru-RU"/>
        </w:rPr>
        <w:t>водоотведение</w:t>
      </w:r>
      <w:r w:rsidRPr="006F48B1">
        <w:rPr>
          <w:sz w:val="28"/>
          <w:szCs w:val="28"/>
          <w:lang w:eastAsia="ru-RU"/>
        </w:rPr>
        <w:t xml:space="preserve"> </w:t>
      </w:r>
      <w:r w:rsidRPr="006F48B1">
        <w:rPr>
          <w:b/>
          <w:i/>
          <w:sz w:val="28"/>
          <w:szCs w:val="28"/>
          <w:lang w:eastAsia="ru-RU"/>
        </w:rPr>
        <w:t xml:space="preserve">173374,81   </w:t>
      </w:r>
      <w:r w:rsidRPr="006F48B1">
        <w:rPr>
          <w:sz w:val="28"/>
          <w:szCs w:val="28"/>
          <w:lang w:eastAsia="ru-RU"/>
        </w:rPr>
        <w:t xml:space="preserve">тыс. руб. </w:t>
      </w:r>
    </w:p>
    <w:p w14:paraId="6186C124" w14:textId="77777777" w:rsidR="006F48B1" w:rsidRPr="006F48B1" w:rsidRDefault="006F48B1" w:rsidP="006F48B1">
      <w:pPr>
        <w:tabs>
          <w:tab w:val="left" w:pos="1134"/>
        </w:tabs>
        <w:ind w:firstLine="709"/>
        <w:jc w:val="both"/>
        <w:rPr>
          <w:sz w:val="28"/>
          <w:szCs w:val="28"/>
          <w:lang w:eastAsia="ru-RU"/>
        </w:rPr>
      </w:pPr>
      <w:r w:rsidRPr="006F48B1">
        <w:rPr>
          <w:b/>
          <w:sz w:val="28"/>
          <w:szCs w:val="28"/>
          <w:lang w:eastAsia="ru-RU"/>
        </w:rPr>
        <w:t>Индекс эффективности операционных расходов</w:t>
      </w:r>
      <w:r w:rsidRPr="006F48B1">
        <w:rPr>
          <w:sz w:val="28"/>
          <w:szCs w:val="28"/>
          <w:lang w:eastAsia="ru-RU"/>
        </w:rPr>
        <w:t xml:space="preserve"> организацией не заявлен.</w:t>
      </w:r>
    </w:p>
    <w:p w14:paraId="09AC716D" w14:textId="77777777" w:rsidR="006F48B1" w:rsidRPr="006F48B1" w:rsidRDefault="006F48B1" w:rsidP="006F48B1">
      <w:pPr>
        <w:tabs>
          <w:tab w:val="left" w:pos="1134"/>
        </w:tabs>
        <w:ind w:firstLine="709"/>
        <w:jc w:val="both"/>
        <w:rPr>
          <w:sz w:val="28"/>
          <w:szCs w:val="28"/>
          <w:lang w:eastAsia="ru-RU"/>
        </w:rPr>
      </w:pPr>
      <w:r w:rsidRPr="006F48B1">
        <w:rPr>
          <w:b/>
          <w:sz w:val="28"/>
          <w:szCs w:val="28"/>
          <w:lang w:eastAsia="ru-RU"/>
        </w:rPr>
        <w:t>Нормативный уровень прибыли</w:t>
      </w:r>
      <w:r w:rsidRPr="006F48B1">
        <w:rPr>
          <w:sz w:val="28"/>
          <w:szCs w:val="28"/>
          <w:lang w:eastAsia="ru-RU"/>
        </w:rPr>
        <w:t xml:space="preserve"> организацией заявлен на уровне 1,23.</w:t>
      </w:r>
    </w:p>
    <w:p w14:paraId="378812ED" w14:textId="77777777" w:rsidR="006F48B1" w:rsidRPr="006F48B1" w:rsidRDefault="006F48B1" w:rsidP="006F48B1">
      <w:pPr>
        <w:tabs>
          <w:tab w:val="left" w:pos="1134"/>
        </w:tabs>
        <w:ind w:firstLine="709"/>
        <w:jc w:val="both"/>
        <w:rPr>
          <w:b/>
          <w:sz w:val="28"/>
          <w:szCs w:val="28"/>
          <w:lang w:eastAsia="ru-RU"/>
        </w:rPr>
      </w:pPr>
      <w:r w:rsidRPr="006F48B1">
        <w:rPr>
          <w:b/>
          <w:sz w:val="28"/>
          <w:szCs w:val="28"/>
          <w:lang w:eastAsia="ru-RU"/>
        </w:rPr>
        <w:t xml:space="preserve">Показатели энергосбережения и энергетической эффективности, в том числе:  </w:t>
      </w:r>
    </w:p>
    <w:p w14:paraId="7A4AEE01" w14:textId="77777777" w:rsidR="006F48B1" w:rsidRPr="006F48B1" w:rsidRDefault="006F48B1" w:rsidP="006F48B1">
      <w:pPr>
        <w:tabs>
          <w:tab w:val="left" w:pos="1134"/>
        </w:tabs>
        <w:ind w:firstLine="709"/>
        <w:jc w:val="both"/>
        <w:rPr>
          <w:sz w:val="28"/>
          <w:szCs w:val="28"/>
          <w:lang w:eastAsia="ru-RU"/>
        </w:rPr>
      </w:pPr>
      <w:r w:rsidRPr="006F48B1">
        <w:rPr>
          <w:sz w:val="28"/>
          <w:szCs w:val="28"/>
          <w:lang w:eastAsia="ru-RU"/>
        </w:rPr>
        <w:t xml:space="preserve">Удельный расход электрической энергии заявлен организацией на 2020 год в сфере водоотведения </w:t>
      </w:r>
      <w:r w:rsidRPr="006F48B1">
        <w:rPr>
          <w:b/>
          <w:i/>
          <w:sz w:val="28"/>
          <w:szCs w:val="28"/>
          <w:lang w:eastAsia="ru-RU"/>
        </w:rPr>
        <w:t xml:space="preserve">0,58 </w:t>
      </w:r>
      <w:r w:rsidRPr="006F48B1">
        <w:rPr>
          <w:sz w:val="28"/>
          <w:szCs w:val="28"/>
          <w:lang w:eastAsia="ru-RU"/>
        </w:rPr>
        <w:t>кВт*ч/м</w:t>
      </w:r>
      <w:r w:rsidRPr="006F48B1">
        <w:rPr>
          <w:sz w:val="28"/>
          <w:szCs w:val="28"/>
          <w:vertAlign w:val="superscript"/>
          <w:lang w:eastAsia="ru-RU"/>
        </w:rPr>
        <w:t>3</w:t>
      </w:r>
      <w:r w:rsidRPr="006F48B1">
        <w:rPr>
          <w:sz w:val="28"/>
          <w:szCs w:val="28"/>
          <w:lang w:eastAsia="ru-RU"/>
        </w:rPr>
        <w:t>, на 2021-2022 годы на том же уровне.</w:t>
      </w:r>
    </w:p>
    <w:p w14:paraId="27998963" w14:textId="77777777" w:rsidR="006F48B1" w:rsidRPr="006F48B1" w:rsidRDefault="006F48B1" w:rsidP="006F48B1">
      <w:pPr>
        <w:tabs>
          <w:tab w:val="left" w:pos="715"/>
        </w:tabs>
        <w:ind w:firstLine="709"/>
        <w:jc w:val="both"/>
        <w:rPr>
          <w:sz w:val="28"/>
          <w:szCs w:val="28"/>
          <w:lang w:eastAsia="ru-RU"/>
        </w:rPr>
      </w:pPr>
      <w:bookmarkStart w:id="5" w:name="_Hlk525544140"/>
      <w:r w:rsidRPr="006F48B1">
        <w:rPr>
          <w:sz w:val="28"/>
          <w:szCs w:val="28"/>
          <w:lang w:eastAsia="ru-RU"/>
        </w:rPr>
        <w:t xml:space="preserve">Специалистом при расчете показателей использовался </w:t>
      </w:r>
      <w:bookmarkStart w:id="6" w:name="_Hlk526498569"/>
      <w:bookmarkEnd w:id="5"/>
      <w:r w:rsidRPr="006F48B1">
        <w:rPr>
          <w:sz w:val="28"/>
          <w:szCs w:val="28"/>
          <w:lang w:eastAsia="ru-RU"/>
        </w:rPr>
        <w:t xml:space="preserve">индекс потребительских цен на 2019 год – 104,7%, на 2020 год – 103%, на 2021 год – 103,7%, на 2022 – 104% </w:t>
      </w:r>
      <w:bookmarkEnd w:id="6"/>
      <w:r w:rsidRPr="006F48B1">
        <w:rPr>
          <w:sz w:val="28"/>
          <w:szCs w:val="28"/>
          <w:lang w:eastAsia="ru-RU"/>
        </w:rPr>
        <w:t>согласно основных параметров прогноза социально-экономического развития Российской Федерации на 2018 - 2024 годы, определенных в базовом варианте Прогноза социально-экономического развития Российской Федерации на период до 2024 года, опубликованном 30.09.2019 года на официальном сайте Министерства экономического развития Российской Федерации (далее - прогноз Минэкономразвития РФ);</w:t>
      </w:r>
    </w:p>
    <w:p w14:paraId="48385988" w14:textId="77777777" w:rsidR="006F48B1" w:rsidRPr="006F48B1" w:rsidRDefault="006F48B1" w:rsidP="006F48B1">
      <w:pPr>
        <w:tabs>
          <w:tab w:val="left" w:pos="710"/>
        </w:tabs>
        <w:autoSpaceDE w:val="0"/>
        <w:autoSpaceDN w:val="0"/>
        <w:adjustRightInd w:val="0"/>
        <w:ind w:firstLine="709"/>
        <w:jc w:val="both"/>
        <w:rPr>
          <w:sz w:val="28"/>
          <w:szCs w:val="28"/>
          <w:lang w:eastAsia="ru-RU"/>
        </w:rPr>
      </w:pPr>
    </w:p>
    <w:p w14:paraId="34CF8395" w14:textId="77777777" w:rsidR="006F48B1" w:rsidRPr="006F48B1" w:rsidRDefault="006F48B1" w:rsidP="006F48B1">
      <w:pPr>
        <w:tabs>
          <w:tab w:val="left" w:pos="710"/>
        </w:tabs>
        <w:autoSpaceDE w:val="0"/>
        <w:autoSpaceDN w:val="0"/>
        <w:adjustRightInd w:val="0"/>
        <w:ind w:firstLine="851"/>
        <w:jc w:val="both"/>
        <w:rPr>
          <w:sz w:val="28"/>
          <w:szCs w:val="28"/>
          <w:lang w:eastAsia="ru-RU"/>
        </w:rPr>
      </w:pPr>
      <w:r w:rsidRPr="006F48B1">
        <w:rPr>
          <w:sz w:val="28"/>
          <w:szCs w:val="28"/>
          <w:lang w:eastAsia="ru-RU"/>
        </w:rPr>
        <w:t>индекс цен производителя электроэнергии на 2019 год – 105,4%, на 2020 год – 104,8%, на 2021 год – 104,1%, на 2022 год – 104%, согласно прогнозу Минэкономразвития России.</w:t>
      </w:r>
    </w:p>
    <w:p w14:paraId="17F7C86B" w14:textId="77777777" w:rsidR="006F48B1" w:rsidRPr="006F48B1" w:rsidRDefault="006F48B1" w:rsidP="006F48B1">
      <w:pPr>
        <w:tabs>
          <w:tab w:val="left" w:pos="284"/>
        </w:tabs>
        <w:ind w:firstLine="709"/>
        <w:jc w:val="both"/>
        <w:rPr>
          <w:sz w:val="28"/>
          <w:szCs w:val="28"/>
          <w:lang w:eastAsia="ru-RU"/>
        </w:rPr>
      </w:pPr>
      <w:r w:rsidRPr="006F48B1">
        <w:rPr>
          <w:sz w:val="28"/>
          <w:szCs w:val="28"/>
          <w:lang w:eastAsia="ru-RU"/>
        </w:rPr>
        <w:t>Учитывая результаты проведенного анализа, рекомендую региональной энергетической комиссии Кемеровской области установить для организации долгосрочные параметры регулирования тарифов на питьевую воду, водоотведение на период с 01.01.2020 по 31.12.2022 согласно   данным таблицы 1.</w:t>
      </w:r>
    </w:p>
    <w:p w14:paraId="17D069D2" w14:textId="77777777" w:rsidR="006F48B1" w:rsidRPr="006F48B1" w:rsidRDefault="006F48B1" w:rsidP="006F48B1">
      <w:pPr>
        <w:tabs>
          <w:tab w:val="left" w:pos="284"/>
        </w:tabs>
        <w:ind w:firstLine="709"/>
        <w:jc w:val="right"/>
        <w:rPr>
          <w:sz w:val="28"/>
          <w:szCs w:val="28"/>
          <w:lang w:eastAsia="ru-RU"/>
        </w:rPr>
      </w:pPr>
      <w:r w:rsidRPr="006F48B1">
        <w:rPr>
          <w:sz w:val="28"/>
          <w:szCs w:val="28"/>
          <w:lang w:eastAsia="ru-RU"/>
        </w:rPr>
        <w:t>Таблица 1</w:t>
      </w:r>
    </w:p>
    <w:p w14:paraId="31785290" w14:textId="77777777" w:rsidR="006F48B1" w:rsidRPr="006F48B1" w:rsidRDefault="006F48B1" w:rsidP="006F48B1">
      <w:pPr>
        <w:jc w:val="center"/>
        <w:rPr>
          <w:b/>
          <w:sz w:val="28"/>
          <w:szCs w:val="28"/>
        </w:rPr>
      </w:pPr>
      <w:r w:rsidRPr="006F48B1">
        <w:rPr>
          <w:b/>
          <w:sz w:val="28"/>
          <w:szCs w:val="28"/>
        </w:rPr>
        <w:t>Долгосрочные параметры</w:t>
      </w:r>
    </w:p>
    <w:p w14:paraId="70043DC5" w14:textId="77777777" w:rsidR="006F48B1" w:rsidRPr="006F48B1" w:rsidRDefault="006F48B1" w:rsidP="006F48B1">
      <w:pPr>
        <w:jc w:val="center"/>
        <w:rPr>
          <w:b/>
          <w:sz w:val="28"/>
          <w:szCs w:val="28"/>
        </w:rPr>
      </w:pPr>
      <w:r w:rsidRPr="006F48B1">
        <w:rPr>
          <w:b/>
          <w:sz w:val="28"/>
          <w:szCs w:val="28"/>
        </w:rPr>
        <w:t xml:space="preserve"> регулирования тарифов </w:t>
      </w:r>
      <w:r w:rsidRPr="006F48B1">
        <w:rPr>
          <w:b/>
          <w:bCs/>
          <w:kern w:val="32"/>
          <w:sz w:val="28"/>
          <w:szCs w:val="28"/>
        </w:rPr>
        <w:t xml:space="preserve">на </w:t>
      </w:r>
      <w:r w:rsidRPr="006F48B1">
        <w:rPr>
          <w:b/>
          <w:sz w:val="28"/>
          <w:szCs w:val="28"/>
        </w:rPr>
        <w:t xml:space="preserve">питьевую воду, водоотведение                              </w:t>
      </w:r>
      <w:r w:rsidRPr="006F48B1">
        <w:rPr>
          <w:b/>
          <w:bCs/>
          <w:kern w:val="32"/>
          <w:sz w:val="28"/>
          <w:szCs w:val="28"/>
        </w:rPr>
        <w:t>МУП «Междуреченский Водоканал» (г. Междуреченск)</w:t>
      </w:r>
      <w:r w:rsidRPr="006F48B1">
        <w:rPr>
          <w:b/>
          <w:sz w:val="28"/>
          <w:szCs w:val="28"/>
        </w:rPr>
        <w:t xml:space="preserve"> на период с 01.01.2020 по 31.12.2022</w:t>
      </w:r>
    </w:p>
    <w:tbl>
      <w:tblPr>
        <w:tblW w:w="9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
        <w:gridCol w:w="545"/>
        <w:gridCol w:w="1780"/>
        <w:gridCol w:w="93"/>
        <w:gridCol w:w="850"/>
        <w:gridCol w:w="1418"/>
        <w:gridCol w:w="1417"/>
        <w:gridCol w:w="1418"/>
        <w:gridCol w:w="1134"/>
        <w:gridCol w:w="1275"/>
      </w:tblGrid>
      <w:tr w:rsidR="006F48B1" w:rsidRPr="006F48B1" w14:paraId="155452DA" w14:textId="77777777" w:rsidTr="006F48B1">
        <w:trPr>
          <w:trHeight w:val="922"/>
          <w:jc w:val="center"/>
        </w:trPr>
        <w:tc>
          <w:tcPr>
            <w:tcW w:w="567" w:type="dxa"/>
            <w:gridSpan w:val="2"/>
            <w:vMerge w:val="restart"/>
            <w:shd w:val="clear" w:color="auto" w:fill="auto"/>
            <w:vAlign w:val="center"/>
          </w:tcPr>
          <w:p w14:paraId="6DC29823" w14:textId="77777777" w:rsidR="006F48B1" w:rsidRPr="006F48B1" w:rsidRDefault="006F48B1" w:rsidP="006F48B1">
            <w:pPr>
              <w:tabs>
                <w:tab w:val="left" w:pos="0"/>
              </w:tabs>
              <w:jc w:val="center"/>
              <w:rPr>
                <w:lang w:eastAsia="ru-RU"/>
              </w:rPr>
            </w:pPr>
            <w:r w:rsidRPr="006F48B1">
              <w:rPr>
                <w:lang w:eastAsia="ru-RU"/>
              </w:rPr>
              <w:t>№ п/п</w:t>
            </w:r>
          </w:p>
        </w:tc>
        <w:tc>
          <w:tcPr>
            <w:tcW w:w="1873" w:type="dxa"/>
            <w:gridSpan w:val="2"/>
            <w:vMerge w:val="restart"/>
            <w:shd w:val="clear" w:color="auto" w:fill="auto"/>
            <w:vAlign w:val="center"/>
          </w:tcPr>
          <w:p w14:paraId="5D53745E" w14:textId="77777777" w:rsidR="006F48B1" w:rsidRPr="006F48B1" w:rsidRDefault="006F48B1" w:rsidP="006F48B1">
            <w:pPr>
              <w:tabs>
                <w:tab w:val="left" w:pos="0"/>
              </w:tabs>
              <w:jc w:val="center"/>
              <w:rPr>
                <w:lang w:eastAsia="ru-RU"/>
              </w:rPr>
            </w:pPr>
            <w:r w:rsidRPr="006F48B1">
              <w:rPr>
                <w:lang w:eastAsia="ru-RU"/>
              </w:rPr>
              <w:t>Наименование услуг</w:t>
            </w:r>
          </w:p>
        </w:tc>
        <w:tc>
          <w:tcPr>
            <w:tcW w:w="850" w:type="dxa"/>
            <w:vMerge w:val="restart"/>
            <w:shd w:val="clear" w:color="auto" w:fill="auto"/>
            <w:vAlign w:val="center"/>
          </w:tcPr>
          <w:p w14:paraId="65A42B83" w14:textId="77777777" w:rsidR="006F48B1" w:rsidRPr="006F48B1" w:rsidRDefault="006F48B1" w:rsidP="006F48B1">
            <w:pPr>
              <w:tabs>
                <w:tab w:val="left" w:pos="0"/>
              </w:tabs>
              <w:jc w:val="center"/>
              <w:rPr>
                <w:lang w:eastAsia="ru-RU"/>
              </w:rPr>
            </w:pPr>
            <w:r w:rsidRPr="006F48B1">
              <w:rPr>
                <w:lang w:eastAsia="ru-RU"/>
              </w:rPr>
              <w:t>Годы</w:t>
            </w:r>
          </w:p>
        </w:tc>
        <w:tc>
          <w:tcPr>
            <w:tcW w:w="1418" w:type="dxa"/>
            <w:vMerge w:val="restart"/>
            <w:shd w:val="clear" w:color="auto" w:fill="auto"/>
            <w:vAlign w:val="center"/>
          </w:tcPr>
          <w:p w14:paraId="662639F9" w14:textId="77777777" w:rsidR="006F48B1" w:rsidRPr="006F48B1" w:rsidRDefault="006F48B1" w:rsidP="006F48B1">
            <w:pPr>
              <w:tabs>
                <w:tab w:val="left" w:pos="0"/>
              </w:tabs>
              <w:jc w:val="center"/>
              <w:rPr>
                <w:lang w:eastAsia="ru-RU"/>
              </w:rPr>
            </w:pPr>
            <w:r w:rsidRPr="006F48B1">
              <w:rPr>
                <w:lang w:eastAsia="ru-RU"/>
              </w:rPr>
              <w:t xml:space="preserve">Базовый уровень </w:t>
            </w:r>
            <w:proofErr w:type="spellStart"/>
            <w:r w:rsidRPr="006F48B1">
              <w:rPr>
                <w:lang w:eastAsia="ru-RU"/>
              </w:rPr>
              <w:t>операцион-ных</w:t>
            </w:r>
            <w:proofErr w:type="spellEnd"/>
            <w:r w:rsidRPr="006F48B1">
              <w:rPr>
                <w:lang w:eastAsia="ru-RU"/>
              </w:rPr>
              <w:t xml:space="preserve"> </w:t>
            </w:r>
            <w:proofErr w:type="gramStart"/>
            <w:r w:rsidRPr="006F48B1">
              <w:rPr>
                <w:lang w:eastAsia="ru-RU"/>
              </w:rPr>
              <w:t xml:space="preserve">расходов,   </w:t>
            </w:r>
            <w:proofErr w:type="gramEnd"/>
            <w:r w:rsidRPr="006F48B1">
              <w:rPr>
                <w:lang w:eastAsia="ru-RU"/>
              </w:rPr>
              <w:t xml:space="preserve"> тыс. руб.</w:t>
            </w:r>
          </w:p>
        </w:tc>
        <w:tc>
          <w:tcPr>
            <w:tcW w:w="1417" w:type="dxa"/>
            <w:vMerge w:val="restart"/>
            <w:shd w:val="clear" w:color="auto" w:fill="auto"/>
            <w:vAlign w:val="center"/>
          </w:tcPr>
          <w:p w14:paraId="638AE92F" w14:textId="77777777" w:rsidR="006F48B1" w:rsidRPr="006F48B1" w:rsidRDefault="006F48B1" w:rsidP="006F48B1">
            <w:pPr>
              <w:tabs>
                <w:tab w:val="left" w:pos="0"/>
              </w:tabs>
              <w:jc w:val="center"/>
              <w:rPr>
                <w:lang w:eastAsia="ru-RU"/>
              </w:rPr>
            </w:pPr>
            <w:r w:rsidRPr="006F48B1">
              <w:rPr>
                <w:lang w:eastAsia="ru-RU"/>
              </w:rPr>
              <w:t xml:space="preserve">Индекс </w:t>
            </w:r>
            <w:proofErr w:type="spellStart"/>
            <w:proofErr w:type="gramStart"/>
            <w:r w:rsidRPr="006F48B1">
              <w:rPr>
                <w:lang w:eastAsia="ru-RU"/>
              </w:rPr>
              <w:t>эффектив-ности</w:t>
            </w:r>
            <w:proofErr w:type="spellEnd"/>
            <w:proofErr w:type="gramEnd"/>
            <w:r w:rsidRPr="006F48B1">
              <w:rPr>
                <w:lang w:eastAsia="ru-RU"/>
              </w:rPr>
              <w:t xml:space="preserve"> </w:t>
            </w:r>
            <w:proofErr w:type="spellStart"/>
            <w:r w:rsidRPr="006F48B1">
              <w:rPr>
                <w:lang w:eastAsia="ru-RU"/>
              </w:rPr>
              <w:t>операцио-нных</w:t>
            </w:r>
            <w:proofErr w:type="spellEnd"/>
            <w:r w:rsidRPr="006F48B1">
              <w:rPr>
                <w:lang w:eastAsia="ru-RU"/>
              </w:rPr>
              <w:t xml:space="preserve"> расходов, %</w:t>
            </w:r>
          </w:p>
        </w:tc>
        <w:tc>
          <w:tcPr>
            <w:tcW w:w="1418" w:type="dxa"/>
            <w:vMerge w:val="restart"/>
            <w:shd w:val="clear" w:color="auto" w:fill="auto"/>
            <w:vAlign w:val="center"/>
          </w:tcPr>
          <w:p w14:paraId="6320A735" w14:textId="77777777" w:rsidR="006F48B1" w:rsidRPr="006F48B1" w:rsidRDefault="006F48B1" w:rsidP="006F48B1">
            <w:pPr>
              <w:tabs>
                <w:tab w:val="left" w:pos="0"/>
              </w:tabs>
              <w:jc w:val="center"/>
              <w:rPr>
                <w:lang w:eastAsia="ru-RU"/>
              </w:rPr>
            </w:pPr>
            <w:proofErr w:type="gramStart"/>
            <w:r w:rsidRPr="006F48B1">
              <w:rPr>
                <w:lang w:eastAsia="ru-RU"/>
              </w:rPr>
              <w:t>Норматив-</w:t>
            </w:r>
            <w:proofErr w:type="spellStart"/>
            <w:r w:rsidRPr="006F48B1">
              <w:rPr>
                <w:lang w:eastAsia="ru-RU"/>
              </w:rPr>
              <w:t>ный</w:t>
            </w:r>
            <w:proofErr w:type="spellEnd"/>
            <w:proofErr w:type="gramEnd"/>
            <w:r w:rsidRPr="006F48B1">
              <w:rPr>
                <w:lang w:eastAsia="ru-RU"/>
              </w:rPr>
              <w:t xml:space="preserve"> уровень прибыли, %</w:t>
            </w:r>
          </w:p>
        </w:tc>
        <w:tc>
          <w:tcPr>
            <w:tcW w:w="2409" w:type="dxa"/>
            <w:gridSpan w:val="2"/>
            <w:shd w:val="clear" w:color="auto" w:fill="auto"/>
            <w:vAlign w:val="center"/>
          </w:tcPr>
          <w:p w14:paraId="76BB951C" w14:textId="77777777" w:rsidR="006F48B1" w:rsidRPr="006F48B1" w:rsidRDefault="006F48B1" w:rsidP="006F48B1">
            <w:pPr>
              <w:tabs>
                <w:tab w:val="left" w:pos="0"/>
              </w:tabs>
              <w:jc w:val="center"/>
              <w:rPr>
                <w:lang w:eastAsia="ru-RU"/>
              </w:rPr>
            </w:pPr>
            <w:r w:rsidRPr="006F48B1">
              <w:rPr>
                <w:lang w:eastAsia="ru-RU"/>
              </w:rPr>
              <w:t>Показатели энергосбережения и энергетической эффективности</w:t>
            </w:r>
          </w:p>
        </w:tc>
      </w:tr>
      <w:tr w:rsidR="006F48B1" w:rsidRPr="006F48B1" w14:paraId="2BE97339" w14:textId="77777777" w:rsidTr="006F48B1">
        <w:trPr>
          <w:trHeight w:val="897"/>
          <w:jc w:val="center"/>
        </w:trPr>
        <w:tc>
          <w:tcPr>
            <w:tcW w:w="567" w:type="dxa"/>
            <w:gridSpan w:val="2"/>
            <w:vMerge/>
            <w:shd w:val="clear" w:color="auto" w:fill="auto"/>
          </w:tcPr>
          <w:p w14:paraId="5EFB3C73" w14:textId="77777777" w:rsidR="006F48B1" w:rsidRPr="006F48B1" w:rsidRDefault="006F48B1" w:rsidP="006F48B1">
            <w:pPr>
              <w:tabs>
                <w:tab w:val="left" w:pos="0"/>
              </w:tabs>
              <w:jc w:val="center"/>
              <w:rPr>
                <w:lang w:eastAsia="ru-RU"/>
              </w:rPr>
            </w:pPr>
          </w:p>
        </w:tc>
        <w:tc>
          <w:tcPr>
            <w:tcW w:w="1873" w:type="dxa"/>
            <w:gridSpan w:val="2"/>
            <w:vMerge/>
            <w:shd w:val="clear" w:color="auto" w:fill="auto"/>
            <w:vAlign w:val="center"/>
          </w:tcPr>
          <w:p w14:paraId="674AFE03" w14:textId="77777777" w:rsidR="006F48B1" w:rsidRPr="006F48B1" w:rsidRDefault="006F48B1" w:rsidP="006F48B1">
            <w:pPr>
              <w:tabs>
                <w:tab w:val="left" w:pos="0"/>
              </w:tabs>
              <w:jc w:val="center"/>
              <w:rPr>
                <w:lang w:eastAsia="ru-RU"/>
              </w:rPr>
            </w:pPr>
          </w:p>
        </w:tc>
        <w:tc>
          <w:tcPr>
            <w:tcW w:w="850" w:type="dxa"/>
            <w:vMerge/>
            <w:shd w:val="clear" w:color="auto" w:fill="auto"/>
          </w:tcPr>
          <w:p w14:paraId="42FFAB0E" w14:textId="77777777" w:rsidR="006F48B1" w:rsidRPr="006F48B1" w:rsidRDefault="006F48B1" w:rsidP="006F48B1">
            <w:pPr>
              <w:tabs>
                <w:tab w:val="left" w:pos="0"/>
              </w:tabs>
              <w:jc w:val="center"/>
              <w:rPr>
                <w:lang w:eastAsia="ru-RU"/>
              </w:rPr>
            </w:pPr>
          </w:p>
        </w:tc>
        <w:tc>
          <w:tcPr>
            <w:tcW w:w="1418" w:type="dxa"/>
            <w:vMerge/>
            <w:shd w:val="clear" w:color="auto" w:fill="auto"/>
          </w:tcPr>
          <w:p w14:paraId="65521C7D" w14:textId="77777777" w:rsidR="006F48B1" w:rsidRPr="006F48B1" w:rsidRDefault="006F48B1" w:rsidP="006F48B1">
            <w:pPr>
              <w:tabs>
                <w:tab w:val="left" w:pos="0"/>
              </w:tabs>
              <w:jc w:val="center"/>
              <w:rPr>
                <w:lang w:eastAsia="ru-RU"/>
              </w:rPr>
            </w:pPr>
          </w:p>
        </w:tc>
        <w:tc>
          <w:tcPr>
            <w:tcW w:w="1417" w:type="dxa"/>
            <w:vMerge/>
            <w:shd w:val="clear" w:color="auto" w:fill="auto"/>
          </w:tcPr>
          <w:p w14:paraId="1A1BD08A" w14:textId="77777777" w:rsidR="006F48B1" w:rsidRPr="006F48B1" w:rsidRDefault="006F48B1" w:rsidP="006F48B1">
            <w:pPr>
              <w:tabs>
                <w:tab w:val="left" w:pos="0"/>
              </w:tabs>
              <w:jc w:val="center"/>
              <w:rPr>
                <w:lang w:eastAsia="ru-RU"/>
              </w:rPr>
            </w:pPr>
          </w:p>
        </w:tc>
        <w:tc>
          <w:tcPr>
            <w:tcW w:w="1418" w:type="dxa"/>
            <w:vMerge/>
            <w:shd w:val="clear" w:color="auto" w:fill="auto"/>
            <w:vAlign w:val="center"/>
          </w:tcPr>
          <w:p w14:paraId="381BEB8A" w14:textId="77777777" w:rsidR="006F48B1" w:rsidRPr="006F48B1" w:rsidRDefault="006F48B1" w:rsidP="006F48B1">
            <w:pPr>
              <w:tabs>
                <w:tab w:val="left" w:pos="0"/>
              </w:tabs>
              <w:jc w:val="center"/>
              <w:rPr>
                <w:lang w:eastAsia="ru-RU"/>
              </w:rPr>
            </w:pPr>
          </w:p>
        </w:tc>
        <w:tc>
          <w:tcPr>
            <w:tcW w:w="1134" w:type="dxa"/>
            <w:shd w:val="clear" w:color="auto" w:fill="auto"/>
          </w:tcPr>
          <w:p w14:paraId="2227E9D2" w14:textId="77777777" w:rsidR="006F48B1" w:rsidRPr="006F48B1" w:rsidRDefault="006F48B1" w:rsidP="006F48B1">
            <w:pPr>
              <w:tabs>
                <w:tab w:val="left" w:pos="0"/>
              </w:tabs>
              <w:jc w:val="center"/>
              <w:rPr>
                <w:lang w:eastAsia="ru-RU"/>
              </w:rPr>
            </w:pPr>
            <w:r w:rsidRPr="006F48B1">
              <w:rPr>
                <w:lang w:eastAsia="ru-RU"/>
              </w:rPr>
              <w:t>Уровень потерь воды, %</w:t>
            </w:r>
          </w:p>
        </w:tc>
        <w:tc>
          <w:tcPr>
            <w:tcW w:w="1275" w:type="dxa"/>
            <w:shd w:val="clear" w:color="auto" w:fill="auto"/>
          </w:tcPr>
          <w:p w14:paraId="7041EB36" w14:textId="77777777" w:rsidR="006F48B1" w:rsidRPr="006F48B1" w:rsidRDefault="006F48B1" w:rsidP="006F48B1">
            <w:pPr>
              <w:tabs>
                <w:tab w:val="left" w:pos="0"/>
              </w:tabs>
              <w:jc w:val="center"/>
              <w:rPr>
                <w:lang w:eastAsia="ru-RU"/>
              </w:rPr>
            </w:pPr>
            <w:r w:rsidRPr="006F48B1">
              <w:rPr>
                <w:lang w:eastAsia="ru-RU"/>
              </w:rPr>
              <w:t xml:space="preserve">Удельный расход </w:t>
            </w:r>
            <w:proofErr w:type="spellStart"/>
            <w:proofErr w:type="gramStart"/>
            <w:r w:rsidRPr="006F48B1">
              <w:rPr>
                <w:lang w:eastAsia="ru-RU"/>
              </w:rPr>
              <w:t>электри</w:t>
            </w:r>
            <w:proofErr w:type="spellEnd"/>
            <w:r w:rsidRPr="006F48B1">
              <w:rPr>
                <w:lang w:eastAsia="ru-RU"/>
              </w:rPr>
              <w:t>-ческой</w:t>
            </w:r>
            <w:proofErr w:type="gramEnd"/>
            <w:r w:rsidRPr="006F48B1">
              <w:rPr>
                <w:lang w:eastAsia="ru-RU"/>
              </w:rPr>
              <w:t xml:space="preserve"> энергии, </w:t>
            </w:r>
            <w:r w:rsidRPr="006F48B1">
              <w:rPr>
                <w:color w:val="000000"/>
                <w:lang w:eastAsia="ru-RU"/>
              </w:rPr>
              <w:t>кВт*ч/ м</w:t>
            </w:r>
            <w:r w:rsidRPr="006F48B1">
              <w:rPr>
                <w:color w:val="000000"/>
                <w:vertAlign w:val="superscript"/>
                <w:lang w:eastAsia="ru-RU"/>
              </w:rPr>
              <w:t>3</w:t>
            </w:r>
          </w:p>
        </w:tc>
      </w:tr>
      <w:tr w:rsidR="006F48B1" w:rsidRPr="006F48B1" w14:paraId="73E64BEB" w14:textId="77777777" w:rsidTr="006F48B1">
        <w:trPr>
          <w:jc w:val="center"/>
        </w:trPr>
        <w:tc>
          <w:tcPr>
            <w:tcW w:w="567" w:type="dxa"/>
            <w:gridSpan w:val="2"/>
            <w:vMerge w:val="restart"/>
            <w:shd w:val="clear" w:color="auto" w:fill="auto"/>
            <w:vAlign w:val="center"/>
          </w:tcPr>
          <w:p w14:paraId="35F62E3F" w14:textId="77777777" w:rsidR="006F48B1" w:rsidRPr="006F48B1" w:rsidRDefault="006F48B1" w:rsidP="006F48B1">
            <w:pPr>
              <w:tabs>
                <w:tab w:val="left" w:pos="0"/>
              </w:tabs>
              <w:jc w:val="center"/>
              <w:rPr>
                <w:lang w:eastAsia="ru-RU"/>
              </w:rPr>
            </w:pPr>
            <w:r w:rsidRPr="006F48B1">
              <w:rPr>
                <w:lang w:eastAsia="ru-RU"/>
              </w:rPr>
              <w:t>1.</w:t>
            </w:r>
          </w:p>
        </w:tc>
        <w:tc>
          <w:tcPr>
            <w:tcW w:w="1873" w:type="dxa"/>
            <w:gridSpan w:val="2"/>
            <w:vMerge w:val="restart"/>
            <w:shd w:val="clear" w:color="auto" w:fill="auto"/>
            <w:vAlign w:val="center"/>
          </w:tcPr>
          <w:p w14:paraId="4058E6E0" w14:textId="77777777" w:rsidR="006F48B1" w:rsidRPr="006F48B1" w:rsidRDefault="006F48B1" w:rsidP="006F48B1">
            <w:pPr>
              <w:tabs>
                <w:tab w:val="left" w:pos="0"/>
              </w:tabs>
              <w:jc w:val="center"/>
              <w:rPr>
                <w:lang w:eastAsia="ru-RU"/>
              </w:rPr>
            </w:pPr>
            <w:r w:rsidRPr="006F48B1">
              <w:rPr>
                <w:lang w:eastAsia="ru-RU"/>
              </w:rPr>
              <w:t>Питьевая вода</w:t>
            </w:r>
          </w:p>
        </w:tc>
        <w:tc>
          <w:tcPr>
            <w:tcW w:w="850" w:type="dxa"/>
            <w:shd w:val="clear" w:color="auto" w:fill="auto"/>
          </w:tcPr>
          <w:p w14:paraId="2D9DFDDC" w14:textId="77777777" w:rsidR="006F48B1" w:rsidRPr="006F48B1" w:rsidRDefault="006F48B1" w:rsidP="006F48B1">
            <w:pPr>
              <w:tabs>
                <w:tab w:val="left" w:pos="0"/>
              </w:tabs>
              <w:jc w:val="center"/>
              <w:rPr>
                <w:lang w:eastAsia="ru-RU"/>
              </w:rPr>
            </w:pPr>
            <w:r w:rsidRPr="006F48B1">
              <w:rPr>
                <w:lang w:eastAsia="ru-RU"/>
              </w:rPr>
              <w:t>2020</w:t>
            </w:r>
          </w:p>
        </w:tc>
        <w:tc>
          <w:tcPr>
            <w:tcW w:w="1418" w:type="dxa"/>
            <w:shd w:val="clear" w:color="auto" w:fill="auto"/>
            <w:vAlign w:val="center"/>
          </w:tcPr>
          <w:p w14:paraId="2120BCA3" w14:textId="77777777" w:rsidR="006F48B1" w:rsidRPr="006F48B1" w:rsidRDefault="006F48B1" w:rsidP="006F48B1">
            <w:pPr>
              <w:tabs>
                <w:tab w:val="left" w:pos="0"/>
              </w:tabs>
              <w:jc w:val="center"/>
              <w:rPr>
                <w:lang w:eastAsia="ru-RU"/>
              </w:rPr>
            </w:pPr>
            <w:r w:rsidRPr="006F48B1">
              <w:rPr>
                <w:lang w:eastAsia="ru-RU"/>
              </w:rPr>
              <w:t>120020,53</w:t>
            </w:r>
          </w:p>
        </w:tc>
        <w:tc>
          <w:tcPr>
            <w:tcW w:w="1417" w:type="dxa"/>
            <w:shd w:val="clear" w:color="auto" w:fill="auto"/>
            <w:vAlign w:val="center"/>
          </w:tcPr>
          <w:p w14:paraId="7FF17946" w14:textId="77777777" w:rsidR="006F48B1" w:rsidRPr="006F48B1" w:rsidRDefault="006F48B1" w:rsidP="006F48B1">
            <w:pPr>
              <w:tabs>
                <w:tab w:val="left" w:pos="0"/>
              </w:tabs>
              <w:jc w:val="center"/>
              <w:rPr>
                <w:lang w:eastAsia="ru-RU"/>
              </w:rPr>
            </w:pPr>
            <w:r w:rsidRPr="006F48B1">
              <w:rPr>
                <w:lang w:eastAsia="ru-RU"/>
              </w:rPr>
              <w:t>х</w:t>
            </w:r>
          </w:p>
        </w:tc>
        <w:tc>
          <w:tcPr>
            <w:tcW w:w="1418" w:type="dxa"/>
            <w:shd w:val="clear" w:color="auto" w:fill="auto"/>
            <w:vAlign w:val="center"/>
          </w:tcPr>
          <w:p w14:paraId="6DC67E3E" w14:textId="77777777" w:rsidR="006F48B1" w:rsidRPr="006F48B1" w:rsidRDefault="006F48B1" w:rsidP="006F48B1">
            <w:pPr>
              <w:tabs>
                <w:tab w:val="left" w:pos="0"/>
              </w:tabs>
              <w:jc w:val="center"/>
              <w:rPr>
                <w:lang w:eastAsia="ru-RU"/>
              </w:rPr>
            </w:pPr>
            <w:r w:rsidRPr="006F48B1">
              <w:rPr>
                <w:lang w:eastAsia="ru-RU"/>
              </w:rPr>
              <w:t>0,7</w:t>
            </w:r>
          </w:p>
        </w:tc>
        <w:tc>
          <w:tcPr>
            <w:tcW w:w="1134" w:type="dxa"/>
            <w:shd w:val="clear" w:color="auto" w:fill="auto"/>
            <w:vAlign w:val="center"/>
          </w:tcPr>
          <w:p w14:paraId="72E60EA0" w14:textId="77777777" w:rsidR="006F48B1" w:rsidRPr="006F48B1" w:rsidRDefault="006F48B1" w:rsidP="006F48B1">
            <w:pPr>
              <w:tabs>
                <w:tab w:val="left" w:pos="0"/>
              </w:tabs>
              <w:jc w:val="center"/>
              <w:rPr>
                <w:lang w:eastAsia="ru-RU"/>
              </w:rPr>
            </w:pPr>
            <w:r w:rsidRPr="006F48B1">
              <w:rPr>
                <w:lang w:eastAsia="ru-RU"/>
              </w:rPr>
              <w:t>33,47</w:t>
            </w:r>
          </w:p>
        </w:tc>
        <w:tc>
          <w:tcPr>
            <w:tcW w:w="1275" w:type="dxa"/>
            <w:shd w:val="clear" w:color="auto" w:fill="auto"/>
            <w:vAlign w:val="center"/>
          </w:tcPr>
          <w:p w14:paraId="7ECC04EF" w14:textId="77777777" w:rsidR="006F48B1" w:rsidRPr="006F48B1" w:rsidRDefault="006F48B1" w:rsidP="006F48B1">
            <w:pPr>
              <w:tabs>
                <w:tab w:val="left" w:pos="0"/>
              </w:tabs>
              <w:jc w:val="center"/>
              <w:rPr>
                <w:lang w:eastAsia="ru-RU"/>
              </w:rPr>
            </w:pPr>
            <w:r w:rsidRPr="006F48B1">
              <w:rPr>
                <w:lang w:eastAsia="ru-RU"/>
              </w:rPr>
              <w:t>0,47</w:t>
            </w:r>
          </w:p>
        </w:tc>
      </w:tr>
      <w:tr w:rsidR="006F48B1" w:rsidRPr="006F48B1" w14:paraId="10813F8E" w14:textId="77777777" w:rsidTr="006F48B1">
        <w:trPr>
          <w:jc w:val="center"/>
        </w:trPr>
        <w:tc>
          <w:tcPr>
            <w:tcW w:w="567" w:type="dxa"/>
            <w:gridSpan w:val="2"/>
            <w:vMerge/>
            <w:shd w:val="clear" w:color="auto" w:fill="auto"/>
            <w:vAlign w:val="center"/>
          </w:tcPr>
          <w:p w14:paraId="64FB6364" w14:textId="77777777" w:rsidR="006F48B1" w:rsidRPr="006F48B1" w:rsidRDefault="006F48B1" w:rsidP="006F48B1">
            <w:pPr>
              <w:tabs>
                <w:tab w:val="left" w:pos="0"/>
              </w:tabs>
              <w:jc w:val="center"/>
              <w:rPr>
                <w:lang w:eastAsia="ru-RU"/>
              </w:rPr>
            </w:pPr>
          </w:p>
        </w:tc>
        <w:tc>
          <w:tcPr>
            <w:tcW w:w="1873" w:type="dxa"/>
            <w:gridSpan w:val="2"/>
            <w:vMerge/>
            <w:shd w:val="clear" w:color="auto" w:fill="auto"/>
            <w:vAlign w:val="center"/>
          </w:tcPr>
          <w:p w14:paraId="1B20D842" w14:textId="77777777" w:rsidR="006F48B1" w:rsidRPr="006F48B1" w:rsidRDefault="006F48B1" w:rsidP="006F48B1">
            <w:pPr>
              <w:tabs>
                <w:tab w:val="left" w:pos="0"/>
              </w:tabs>
              <w:jc w:val="center"/>
              <w:rPr>
                <w:lang w:eastAsia="ru-RU"/>
              </w:rPr>
            </w:pPr>
          </w:p>
        </w:tc>
        <w:tc>
          <w:tcPr>
            <w:tcW w:w="850" w:type="dxa"/>
            <w:shd w:val="clear" w:color="auto" w:fill="auto"/>
          </w:tcPr>
          <w:p w14:paraId="56152927" w14:textId="77777777" w:rsidR="006F48B1" w:rsidRPr="006F48B1" w:rsidRDefault="006F48B1" w:rsidP="006F48B1">
            <w:pPr>
              <w:tabs>
                <w:tab w:val="left" w:pos="0"/>
              </w:tabs>
              <w:jc w:val="center"/>
              <w:rPr>
                <w:lang w:eastAsia="ru-RU"/>
              </w:rPr>
            </w:pPr>
            <w:r w:rsidRPr="006F48B1">
              <w:rPr>
                <w:lang w:eastAsia="ru-RU"/>
              </w:rPr>
              <w:t>2021</w:t>
            </w:r>
          </w:p>
        </w:tc>
        <w:tc>
          <w:tcPr>
            <w:tcW w:w="1418" w:type="dxa"/>
            <w:shd w:val="clear" w:color="auto" w:fill="auto"/>
            <w:vAlign w:val="center"/>
          </w:tcPr>
          <w:p w14:paraId="04D89A75" w14:textId="77777777" w:rsidR="006F48B1" w:rsidRPr="006F48B1" w:rsidRDefault="006F48B1" w:rsidP="006F48B1">
            <w:pPr>
              <w:tabs>
                <w:tab w:val="left" w:pos="0"/>
              </w:tabs>
              <w:jc w:val="center"/>
              <w:rPr>
                <w:lang w:eastAsia="ru-RU"/>
              </w:rPr>
            </w:pPr>
            <w:r w:rsidRPr="006F48B1">
              <w:rPr>
                <w:lang w:eastAsia="ru-RU"/>
              </w:rPr>
              <w:t>х</w:t>
            </w:r>
          </w:p>
        </w:tc>
        <w:tc>
          <w:tcPr>
            <w:tcW w:w="1417" w:type="dxa"/>
            <w:shd w:val="clear" w:color="auto" w:fill="auto"/>
            <w:vAlign w:val="center"/>
          </w:tcPr>
          <w:p w14:paraId="04AA3374" w14:textId="77777777" w:rsidR="006F48B1" w:rsidRPr="006F48B1" w:rsidRDefault="006F48B1" w:rsidP="006F48B1">
            <w:pPr>
              <w:tabs>
                <w:tab w:val="left" w:pos="0"/>
              </w:tabs>
              <w:jc w:val="center"/>
              <w:rPr>
                <w:lang w:eastAsia="ru-RU"/>
              </w:rPr>
            </w:pPr>
            <w:r w:rsidRPr="006F48B1">
              <w:rPr>
                <w:lang w:eastAsia="ru-RU"/>
              </w:rPr>
              <w:t>1</w:t>
            </w:r>
          </w:p>
        </w:tc>
        <w:tc>
          <w:tcPr>
            <w:tcW w:w="1418" w:type="dxa"/>
            <w:shd w:val="clear" w:color="auto" w:fill="auto"/>
            <w:vAlign w:val="center"/>
          </w:tcPr>
          <w:p w14:paraId="10849E6B" w14:textId="77777777" w:rsidR="006F48B1" w:rsidRPr="006F48B1" w:rsidRDefault="006F48B1" w:rsidP="006F48B1">
            <w:pPr>
              <w:tabs>
                <w:tab w:val="left" w:pos="0"/>
              </w:tabs>
              <w:jc w:val="center"/>
              <w:rPr>
                <w:lang w:eastAsia="ru-RU"/>
              </w:rPr>
            </w:pPr>
            <w:r w:rsidRPr="006F48B1">
              <w:rPr>
                <w:lang w:eastAsia="ru-RU"/>
              </w:rPr>
              <w:t>0,7</w:t>
            </w:r>
          </w:p>
        </w:tc>
        <w:tc>
          <w:tcPr>
            <w:tcW w:w="1134" w:type="dxa"/>
            <w:shd w:val="clear" w:color="auto" w:fill="auto"/>
            <w:vAlign w:val="center"/>
          </w:tcPr>
          <w:p w14:paraId="4ABE27F7" w14:textId="77777777" w:rsidR="006F48B1" w:rsidRPr="006F48B1" w:rsidRDefault="006F48B1" w:rsidP="006F48B1">
            <w:pPr>
              <w:tabs>
                <w:tab w:val="left" w:pos="0"/>
              </w:tabs>
              <w:jc w:val="center"/>
              <w:rPr>
                <w:lang w:eastAsia="ru-RU"/>
              </w:rPr>
            </w:pPr>
            <w:r w:rsidRPr="006F48B1">
              <w:rPr>
                <w:lang w:eastAsia="ru-RU"/>
              </w:rPr>
              <w:t>33,47</w:t>
            </w:r>
          </w:p>
        </w:tc>
        <w:tc>
          <w:tcPr>
            <w:tcW w:w="1275" w:type="dxa"/>
            <w:shd w:val="clear" w:color="auto" w:fill="auto"/>
            <w:vAlign w:val="center"/>
          </w:tcPr>
          <w:p w14:paraId="7C10184D" w14:textId="77777777" w:rsidR="006F48B1" w:rsidRPr="006F48B1" w:rsidRDefault="006F48B1" w:rsidP="006F48B1">
            <w:pPr>
              <w:tabs>
                <w:tab w:val="left" w:pos="0"/>
              </w:tabs>
              <w:jc w:val="center"/>
              <w:rPr>
                <w:lang w:eastAsia="ru-RU"/>
              </w:rPr>
            </w:pPr>
            <w:r w:rsidRPr="006F48B1">
              <w:rPr>
                <w:lang w:eastAsia="ru-RU"/>
              </w:rPr>
              <w:t>0,47</w:t>
            </w:r>
          </w:p>
        </w:tc>
      </w:tr>
      <w:tr w:rsidR="006F48B1" w:rsidRPr="006F48B1" w14:paraId="14286803" w14:textId="77777777" w:rsidTr="006F48B1">
        <w:trPr>
          <w:jc w:val="center"/>
        </w:trPr>
        <w:tc>
          <w:tcPr>
            <w:tcW w:w="567" w:type="dxa"/>
            <w:gridSpan w:val="2"/>
            <w:vMerge/>
            <w:shd w:val="clear" w:color="auto" w:fill="auto"/>
            <w:vAlign w:val="center"/>
          </w:tcPr>
          <w:p w14:paraId="496FEE8C" w14:textId="77777777" w:rsidR="006F48B1" w:rsidRPr="006F48B1" w:rsidRDefault="006F48B1" w:rsidP="006F48B1">
            <w:pPr>
              <w:tabs>
                <w:tab w:val="left" w:pos="0"/>
              </w:tabs>
              <w:jc w:val="center"/>
              <w:rPr>
                <w:lang w:eastAsia="ru-RU"/>
              </w:rPr>
            </w:pPr>
          </w:p>
        </w:tc>
        <w:tc>
          <w:tcPr>
            <w:tcW w:w="1873" w:type="dxa"/>
            <w:gridSpan w:val="2"/>
            <w:vMerge/>
            <w:shd w:val="clear" w:color="auto" w:fill="auto"/>
            <w:vAlign w:val="center"/>
          </w:tcPr>
          <w:p w14:paraId="661F4108" w14:textId="77777777" w:rsidR="006F48B1" w:rsidRPr="006F48B1" w:rsidRDefault="006F48B1" w:rsidP="006F48B1">
            <w:pPr>
              <w:tabs>
                <w:tab w:val="left" w:pos="0"/>
              </w:tabs>
              <w:jc w:val="center"/>
              <w:rPr>
                <w:lang w:eastAsia="ru-RU"/>
              </w:rPr>
            </w:pPr>
          </w:p>
        </w:tc>
        <w:tc>
          <w:tcPr>
            <w:tcW w:w="850" w:type="dxa"/>
            <w:shd w:val="clear" w:color="auto" w:fill="auto"/>
          </w:tcPr>
          <w:p w14:paraId="580EB762" w14:textId="77777777" w:rsidR="006F48B1" w:rsidRPr="006F48B1" w:rsidRDefault="006F48B1" w:rsidP="006F48B1">
            <w:pPr>
              <w:tabs>
                <w:tab w:val="left" w:pos="0"/>
              </w:tabs>
              <w:jc w:val="center"/>
              <w:rPr>
                <w:lang w:eastAsia="ru-RU"/>
              </w:rPr>
            </w:pPr>
            <w:r w:rsidRPr="006F48B1">
              <w:rPr>
                <w:lang w:eastAsia="ru-RU"/>
              </w:rPr>
              <w:t>2022</w:t>
            </w:r>
          </w:p>
        </w:tc>
        <w:tc>
          <w:tcPr>
            <w:tcW w:w="1418" w:type="dxa"/>
            <w:shd w:val="clear" w:color="auto" w:fill="auto"/>
            <w:vAlign w:val="center"/>
          </w:tcPr>
          <w:p w14:paraId="479DFE85" w14:textId="77777777" w:rsidR="006F48B1" w:rsidRPr="006F48B1" w:rsidRDefault="006F48B1" w:rsidP="006F48B1">
            <w:pPr>
              <w:tabs>
                <w:tab w:val="left" w:pos="0"/>
              </w:tabs>
              <w:jc w:val="center"/>
              <w:rPr>
                <w:lang w:eastAsia="ru-RU"/>
              </w:rPr>
            </w:pPr>
            <w:r w:rsidRPr="006F48B1">
              <w:rPr>
                <w:lang w:eastAsia="ru-RU"/>
              </w:rPr>
              <w:t>х</w:t>
            </w:r>
          </w:p>
        </w:tc>
        <w:tc>
          <w:tcPr>
            <w:tcW w:w="1417" w:type="dxa"/>
            <w:shd w:val="clear" w:color="auto" w:fill="auto"/>
            <w:vAlign w:val="center"/>
          </w:tcPr>
          <w:p w14:paraId="133A1EF1" w14:textId="77777777" w:rsidR="006F48B1" w:rsidRPr="006F48B1" w:rsidRDefault="006F48B1" w:rsidP="006F48B1">
            <w:pPr>
              <w:tabs>
                <w:tab w:val="left" w:pos="0"/>
              </w:tabs>
              <w:jc w:val="center"/>
              <w:rPr>
                <w:lang w:eastAsia="ru-RU"/>
              </w:rPr>
            </w:pPr>
            <w:r w:rsidRPr="006F48B1">
              <w:rPr>
                <w:lang w:eastAsia="ru-RU"/>
              </w:rPr>
              <w:t>1</w:t>
            </w:r>
          </w:p>
        </w:tc>
        <w:tc>
          <w:tcPr>
            <w:tcW w:w="1418" w:type="dxa"/>
            <w:shd w:val="clear" w:color="auto" w:fill="auto"/>
            <w:vAlign w:val="center"/>
          </w:tcPr>
          <w:p w14:paraId="37C1C93C" w14:textId="77777777" w:rsidR="006F48B1" w:rsidRPr="006F48B1" w:rsidRDefault="006F48B1" w:rsidP="006F48B1">
            <w:pPr>
              <w:tabs>
                <w:tab w:val="left" w:pos="0"/>
              </w:tabs>
              <w:jc w:val="center"/>
              <w:rPr>
                <w:lang w:eastAsia="ru-RU"/>
              </w:rPr>
            </w:pPr>
            <w:r w:rsidRPr="006F48B1">
              <w:rPr>
                <w:lang w:eastAsia="ru-RU"/>
              </w:rPr>
              <w:t>0,7</w:t>
            </w:r>
          </w:p>
        </w:tc>
        <w:tc>
          <w:tcPr>
            <w:tcW w:w="1134" w:type="dxa"/>
            <w:shd w:val="clear" w:color="auto" w:fill="auto"/>
            <w:vAlign w:val="center"/>
          </w:tcPr>
          <w:p w14:paraId="2051D9CA" w14:textId="77777777" w:rsidR="006F48B1" w:rsidRPr="006F48B1" w:rsidRDefault="006F48B1" w:rsidP="006F48B1">
            <w:pPr>
              <w:tabs>
                <w:tab w:val="left" w:pos="0"/>
              </w:tabs>
              <w:jc w:val="center"/>
              <w:rPr>
                <w:lang w:eastAsia="ru-RU"/>
              </w:rPr>
            </w:pPr>
            <w:r w:rsidRPr="006F48B1">
              <w:rPr>
                <w:lang w:eastAsia="ru-RU"/>
              </w:rPr>
              <w:t>33,47</w:t>
            </w:r>
          </w:p>
        </w:tc>
        <w:tc>
          <w:tcPr>
            <w:tcW w:w="1275" w:type="dxa"/>
            <w:shd w:val="clear" w:color="auto" w:fill="auto"/>
            <w:vAlign w:val="center"/>
          </w:tcPr>
          <w:p w14:paraId="7F1CEFCC" w14:textId="77777777" w:rsidR="006F48B1" w:rsidRPr="006F48B1" w:rsidRDefault="006F48B1" w:rsidP="006F48B1">
            <w:pPr>
              <w:tabs>
                <w:tab w:val="left" w:pos="0"/>
              </w:tabs>
              <w:jc w:val="center"/>
              <w:rPr>
                <w:lang w:eastAsia="ru-RU"/>
              </w:rPr>
            </w:pPr>
            <w:r w:rsidRPr="006F48B1">
              <w:rPr>
                <w:lang w:eastAsia="ru-RU"/>
              </w:rPr>
              <w:t>0,47</w:t>
            </w:r>
          </w:p>
        </w:tc>
      </w:tr>
      <w:tr w:rsidR="006F48B1" w:rsidRPr="006F48B1" w14:paraId="2BAFD65A" w14:textId="77777777" w:rsidTr="006F48B1">
        <w:trPr>
          <w:jc w:val="center"/>
        </w:trPr>
        <w:tc>
          <w:tcPr>
            <w:tcW w:w="567" w:type="dxa"/>
            <w:gridSpan w:val="2"/>
            <w:vMerge w:val="restart"/>
            <w:shd w:val="clear" w:color="auto" w:fill="auto"/>
            <w:vAlign w:val="center"/>
          </w:tcPr>
          <w:p w14:paraId="6D2AFB27" w14:textId="77777777" w:rsidR="006F48B1" w:rsidRPr="006F48B1" w:rsidRDefault="006F48B1" w:rsidP="006F48B1">
            <w:pPr>
              <w:tabs>
                <w:tab w:val="left" w:pos="0"/>
              </w:tabs>
              <w:jc w:val="center"/>
              <w:rPr>
                <w:lang w:eastAsia="ru-RU"/>
              </w:rPr>
            </w:pPr>
            <w:r w:rsidRPr="006F48B1">
              <w:rPr>
                <w:lang w:eastAsia="ru-RU"/>
              </w:rPr>
              <w:t>2.</w:t>
            </w:r>
          </w:p>
        </w:tc>
        <w:tc>
          <w:tcPr>
            <w:tcW w:w="1873" w:type="dxa"/>
            <w:gridSpan w:val="2"/>
            <w:vMerge w:val="restart"/>
            <w:shd w:val="clear" w:color="auto" w:fill="auto"/>
            <w:vAlign w:val="center"/>
          </w:tcPr>
          <w:p w14:paraId="24F1EC9F" w14:textId="77777777" w:rsidR="006F48B1" w:rsidRPr="006F48B1" w:rsidRDefault="006F48B1" w:rsidP="006F48B1">
            <w:pPr>
              <w:tabs>
                <w:tab w:val="left" w:pos="0"/>
              </w:tabs>
              <w:jc w:val="center"/>
              <w:rPr>
                <w:lang w:eastAsia="ru-RU"/>
              </w:rPr>
            </w:pPr>
            <w:r w:rsidRPr="006F48B1">
              <w:rPr>
                <w:lang w:eastAsia="ru-RU"/>
              </w:rPr>
              <w:t>Водоотведение</w:t>
            </w:r>
          </w:p>
        </w:tc>
        <w:tc>
          <w:tcPr>
            <w:tcW w:w="850" w:type="dxa"/>
            <w:shd w:val="clear" w:color="auto" w:fill="auto"/>
          </w:tcPr>
          <w:p w14:paraId="700F6780" w14:textId="77777777" w:rsidR="006F48B1" w:rsidRPr="006F48B1" w:rsidRDefault="006F48B1" w:rsidP="006F48B1">
            <w:pPr>
              <w:tabs>
                <w:tab w:val="left" w:pos="0"/>
              </w:tabs>
              <w:jc w:val="center"/>
              <w:rPr>
                <w:lang w:eastAsia="ru-RU"/>
              </w:rPr>
            </w:pPr>
            <w:r w:rsidRPr="006F48B1">
              <w:rPr>
                <w:lang w:eastAsia="ru-RU"/>
              </w:rPr>
              <w:t>2020</w:t>
            </w:r>
          </w:p>
        </w:tc>
        <w:tc>
          <w:tcPr>
            <w:tcW w:w="1418" w:type="dxa"/>
            <w:shd w:val="clear" w:color="auto" w:fill="auto"/>
            <w:vAlign w:val="center"/>
          </w:tcPr>
          <w:p w14:paraId="1A028E3E" w14:textId="77777777" w:rsidR="006F48B1" w:rsidRPr="006F48B1" w:rsidRDefault="006F48B1" w:rsidP="006F48B1">
            <w:pPr>
              <w:tabs>
                <w:tab w:val="left" w:pos="0"/>
              </w:tabs>
              <w:jc w:val="center"/>
              <w:rPr>
                <w:lang w:eastAsia="ru-RU"/>
              </w:rPr>
            </w:pPr>
            <w:r w:rsidRPr="006F48B1">
              <w:rPr>
                <w:lang w:eastAsia="ru-RU"/>
              </w:rPr>
              <w:t>141181,62</w:t>
            </w:r>
          </w:p>
        </w:tc>
        <w:tc>
          <w:tcPr>
            <w:tcW w:w="1417" w:type="dxa"/>
            <w:shd w:val="clear" w:color="auto" w:fill="auto"/>
            <w:vAlign w:val="center"/>
          </w:tcPr>
          <w:p w14:paraId="6F1793FF" w14:textId="77777777" w:rsidR="006F48B1" w:rsidRPr="006F48B1" w:rsidRDefault="006F48B1" w:rsidP="006F48B1">
            <w:pPr>
              <w:tabs>
                <w:tab w:val="left" w:pos="0"/>
              </w:tabs>
              <w:jc w:val="center"/>
              <w:rPr>
                <w:lang w:eastAsia="ru-RU"/>
              </w:rPr>
            </w:pPr>
            <w:r w:rsidRPr="006F48B1">
              <w:rPr>
                <w:lang w:eastAsia="ru-RU"/>
              </w:rPr>
              <w:t>1</w:t>
            </w:r>
          </w:p>
        </w:tc>
        <w:tc>
          <w:tcPr>
            <w:tcW w:w="1418" w:type="dxa"/>
            <w:vAlign w:val="center"/>
          </w:tcPr>
          <w:p w14:paraId="769595AB" w14:textId="77777777" w:rsidR="006F48B1" w:rsidRPr="006F48B1" w:rsidRDefault="006F48B1" w:rsidP="006F48B1">
            <w:pPr>
              <w:widowControl w:val="0"/>
              <w:tabs>
                <w:tab w:val="left" w:pos="0"/>
              </w:tabs>
              <w:autoSpaceDE w:val="0"/>
              <w:autoSpaceDN w:val="0"/>
              <w:adjustRightInd w:val="0"/>
              <w:jc w:val="center"/>
              <w:rPr>
                <w:color w:val="5B9BD5"/>
                <w:lang w:eastAsia="ru-RU"/>
              </w:rPr>
            </w:pPr>
            <w:r w:rsidRPr="006F48B1">
              <w:rPr>
                <w:color w:val="5B9BD5"/>
                <w:lang w:eastAsia="ru-RU"/>
              </w:rPr>
              <w:t>0,6</w:t>
            </w:r>
          </w:p>
        </w:tc>
        <w:tc>
          <w:tcPr>
            <w:tcW w:w="1134" w:type="dxa"/>
            <w:shd w:val="clear" w:color="auto" w:fill="auto"/>
            <w:vAlign w:val="center"/>
          </w:tcPr>
          <w:p w14:paraId="639BC106" w14:textId="77777777" w:rsidR="006F48B1" w:rsidRPr="006F48B1" w:rsidRDefault="006F48B1" w:rsidP="006F48B1">
            <w:pPr>
              <w:tabs>
                <w:tab w:val="left" w:pos="0"/>
              </w:tabs>
              <w:jc w:val="center"/>
              <w:rPr>
                <w:lang w:eastAsia="ru-RU"/>
              </w:rPr>
            </w:pPr>
            <w:r w:rsidRPr="006F48B1">
              <w:rPr>
                <w:lang w:eastAsia="ru-RU"/>
              </w:rPr>
              <w:t>х</w:t>
            </w:r>
          </w:p>
        </w:tc>
        <w:tc>
          <w:tcPr>
            <w:tcW w:w="1275" w:type="dxa"/>
            <w:vAlign w:val="center"/>
          </w:tcPr>
          <w:p w14:paraId="6948DF6A" w14:textId="77777777" w:rsidR="006F48B1" w:rsidRPr="006F48B1" w:rsidRDefault="006F48B1" w:rsidP="006F48B1">
            <w:pPr>
              <w:widowControl w:val="0"/>
              <w:tabs>
                <w:tab w:val="left" w:pos="0"/>
              </w:tabs>
              <w:autoSpaceDE w:val="0"/>
              <w:autoSpaceDN w:val="0"/>
              <w:adjustRightInd w:val="0"/>
              <w:jc w:val="center"/>
              <w:rPr>
                <w:lang w:eastAsia="ru-RU"/>
              </w:rPr>
            </w:pPr>
            <w:r w:rsidRPr="006F48B1">
              <w:rPr>
                <w:lang w:eastAsia="ru-RU"/>
              </w:rPr>
              <w:t>0,56</w:t>
            </w:r>
          </w:p>
        </w:tc>
      </w:tr>
      <w:tr w:rsidR="006F48B1" w:rsidRPr="006F48B1" w14:paraId="69B4D115" w14:textId="77777777" w:rsidTr="006F48B1">
        <w:trPr>
          <w:jc w:val="center"/>
        </w:trPr>
        <w:tc>
          <w:tcPr>
            <w:tcW w:w="567" w:type="dxa"/>
            <w:gridSpan w:val="2"/>
            <w:vMerge/>
            <w:shd w:val="clear" w:color="auto" w:fill="auto"/>
            <w:vAlign w:val="center"/>
          </w:tcPr>
          <w:p w14:paraId="13BF034E" w14:textId="77777777" w:rsidR="006F48B1" w:rsidRPr="006F48B1" w:rsidRDefault="006F48B1" w:rsidP="006F48B1">
            <w:pPr>
              <w:tabs>
                <w:tab w:val="left" w:pos="0"/>
              </w:tabs>
              <w:jc w:val="center"/>
              <w:rPr>
                <w:lang w:eastAsia="ru-RU"/>
              </w:rPr>
            </w:pPr>
          </w:p>
        </w:tc>
        <w:tc>
          <w:tcPr>
            <w:tcW w:w="1873" w:type="dxa"/>
            <w:gridSpan w:val="2"/>
            <w:vMerge/>
            <w:shd w:val="clear" w:color="auto" w:fill="auto"/>
            <w:vAlign w:val="center"/>
          </w:tcPr>
          <w:p w14:paraId="21EE7B30" w14:textId="77777777" w:rsidR="006F48B1" w:rsidRPr="006F48B1" w:rsidRDefault="006F48B1" w:rsidP="006F48B1">
            <w:pPr>
              <w:tabs>
                <w:tab w:val="left" w:pos="0"/>
              </w:tabs>
              <w:jc w:val="center"/>
              <w:rPr>
                <w:lang w:eastAsia="ru-RU"/>
              </w:rPr>
            </w:pPr>
          </w:p>
        </w:tc>
        <w:tc>
          <w:tcPr>
            <w:tcW w:w="850" w:type="dxa"/>
            <w:shd w:val="clear" w:color="auto" w:fill="auto"/>
          </w:tcPr>
          <w:p w14:paraId="54F8AE96" w14:textId="77777777" w:rsidR="006F48B1" w:rsidRPr="006F48B1" w:rsidRDefault="006F48B1" w:rsidP="006F48B1">
            <w:pPr>
              <w:tabs>
                <w:tab w:val="left" w:pos="0"/>
              </w:tabs>
              <w:jc w:val="center"/>
              <w:rPr>
                <w:lang w:eastAsia="ru-RU"/>
              </w:rPr>
            </w:pPr>
            <w:r w:rsidRPr="006F48B1">
              <w:rPr>
                <w:lang w:eastAsia="ru-RU"/>
              </w:rPr>
              <w:t>2021</w:t>
            </w:r>
          </w:p>
        </w:tc>
        <w:tc>
          <w:tcPr>
            <w:tcW w:w="1418" w:type="dxa"/>
            <w:shd w:val="clear" w:color="auto" w:fill="auto"/>
            <w:vAlign w:val="center"/>
          </w:tcPr>
          <w:p w14:paraId="634E9BA3" w14:textId="77777777" w:rsidR="006F48B1" w:rsidRPr="006F48B1" w:rsidRDefault="006F48B1" w:rsidP="006F48B1">
            <w:pPr>
              <w:tabs>
                <w:tab w:val="left" w:pos="0"/>
              </w:tabs>
              <w:jc w:val="center"/>
              <w:rPr>
                <w:lang w:eastAsia="ru-RU"/>
              </w:rPr>
            </w:pPr>
            <w:r w:rsidRPr="006F48B1">
              <w:rPr>
                <w:lang w:eastAsia="ru-RU"/>
              </w:rPr>
              <w:t>х</w:t>
            </w:r>
          </w:p>
        </w:tc>
        <w:tc>
          <w:tcPr>
            <w:tcW w:w="1417" w:type="dxa"/>
            <w:shd w:val="clear" w:color="auto" w:fill="auto"/>
            <w:vAlign w:val="center"/>
          </w:tcPr>
          <w:p w14:paraId="59B5B2AD" w14:textId="77777777" w:rsidR="006F48B1" w:rsidRPr="006F48B1" w:rsidRDefault="006F48B1" w:rsidP="006F48B1">
            <w:pPr>
              <w:tabs>
                <w:tab w:val="left" w:pos="0"/>
              </w:tabs>
              <w:jc w:val="center"/>
              <w:rPr>
                <w:lang w:eastAsia="ru-RU"/>
              </w:rPr>
            </w:pPr>
            <w:r w:rsidRPr="006F48B1">
              <w:rPr>
                <w:lang w:eastAsia="ru-RU"/>
              </w:rPr>
              <w:t>1</w:t>
            </w:r>
          </w:p>
        </w:tc>
        <w:tc>
          <w:tcPr>
            <w:tcW w:w="1418" w:type="dxa"/>
            <w:vAlign w:val="center"/>
          </w:tcPr>
          <w:p w14:paraId="2A94775B" w14:textId="77777777" w:rsidR="006F48B1" w:rsidRPr="006F48B1" w:rsidRDefault="006F48B1" w:rsidP="006F48B1">
            <w:pPr>
              <w:widowControl w:val="0"/>
              <w:tabs>
                <w:tab w:val="left" w:pos="0"/>
              </w:tabs>
              <w:autoSpaceDE w:val="0"/>
              <w:autoSpaceDN w:val="0"/>
              <w:adjustRightInd w:val="0"/>
              <w:jc w:val="center"/>
              <w:rPr>
                <w:color w:val="5B9BD5"/>
                <w:lang w:eastAsia="ru-RU"/>
              </w:rPr>
            </w:pPr>
            <w:r w:rsidRPr="006F48B1">
              <w:rPr>
                <w:color w:val="5B9BD5"/>
                <w:lang w:eastAsia="ru-RU"/>
              </w:rPr>
              <w:t>0,5</w:t>
            </w:r>
          </w:p>
        </w:tc>
        <w:tc>
          <w:tcPr>
            <w:tcW w:w="1134" w:type="dxa"/>
            <w:shd w:val="clear" w:color="auto" w:fill="auto"/>
            <w:vAlign w:val="center"/>
          </w:tcPr>
          <w:p w14:paraId="1CB3B61A" w14:textId="77777777" w:rsidR="006F48B1" w:rsidRPr="006F48B1" w:rsidRDefault="006F48B1" w:rsidP="006F48B1">
            <w:pPr>
              <w:tabs>
                <w:tab w:val="left" w:pos="0"/>
              </w:tabs>
              <w:jc w:val="center"/>
              <w:rPr>
                <w:lang w:eastAsia="ru-RU"/>
              </w:rPr>
            </w:pPr>
            <w:r w:rsidRPr="006F48B1">
              <w:rPr>
                <w:lang w:eastAsia="ru-RU"/>
              </w:rPr>
              <w:t>х</w:t>
            </w:r>
          </w:p>
        </w:tc>
        <w:tc>
          <w:tcPr>
            <w:tcW w:w="1275" w:type="dxa"/>
            <w:vAlign w:val="center"/>
          </w:tcPr>
          <w:p w14:paraId="355DC755" w14:textId="77777777" w:rsidR="006F48B1" w:rsidRPr="006F48B1" w:rsidRDefault="006F48B1" w:rsidP="006F48B1">
            <w:pPr>
              <w:widowControl w:val="0"/>
              <w:autoSpaceDE w:val="0"/>
              <w:autoSpaceDN w:val="0"/>
              <w:adjustRightInd w:val="0"/>
              <w:jc w:val="center"/>
              <w:rPr>
                <w:lang w:eastAsia="ru-RU"/>
              </w:rPr>
            </w:pPr>
            <w:r w:rsidRPr="006F48B1">
              <w:rPr>
                <w:lang w:eastAsia="ru-RU"/>
              </w:rPr>
              <w:t>0,56</w:t>
            </w:r>
          </w:p>
        </w:tc>
      </w:tr>
      <w:tr w:rsidR="006F48B1" w:rsidRPr="006F48B1" w14:paraId="0DC279FB" w14:textId="77777777" w:rsidTr="006F48B1">
        <w:trPr>
          <w:jc w:val="center"/>
        </w:trPr>
        <w:tc>
          <w:tcPr>
            <w:tcW w:w="567" w:type="dxa"/>
            <w:gridSpan w:val="2"/>
            <w:vMerge/>
            <w:shd w:val="clear" w:color="auto" w:fill="auto"/>
            <w:vAlign w:val="center"/>
          </w:tcPr>
          <w:p w14:paraId="58C5FE3A" w14:textId="77777777" w:rsidR="006F48B1" w:rsidRPr="006F48B1" w:rsidRDefault="006F48B1" w:rsidP="006F48B1">
            <w:pPr>
              <w:tabs>
                <w:tab w:val="left" w:pos="0"/>
              </w:tabs>
              <w:jc w:val="center"/>
              <w:rPr>
                <w:lang w:eastAsia="ru-RU"/>
              </w:rPr>
            </w:pPr>
          </w:p>
        </w:tc>
        <w:tc>
          <w:tcPr>
            <w:tcW w:w="1873" w:type="dxa"/>
            <w:gridSpan w:val="2"/>
            <w:vMerge/>
            <w:shd w:val="clear" w:color="auto" w:fill="auto"/>
            <w:vAlign w:val="center"/>
          </w:tcPr>
          <w:p w14:paraId="3EB6CA9E" w14:textId="77777777" w:rsidR="006F48B1" w:rsidRPr="006F48B1" w:rsidRDefault="006F48B1" w:rsidP="006F48B1">
            <w:pPr>
              <w:tabs>
                <w:tab w:val="left" w:pos="0"/>
              </w:tabs>
              <w:jc w:val="center"/>
              <w:rPr>
                <w:lang w:eastAsia="ru-RU"/>
              </w:rPr>
            </w:pPr>
          </w:p>
        </w:tc>
        <w:tc>
          <w:tcPr>
            <w:tcW w:w="850" w:type="dxa"/>
            <w:shd w:val="clear" w:color="auto" w:fill="auto"/>
          </w:tcPr>
          <w:p w14:paraId="0587D72F" w14:textId="77777777" w:rsidR="006F48B1" w:rsidRPr="006F48B1" w:rsidRDefault="006F48B1" w:rsidP="006F48B1">
            <w:pPr>
              <w:tabs>
                <w:tab w:val="left" w:pos="0"/>
              </w:tabs>
              <w:jc w:val="center"/>
              <w:rPr>
                <w:lang w:eastAsia="ru-RU"/>
              </w:rPr>
            </w:pPr>
            <w:r w:rsidRPr="006F48B1">
              <w:rPr>
                <w:lang w:eastAsia="ru-RU"/>
              </w:rPr>
              <w:t>2022</w:t>
            </w:r>
          </w:p>
        </w:tc>
        <w:tc>
          <w:tcPr>
            <w:tcW w:w="1418" w:type="dxa"/>
            <w:shd w:val="clear" w:color="auto" w:fill="auto"/>
            <w:vAlign w:val="center"/>
          </w:tcPr>
          <w:p w14:paraId="4756DA00" w14:textId="77777777" w:rsidR="006F48B1" w:rsidRPr="006F48B1" w:rsidRDefault="006F48B1" w:rsidP="006F48B1">
            <w:pPr>
              <w:tabs>
                <w:tab w:val="left" w:pos="0"/>
              </w:tabs>
              <w:jc w:val="center"/>
              <w:rPr>
                <w:lang w:eastAsia="ru-RU"/>
              </w:rPr>
            </w:pPr>
            <w:r w:rsidRPr="006F48B1">
              <w:rPr>
                <w:lang w:eastAsia="ru-RU"/>
              </w:rPr>
              <w:t>х</w:t>
            </w:r>
          </w:p>
        </w:tc>
        <w:tc>
          <w:tcPr>
            <w:tcW w:w="1417" w:type="dxa"/>
            <w:shd w:val="clear" w:color="auto" w:fill="auto"/>
            <w:vAlign w:val="center"/>
          </w:tcPr>
          <w:p w14:paraId="69F6071E" w14:textId="77777777" w:rsidR="006F48B1" w:rsidRPr="006F48B1" w:rsidRDefault="006F48B1" w:rsidP="006F48B1">
            <w:pPr>
              <w:tabs>
                <w:tab w:val="left" w:pos="0"/>
              </w:tabs>
              <w:jc w:val="center"/>
              <w:rPr>
                <w:lang w:eastAsia="ru-RU"/>
              </w:rPr>
            </w:pPr>
            <w:r w:rsidRPr="006F48B1">
              <w:rPr>
                <w:lang w:eastAsia="ru-RU"/>
              </w:rPr>
              <w:t>1</w:t>
            </w:r>
          </w:p>
        </w:tc>
        <w:tc>
          <w:tcPr>
            <w:tcW w:w="1418" w:type="dxa"/>
            <w:vAlign w:val="center"/>
          </w:tcPr>
          <w:p w14:paraId="1E7BF0ED" w14:textId="77777777" w:rsidR="006F48B1" w:rsidRPr="006F48B1" w:rsidRDefault="006F48B1" w:rsidP="006F48B1">
            <w:pPr>
              <w:widowControl w:val="0"/>
              <w:tabs>
                <w:tab w:val="left" w:pos="0"/>
              </w:tabs>
              <w:autoSpaceDE w:val="0"/>
              <w:autoSpaceDN w:val="0"/>
              <w:adjustRightInd w:val="0"/>
              <w:jc w:val="center"/>
              <w:rPr>
                <w:color w:val="5B9BD5"/>
                <w:lang w:eastAsia="ru-RU"/>
              </w:rPr>
            </w:pPr>
            <w:r w:rsidRPr="006F48B1">
              <w:rPr>
                <w:color w:val="5B9BD5"/>
                <w:lang w:eastAsia="ru-RU"/>
              </w:rPr>
              <w:t>0,5</w:t>
            </w:r>
          </w:p>
        </w:tc>
        <w:tc>
          <w:tcPr>
            <w:tcW w:w="1134" w:type="dxa"/>
            <w:shd w:val="clear" w:color="auto" w:fill="auto"/>
            <w:vAlign w:val="center"/>
          </w:tcPr>
          <w:p w14:paraId="13D68493" w14:textId="77777777" w:rsidR="006F48B1" w:rsidRPr="006F48B1" w:rsidRDefault="006F48B1" w:rsidP="006F48B1">
            <w:pPr>
              <w:tabs>
                <w:tab w:val="left" w:pos="0"/>
              </w:tabs>
              <w:jc w:val="center"/>
              <w:rPr>
                <w:lang w:eastAsia="ru-RU"/>
              </w:rPr>
            </w:pPr>
            <w:r w:rsidRPr="006F48B1">
              <w:rPr>
                <w:lang w:eastAsia="ru-RU"/>
              </w:rPr>
              <w:t>х</w:t>
            </w:r>
          </w:p>
        </w:tc>
        <w:tc>
          <w:tcPr>
            <w:tcW w:w="1275" w:type="dxa"/>
            <w:vAlign w:val="center"/>
          </w:tcPr>
          <w:p w14:paraId="27A8B207" w14:textId="77777777" w:rsidR="006F48B1" w:rsidRPr="006F48B1" w:rsidRDefault="006F48B1" w:rsidP="006F48B1">
            <w:pPr>
              <w:widowControl w:val="0"/>
              <w:autoSpaceDE w:val="0"/>
              <w:autoSpaceDN w:val="0"/>
              <w:adjustRightInd w:val="0"/>
              <w:jc w:val="center"/>
              <w:rPr>
                <w:lang w:eastAsia="ru-RU"/>
              </w:rPr>
            </w:pPr>
            <w:r w:rsidRPr="006F48B1">
              <w:rPr>
                <w:lang w:eastAsia="ru-RU"/>
              </w:rPr>
              <w:t>0,56</w:t>
            </w:r>
          </w:p>
        </w:tc>
      </w:tr>
      <w:tr w:rsidR="006F48B1" w:rsidRPr="006F48B1" w14:paraId="1F109683" w14:textId="77777777" w:rsidTr="006F48B1">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7"/>
          <w:wBefore w:w="22" w:type="dxa"/>
          <w:wAfter w:w="7605" w:type="dxa"/>
          <w:trHeight w:val="100"/>
          <w:jc w:val="center"/>
        </w:trPr>
        <w:tc>
          <w:tcPr>
            <w:tcW w:w="2325" w:type="dxa"/>
            <w:gridSpan w:val="2"/>
          </w:tcPr>
          <w:p w14:paraId="78CE57F0" w14:textId="77777777" w:rsidR="006F48B1" w:rsidRPr="006F48B1" w:rsidRDefault="006F48B1" w:rsidP="006F48B1">
            <w:pPr>
              <w:tabs>
                <w:tab w:val="left" w:pos="0"/>
              </w:tabs>
              <w:jc w:val="center"/>
              <w:rPr>
                <w:lang w:eastAsia="ru-RU"/>
              </w:rPr>
            </w:pPr>
          </w:p>
        </w:tc>
      </w:tr>
      <w:tr w:rsidR="006F48B1" w:rsidRPr="006F48B1" w14:paraId="53ADD11E" w14:textId="77777777" w:rsidTr="006F48B1">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7"/>
          <w:wBefore w:w="22" w:type="dxa"/>
          <w:wAfter w:w="7605" w:type="dxa"/>
          <w:trHeight w:val="100"/>
          <w:jc w:val="center"/>
        </w:trPr>
        <w:tc>
          <w:tcPr>
            <w:tcW w:w="2325" w:type="dxa"/>
            <w:gridSpan w:val="2"/>
          </w:tcPr>
          <w:p w14:paraId="5A6AF109" w14:textId="77777777" w:rsidR="006F48B1" w:rsidRPr="006F48B1" w:rsidRDefault="006F48B1" w:rsidP="006F48B1">
            <w:pPr>
              <w:tabs>
                <w:tab w:val="left" w:pos="0"/>
              </w:tabs>
              <w:jc w:val="center"/>
              <w:rPr>
                <w:lang w:eastAsia="ru-RU"/>
              </w:rPr>
            </w:pPr>
          </w:p>
        </w:tc>
      </w:tr>
    </w:tbl>
    <w:p w14:paraId="4E3C467C" w14:textId="77777777" w:rsidR="006F48B1" w:rsidRPr="006F48B1" w:rsidRDefault="006F48B1" w:rsidP="006F48B1">
      <w:pPr>
        <w:widowControl w:val="0"/>
        <w:tabs>
          <w:tab w:val="left" w:pos="1134"/>
        </w:tabs>
        <w:autoSpaceDE w:val="0"/>
        <w:autoSpaceDN w:val="0"/>
        <w:adjustRightInd w:val="0"/>
        <w:ind w:firstLine="709"/>
        <w:jc w:val="both"/>
        <w:rPr>
          <w:sz w:val="28"/>
          <w:szCs w:val="28"/>
          <w:lang w:eastAsia="ru-RU"/>
        </w:rPr>
      </w:pPr>
      <w:bookmarkStart w:id="7" w:name="_Hlk524685467"/>
      <w:r w:rsidRPr="006F48B1">
        <w:rPr>
          <w:sz w:val="28"/>
          <w:szCs w:val="28"/>
          <w:lang w:eastAsia="ru-RU"/>
        </w:rPr>
        <w:t>Расчет конкретных статей расходов приводятся далее в экспертном заключении при анализе соответствующих статей расходов.</w:t>
      </w:r>
    </w:p>
    <w:bookmarkEnd w:id="7"/>
    <w:p w14:paraId="7968F409" w14:textId="77777777" w:rsidR="006F48B1" w:rsidRPr="006F48B1" w:rsidRDefault="006F48B1" w:rsidP="006F48B1">
      <w:pPr>
        <w:autoSpaceDE w:val="0"/>
        <w:autoSpaceDN w:val="0"/>
        <w:adjustRightInd w:val="0"/>
        <w:ind w:firstLine="709"/>
        <w:jc w:val="both"/>
        <w:rPr>
          <w:color w:val="FF0000"/>
          <w:sz w:val="28"/>
          <w:szCs w:val="28"/>
          <w:lang w:eastAsia="ru-RU"/>
        </w:rPr>
      </w:pPr>
    </w:p>
    <w:p w14:paraId="4A66FA2D" w14:textId="77777777" w:rsidR="006F48B1" w:rsidRPr="006F48B1" w:rsidRDefault="006F48B1" w:rsidP="006F48B1">
      <w:pPr>
        <w:widowControl w:val="0"/>
        <w:autoSpaceDE w:val="0"/>
        <w:autoSpaceDN w:val="0"/>
        <w:adjustRightInd w:val="0"/>
        <w:ind w:firstLine="709"/>
        <w:jc w:val="center"/>
        <w:rPr>
          <w:b/>
          <w:sz w:val="32"/>
          <w:szCs w:val="32"/>
          <w:u w:val="single"/>
          <w:lang w:eastAsia="ru-RU"/>
        </w:rPr>
      </w:pPr>
      <w:r w:rsidRPr="006F48B1">
        <w:rPr>
          <w:b/>
          <w:sz w:val="32"/>
          <w:szCs w:val="32"/>
          <w:u w:val="single"/>
          <w:lang w:eastAsia="ru-RU"/>
        </w:rPr>
        <w:t>Анализ основных технико-экономических показателей</w:t>
      </w:r>
    </w:p>
    <w:p w14:paraId="6B986264" w14:textId="77777777" w:rsidR="006F48B1" w:rsidRPr="006F48B1" w:rsidRDefault="006F48B1" w:rsidP="006F48B1">
      <w:pPr>
        <w:widowControl w:val="0"/>
        <w:autoSpaceDE w:val="0"/>
        <w:autoSpaceDN w:val="0"/>
        <w:adjustRightInd w:val="0"/>
        <w:ind w:firstLine="709"/>
        <w:jc w:val="center"/>
        <w:rPr>
          <w:b/>
          <w:sz w:val="32"/>
          <w:szCs w:val="32"/>
          <w:lang w:eastAsia="ru-RU"/>
        </w:rPr>
      </w:pPr>
    </w:p>
    <w:p w14:paraId="5003928F" w14:textId="77777777" w:rsidR="006F48B1" w:rsidRPr="006F48B1" w:rsidRDefault="006F48B1" w:rsidP="006F48B1">
      <w:pPr>
        <w:widowControl w:val="0"/>
        <w:autoSpaceDE w:val="0"/>
        <w:autoSpaceDN w:val="0"/>
        <w:adjustRightInd w:val="0"/>
        <w:ind w:firstLine="709"/>
        <w:rPr>
          <w:sz w:val="28"/>
          <w:szCs w:val="28"/>
          <w:lang w:eastAsia="ru-RU"/>
        </w:rPr>
      </w:pPr>
      <w:r w:rsidRPr="006F48B1">
        <w:rPr>
          <w:sz w:val="28"/>
          <w:szCs w:val="28"/>
          <w:lang w:eastAsia="ru-RU"/>
        </w:rPr>
        <w:t>Организацией предложены в сфере питьевого водоснабжения на период с 01.01.2020 по 31.12.2022 следующие натуральные показатели для каждого года долгосрочного периода соответственно:</w:t>
      </w:r>
    </w:p>
    <w:p w14:paraId="341A5815" w14:textId="77777777" w:rsidR="006F48B1" w:rsidRPr="006F48B1" w:rsidRDefault="006F48B1" w:rsidP="006F48B1">
      <w:pPr>
        <w:widowControl w:val="0"/>
        <w:autoSpaceDE w:val="0"/>
        <w:autoSpaceDN w:val="0"/>
        <w:adjustRightInd w:val="0"/>
        <w:ind w:firstLine="709"/>
        <w:rPr>
          <w:sz w:val="28"/>
          <w:szCs w:val="28"/>
          <w:lang w:eastAsia="ru-RU"/>
        </w:rPr>
      </w:pPr>
      <w:r w:rsidRPr="006F48B1">
        <w:rPr>
          <w:sz w:val="28"/>
          <w:szCs w:val="28"/>
          <w:lang w:eastAsia="ru-RU"/>
        </w:rPr>
        <w:t xml:space="preserve">-объем поднятой воды- </w:t>
      </w:r>
      <w:r w:rsidRPr="006F48B1">
        <w:rPr>
          <w:b/>
          <w:i/>
          <w:sz w:val="28"/>
          <w:szCs w:val="28"/>
          <w:lang w:eastAsia="ru-RU"/>
        </w:rPr>
        <w:t>17733900,00</w:t>
      </w:r>
      <w:r w:rsidRPr="006F48B1">
        <w:rPr>
          <w:b/>
          <w:sz w:val="28"/>
          <w:szCs w:val="28"/>
          <w:lang w:eastAsia="ru-RU"/>
        </w:rPr>
        <w:t xml:space="preserve"> м</w:t>
      </w:r>
      <w:r w:rsidRPr="006F48B1">
        <w:rPr>
          <w:sz w:val="28"/>
          <w:szCs w:val="28"/>
          <w:vertAlign w:val="superscript"/>
          <w:lang w:eastAsia="ru-RU"/>
        </w:rPr>
        <w:t>3</w:t>
      </w:r>
      <w:r w:rsidRPr="006F48B1">
        <w:rPr>
          <w:sz w:val="28"/>
          <w:szCs w:val="28"/>
          <w:lang w:eastAsia="ru-RU"/>
        </w:rPr>
        <w:t>;</w:t>
      </w:r>
    </w:p>
    <w:p w14:paraId="71B1F930" w14:textId="77777777" w:rsidR="006F48B1" w:rsidRPr="006F48B1" w:rsidRDefault="006F48B1" w:rsidP="006F48B1">
      <w:pPr>
        <w:widowControl w:val="0"/>
        <w:autoSpaceDE w:val="0"/>
        <w:autoSpaceDN w:val="0"/>
        <w:adjustRightInd w:val="0"/>
        <w:ind w:firstLine="709"/>
        <w:rPr>
          <w:sz w:val="28"/>
          <w:szCs w:val="28"/>
          <w:lang w:eastAsia="ru-RU"/>
        </w:rPr>
      </w:pPr>
      <w:r w:rsidRPr="006F48B1">
        <w:rPr>
          <w:sz w:val="28"/>
          <w:szCs w:val="28"/>
          <w:lang w:eastAsia="ru-RU"/>
        </w:rPr>
        <w:t>- расходы на нужды предприятия -</w:t>
      </w:r>
      <w:r w:rsidRPr="006F48B1">
        <w:rPr>
          <w:b/>
          <w:i/>
          <w:sz w:val="28"/>
          <w:szCs w:val="28"/>
          <w:lang w:eastAsia="ru-RU"/>
        </w:rPr>
        <w:t>3031607,30</w:t>
      </w:r>
      <w:r w:rsidRPr="006F48B1">
        <w:rPr>
          <w:sz w:val="28"/>
          <w:szCs w:val="28"/>
          <w:lang w:eastAsia="ru-RU"/>
        </w:rPr>
        <w:t xml:space="preserve"> м</w:t>
      </w:r>
      <w:r w:rsidRPr="006F48B1">
        <w:rPr>
          <w:sz w:val="28"/>
          <w:szCs w:val="28"/>
          <w:vertAlign w:val="superscript"/>
          <w:lang w:eastAsia="ru-RU"/>
        </w:rPr>
        <w:t>3</w:t>
      </w:r>
      <w:r w:rsidRPr="006F48B1">
        <w:rPr>
          <w:sz w:val="28"/>
          <w:szCs w:val="28"/>
          <w:lang w:eastAsia="ru-RU"/>
        </w:rPr>
        <w:t>;</w:t>
      </w:r>
    </w:p>
    <w:p w14:paraId="53B1A54A" w14:textId="77777777" w:rsidR="006F48B1" w:rsidRPr="006F48B1" w:rsidRDefault="006F48B1" w:rsidP="006F48B1">
      <w:pPr>
        <w:widowControl w:val="0"/>
        <w:autoSpaceDE w:val="0"/>
        <w:autoSpaceDN w:val="0"/>
        <w:adjustRightInd w:val="0"/>
        <w:ind w:firstLine="709"/>
        <w:rPr>
          <w:sz w:val="28"/>
          <w:szCs w:val="28"/>
          <w:lang w:eastAsia="ru-RU"/>
        </w:rPr>
      </w:pPr>
      <w:r w:rsidRPr="006F48B1">
        <w:rPr>
          <w:sz w:val="28"/>
          <w:szCs w:val="28"/>
          <w:lang w:eastAsia="ru-RU"/>
        </w:rPr>
        <w:t xml:space="preserve">- подано в сеть воды </w:t>
      </w:r>
      <w:r w:rsidRPr="006F48B1">
        <w:rPr>
          <w:b/>
          <w:i/>
          <w:sz w:val="28"/>
          <w:szCs w:val="28"/>
          <w:lang w:eastAsia="ru-RU"/>
        </w:rPr>
        <w:t>14707200,00</w:t>
      </w:r>
      <w:r w:rsidRPr="006F48B1">
        <w:rPr>
          <w:sz w:val="28"/>
          <w:szCs w:val="28"/>
          <w:lang w:eastAsia="ru-RU"/>
        </w:rPr>
        <w:t xml:space="preserve"> м</w:t>
      </w:r>
      <w:r w:rsidRPr="006F48B1">
        <w:rPr>
          <w:sz w:val="28"/>
          <w:szCs w:val="28"/>
          <w:vertAlign w:val="superscript"/>
          <w:lang w:eastAsia="ru-RU"/>
        </w:rPr>
        <w:t>3</w:t>
      </w:r>
      <w:r w:rsidRPr="006F48B1">
        <w:rPr>
          <w:sz w:val="28"/>
          <w:szCs w:val="28"/>
          <w:lang w:eastAsia="ru-RU"/>
        </w:rPr>
        <w:t>;</w:t>
      </w:r>
    </w:p>
    <w:p w14:paraId="611EF5A7" w14:textId="77777777" w:rsidR="006F48B1" w:rsidRPr="006F48B1" w:rsidRDefault="006F48B1" w:rsidP="006F48B1">
      <w:pPr>
        <w:widowControl w:val="0"/>
        <w:autoSpaceDE w:val="0"/>
        <w:autoSpaceDN w:val="0"/>
        <w:adjustRightInd w:val="0"/>
        <w:ind w:firstLine="709"/>
        <w:rPr>
          <w:sz w:val="28"/>
          <w:szCs w:val="28"/>
          <w:lang w:eastAsia="ru-RU"/>
        </w:rPr>
      </w:pPr>
      <w:r w:rsidRPr="006F48B1">
        <w:rPr>
          <w:sz w:val="28"/>
          <w:szCs w:val="28"/>
          <w:lang w:eastAsia="ru-RU"/>
        </w:rPr>
        <w:t xml:space="preserve">- потери воды - </w:t>
      </w:r>
      <w:r w:rsidRPr="006F48B1">
        <w:rPr>
          <w:b/>
          <w:i/>
          <w:sz w:val="28"/>
          <w:szCs w:val="28"/>
          <w:lang w:eastAsia="ru-RU"/>
        </w:rPr>
        <w:t>5129100</w:t>
      </w:r>
      <w:r w:rsidRPr="006F48B1">
        <w:rPr>
          <w:i/>
          <w:sz w:val="28"/>
          <w:szCs w:val="28"/>
          <w:lang w:eastAsia="ru-RU"/>
        </w:rPr>
        <w:t xml:space="preserve"> </w:t>
      </w:r>
      <w:r w:rsidRPr="006F48B1">
        <w:rPr>
          <w:sz w:val="28"/>
          <w:szCs w:val="28"/>
          <w:lang w:eastAsia="ru-RU"/>
        </w:rPr>
        <w:t>м</w:t>
      </w:r>
      <w:r w:rsidRPr="006F48B1">
        <w:rPr>
          <w:sz w:val="28"/>
          <w:szCs w:val="28"/>
          <w:vertAlign w:val="superscript"/>
          <w:lang w:eastAsia="ru-RU"/>
        </w:rPr>
        <w:t xml:space="preserve">3 </w:t>
      </w:r>
      <w:r w:rsidRPr="006F48B1">
        <w:rPr>
          <w:sz w:val="28"/>
          <w:szCs w:val="28"/>
          <w:lang w:eastAsia="ru-RU"/>
        </w:rPr>
        <w:t>(34,87%)</w:t>
      </w:r>
    </w:p>
    <w:p w14:paraId="7BC2E57A" w14:textId="77777777" w:rsidR="006F48B1" w:rsidRPr="006F48B1" w:rsidRDefault="006F48B1" w:rsidP="006F48B1">
      <w:pPr>
        <w:ind w:firstLine="709"/>
        <w:jc w:val="both"/>
        <w:rPr>
          <w:sz w:val="28"/>
          <w:szCs w:val="28"/>
          <w:lang w:eastAsia="ru-RU"/>
        </w:rPr>
      </w:pPr>
      <w:r w:rsidRPr="006F48B1">
        <w:rPr>
          <w:sz w:val="28"/>
          <w:szCs w:val="28"/>
          <w:lang w:eastAsia="ru-RU"/>
        </w:rPr>
        <w:t xml:space="preserve">-   объем   отпущенной   воды по категориям потребителей– </w:t>
      </w:r>
      <w:r w:rsidRPr="006F48B1">
        <w:rPr>
          <w:b/>
          <w:i/>
          <w:sz w:val="28"/>
          <w:szCs w:val="28"/>
          <w:lang w:eastAsia="ru-RU"/>
        </w:rPr>
        <w:t>9578100,00</w:t>
      </w:r>
      <w:r w:rsidRPr="006F48B1">
        <w:rPr>
          <w:sz w:val="28"/>
          <w:szCs w:val="28"/>
          <w:lang w:eastAsia="ru-RU"/>
        </w:rPr>
        <w:t xml:space="preserve"> м</w:t>
      </w:r>
      <w:r w:rsidRPr="006F48B1">
        <w:rPr>
          <w:sz w:val="28"/>
          <w:szCs w:val="28"/>
          <w:vertAlign w:val="superscript"/>
          <w:lang w:eastAsia="ru-RU"/>
        </w:rPr>
        <w:t>3</w:t>
      </w:r>
      <w:r w:rsidRPr="006F48B1">
        <w:rPr>
          <w:sz w:val="28"/>
          <w:szCs w:val="28"/>
          <w:lang w:eastAsia="ru-RU"/>
        </w:rPr>
        <w:t xml:space="preserve">, в том числе на потребительский рынок – </w:t>
      </w:r>
      <w:r w:rsidRPr="006F48B1">
        <w:rPr>
          <w:b/>
          <w:i/>
          <w:sz w:val="28"/>
          <w:szCs w:val="28"/>
          <w:lang w:eastAsia="ru-RU"/>
        </w:rPr>
        <w:t>9578100,00</w:t>
      </w:r>
      <w:r w:rsidRPr="006F48B1">
        <w:rPr>
          <w:sz w:val="28"/>
          <w:szCs w:val="28"/>
          <w:lang w:eastAsia="ru-RU"/>
        </w:rPr>
        <w:t xml:space="preserve"> м</w:t>
      </w:r>
      <w:r w:rsidRPr="006F48B1">
        <w:rPr>
          <w:sz w:val="28"/>
          <w:szCs w:val="28"/>
          <w:vertAlign w:val="superscript"/>
          <w:lang w:eastAsia="ru-RU"/>
        </w:rPr>
        <w:t>3</w:t>
      </w:r>
      <w:r w:rsidRPr="006F48B1">
        <w:rPr>
          <w:sz w:val="28"/>
          <w:szCs w:val="28"/>
          <w:lang w:eastAsia="ru-RU"/>
        </w:rPr>
        <w:t>.</w:t>
      </w:r>
    </w:p>
    <w:p w14:paraId="7EEA630A" w14:textId="77777777" w:rsidR="006F48B1" w:rsidRPr="006F48B1" w:rsidRDefault="006F48B1" w:rsidP="006F48B1">
      <w:pPr>
        <w:widowControl w:val="0"/>
        <w:autoSpaceDE w:val="0"/>
        <w:autoSpaceDN w:val="0"/>
        <w:adjustRightInd w:val="0"/>
        <w:ind w:firstLine="709"/>
        <w:rPr>
          <w:sz w:val="28"/>
          <w:szCs w:val="28"/>
          <w:lang w:eastAsia="ru-RU"/>
        </w:rPr>
      </w:pPr>
      <w:r w:rsidRPr="006F48B1">
        <w:rPr>
          <w:sz w:val="28"/>
          <w:szCs w:val="28"/>
          <w:lang w:eastAsia="ru-RU"/>
        </w:rPr>
        <w:t>Организацией предложены в сфере водоотведения период с 01.01.2020 по 31.12.2022 следующие натуральные показатели для каждого года долгосрочного периода соответственно:</w:t>
      </w:r>
    </w:p>
    <w:p w14:paraId="00E6823A" w14:textId="77777777" w:rsidR="006F48B1" w:rsidRPr="006F48B1" w:rsidRDefault="006F48B1" w:rsidP="006F48B1">
      <w:pPr>
        <w:widowControl w:val="0"/>
        <w:autoSpaceDE w:val="0"/>
        <w:autoSpaceDN w:val="0"/>
        <w:adjustRightInd w:val="0"/>
        <w:ind w:firstLine="709"/>
        <w:rPr>
          <w:sz w:val="28"/>
          <w:szCs w:val="28"/>
          <w:lang w:eastAsia="ru-RU"/>
        </w:rPr>
      </w:pPr>
      <w:r w:rsidRPr="006F48B1">
        <w:rPr>
          <w:sz w:val="28"/>
          <w:szCs w:val="28"/>
          <w:lang w:eastAsia="ru-RU"/>
        </w:rPr>
        <w:t xml:space="preserve">-  объем   пропущенных сточных вод– </w:t>
      </w:r>
      <w:r w:rsidRPr="006F48B1">
        <w:rPr>
          <w:b/>
          <w:i/>
          <w:sz w:val="28"/>
          <w:szCs w:val="28"/>
          <w:lang w:eastAsia="ru-RU"/>
        </w:rPr>
        <w:t>14000900</w:t>
      </w:r>
      <w:r w:rsidRPr="006F48B1">
        <w:rPr>
          <w:sz w:val="28"/>
          <w:szCs w:val="28"/>
          <w:lang w:eastAsia="ru-RU"/>
        </w:rPr>
        <w:t xml:space="preserve"> м</w:t>
      </w:r>
      <w:r w:rsidRPr="006F48B1">
        <w:rPr>
          <w:sz w:val="28"/>
          <w:szCs w:val="28"/>
          <w:vertAlign w:val="superscript"/>
          <w:lang w:eastAsia="ru-RU"/>
        </w:rPr>
        <w:t>3</w:t>
      </w:r>
    </w:p>
    <w:p w14:paraId="261EADD5" w14:textId="77777777" w:rsidR="006F48B1" w:rsidRPr="006F48B1" w:rsidRDefault="006F48B1" w:rsidP="006F48B1">
      <w:pPr>
        <w:ind w:firstLine="709"/>
        <w:jc w:val="both"/>
        <w:rPr>
          <w:sz w:val="28"/>
          <w:szCs w:val="28"/>
          <w:lang w:eastAsia="ru-RU"/>
        </w:rPr>
      </w:pPr>
      <w:r w:rsidRPr="006F48B1">
        <w:rPr>
          <w:sz w:val="28"/>
          <w:szCs w:val="28"/>
          <w:lang w:eastAsia="ru-RU"/>
        </w:rPr>
        <w:t xml:space="preserve">-  объем   принятых сточных вод по категориям потребителей – </w:t>
      </w:r>
      <w:r w:rsidRPr="006F48B1">
        <w:rPr>
          <w:b/>
          <w:i/>
          <w:sz w:val="28"/>
          <w:szCs w:val="28"/>
          <w:lang w:eastAsia="ru-RU"/>
        </w:rPr>
        <w:t>5457100</w:t>
      </w:r>
      <w:r w:rsidRPr="006F48B1">
        <w:rPr>
          <w:sz w:val="28"/>
          <w:szCs w:val="28"/>
          <w:lang w:eastAsia="ru-RU"/>
        </w:rPr>
        <w:t xml:space="preserve"> м</w:t>
      </w:r>
      <w:r w:rsidRPr="006F48B1">
        <w:rPr>
          <w:sz w:val="28"/>
          <w:szCs w:val="28"/>
          <w:vertAlign w:val="superscript"/>
          <w:lang w:eastAsia="ru-RU"/>
        </w:rPr>
        <w:t>3</w:t>
      </w:r>
      <w:r w:rsidRPr="006F48B1">
        <w:rPr>
          <w:sz w:val="28"/>
          <w:szCs w:val="28"/>
          <w:lang w:eastAsia="ru-RU"/>
        </w:rPr>
        <w:t xml:space="preserve">, в том числе на потребительский рынок – </w:t>
      </w:r>
      <w:r w:rsidRPr="006F48B1">
        <w:rPr>
          <w:b/>
          <w:i/>
          <w:sz w:val="28"/>
          <w:szCs w:val="28"/>
          <w:lang w:eastAsia="ru-RU"/>
        </w:rPr>
        <w:t>5457100</w:t>
      </w:r>
      <w:r w:rsidRPr="006F48B1">
        <w:rPr>
          <w:sz w:val="28"/>
          <w:szCs w:val="28"/>
          <w:lang w:eastAsia="ru-RU"/>
        </w:rPr>
        <w:t xml:space="preserve"> м</w:t>
      </w:r>
      <w:r w:rsidRPr="006F48B1">
        <w:rPr>
          <w:sz w:val="28"/>
          <w:szCs w:val="28"/>
          <w:vertAlign w:val="superscript"/>
          <w:lang w:eastAsia="ru-RU"/>
        </w:rPr>
        <w:t>3</w:t>
      </w:r>
      <w:r w:rsidRPr="006F48B1">
        <w:rPr>
          <w:sz w:val="28"/>
          <w:szCs w:val="28"/>
          <w:lang w:eastAsia="ru-RU"/>
        </w:rPr>
        <w:t>.</w:t>
      </w:r>
    </w:p>
    <w:p w14:paraId="01FF9827" w14:textId="77777777" w:rsidR="006F48B1" w:rsidRPr="006F48B1" w:rsidRDefault="006F48B1" w:rsidP="006F48B1">
      <w:pPr>
        <w:autoSpaceDE w:val="0"/>
        <w:autoSpaceDN w:val="0"/>
        <w:adjustRightInd w:val="0"/>
        <w:ind w:firstLine="540"/>
        <w:jc w:val="both"/>
        <w:rPr>
          <w:rFonts w:eastAsia="Calibri"/>
          <w:sz w:val="28"/>
          <w:szCs w:val="28"/>
        </w:rPr>
      </w:pPr>
      <w:r w:rsidRPr="006F48B1">
        <w:rPr>
          <w:rFonts w:eastAsia="Calibri"/>
          <w:sz w:val="28"/>
          <w:szCs w:val="28"/>
        </w:rPr>
        <w:t>Согласно пунктам 6, 8 приказа ФСТ России от 27.12.2013 N 1746-э «Об утверждении Методических указаний по расчету регулируемых тарифов в сфере водоснабжения и водоотведения»:</w:t>
      </w:r>
    </w:p>
    <w:p w14:paraId="457CD1FE" w14:textId="77777777" w:rsidR="006F48B1" w:rsidRPr="006F48B1" w:rsidRDefault="006F48B1" w:rsidP="006F48B1">
      <w:pPr>
        <w:autoSpaceDE w:val="0"/>
        <w:autoSpaceDN w:val="0"/>
        <w:adjustRightInd w:val="0"/>
        <w:ind w:firstLine="540"/>
        <w:jc w:val="both"/>
        <w:rPr>
          <w:rFonts w:eastAsia="Calibri"/>
          <w:sz w:val="28"/>
          <w:szCs w:val="28"/>
        </w:rPr>
      </w:pPr>
      <w:r w:rsidRPr="006F48B1">
        <w:rPr>
          <w:rFonts w:eastAsia="Calibri"/>
          <w:sz w:val="28"/>
          <w:szCs w:val="28"/>
        </w:rPr>
        <w:t xml:space="preserve">- объем отпуска воды, определяемый в целях установления тарифов для регулируемых организаций, ранее не осуществлявших регулируемые виды деятельности в сфере водоснабжения, определяется исходя из фактических объемов и динамики отпуска воды организации, ранее осуществлявшей такую деятельность в централизованной системе холодного водоснабжения и (или) горячего водоснабжения, и заключенных организацией договоров водоснабжения, единых договоров водоснабжения и водоотведения.  </w:t>
      </w:r>
    </w:p>
    <w:p w14:paraId="6090D9D9" w14:textId="77777777" w:rsidR="006F48B1" w:rsidRPr="006F48B1" w:rsidRDefault="006F48B1" w:rsidP="006F48B1">
      <w:pPr>
        <w:autoSpaceDE w:val="0"/>
        <w:autoSpaceDN w:val="0"/>
        <w:adjustRightInd w:val="0"/>
        <w:ind w:firstLine="540"/>
        <w:jc w:val="both"/>
        <w:rPr>
          <w:rFonts w:eastAsia="Calibri"/>
          <w:sz w:val="28"/>
          <w:szCs w:val="28"/>
        </w:rPr>
      </w:pPr>
      <w:r w:rsidRPr="006F48B1">
        <w:rPr>
          <w:rFonts w:eastAsia="Calibri"/>
          <w:sz w:val="28"/>
          <w:szCs w:val="28"/>
        </w:rPr>
        <w:t xml:space="preserve">- расчет объема принятых сточных вод на очередной год осуществляется в соответствии с </w:t>
      </w:r>
      <w:hyperlink r:id="rId11" w:history="1">
        <w:r w:rsidRPr="006F48B1">
          <w:rPr>
            <w:rFonts w:eastAsia="Calibri"/>
            <w:color w:val="0000FF"/>
            <w:sz w:val="28"/>
            <w:szCs w:val="28"/>
          </w:rPr>
          <w:t>формулами (1)</w:t>
        </w:r>
      </w:hyperlink>
      <w:r w:rsidRPr="006F48B1">
        <w:rPr>
          <w:rFonts w:eastAsia="Calibri"/>
          <w:sz w:val="28"/>
          <w:szCs w:val="28"/>
        </w:rPr>
        <w:t xml:space="preserve"> и </w:t>
      </w:r>
      <w:hyperlink r:id="rId12" w:history="1">
        <w:r w:rsidRPr="006F48B1">
          <w:rPr>
            <w:rFonts w:eastAsia="Calibri"/>
            <w:color w:val="0000FF"/>
            <w:sz w:val="28"/>
            <w:szCs w:val="28"/>
          </w:rPr>
          <w:t>(1.1)</w:t>
        </w:r>
      </w:hyperlink>
      <w:r w:rsidRPr="006F48B1">
        <w:rPr>
          <w:rFonts w:eastAsia="Calibri"/>
          <w:sz w:val="28"/>
          <w:szCs w:val="28"/>
        </w:rPr>
        <w:t>, с использованием данных о фактическом объеме принимаемых сточных вод и динамики объема принимаемых сточных вод за последние 3 года, а также информации об объеме сточных вод, принимаемых от новых абонентов, объекты которых подключены (планируется подключить) к централизованной системе водоотведения и информации об объеме сточных вод, принимавшемся от абонентов, водоотведение которых прекращено (планируется прекратить).</w:t>
      </w:r>
    </w:p>
    <w:p w14:paraId="30024774" w14:textId="77777777" w:rsidR="006F48B1" w:rsidRPr="006F48B1" w:rsidRDefault="006F48B1" w:rsidP="006F48B1">
      <w:pPr>
        <w:ind w:firstLine="709"/>
        <w:jc w:val="both"/>
        <w:rPr>
          <w:sz w:val="28"/>
          <w:szCs w:val="28"/>
          <w:lang w:eastAsia="ru-RU"/>
        </w:rPr>
      </w:pPr>
      <w:r w:rsidRPr="006F48B1">
        <w:rPr>
          <w:sz w:val="28"/>
          <w:szCs w:val="28"/>
          <w:lang w:eastAsia="ru-RU"/>
        </w:rPr>
        <w:t xml:space="preserve">Специалистом проведен анализ фактических объемов ранее действующей организации на основании следующих документов: форма №1 - водопровод, форма №1 - канализация, форма № 1- ТП – </w:t>
      </w:r>
      <w:proofErr w:type="spellStart"/>
      <w:r w:rsidRPr="006F48B1">
        <w:rPr>
          <w:sz w:val="28"/>
          <w:szCs w:val="28"/>
          <w:lang w:eastAsia="ru-RU"/>
        </w:rPr>
        <w:t>водхоз</w:t>
      </w:r>
      <w:proofErr w:type="spellEnd"/>
      <w:r w:rsidRPr="006F48B1">
        <w:rPr>
          <w:sz w:val="28"/>
          <w:szCs w:val="28"/>
          <w:lang w:eastAsia="ru-RU"/>
        </w:rPr>
        <w:t xml:space="preserve">, форма № 22 – ЖКХ, баланс водоснабжения, баланс водоотведения, реестр договоров о реализации услуг в сфере холодного водоснабжения, водоотведения, </w:t>
      </w:r>
      <w:proofErr w:type="spellStart"/>
      <w:r w:rsidRPr="006F48B1">
        <w:rPr>
          <w:sz w:val="28"/>
          <w:szCs w:val="28"/>
          <w:lang w:eastAsia="ru-RU"/>
        </w:rPr>
        <w:t>оборотно</w:t>
      </w:r>
      <w:proofErr w:type="spellEnd"/>
      <w:r w:rsidRPr="006F48B1">
        <w:rPr>
          <w:sz w:val="28"/>
          <w:szCs w:val="28"/>
          <w:lang w:eastAsia="ru-RU"/>
        </w:rPr>
        <w:t xml:space="preserve"> – сальдовая ведомость по счету 90.1 за 2018 год, проведен анализ имеющихся у регулятора </w:t>
      </w:r>
      <w:r w:rsidRPr="006F48B1">
        <w:rPr>
          <w:sz w:val="28"/>
          <w:szCs w:val="28"/>
          <w:lang w:eastAsia="ru-RU"/>
        </w:rPr>
        <w:lastRenderedPageBreak/>
        <w:t>данных об объемах отпущенной воды, принятых сточных вод за 2015 – 2018 годы с целью определения динамики изменения отпуска ресурсов в соответствии с методическими указаниями.</w:t>
      </w:r>
    </w:p>
    <w:p w14:paraId="627BFD03" w14:textId="77777777" w:rsidR="006F48B1" w:rsidRPr="006F48B1" w:rsidRDefault="006F48B1" w:rsidP="006F48B1">
      <w:pPr>
        <w:ind w:firstLine="709"/>
        <w:jc w:val="both"/>
        <w:rPr>
          <w:sz w:val="28"/>
          <w:szCs w:val="28"/>
          <w:lang w:eastAsia="ru-RU"/>
        </w:rPr>
      </w:pPr>
    </w:p>
    <w:p w14:paraId="49A64E0E" w14:textId="77777777" w:rsidR="006F48B1" w:rsidRPr="006F48B1" w:rsidRDefault="006F48B1" w:rsidP="006F48B1">
      <w:pPr>
        <w:autoSpaceDE w:val="0"/>
        <w:autoSpaceDN w:val="0"/>
        <w:adjustRightInd w:val="0"/>
        <w:ind w:firstLine="540"/>
        <w:jc w:val="both"/>
        <w:rPr>
          <w:sz w:val="28"/>
          <w:szCs w:val="28"/>
          <w:lang w:eastAsia="ru-RU"/>
        </w:rPr>
      </w:pPr>
      <w:r w:rsidRPr="006F48B1">
        <w:rPr>
          <w:sz w:val="28"/>
          <w:szCs w:val="28"/>
          <w:lang w:eastAsia="ru-RU"/>
        </w:rPr>
        <w:t>В соответствии с пунктом 5 Методических указаний объем воды, отпускаемой (планируемой к отпуску) абонентам, определяется отдельно в отношении питьевой воды, технической воды, горячей воды по формулам:</w:t>
      </w:r>
    </w:p>
    <w:p w14:paraId="0C0D537E" w14:textId="77777777" w:rsidR="006F48B1" w:rsidRPr="006F48B1" w:rsidRDefault="006F48B1" w:rsidP="006F48B1">
      <w:pPr>
        <w:autoSpaceDE w:val="0"/>
        <w:autoSpaceDN w:val="0"/>
        <w:adjustRightInd w:val="0"/>
        <w:jc w:val="both"/>
        <w:outlineLvl w:val="0"/>
        <w:rPr>
          <w:sz w:val="28"/>
          <w:szCs w:val="28"/>
          <w:lang w:eastAsia="ru-RU"/>
        </w:rPr>
      </w:pPr>
    </w:p>
    <w:p w14:paraId="7648CB88" w14:textId="77777777" w:rsidR="006F48B1" w:rsidRPr="006F48B1" w:rsidRDefault="006F48B1" w:rsidP="006F48B1">
      <w:pPr>
        <w:autoSpaceDE w:val="0"/>
        <w:autoSpaceDN w:val="0"/>
        <w:adjustRightInd w:val="0"/>
        <w:jc w:val="center"/>
        <w:rPr>
          <w:sz w:val="28"/>
          <w:szCs w:val="28"/>
          <w:lang w:eastAsia="ru-RU"/>
        </w:rPr>
      </w:pPr>
      <w:r w:rsidRPr="006F48B1">
        <w:rPr>
          <w:noProof/>
          <w:position w:val="-13"/>
          <w:sz w:val="28"/>
          <w:szCs w:val="28"/>
          <w:lang w:eastAsia="ru-RU"/>
        </w:rPr>
        <w:drawing>
          <wp:inline distT="0" distB="0" distL="0" distR="0" wp14:anchorId="1785D739" wp14:editId="049E74C3">
            <wp:extent cx="2867025" cy="352425"/>
            <wp:effectExtent l="0" t="0" r="952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67025" cy="352425"/>
                    </a:xfrm>
                    <a:prstGeom prst="rect">
                      <a:avLst/>
                    </a:prstGeom>
                    <a:noFill/>
                    <a:ln>
                      <a:noFill/>
                    </a:ln>
                  </pic:spPr>
                </pic:pic>
              </a:graphicData>
            </a:graphic>
          </wp:inline>
        </w:drawing>
      </w:r>
      <w:r w:rsidRPr="006F48B1">
        <w:rPr>
          <w:sz w:val="28"/>
          <w:szCs w:val="28"/>
          <w:lang w:eastAsia="ru-RU"/>
        </w:rPr>
        <w:t>, (1)</w:t>
      </w:r>
    </w:p>
    <w:p w14:paraId="61B51A8A" w14:textId="77777777" w:rsidR="006F48B1" w:rsidRPr="006F48B1" w:rsidRDefault="006F48B1" w:rsidP="006F48B1">
      <w:pPr>
        <w:autoSpaceDE w:val="0"/>
        <w:autoSpaceDN w:val="0"/>
        <w:adjustRightInd w:val="0"/>
        <w:jc w:val="both"/>
        <w:rPr>
          <w:sz w:val="28"/>
          <w:szCs w:val="28"/>
          <w:lang w:eastAsia="ru-RU"/>
        </w:rPr>
      </w:pPr>
    </w:p>
    <w:p w14:paraId="7BC7FCF7" w14:textId="77777777" w:rsidR="006F48B1" w:rsidRPr="006F48B1" w:rsidRDefault="006F48B1" w:rsidP="006F48B1">
      <w:pPr>
        <w:autoSpaceDE w:val="0"/>
        <w:autoSpaceDN w:val="0"/>
        <w:adjustRightInd w:val="0"/>
        <w:jc w:val="center"/>
        <w:rPr>
          <w:sz w:val="28"/>
          <w:szCs w:val="28"/>
          <w:lang w:eastAsia="ru-RU"/>
        </w:rPr>
      </w:pPr>
      <w:r w:rsidRPr="006F48B1">
        <w:rPr>
          <w:noProof/>
          <w:position w:val="-36"/>
          <w:sz w:val="28"/>
          <w:szCs w:val="28"/>
          <w:lang w:eastAsia="ru-RU"/>
        </w:rPr>
        <w:drawing>
          <wp:inline distT="0" distB="0" distL="0" distR="0" wp14:anchorId="4DF20227" wp14:editId="58497D8A">
            <wp:extent cx="3181350" cy="6477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81350" cy="647700"/>
                    </a:xfrm>
                    <a:prstGeom prst="rect">
                      <a:avLst/>
                    </a:prstGeom>
                    <a:noFill/>
                    <a:ln>
                      <a:noFill/>
                    </a:ln>
                  </pic:spPr>
                </pic:pic>
              </a:graphicData>
            </a:graphic>
          </wp:inline>
        </w:drawing>
      </w:r>
      <w:r w:rsidRPr="006F48B1">
        <w:rPr>
          <w:sz w:val="28"/>
          <w:szCs w:val="28"/>
          <w:lang w:eastAsia="ru-RU"/>
        </w:rPr>
        <w:t>, (1.1)</w:t>
      </w:r>
    </w:p>
    <w:p w14:paraId="424091F5" w14:textId="77777777" w:rsidR="006F48B1" w:rsidRPr="006F48B1" w:rsidRDefault="006F48B1" w:rsidP="006F48B1">
      <w:pPr>
        <w:autoSpaceDE w:val="0"/>
        <w:autoSpaceDN w:val="0"/>
        <w:adjustRightInd w:val="0"/>
        <w:jc w:val="both"/>
        <w:rPr>
          <w:sz w:val="28"/>
          <w:szCs w:val="28"/>
          <w:lang w:eastAsia="ru-RU"/>
        </w:rPr>
      </w:pPr>
    </w:p>
    <w:p w14:paraId="422C3228" w14:textId="77777777" w:rsidR="006F48B1" w:rsidRPr="006F48B1" w:rsidRDefault="006F48B1" w:rsidP="006F48B1">
      <w:pPr>
        <w:autoSpaceDE w:val="0"/>
        <w:autoSpaceDN w:val="0"/>
        <w:adjustRightInd w:val="0"/>
        <w:ind w:firstLine="540"/>
        <w:jc w:val="both"/>
        <w:rPr>
          <w:sz w:val="28"/>
          <w:szCs w:val="28"/>
          <w:lang w:eastAsia="ru-RU"/>
        </w:rPr>
      </w:pPr>
      <w:r w:rsidRPr="006F48B1">
        <w:rPr>
          <w:sz w:val="28"/>
          <w:szCs w:val="28"/>
          <w:lang w:eastAsia="ru-RU"/>
        </w:rPr>
        <w:t>где:</w:t>
      </w:r>
    </w:p>
    <w:p w14:paraId="348CED51" w14:textId="77777777" w:rsidR="006F48B1" w:rsidRPr="006F48B1" w:rsidRDefault="006F48B1" w:rsidP="006F48B1">
      <w:pPr>
        <w:autoSpaceDE w:val="0"/>
        <w:autoSpaceDN w:val="0"/>
        <w:adjustRightInd w:val="0"/>
        <w:spacing w:before="280"/>
        <w:ind w:firstLine="540"/>
        <w:jc w:val="both"/>
        <w:rPr>
          <w:sz w:val="28"/>
          <w:szCs w:val="28"/>
          <w:lang w:eastAsia="ru-RU"/>
        </w:rPr>
      </w:pPr>
      <w:r w:rsidRPr="006F48B1">
        <w:rPr>
          <w:noProof/>
          <w:position w:val="-11"/>
          <w:sz w:val="28"/>
          <w:szCs w:val="28"/>
          <w:lang w:eastAsia="ru-RU"/>
        </w:rPr>
        <w:drawing>
          <wp:inline distT="0" distB="0" distL="0" distR="0" wp14:anchorId="1661FC24" wp14:editId="48129EDC">
            <wp:extent cx="266700" cy="32385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6F48B1">
        <w:rPr>
          <w:sz w:val="28"/>
          <w:szCs w:val="28"/>
          <w:lang w:eastAsia="ru-RU"/>
        </w:rPr>
        <w:t xml:space="preserve"> - объем воды, отпускаемой абонентам (планируемой к отпуску) в году i, тыс. куб. м;</w:t>
      </w:r>
    </w:p>
    <w:p w14:paraId="1D790C87" w14:textId="77777777" w:rsidR="006F48B1" w:rsidRPr="006F48B1" w:rsidRDefault="006F48B1" w:rsidP="006F48B1">
      <w:pPr>
        <w:autoSpaceDE w:val="0"/>
        <w:autoSpaceDN w:val="0"/>
        <w:adjustRightInd w:val="0"/>
        <w:spacing w:before="280"/>
        <w:ind w:firstLine="540"/>
        <w:jc w:val="both"/>
        <w:rPr>
          <w:sz w:val="28"/>
          <w:szCs w:val="28"/>
          <w:lang w:eastAsia="ru-RU"/>
        </w:rPr>
      </w:pPr>
      <w:r w:rsidRPr="006F48B1">
        <w:rPr>
          <w:noProof/>
          <w:position w:val="-12"/>
          <w:sz w:val="28"/>
          <w:szCs w:val="28"/>
          <w:lang w:eastAsia="ru-RU"/>
        </w:rPr>
        <w:drawing>
          <wp:inline distT="0" distB="0" distL="0" distR="0" wp14:anchorId="0D653717" wp14:editId="7EFF26AC">
            <wp:extent cx="361950" cy="3333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r w:rsidRPr="006F48B1">
        <w:rPr>
          <w:sz w:val="28"/>
          <w:szCs w:val="28"/>
          <w:lang w:eastAsia="ru-RU"/>
        </w:rPr>
        <w:t xml:space="preserve"> - расчетный объем воды, отпускаемой новым абонентам, подключившимся к централизованной системе водоснабжения в году i, за вычетом потребления воды абонентами, водоснабжение которых прекращено (планируется прекратить), тыс. куб. м. Указанная величина может принимать, в том числе, отрицательные значения;</w:t>
      </w:r>
    </w:p>
    <w:p w14:paraId="47E25130" w14:textId="77777777" w:rsidR="006F48B1" w:rsidRPr="006F48B1" w:rsidRDefault="006F48B1" w:rsidP="006F48B1">
      <w:pPr>
        <w:autoSpaceDE w:val="0"/>
        <w:autoSpaceDN w:val="0"/>
        <w:adjustRightInd w:val="0"/>
        <w:spacing w:before="280"/>
        <w:ind w:firstLine="540"/>
        <w:jc w:val="both"/>
        <w:rPr>
          <w:sz w:val="28"/>
          <w:szCs w:val="28"/>
          <w:lang w:eastAsia="ru-RU"/>
        </w:rPr>
      </w:pPr>
      <w:r w:rsidRPr="006F48B1">
        <w:rPr>
          <w:noProof/>
          <w:position w:val="-12"/>
          <w:sz w:val="28"/>
          <w:szCs w:val="28"/>
          <w:lang w:eastAsia="ru-RU"/>
        </w:rPr>
        <w:drawing>
          <wp:inline distT="0" distB="0" distL="0" distR="0" wp14:anchorId="1D7B92F7" wp14:editId="28C1D896">
            <wp:extent cx="428625" cy="3333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8625" cy="333375"/>
                    </a:xfrm>
                    <a:prstGeom prst="rect">
                      <a:avLst/>
                    </a:prstGeom>
                    <a:noFill/>
                    <a:ln>
                      <a:noFill/>
                    </a:ln>
                  </pic:spPr>
                </pic:pic>
              </a:graphicData>
            </a:graphic>
          </wp:inline>
        </w:drawing>
      </w:r>
      <w:r w:rsidRPr="006F48B1">
        <w:rPr>
          <w:sz w:val="28"/>
          <w:szCs w:val="28"/>
          <w:lang w:eastAsia="ru-RU"/>
        </w:rPr>
        <w:t xml:space="preserve"> - планируемое в году i изменение (снижение) объема воды, отпускаемой гарантирующей организацией абонентам по отношению к году i-1, связанное с изменением нормативов потребления воды, тыс. куб. м. Указанная величина может принимать как положительные, так и отрицательные значения;</w:t>
      </w:r>
    </w:p>
    <w:p w14:paraId="5051767A" w14:textId="77777777" w:rsidR="006F48B1" w:rsidRPr="006F48B1" w:rsidRDefault="006F48B1" w:rsidP="006F48B1">
      <w:pPr>
        <w:autoSpaceDE w:val="0"/>
        <w:autoSpaceDN w:val="0"/>
        <w:adjustRightInd w:val="0"/>
        <w:ind w:firstLine="709"/>
        <w:jc w:val="both"/>
        <w:rPr>
          <w:sz w:val="28"/>
          <w:szCs w:val="28"/>
          <w:lang w:eastAsia="ru-RU"/>
        </w:rPr>
      </w:pPr>
      <w:r w:rsidRPr="006F48B1">
        <w:rPr>
          <w:noProof/>
          <w:position w:val="-11"/>
          <w:sz w:val="28"/>
          <w:szCs w:val="28"/>
          <w:lang w:eastAsia="ru-RU"/>
        </w:rPr>
        <w:drawing>
          <wp:inline distT="0" distB="0" distL="0" distR="0" wp14:anchorId="2F9EB794" wp14:editId="76F56E5F">
            <wp:extent cx="200025" cy="323850"/>
            <wp:effectExtent l="0" t="0" r="952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0025" cy="323850"/>
                    </a:xfrm>
                    <a:prstGeom prst="rect">
                      <a:avLst/>
                    </a:prstGeom>
                    <a:noFill/>
                    <a:ln>
                      <a:noFill/>
                    </a:ln>
                  </pic:spPr>
                </pic:pic>
              </a:graphicData>
            </a:graphic>
          </wp:inline>
        </w:drawing>
      </w:r>
      <w:r w:rsidRPr="006F48B1">
        <w:rPr>
          <w:sz w:val="28"/>
          <w:szCs w:val="28"/>
          <w:lang w:eastAsia="ru-RU"/>
        </w:rPr>
        <w:t xml:space="preserve"> - темп изменения (снижения) потребления воды. В случае, если данные об объеме отпуска воды в предыдущие годы недоступны, темп изменения (снижения) потребления воды рассчитывается без учета этих лет. Темп изменения (снижения) потребления воды не должен превышать 5 процентов в год.</w:t>
      </w:r>
    </w:p>
    <w:p w14:paraId="603B1091" w14:textId="77777777" w:rsidR="006F48B1" w:rsidRPr="006F48B1" w:rsidRDefault="006F48B1" w:rsidP="006F48B1">
      <w:pPr>
        <w:autoSpaceDE w:val="0"/>
        <w:autoSpaceDN w:val="0"/>
        <w:adjustRightInd w:val="0"/>
        <w:ind w:firstLine="709"/>
        <w:jc w:val="both"/>
        <w:rPr>
          <w:sz w:val="28"/>
          <w:szCs w:val="28"/>
          <w:lang w:eastAsia="ru-RU"/>
        </w:rPr>
      </w:pPr>
      <w:r w:rsidRPr="006F48B1">
        <w:rPr>
          <w:sz w:val="28"/>
          <w:szCs w:val="28"/>
          <w:lang w:eastAsia="ru-RU"/>
        </w:rPr>
        <w:t xml:space="preserve">При расчете объема воды, отпускаемой абонентам, на очередной год используются расчетные объемы отпуска воды за текущий год и фактические объемы отпуска воды за предшествующие три года, определяемые органом регулирования с учетом представленной регулируемыми организациями информации в соответствии со </w:t>
      </w:r>
      <w:hyperlink r:id="rId19" w:history="1">
        <w:r w:rsidRPr="006F48B1">
          <w:rPr>
            <w:sz w:val="28"/>
            <w:szCs w:val="28"/>
            <w:lang w:eastAsia="ru-RU"/>
          </w:rPr>
          <w:t>Стандартами</w:t>
        </w:r>
      </w:hyperlink>
      <w:r w:rsidRPr="006F48B1">
        <w:rPr>
          <w:sz w:val="28"/>
          <w:szCs w:val="28"/>
          <w:lang w:eastAsia="ru-RU"/>
        </w:rPr>
        <w:t xml:space="preserve"> раскрытия информации организациями коммунального комплекса, утвержденными постановлением Правительства Российской Федерации от 30 декабря 2009 г. № 1140, </w:t>
      </w:r>
      <w:hyperlink r:id="rId20" w:history="1">
        <w:r w:rsidRPr="006F48B1">
          <w:rPr>
            <w:sz w:val="28"/>
            <w:szCs w:val="28"/>
            <w:lang w:eastAsia="ru-RU"/>
          </w:rPr>
          <w:t>Стандартами</w:t>
        </w:r>
      </w:hyperlink>
      <w:r w:rsidRPr="006F48B1">
        <w:rPr>
          <w:sz w:val="28"/>
          <w:szCs w:val="28"/>
          <w:lang w:eastAsia="ru-RU"/>
        </w:rPr>
        <w:t xml:space="preserve"> раскрытия информации в сфере водоснабжения и водоотведения, </w:t>
      </w:r>
      <w:r w:rsidRPr="006F48B1">
        <w:rPr>
          <w:sz w:val="28"/>
          <w:szCs w:val="28"/>
          <w:lang w:eastAsia="ru-RU"/>
        </w:rPr>
        <w:lastRenderedPageBreak/>
        <w:t xml:space="preserve">утвержденными постановлением Правительства Российской Федерации от 17 января 2013 г. № 6. </w:t>
      </w:r>
    </w:p>
    <w:p w14:paraId="54F77A3E" w14:textId="77777777" w:rsidR="006F48B1" w:rsidRPr="006F48B1" w:rsidRDefault="006F48B1" w:rsidP="006F48B1">
      <w:pPr>
        <w:autoSpaceDE w:val="0"/>
        <w:autoSpaceDN w:val="0"/>
        <w:adjustRightInd w:val="0"/>
        <w:ind w:firstLine="709"/>
        <w:jc w:val="both"/>
        <w:rPr>
          <w:sz w:val="28"/>
          <w:szCs w:val="28"/>
          <w:lang w:eastAsia="ru-RU"/>
        </w:rPr>
      </w:pPr>
      <w:r w:rsidRPr="006F48B1">
        <w:rPr>
          <w:sz w:val="28"/>
          <w:szCs w:val="28"/>
          <w:lang w:eastAsia="ru-RU"/>
        </w:rPr>
        <w:t>Расчеты в соответствии с требованиями методических указаний по каждой услуге и каждой категории потребителей представлены в нижеследующих таблицах.</w:t>
      </w:r>
    </w:p>
    <w:p w14:paraId="3519881F" w14:textId="77777777" w:rsidR="006F48B1" w:rsidRPr="006F48B1" w:rsidRDefault="006F48B1" w:rsidP="006F48B1">
      <w:pPr>
        <w:autoSpaceDE w:val="0"/>
        <w:autoSpaceDN w:val="0"/>
        <w:adjustRightInd w:val="0"/>
        <w:ind w:hanging="142"/>
        <w:jc w:val="both"/>
        <w:rPr>
          <w:sz w:val="28"/>
          <w:szCs w:val="28"/>
          <w:lang w:eastAsia="ru-RU"/>
        </w:rPr>
      </w:pPr>
      <w:r w:rsidRPr="006F48B1">
        <w:rPr>
          <w:noProof/>
          <w:lang w:eastAsia="ru-RU"/>
        </w:rPr>
        <w:drawing>
          <wp:inline distT="0" distB="0" distL="0" distR="0" wp14:anchorId="409828E6" wp14:editId="2865D919">
            <wp:extent cx="5939790" cy="2697480"/>
            <wp:effectExtent l="0" t="0" r="381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39790" cy="2697480"/>
                    </a:xfrm>
                    <a:prstGeom prst="rect">
                      <a:avLst/>
                    </a:prstGeom>
                    <a:noFill/>
                    <a:ln>
                      <a:noFill/>
                    </a:ln>
                  </pic:spPr>
                </pic:pic>
              </a:graphicData>
            </a:graphic>
          </wp:inline>
        </w:drawing>
      </w:r>
    </w:p>
    <w:p w14:paraId="2F87E0CF" w14:textId="77777777" w:rsidR="006F48B1" w:rsidRPr="006F48B1" w:rsidRDefault="006F48B1" w:rsidP="006F48B1">
      <w:pPr>
        <w:autoSpaceDE w:val="0"/>
        <w:autoSpaceDN w:val="0"/>
        <w:adjustRightInd w:val="0"/>
        <w:ind w:hanging="142"/>
        <w:jc w:val="center"/>
        <w:rPr>
          <w:b/>
          <w:bCs/>
          <w:sz w:val="28"/>
          <w:szCs w:val="28"/>
          <w:lang w:eastAsia="ru-RU"/>
        </w:rPr>
      </w:pPr>
      <w:r w:rsidRPr="006F48B1">
        <w:rPr>
          <w:b/>
          <w:bCs/>
          <w:sz w:val="28"/>
          <w:szCs w:val="28"/>
          <w:lang w:eastAsia="ru-RU"/>
        </w:rPr>
        <w:t>Бюджетные потребители</w:t>
      </w:r>
    </w:p>
    <w:p w14:paraId="0AC82CFC" w14:textId="77777777" w:rsidR="006F48B1" w:rsidRPr="006F48B1" w:rsidRDefault="006F48B1" w:rsidP="006F48B1">
      <w:pPr>
        <w:autoSpaceDE w:val="0"/>
        <w:autoSpaceDN w:val="0"/>
        <w:adjustRightInd w:val="0"/>
        <w:ind w:hanging="142"/>
        <w:jc w:val="both"/>
        <w:rPr>
          <w:lang w:eastAsia="ru-RU"/>
        </w:rPr>
      </w:pPr>
    </w:p>
    <w:p w14:paraId="3C727379" w14:textId="77777777" w:rsidR="006F48B1" w:rsidRPr="006F48B1" w:rsidRDefault="006F48B1" w:rsidP="006F48B1">
      <w:pPr>
        <w:autoSpaceDE w:val="0"/>
        <w:autoSpaceDN w:val="0"/>
        <w:adjustRightInd w:val="0"/>
        <w:ind w:hanging="142"/>
        <w:jc w:val="both"/>
        <w:rPr>
          <w:sz w:val="28"/>
          <w:szCs w:val="28"/>
          <w:lang w:eastAsia="ru-RU"/>
        </w:rPr>
      </w:pPr>
      <w:r w:rsidRPr="006F48B1">
        <w:rPr>
          <w:noProof/>
          <w:lang w:eastAsia="ru-RU"/>
        </w:rPr>
        <w:drawing>
          <wp:inline distT="0" distB="0" distL="0" distR="0" wp14:anchorId="664649E1" wp14:editId="318D269D">
            <wp:extent cx="5939790" cy="2612390"/>
            <wp:effectExtent l="0" t="0" r="381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39790" cy="2612390"/>
                    </a:xfrm>
                    <a:prstGeom prst="rect">
                      <a:avLst/>
                    </a:prstGeom>
                    <a:noFill/>
                    <a:ln>
                      <a:noFill/>
                    </a:ln>
                  </pic:spPr>
                </pic:pic>
              </a:graphicData>
            </a:graphic>
          </wp:inline>
        </w:drawing>
      </w:r>
    </w:p>
    <w:p w14:paraId="0DC4BE14" w14:textId="77777777" w:rsidR="006F48B1" w:rsidRPr="006F48B1" w:rsidRDefault="006F48B1" w:rsidP="006F48B1">
      <w:pPr>
        <w:autoSpaceDE w:val="0"/>
        <w:autoSpaceDN w:val="0"/>
        <w:adjustRightInd w:val="0"/>
        <w:ind w:hanging="142"/>
        <w:jc w:val="both"/>
        <w:rPr>
          <w:sz w:val="28"/>
          <w:szCs w:val="28"/>
          <w:lang w:eastAsia="ru-RU"/>
        </w:rPr>
      </w:pPr>
    </w:p>
    <w:p w14:paraId="4FBCC5EE" w14:textId="77777777" w:rsidR="006F48B1" w:rsidRPr="006F48B1" w:rsidRDefault="006F48B1" w:rsidP="006F48B1">
      <w:pPr>
        <w:autoSpaceDE w:val="0"/>
        <w:autoSpaceDN w:val="0"/>
        <w:adjustRightInd w:val="0"/>
        <w:ind w:hanging="142"/>
        <w:jc w:val="center"/>
        <w:rPr>
          <w:b/>
          <w:bCs/>
          <w:sz w:val="28"/>
          <w:szCs w:val="28"/>
          <w:lang w:eastAsia="ru-RU"/>
        </w:rPr>
      </w:pPr>
      <w:r w:rsidRPr="006F48B1">
        <w:rPr>
          <w:b/>
          <w:bCs/>
          <w:sz w:val="28"/>
          <w:szCs w:val="28"/>
          <w:lang w:eastAsia="ru-RU"/>
        </w:rPr>
        <w:t>Прочие потребители</w:t>
      </w:r>
    </w:p>
    <w:p w14:paraId="18020BF0" w14:textId="77777777" w:rsidR="006F48B1" w:rsidRPr="006F48B1" w:rsidRDefault="006F48B1" w:rsidP="006F48B1">
      <w:pPr>
        <w:autoSpaceDE w:val="0"/>
        <w:autoSpaceDN w:val="0"/>
        <w:adjustRightInd w:val="0"/>
        <w:ind w:hanging="142"/>
        <w:jc w:val="center"/>
        <w:rPr>
          <w:b/>
          <w:bCs/>
          <w:sz w:val="28"/>
          <w:szCs w:val="28"/>
          <w:lang w:eastAsia="ru-RU"/>
        </w:rPr>
      </w:pPr>
      <w:r w:rsidRPr="006F48B1">
        <w:rPr>
          <w:noProof/>
          <w:lang w:eastAsia="ru-RU"/>
        </w:rPr>
        <w:lastRenderedPageBreak/>
        <w:drawing>
          <wp:inline distT="0" distB="0" distL="0" distR="0" wp14:anchorId="0F0F21C4" wp14:editId="528F0FAE">
            <wp:extent cx="5939790" cy="2487295"/>
            <wp:effectExtent l="0" t="0" r="3810" b="825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39790" cy="2487295"/>
                    </a:xfrm>
                    <a:prstGeom prst="rect">
                      <a:avLst/>
                    </a:prstGeom>
                    <a:noFill/>
                    <a:ln>
                      <a:noFill/>
                    </a:ln>
                  </pic:spPr>
                </pic:pic>
              </a:graphicData>
            </a:graphic>
          </wp:inline>
        </w:drawing>
      </w:r>
    </w:p>
    <w:p w14:paraId="2190ACD0" w14:textId="77777777" w:rsidR="006F48B1" w:rsidRPr="006F48B1" w:rsidRDefault="006F48B1" w:rsidP="006F48B1">
      <w:pPr>
        <w:autoSpaceDE w:val="0"/>
        <w:autoSpaceDN w:val="0"/>
        <w:adjustRightInd w:val="0"/>
        <w:ind w:hanging="142"/>
        <w:rPr>
          <w:b/>
          <w:bCs/>
          <w:sz w:val="28"/>
          <w:szCs w:val="28"/>
          <w:lang w:eastAsia="ru-RU"/>
        </w:rPr>
      </w:pPr>
      <w:r w:rsidRPr="006F48B1">
        <w:rPr>
          <w:b/>
          <w:bCs/>
          <w:sz w:val="28"/>
          <w:szCs w:val="28"/>
          <w:lang w:eastAsia="ru-RU"/>
        </w:rPr>
        <w:t>Водоотведение</w:t>
      </w:r>
    </w:p>
    <w:p w14:paraId="46426AFF" w14:textId="77777777" w:rsidR="006F48B1" w:rsidRPr="006F48B1" w:rsidRDefault="006F48B1" w:rsidP="006F48B1">
      <w:pPr>
        <w:autoSpaceDE w:val="0"/>
        <w:autoSpaceDN w:val="0"/>
        <w:adjustRightInd w:val="0"/>
        <w:ind w:hanging="142"/>
        <w:rPr>
          <w:b/>
          <w:bCs/>
          <w:sz w:val="28"/>
          <w:szCs w:val="28"/>
          <w:lang w:eastAsia="ru-RU"/>
        </w:rPr>
      </w:pPr>
      <w:r w:rsidRPr="006F48B1">
        <w:rPr>
          <w:noProof/>
          <w:lang w:eastAsia="ru-RU"/>
        </w:rPr>
        <w:drawing>
          <wp:inline distT="0" distB="0" distL="0" distR="0" wp14:anchorId="555957E2" wp14:editId="5F8D527D">
            <wp:extent cx="5932208" cy="2933205"/>
            <wp:effectExtent l="0" t="0" r="0" b="63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54763" cy="2993803"/>
                    </a:xfrm>
                    <a:prstGeom prst="rect">
                      <a:avLst/>
                    </a:prstGeom>
                    <a:noFill/>
                    <a:ln>
                      <a:noFill/>
                    </a:ln>
                  </pic:spPr>
                </pic:pic>
              </a:graphicData>
            </a:graphic>
          </wp:inline>
        </w:drawing>
      </w:r>
    </w:p>
    <w:p w14:paraId="7D0FA4C1" w14:textId="77777777" w:rsidR="006F48B1" w:rsidRPr="006F48B1" w:rsidRDefault="006F48B1" w:rsidP="006F48B1">
      <w:pPr>
        <w:autoSpaceDE w:val="0"/>
        <w:autoSpaceDN w:val="0"/>
        <w:adjustRightInd w:val="0"/>
        <w:ind w:hanging="142"/>
        <w:jc w:val="center"/>
        <w:rPr>
          <w:b/>
          <w:bCs/>
          <w:sz w:val="28"/>
          <w:szCs w:val="28"/>
          <w:lang w:eastAsia="ru-RU"/>
        </w:rPr>
      </w:pPr>
    </w:p>
    <w:p w14:paraId="5C30846F" w14:textId="77777777" w:rsidR="006F48B1" w:rsidRPr="006F48B1" w:rsidRDefault="006F48B1" w:rsidP="006F48B1">
      <w:pPr>
        <w:autoSpaceDE w:val="0"/>
        <w:autoSpaceDN w:val="0"/>
        <w:adjustRightInd w:val="0"/>
        <w:ind w:hanging="142"/>
        <w:jc w:val="center"/>
        <w:rPr>
          <w:b/>
          <w:bCs/>
          <w:sz w:val="28"/>
          <w:szCs w:val="28"/>
          <w:lang w:eastAsia="ru-RU"/>
        </w:rPr>
      </w:pPr>
      <w:r w:rsidRPr="006F48B1">
        <w:rPr>
          <w:b/>
          <w:bCs/>
          <w:sz w:val="28"/>
          <w:szCs w:val="28"/>
          <w:lang w:eastAsia="ru-RU"/>
        </w:rPr>
        <w:t>Бюджетные потребители</w:t>
      </w:r>
    </w:p>
    <w:p w14:paraId="4C558E22" w14:textId="77777777" w:rsidR="006F48B1" w:rsidRPr="006F48B1" w:rsidRDefault="006F48B1" w:rsidP="006F48B1">
      <w:pPr>
        <w:ind w:hanging="142"/>
        <w:jc w:val="both"/>
        <w:rPr>
          <w:sz w:val="28"/>
          <w:szCs w:val="28"/>
          <w:lang w:eastAsia="ru-RU"/>
        </w:rPr>
      </w:pPr>
      <w:r w:rsidRPr="006F48B1">
        <w:rPr>
          <w:noProof/>
          <w:lang w:eastAsia="ru-RU"/>
        </w:rPr>
        <w:lastRenderedPageBreak/>
        <w:drawing>
          <wp:inline distT="0" distB="0" distL="0" distR="0" wp14:anchorId="4BA27A00" wp14:editId="332F1DC1">
            <wp:extent cx="5939790" cy="4284980"/>
            <wp:effectExtent l="0" t="0" r="3810" b="127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39790" cy="4284980"/>
                    </a:xfrm>
                    <a:prstGeom prst="rect">
                      <a:avLst/>
                    </a:prstGeom>
                    <a:noFill/>
                    <a:ln>
                      <a:noFill/>
                    </a:ln>
                  </pic:spPr>
                </pic:pic>
              </a:graphicData>
            </a:graphic>
          </wp:inline>
        </w:drawing>
      </w:r>
    </w:p>
    <w:p w14:paraId="093A9934" w14:textId="77777777" w:rsidR="006F48B1" w:rsidRPr="006F48B1" w:rsidRDefault="006F48B1" w:rsidP="006F48B1">
      <w:pPr>
        <w:ind w:hanging="142"/>
        <w:jc w:val="center"/>
        <w:rPr>
          <w:b/>
          <w:bCs/>
          <w:sz w:val="28"/>
          <w:szCs w:val="28"/>
          <w:lang w:eastAsia="ru-RU"/>
        </w:rPr>
      </w:pPr>
    </w:p>
    <w:p w14:paraId="2814141E" w14:textId="77777777" w:rsidR="006F48B1" w:rsidRPr="006F48B1" w:rsidRDefault="006F48B1" w:rsidP="006F48B1">
      <w:pPr>
        <w:ind w:hanging="142"/>
        <w:jc w:val="center"/>
        <w:rPr>
          <w:b/>
          <w:bCs/>
          <w:sz w:val="28"/>
          <w:szCs w:val="28"/>
          <w:lang w:eastAsia="ru-RU"/>
        </w:rPr>
      </w:pPr>
      <w:r w:rsidRPr="006F48B1">
        <w:rPr>
          <w:b/>
          <w:bCs/>
          <w:sz w:val="28"/>
          <w:szCs w:val="28"/>
          <w:lang w:eastAsia="ru-RU"/>
        </w:rPr>
        <w:t>Прочие потребители</w:t>
      </w:r>
    </w:p>
    <w:p w14:paraId="25548D87" w14:textId="77777777" w:rsidR="006F48B1" w:rsidRPr="006F48B1" w:rsidRDefault="006F48B1" w:rsidP="006F48B1">
      <w:pPr>
        <w:ind w:hanging="142"/>
        <w:jc w:val="center"/>
        <w:rPr>
          <w:b/>
          <w:bCs/>
          <w:sz w:val="28"/>
          <w:szCs w:val="28"/>
          <w:lang w:eastAsia="ru-RU"/>
        </w:rPr>
      </w:pPr>
    </w:p>
    <w:p w14:paraId="37C64A96" w14:textId="77777777" w:rsidR="006F48B1" w:rsidRPr="006F48B1" w:rsidRDefault="006F48B1" w:rsidP="006F48B1">
      <w:pPr>
        <w:ind w:hanging="142"/>
        <w:jc w:val="both"/>
        <w:rPr>
          <w:sz w:val="28"/>
          <w:szCs w:val="28"/>
          <w:lang w:eastAsia="ru-RU"/>
        </w:rPr>
      </w:pPr>
      <w:r w:rsidRPr="006F48B1">
        <w:rPr>
          <w:noProof/>
          <w:lang w:eastAsia="ru-RU"/>
        </w:rPr>
        <w:drawing>
          <wp:inline distT="0" distB="0" distL="0" distR="0" wp14:anchorId="31954117" wp14:editId="45EEF03D">
            <wp:extent cx="5939790" cy="3253839"/>
            <wp:effectExtent l="0" t="0" r="3810" b="381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5035" cy="3256712"/>
                    </a:xfrm>
                    <a:prstGeom prst="rect">
                      <a:avLst/>
                    </a:prstGeom>
                    <a:noFill/>
                    <a:ln>
                      <a:noFill/>
                    </a:ln>
                  </pic:spPr>
                </pic:pic>
              </a:graphicData>
            </a:graphic>
          </wp:inline>
        </w:drawing>
      </w:r>
    </w:p>
    <w:p w14:paraId="4D282E77" w14:textId="77777777" w:rsidR="006F48B1" w:rsidRPr="006F48B1" w:rsidRDefault="006F48B1" w:rsidP="006F48B1">
      <w:pPr>
        <w:ind w:firstLine="709"/>
        <w:jc w:val="both"/>
        <w:rPr>
          <w:sz w:val="28"/>
          <w:szCs w:val="28"/>
          <w:lang w:eastAsia="ru-RU"/>
        </w:rPr>
      </w:pPr>
      <w:r w:rsidRPr="006F48B1">
        <w:rPr>
          <w:sz w:val="28"/>
          <w:szCs w:val="28"/>
          <w:lang w:eastAsia="ru-RU"/>
        </w:rPr>
        <w:t>Планируемый   объем   отпущенной   питьевой воды по категориям потребителей составил:</w:t>
      </w:r>
    </w:p>
    <w:p w14:paraId="198B5A22" w14:textId="77777777" w:rsidR="006F48B1" w:rsidRPr="006F48B1" w:rsidRDefault="006F48B1" w:rsidP="006F48B1">
      <w:pPr>
        <w:ind w:firstLine="709"/>
        <w:jc w:val="both"/>
        <w:rPr>
          <w:sz w:val="28"/>
          <w:szCs w:val="28"/>
          <w:lang w:eastAsia="ru-RU"/>
        </w:rPr>
      </w:pPr>
      <w:r w:rsidRPr="006F48B1">
        <w:rPr>
          <w:sz w:val="28"/>
          <w:szCs w:val="28"/>
          <w:lang w:eastAsia="ru-RU"/>
        </w:rPr>
        <w:t>- на период с 01.01.2020 по 30.06.2020 –</w:t>
      </w:r>
      <w:r w:rsidRPr="006F48B1">
        <w:rPr>
          <w:color w:val="FF0000"/>
          <w:sz w:val="28"/>
          <w:szCs w:val="28"/>
          <w:lang w:eastAsia="ru-RU"/>
        </w:rPr>
        <w:t xml:space="preserve"> </w:t>
      </w:r>
      <w:r w:rsidRPr="006F48B1">
        <w:rPr>
          <w:b/>
          <w:i/>
          <w:sz w:val="28"/>
          <w:szCs w:val="28"/>
          <w:lang w:eastAsia="ru-RU"/>
        </w:rPr>
        <w:t xml:space="preserve">4911677,47 </w:t>
      </w:r>
      <w:r w:rsidRPr="006F48B1">
        <w:rPr>
          <w:sz w:val="28"/>
          <w:szCs w:val="28"/>
          <w:lang w:eastAsia="ru-RU"/>
        </w:rPr>
        <w:t>м</w:t>
      </w:r>
      <w:r w:rsidRPr="006F48B1">
        <w:rPr>
          <w:sz w:val="28"/>
          <w:szCs w:val="28"/>
          <w:vertAlign w:val="superscript"/>
          <w:lang w:eastAsia="ru-RU"/>
        </w:rPr>
        <w:t>3</w:t>
      </w:r>
      <w:r w:rsidRPr="006F48B1">
        <w:rPr>
          <w:sz w:val="28"/>
          <w:szCs w:val="28"/>
          <w:lang w:eastAsia="ru-RU"/>
        </w:rPr>
        <w:t xml:space="preserve">, в том числе на потребительский рынок – </w:t>
      </w:r>
      <w:r w:rsidRPr="006F48B1">
        <w:rPr>
          <w:b/>
          <w:i/>
          <w:sz w:val="28"/>
          <w:szCs w:val="28"/>
          <w:lang w:eastAsia="ru-RU"/>
        </w:rPr>
        <w:t xml:space="preserve">4911677,47 </w:t>
      </w:r>
      <w:r w:rsidRPr="006F48B1">
        <w:rPr>
          <w:sz w:val="28"/>
          <w:szCs w:val="28"/>
          <w:lang w:eastAsia="ru-RU"/>
        </w:rPr>
        <w:t>м</w:t>
      </w:r>
      <w:r w:rsidRPr="006F48B1">
        <w:rPr>
          <w:sz w:val="28"/>
          <w:szCs w:val="28"/>
          <w:vertAlign w:val="superscript"/>
          <w:lang w:eastAsia="ru-RU"/>
        </w:rPr>
        <w:t>3</w:t>
      </w:r>
      <w:r w:rsidRPr="006F48B1">
        <w:rPr>
          <w:sz w:val="28"/>
          <w:szCs w:val="28"/>
          <w:lang w:eastAsia="ru-RU"/>
        </w:rPr>
        <w:t>;</w:t>
      </w:r>
    </w:p>
    <w:p w14:paraId="120D8818" w14:textId="77777777" w:rsidR="006F48B1" w:rsidRPr="006F48B1" w:rsidRDefault="006F48B1" w:rsidP="006F48B1">
      <w:pPr>
        <w:ind w:firstLine="709"/>
        <w:jc w:val="both"/>
        <w:rPr>
          <w:sz w:val="28"/>
          <w:szCs w:val="28"/>
          <w:lang w:eastAsia="ru-RU"/>
        </w:rPr>
      </w:pPr>
      <w:r w:rsidRPr="006F48B1">
        <w:rPr>
          <w:sz w:val="28"/>
          <w:szCs w:val="28"/>
          <w:lang w:eastAsia="ru-RU"/>
        </w:rPr>
        <w:t xml:space="preserve">- на период с 01.07.2020 по 31.12.2020 – </w:t>
      </w:r>
      <w:r w:rsidRPr="006F48B1">
        <w:rPr>
          <w:b/>
          <w:i/>
          <w:sz w:val="28"/>
          <w:szCs w:val="28"/>
          <w:lang w:eastAsia="ru-RU"/>
        </w:rPr>
        <w:t xml:space="preserve">4911677,47 </w:t>
      </w:r>
      <w:r w:rsidRPr="006F48B1">
        <w:rPr>
          <w:sz w:val="28"/>
          <w:szCs w:val="28"/>
          <w:lang w:eastAsia="ru-RU"/>
        </w:rPr>
        <w:t>м</w:t>
      </w:r>
      <w:r w:rsidRPr="006F48B1">
        <w:rPr>
          <w:sz w:val="28"/>
          <w:szCs w:val="28"/>
          <w:vertAlign w:val="superscript"/>
          <w:lang w:eastAsia="ru-RU"/>
        </w:rPr>
        <w:t>3</w:t>
      </w:r>
      <w:r w:rsidRPr="006F48B1">
        <w:rPr>
          <w:sz w:val="28"/>
          <w:szCs w:val="28"/>
          <w:lang w:eastAsia="ru-RU"/>
        </w:rPr>
        <w:t xml:space="preserve">, в том числе на потребительский рынок – </w:t>
      </w:r>
      <w:r w:rsidRPr="006F48B1">
        <w:rPr>
          <w:b/>
          <w:i/>
          <w:sz w:val="28"/>
          <w:szCs w:val="28"/>
          <w:lang w:eastAsia="ru-RU"/>
        </w:rPr>
        <w:t xml:space="preserve">4911677,47 </w:t>
      </w:r>
      <w:r w:rsidRPr="006F48B1">
        <w:rPr>
          <w:sz w:val="28"/>
          <w:szCs w:val="28"/>
          <w:lang w:eastAsia="ru-RU"/>
        </w:rPr>
        <w:t>м</w:t>
      </w:r>
      <w:r w:rsidRPr="006F48B1">
        <w:rPr>
          <w:sz w:val="28"/>
          <w:szCs w:val="28"/>
          <w:vertAlign w:val="superscript"/>
          <w:lang w:eastAsia="ru-RU"/>
        </w:rPr>
        <w:t>3</w:t>
      </w:r>
      <w:r w:rsidRPr="006F48B1">
        <w:rPr>
          <w:sz w:val="28"/>
          <w:szCs w:val="28"/>
          <w:lang w:eastAsia="ru-RU"/>
        </w:rPr>
        <w:t>.</w:t>
      </w:r>
    </w:p>
    <w:p w14:paraId="2C2ACDF9" w14:textId="77777777" w:rsidR="006F48B1" w:rsidRPr="006F48B1" w:rsidRDefault="006F48B1" w:rsidP="006F48B1">
      <w:pPr>
        <w:ind w:firstLine="709"/>
        <w:jc w:val="both"/>
        <w:rPr>
          <w:sz w:val="28"/>
          <w:szCs w:val="28"/>
          <w:lang w:eastAsia="ru-RU"/>
        </w:rPr>
      </w:pPr>
      <w:r w:rsidRPr="006F48B1">
        <w:rPr>
          <w:sz w:val="28"/>
          <w:szCs w:val="28"/>
          <w:lang w:eastAsia="ru-RU"/>
        </w:rPr>
        <w:lastRenderedPageBreak/>
        <w:t>Планируемый   объем   пропущенных сточных вод по категориям потребителей составил:</w:t>
      </w:r>
    </w:p>
    <w:p w14:paraId="012C875A" w14:textId="77777777" w:rsidR="006F48B1" w:rsidRPr="006F48B1" w:rsidRDefault="006F48B1" w:rsidP="006F48B1">
      <w:pPr>
        <w:ind w:firstLine="709"/>
        <w:jc w:val="both"/>
        <w:rPr>
          <w:sz w:val="28"/>
          <w:szCs w:val="28"/>
          <w:lang w:eastAsia="ru-RU"/>
        </w:rPr>
      </w:pPr>
      <w:r w:rsidRPr="006F48B1">
        <w:rPr>
          <w:sz w:val="28"/>
          <w:szCs w:val="28"/>
          <w:lang w:eastAsia="ru-RU"/>
        </w:rPr>
        <w:t>- на период с 01.01.2020 по 30.06.2020 –</w:t>
      </w:r>
      <w:r w:rsidRPr="006F48B1">
        <w:rPr>
          <w:color w:val="FF0000"/>
          <w:sz w:val="28"/>
          <w:szCs w:val="28"/>
          <w:lang w:eastAsia="ru-RU"/>
        </w:rPr>
        <w:t xml:space="preserve"> </w:t>
      </w:r>
      <w:bookmarkStart w:id="8" w:name="_Hlk527642395"/>
      <w:r w:rsidRPr="006F48B1">
        <w:rPr>
          <w:b/>
          <w:i/>
          <w:sz w:val="28"/>
          <w:szCs w:val="28"/>
          <w:lang w:eastAsia="ru-RU"/>
        </w:rPr>
        <w:t xml:space="preserve">7000450,00 </w:t>
      </w:r>
      <w:r w:rsidRPr="006F48B1">
        <w:rPr>
          <w:sz w:val="28"/>
          <w:szCs w:val="28"/>
          <w:lang w:eastAsia="ru-RU"/>
        </w:rPr>
        <w:t>м</w:t>
      </w:r>
      <w:r w:rsidRPr="006F48B1">
        <w:rPr>
          <w:sz w:val="28"/>
          <w:szCs w:val="28"/>
          <w:vertAlign w:val="superscript"/>
          <w:lang w:eastAsia="ru-RU"/>
        </w:rPr>
        <w:t>3</w:t>
      </w:r>
      <w:bookmarkEnd w:id="8"/>
      <w:r w:rsidRPr="006F48B1">
        <w:rPr>
          <w:sz w:val="28"/>
          <w:szCs w:val="28"/>
          <w:lang w:eastAsia="ru-RU"/>
        </w:rPr>
        <w:t xml:space="preserve">, в том числе на потребительский рынок – </w:t>
      </w:r>
      <w:r w:rsidRPr="006F48B1">
        <w:rPr>
          <w:b/>
          <w:i/>
          <w:sz w:val="28"/>
          <w:szCs w:val="28"/>
          <w:lang w:eastAsia="ru-RU"/>
        </w:rPr>
        <w:t xml:space="preserve">2623758,12 </w:t>
      </w:r>
      <w:r w:rsidRPr="006F48B1">
        <w:rPr>
          <w:sz w:val="28"/>
          <w:szCs w:val="28"/>
          <w:lang w:eastAsia="ru-RU"/>
        </w:rPr>
        <w:t>м</w:t>
      </w:r>
      <w:r w:rsidRPr="006F48B1">
        <w:rPr>
          <w:sz w:val="28"/>
          <w:szCs w:val="28"/>
          <w:vertAlign w:val="superscript"/>
          <w:lang w:eastAsia="ru-RU"/>
        </w:rPr>
        <w:t>3</w:t>
      </w:r>
      <w:r w:rsidRPr="006F48B1">
        <w:rPr>
          <w:sz w:val="28"/>
          <w:szCs w:val="28"/>
          <w:lang w:eastAsia="ru-RU"/>
        </w:rPr>
        <w:t>;</w:t>
      </w:r>
    </w:p>
    <w:p w14:paraId="24513C86" w14:textId="77777777" w:rsidR="006F48B1" w:rsidRPr="006F48B1" w:rsidRDefault="006F48B1" w:rsidP="006F48B1">
      <w:pPr>
        <w:ind w:firstLine="709"/>
        <w:jc w:val="both"/>
        <w:rPr>
          <w:sz w:val="28"/>
          <w:szCs w:val="28"/>
          <w:lang w:eastAsia="ru-RU"/>
        </w:rPr>
      </w:pPr>
      <w:r w:rsidRPr="006F48B1">
        <w:rPr>
          <w:sz w:val="28"/>
          <w:szCs w:val="28"/>
          <w:lang w:eastAsia="ru-RU"/>
        </w:rPr>
        <w:t xml:space="preserve">- на период с 01.07.2020 по 31.12.2020 – </w:t>
      </w:r>
      <w:r w:rsidRPr="006F48B1">
        <w:rPr>
          <w:b/>
          <w:i/>
          <w:sz w:val="28"/>
          <w:szCs w:val="28"/>
          <w:lang w:eastAsia="ru-RU"/>
        </w:rPr>
        <w:t>7000450,00</w:t>
      </w:r>
      <w:r w:rsidRPr="006F48B1">
        <w:rPr>
          <w:sz w:val="28"/>
          <w:szCs w:val="28"/>
          <w:lang w:eastAsia="ru-RU"/>
        </w:rPr>
        <w:t xml:space="preserve"> м</w:t>
      </w:r>
      <w:r w:rsidRPr="006F48B1">
        <w:rPr>
          <w:sz w:val="28"/>
          <w:szCs w:val="28"/>
          <w:vertAlign w:val="superscript"/>
          <w:lang w:eastAsia="ru-RU"/>
        </w:rPr>
        <w:t>3</w:t>
      </w:r>
      <w:r w:rsidRPr="006F48B1">
        <w:rPr>
          <w:sz w:val="28"/>
          <w:szCs w:val="28"/>
          <w:lang w:eastAsia="ru-RU"/>
        </w:rPr>
        <w:t xml:space="preserve"> в том числе на потребительский рынок – </w:t>
      </w:r>
      <w:r w:rsidRPr="006F48B1">
        <w:rPr>
          <w:b/>
          <w:i/>
          <w:sz w:val="28"/>
          <w:szCs w:val="28"/>
          <w:lang w:eastAsia="ru-RU"/>
        </w:rPr>
        <w:t xml:space="preserve">2623758,12 </w:t>
      </w:r>
      <w:r w:rsidRPr="006F48B1">
        <w:rPr>
          <w:sz w:val="28"/>
          <w:szCs w:val="28"/>
          <w:lang w:eastAsia="ru-RU"/>
        </w:rPr>
        <w:t>м</w:t>
      </w:r>
      <w:r w:rsidRPr="006F48B1">
        <w:rPr>
          <w:sz w:val="28"/>
          <w:szCs w:val="28"/>
          <w:vertAlign w:val="superscript"/>
          <w:lang w:eastAsia="ru-RU"/>
        </w:rPr>
        <w:t>3</w:t>
      </w:r>
      <w:r w:rsidRPr="006F48B1">
        <w:rPr>
          <w:sz w:val="28"/>
          <w:szCs w:val="28"/>
          <w:lang w:eastAsia="ru-RU"/>
        </w:rPr>
        <w:t>.</w:t>
      </w:r>
    </w:p>
    <w:p w14:paraId="5B8B9654" w14:textId="77777777" w:rsidR="006F48B1" w:rsidRPr="006F48B1" w:rsidRDefault="006F48B1" w:rsidP="006F48B1">
      <w:pPr>
        <w:ind w:firstLine="709"/>
        <w:jc w:val="both"/>
        <w:rPr>
          <w:sz w:val="28"/>
          <w:szCs w:val="28"/>
          <w:lang w:eastAsia="ru-RU"/>
        </w:rPr>
      </w:pPr>
      <w:r w:rsidRPr="006F48B1">
        <w:rPr>
          <w:sz w:val="28"/>
          <w:szCs w:val="28"/>
          <w:lang w:eastAsia="ru-RU"/>
        </w:rPr>
        <w:t>На 2021-2022 годы объем отпущенной воды, принятых сточных вод по категориям потребителей принимается на уровне предыдущего периода.</w:t>
      </w:r>
    </w:p>
    <w:p w14:paraId="1512FBF5" w14:textId="77777777" w:rsidR="006F48B1" w:rsidRPr="006F48B1" w:rsidRDefault="006F48B1" w:rsidP="006F48B1">
      <w:pPr>
        <w:ind w:firstLine="709"/>
        <w:jc w:val="both"/>
        <w:rPr>
          <w:sz w:val="28"/>
          <w:szCs w:val="28"/>
          <w:lang w:eastAsia="ru-RU"/>
        </w:rPr>
      </w:pPr>
      <w:r w:rsidRPr="006F48B1">
        <w:rPr>
          <w:sz w:val="28"/>
          <w:szCs w:val="28"/>
          <w:lang w:eastAsia="ru-RU"/>
        </w:rPr>
        <w:t xml:space="preserve">Расход воды на нужды предприятия на 2020 год учтен по предложению, сформированному в соответствии с представленным расчетом расхода объемов воды на прокачку и дезинфекцию скважин в размере </w:t>
      </w:r>
      <w:r w:rsidRPr="006F48B1">
        <w:rPr>
          <w:b/>
          <w:i/>
          <w:sz w:val="28"/>
          <w:szCs w:val="28"/>
          <w:lang w:eastAsia="ru-RU"/>
        </w:rPr>
        <w:t>3031607,30 м3</w:t>
      </w:r>
      <w:r w:rsidRPr="006F48B1">
        <w:rPr>
          <w:sz w:val="28"/>
          <w:szCs w:val="28"/>
          <w:lang w:eastAsia="ru-RU"/>
        </w:rPr>
        <w:t xml:space="preserve"> (на очистные сооружения – </w:t>
      </w:r>
      <w:r w:rsidRPr="006F48B1">
        <w:rPr>
          <w:b/>
          <w:i/>
          <w:sz w:val="28"/>
          <w:szCs w:val="28"/>
          <w:lang w:eastAsia="ru-RU"/>
        </w:rPr>
        <w:t>1075867,30</w:t>
      </w:r>
      <w:r w:rsidRPr="006F48B1">
        <w:rPr>
          <w:sz w:val="28"/>
          <w:szCs w:val="28"/>
          <w:lang w:eastAsia="ru-RU"/>
        </w:rPr>
        <w:t xml:space="preserve"> м3, на промывку сетей – </w:t>
      </w:r>
      <w:r w:rsidRPr="006F48B1">
        <w:rPr>
          <w:b/>
          <w:i/>
          <w:sz w:val="28"/>
          <w:szCs w:val="28"/>
          <w:lang w:eastAsia="ru-RU"/>
        </w:rPr>
        <w:t>3043 м3,</w:t>
      </w:r>
      <w:r w:rsidRPr="006F48B1">
        <w:rPr>
          <w:sz w:val="28"/>
          <w:szCs w:val="28"/>
          <w:lang w:eastAsia="ru-RU"/>
        </w:rPr>
        <w:t xml:space="preserve"> прочие – </w:t>
      </w:r>
      <w:r w:rsidRPr="006F48B1">
        <w:rPr>
          <w:b/>
          <w:i/>
          <w:sz w:val="28"/>
          <w:szCs w:val="28"/>
          <w:lang w:eastAsia="ru-RU"/>
        </w:rPr>
        <w:t>1952697 м3</w:t>
      </w:r>
      <w:r w:rsidRPr="006F48B1">
        <w:rPr>
          <w:sz w:val="28"/>
          <w:szCs w:val="28"/>
          <w:lang w:eastAsia="ru-RU"/>
        </w:rPr>
        <w:t>.) На 2021 – 2022 годы объемные показатели приняты на уровне 2020 года.</w:t>
      </w:r>
    </w:p>
    <w:p w14:paraId="1458A34C" w14:textId="77777777" w:rsidR="006F48B1" w:rsidRPr="006F48B1" w:rsidRDefault="006F48B1" w:rsidP="006F48B1">
      <w:pPr>
        <w:ind w:firstLine="709"/>
        <w:jc w:val="both"/>
        <w:rPr>
          <w:b/>
          <w:i/>
          <w:sz w:val="28"/>
          <w:szCs w:val="28"/>
          <w:lang w:eastAsia="ru-RU"/>
        </w:rPr>
      </w:pPr>
      <w:r w:rsidRPr="006F48B1">
        <w:rPr>
          <w:sz w:val="28"/>
          <w:szCs w:val="28"/>
          <w:lang w:eastAsia="ru-RU"/>
        </w:rPr>
        <w:t xml:space="preserve">Потери воды утверждены на уровне фактического процента потерь 2018 года – </w:t>
      </w:r>
      <w:r w:rsidRPr="006F48B1">
        <w:rPr>
          <w:b/>
          <w:i/>
          <w:sz w:val="28"/>
          <w:szCs w:val="28"/>
          <w:lang w:eastAsia="ru-RU"/>
        </w:rPr>
        <w:t>33,47% (4941946,33 м3).</w:t>
      </w:r>
    </w:p>
    <w:p w14:paraId="277D646A" w14:textId="77777777" w:rsidR="006F48B1" w:rsidRPr="006F48B1" w:rsidRDefault="006F48B1" w:rsidP="006F48B1">
      <w:pPr>
        <w:ind w:firstLine="709"/>
        <w:jc w:val="both"/>
        <w:rPr>
          <w:sz w:val="28"/>
          <w:szCs w:val="28"/>
          <w:lang w:eastAsia="ru-RU"/>
        </w:rPr>
      </w:pPr>
      <w:r w:rsidRPr="006F48B1">
        <w:rPr>
          <w:sz w:val="28"/>
          <w:szCs w:val="28"/>
          <w:lang w:eastAsia="ru-RU"/>
        </w:rPr>
        <w:t>Организацией был заявлен процент потерь – 34,87%, но расчета, выполненного в соответствии с Методическими рекомендациями по расчету потерь, представлено не было, поэтому регулирующим органом не принято необоснованное увеличение потерь воды. На 2021 - 2022 годы процент потерь установлен на уровне 33,47% или 4941946,33 м3.</w:t>
      </w:r>
    </w:p>
    <w:p w14:paraId="10820D21" w14:textId="77777777" w:rsidR="006F48B1" w:rsidRPr="006F48B1" w:rsidRDefault="006F48B1" w:rsidP="006F48B1">
      <w:pPr>
        <w:ind w:firstLine="709"/>
        <w:jc w:val="both"/>
        <w:rPr>
          <w:sz w:val="28"/>
          <w:szCs w:val="28"/>
          <w:lang w:eastAsia="ru-RU"/>
        </w:rPr>
      </w:pPr>
      <w:r w:rsidRPr="006F48B1">
        <w:rPr>
          <w:sz w:val="28"/>
          <w:szCs w:val="28"/>
          <w:lang w:eastAsia="ru-RU"/>
        </w:rPr>
        <w:t xml:space="preserve">Объем воды, поданной в сеть, на 2020 год определен расчетным путем исходя из объема полезного отпуска по категориям потребителей и установленного процента потерь воды – </w:t>
      </w:r>
      <w:r w:rsidRPr="006F48B1">
        <w:rPr>
          <w:b/>
          <w:i/>
          <w:sz w:val="28"/>
          <w:szCs w:val="28"/>
          <w:lang w:eastAsia="ru-RU"/>
        </w:rPr>
        <w:t>14765301,26</w:t>
      </w:r>
      <w:r w:rsidRPr="006F48B1">
        <w:rPr>
          <w:sz w:val="28"/>
          <w:szCs w:val="28"/>
          <w:lang w:eastAsia="ru-RU"/>
        </w:rPr>
        <w:t xml:space="preserve"> м3. На 2021 – 2022 годы объемный показатель поданной воды в сеть установлен на уровне 2020 года.</w:t>
      </w:r>
    </w:p>
    <w:p w14:paraId="683E5D90" w14:textId="77777777" w:rsidR="006F48B1" w:rsidRPr="006F48B1" w:rsidRDefault="006F48B1" w:rsidP="006F48B1">
      <w:pPr>
        <w:ind w:firstLine="709"/>
        <w:jc w:val="both"/>
        <w:rPr>
          <w:sz w:val="28"/>
          <w:szCs w:val="28"/>
          <w:lang w:eastAsia="ru-RU"/>
        </w:rPr>
      </w:pPr>
      <w:r w:rsidRPr="006F48B1">
        <w:rPr>
          <w:sz w:val="28"/>
          <w:szCs w:val="28"/>
          <w:lang w:eastAsia="ru-RU"/>
        </w:rPr>
        <w:t>Объем пропущенных сточных вод принят по предложению организации на уровне 1400900,00 м3 на основании фактических данных за 2018 год, подтвержденных статистической отчетностью 1- канализация за 2018 год.</w:t>
      </w:r>
    </w:p>
    <w:p w14:paraId="3B984E74" w14:textId="77777777" w:rsidR="006F48B1" w:rsidRPr="006F48B1" w:rsidRDefault="006F48B1" w:rsidP="006F48B1">
      <w:pPr>
        <w:ind w:firstLine="709"/>
        <w:jc w:val="both"/>
        <w:rPr>
          <w:sz w:val="28"/>
          <w:szCs w:val="28"/>
          <w:lang w:eastAsia="ru-RU"/>
        </w:rPr>
      </w:pPr>
      <w:bookmarkStart w:id="9" w:name="_Hlk527642570"/>
      <w:bookmarkStart w:id="10" w:name="_Hlk532994566"/>
    </w:p>
    <w:bookmarkEnd w:id="9"/>
    <w:p w14:paraId="5D069C9E" w14:textId="77777777" w:rsidR="006F48B1" w:rsidRPr="006F48B1" w:rsidRDefault="006F48B1" w:rsidP="006F48B1">
      <w:pPr>
        <w:jc w:val="center"/>
        <w:rPr>
          <w:b/>
          <w:sz w:val="32"/>
          <w:szCs w:val="32"/>
          <w:u w:val="single"/>
          <w:lang w:eastAsia="ru-RU"/>
        </w:rPr>
      </w:pPr>
      <w:r w:rsidRPr="006F48B1">
        <w:rPr>
          <w:b/>
          <w:sz w:val="32"/>
          <w:szCs w:val="32"/>
          <w:u w:val="single"/>
          <w:lang w:eastAsia="ru-RU"/>
        </w:rPr>
        <w:t xml:space="preserve"> «Холодное водоснабжение питьевой водой»</w:t>
      </w:r>
    </w:p>
    <w:p w14:paraId="61B3497D" w14:textId="77777777" w:rsidR="006F48B1" w:rsidRPr="006F48B1" w:rsidRDefault="006F48B1" w:rsidP="006F48B1">
      <w:pPr>
        <w:widowControl w:val="0"/>
        <w:autoSpaceDE w:val="0"/>
        <w:autoSpaceDN w:val="0"/>
        <w:adjustRightInd w:val="0"/>
        <w:jc w:val="center"/>
        <w:rPr>
          <w:b/>
          <w:sz w:val="32"/>
          <w:szCs w:val="32"/>
          <w:u w:val="single"/>
          <w:lang w:eastAsia="ru-RU"/>
        </w:rPr>
      </w:pPr>
      <w:r w:rsidRPr="006F48B1">
        <w:rPr>
          <w:b/>
          <w:sz w:val="32"/>
          <w:szCs w:val="32"/>
          <w:u w:val="single"/>
          <w:lang w:eastAsia="ru-RU"/>
        </w:rPr>
        <w:t>Анализ расчета величины необходимой валовой выручки</w:t>
      </w:r>
    </w:p>
    <w:p w14:paraId="3617366C" w14:textId="77777777" w:rsidR="006F48B1" w:rsidRPr="006F48B1" w:rsidRDefault="006F48B1" w:rsidP="006F48B1">
      <w:pPr>
        <w:widowControl w:val="0"/>
        <w:autoSpaceDE w:val="0"/>
        <w:autoSpaceDN w:val="0"/>
        <w:adjustRightInd w:val="0"/>
        <w:ind w:firstLine="709"/>
        <w:jc w:val="center"/>
        <w:rPr>
          <w:sz w:val="16"/>
          <w:szCs w:val="16"/>
          <w:lang w:eastAsia="ru-RU"/>
        </w:rPr>
      </w:pPr>
    </w:p>
    <w:p w14:paraId="338FAA4C" w14:textId="77777777" w:rsidR="006F48B1" w:rsidRPr="006F48B1" w:rsidRDefault="006F48B1" w:rsidP="006F48B1">
      <w:pPr>
        <w:widowControl w:val="0"/>
        <w:autoSpaceDE w:val="0"/>
        <w:autoSpaceDN w:val="0"/>
        <w:adjustRightInd w:val="0"/>
        <w:ind w:firstLine="567"/>
        <w:jc w:val="both"/>
        <w:rPr>
          <w:sz w:val="28"/>
          <w:szCs w:val="28"/>
          <w:lang w:eastAsia="ru-RU"/>
        </w:rPr>
      </w:pPr>
      <w:bookmarkStart w:id="11" w:name="_Hlk527614404"/>
      <w:r w:rsidRPr="006F48B1">
        <w:rPr>
          <w:sz w:val="28"/>
          <w:szCs w:val="28"/>
          <w:lang w:eastAsia="ru-RU"/>
        </w:rPr>
        <w:t>Организацией было направлено заявление об установлении тарифа на питьевую воду на период с 01.01.2020 по 31.12.2022 исх. от 29.04.2019 № 7-1492 (</w:t>
      </w:r>
      <w:proofErr w:type="spellStart"/>
      <w:r w:rsidRPr="006F48B1">
        <w:rPr>
          <w:sz w:val="28"/>
          <w:szCs w:val="28"/>
          <w:lang w:eastAsia="ru-RU"/>
        </w:rPr>
        <w:t>вх</w:t>
      </w:r>
      <w:proofErr w:type="spellEnd"/>
      <w:r w:rsidRPr="006F48B1">
        <w:rPr>
          <w:sz w:val="28"/>
          <w:szCs w:val="28"/>
          <w:lang w:eastAsia="ru-RU"/>
        </w:rPr>
        <w:t xml:space="preserve">. от 30.04.2019 № 2229). Необходимая валовая выручка (далее – «НВВ») на 2020 год заявлена на уровне – </w:t>
      </w:r>
      <w:r w:rsidRPr="006F48B1">
        <w:rPr>
          <w:b/>
          <w:i/>
          <w:sz w:val="28"/>
          <w:szCs w:val="28"/>
          <w:lang w:eastAsia="ru-RU"/>
        </w:rPr>
        <w:t xml:space="preserve">203511,36 </w:t>
      </w:r>
      <w:r w:rsidRPr="006F48B1">
        <w:rPr>
          <w:sz w:val="28"/>
          <w:szCs w:val="28"/>
          <w:lang w:eastAsia="ru-RU"/>
        </w:rPr>
        <w:t xml:space="preserve">тыс. руб. Тариф в заявление заявлен – </w:t>
      </w:r>
      <w:r w:rsidRPr="006F48B1">
        <w:rPr>
          <w:b/>
          <w:i/>
          <w:sz w:val="28"/>
          <w:szCs w:val="28"/>
          <w:lang w:eastAsia="ru-RU"/>
        </w:rPr>
        <w:t xml:space="preserve">21,25 </w:t>
      </w:r>
      <w:r w:rsidRPr="006F48B1">
        <w:rPr>
          <w:sz w:val="28"/>
          <w:szCs w:val="28"/>
          <w:lang w:eastAsia="ru-RU"/>
        </w:rPr>
        <w:t xml:space="preserve">руб./м3. НВВ на 2021 год заявлена на уровне – </w:t>
      </w:r>
      <w:r w:rsidRPr="006F48B1">
        <w:rPr>
          <w:b/>
          <w:i/>
          <w:sz w:val="28"/>
          <w:szCs w:val="28"/>
          <w:lang w:eastAsia="ru-RU"/>
        </w:rPr>
        <w:t xml:space="preserve">221533,83 </w:t>
      </w:r>
      <w:r w:rsidRPr="006F48B1">
        <w:rPr>
          <w:sz w:val="28"/>
          <w:szCs w:val="28"/>
          <w:lang w:eastAsia="ru-RU"/>
        </w:rPr>
        <w:t xml:space="preserve">тыс. руб., тариф заявлен – </w:t>
      </w:r>
      <w:r w:rsidRPr="006F48B1">
        <w:rPr>
          <w:b/>
          <w:i/>
          <w:sz w:val="28"/>
          <w:szCs w:val="28"/>
          <w:lang w:eastAsia="ru-RU"/>
        </w:rPr>
        <w:t>23,13</w:t>
      </w:r>
      <w:r w:rsidRPr="006F48B1">
        <w:rPr>
          <w:sz w:val="28"/>
          <w:szCs w:val="28"/>
          <w:lang w:eastAsia="ru-RU"/>
        </w:rPr>
        <w:t xml:space="preserve"> руб./м3.  НВВ на 2022 год заявлена на уровне </w:t>
      </w:r>
      <w:r w:rsidRPr="006F48B1">
        <w:rPr>
          <w:b/>
          <w:i/>
          <w:sz w:val="28"/>
          <w:szCs w:val="28"/>
          <w:lang w:eastAsia="ru-RU"/>
        </w:rPr>
        <w:t xml:space="preserve">241707 </w:t>
      </w:r>
      <w:r w:rsidRPr="006F48B1">
        <w:rPr>
          <w:sz w:val="28"/>
          <w:szCs w:val="28"/>
          <w:lang w:eastAsia="ru-RU"/>
        </w:rPr>
        <w:t xml:space="preserve">тыс. руб., тариф заявлен – </w:t>
      </w:r>
      <w:r w:rsidRPr="006F48B1">
        <w:rPr>
          <w:b/>
          <w:i/>
          <w:sz w:val="28"/>
          <w:szCs w:val="28"/>
          <w:lang w:eastAsia="ru-RU"/>
        </w:rPr>
        <w:t>25,24</w:t>
      </w:r>
      <w:r w:rsidRPr="006F48B1">
        <w:rPr>
          <w:sz w:val="28"/>
          <w:szCs w:val="28"/>
          <w:lang w:eastAsia="ru-RU"/>
        </w:rPr>
        <w:t xml:space="preserve"> руб./м3. </w:t>
      </w:r>
      <w:bookmarkEnd w:id="11"/>
    </w:p>
    <w:p w14:paraId="2984F004" w14:textId="77777777" w:rsidR="006F48B1" w:rsidRPr="006F48B1" w:rsidRDefault="006F48B1" w:rsidP="006F48B1">
      <w:pPr>
        <w:widowControl w:val="0"/>
        <w:autoSpaceDE w:val="0"/>
        <w:autoSpaceDN w:val="0"/>
        <w:adjustRightInd w:val="0"/>
        <w:ind w:firstLine="567"/>
        <w:jc w:val="both"/>
        <w:rPr>
          <w:sz w:val="28"/>
          <w:szCs w:val="28"/>
          <w:lang w:eastAsia="ru-RU"/>
        </w:rPr>
      </w:pPr>
      <w:r w:rsidRPr="006F48B1">
        <w:rPr>
          <w:sz w:val="28"/>
          <w:szCs w:val="28"/>
          <w:lang w:eastAsia="ru-RU"/>
        </w:rPr>
        <w:t>В соответствии с методическими указаниями, утвержденными приказом ФСТ России от 27 декабря 2013 г. № 1746-э «Об утверждении методических указаний по расчету регулируемых тарифов в сфере водоснабжения и водоотведения» расчет необходимой валовой выручки при применении метода индексации рассчитывается по формуле:</w:t>
      </w:r>
    </w:p>
    <w:p w14:paraId="6BF88B17" w14:textId="77777777" w:rsidR="006F48B1" w:rsidRPr="006F48B1" w:rsidRDefault="006F48B1" w:rsidP="006F48B1">
      <w:pPr>
        <w:widowControl w:val="0"/>
        <w:autoSpaceDE w:val="0"/>
        <w:autoSpaceDN w:val="0"/>
        <w:jc w:val="center"/>
        <w:rPr>
          <w:sz w:val="28"/>
          <w:szCs w:val="28"/>
          <w:lang w:eastAsia="ru-RU"/>
        </w:rPr>
      </w:pPr>
      <w:r w:rsidRPr="006F48B1">
        <w:rPr>
          <w:noProof/>
          <w:position w:val="-12"/>
          <w:sz w:val="28"/>
          <w:szCs w:val="28"/>
          <w:lang w:eastAsia="ru-RU"/>
        </w:rPr>
        <w:drawing>
          <wp:inline distT="0" distB="0" distL="0" distR="0" wp14:anchorId="7A8328AD" wp14:editId="14BC70DB">
            <wp:extent cx="2657475" cy="257175"/>
            <wp:effectExtent l="0" t="0" r="9525" b="9525"/>
            <wp:docPr id="13" name="Рисунок 13" descr="base_1_278584_4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278584_447"/>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657475" cy="257175"/>
                    </a:xfrm>
                    <a:prstGeom prst="rect">
                      <a:avLst/>
                    </a:prstGeom>
                    <a:noFill/>
                    <a:ln>
                      <a:noFill/>
                    </a:ln>
                  </pic:spPr>
                </pic:pic>
              </a:graphicData>
            </a:graphic>
          </wp:inline>
        </w:drawing>
      </w:r>
      <w:r w:rsidRPr="006F48B1">
        <w:rPr>
          <w:sz w:val="28"/>
          <w:szCs w:val="28"/>
          <w:lang w:eastAsia="ru-RU"/>
        </w:rPr>
        <w:t>,</w:t>
      </w:r>
    </w:p>
    <w:p w14:paraId="38FCCFB1" w14:textId="77777777" w:rsidR="006F48B1" w:rsidRPr="006F48B1" w:rsidRDefault="006F48B1" w:rsidP="006F48B1">
      <w:pPr>
        <w:widowControl w:val="0"/>
        <w:autoSpaceDE w:val="0"/>
        <w:autoSpaceDN w:val="0"/>
        <w:jc w:val="both"/>
        <w:rPr>
          <w:sz w:val="28"/>
          <w:szCs w:val="28"/>
          <w:lang w:eastAsia="ru-RU"/>
        </w:rPr>
      </w:pPr>
    </w:p>
    <w:p w14:paraId="55B88726" w14:textId="77777777" w:rsidR="006F48B1" w:rsidRPr="006F48B1" w:rsidRDefault="006F48B1" w:rsidP="006F48B1">
      <w:pPr>
        <w:widowControl w:val="0"/>
        <w:autoSpaceDE w:val="0"/>
        <w:autoSpaceDN w:val="0"/>
        <w:ind w:firstLine="540"/>
        <w:jc w:val="both"/>
        <w:rPr>
          <w:sz w:val="28"/>
          <w:szCs w:val="28"/>
          <w:lang w:eastAsia="ru-RU"/>
        </w:rPr>
      </w:pPr>
      <w:r w:rsidRPr="006F48B1">
        <w:rPr>
          <w:sz w:val="28"/>
          <w:szCs w:val="28"/>
          <w:lang w:eastAsia="ru-RU"/>
        </w:rPr>
        <w:lastRenderedPageBreak/>
        <w:t>где:</w:t>
      </w:r>
    </w:p>
    <w:p w14:paraId="2325B272" w14:textId="77777777" w:rsidR="006F48B1" w:rsidRPr="006F48B1" w:rsidRDefault="006F48B1" w:rsidP="006F48B1">
      <w:pPr>
        <w:widowControl w:val="0"/>
        <w:autoSpaceDE w:val="0"/>
        <w:autoSpaceDN w:val="0"/>
        <w:spacing w:before="220"/>
        <w:ind w:firstLine="540"/>
        <w:jc w:val="both"/>
        <w:rPr>
          <w:sz w:val="28"/>
          <w:szCs w:val="28"/>
          <w:lang w:eastAsia="ru-RU"/>
        </w:rPr>
      </w:pPr>
      <w:r w:rsidRPr="006F48B1">
        <w:rPr>
          <w:noProof/>
          <w:position w:val="-12"/>
          <w:sz w:val="28"/>
          <w:szCs w:val="28"/>
          <w:lang w:eastAsia="ru-RU"/>
        </w:rPr>
        <w:drawing>
          <wp:inline distT="0" distB="0" distL="0" distR="0" wp14:anchorId="1C424CB7" wp14:editId="3685C313">
            <wp:extent cx="457200" cy="247650"/>
            <wp:effectExtent l="0" t="0" r="0" b="0"/>
            <wp:docPr id="14" name="Рисунок 14" descr="base_1_278584_4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278584_448"/>
                    <pic:cNvPicPr preferRelativeResize="0">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57200" cy="247650"/>
                    </a:xfrm>
                    <a:prstGeom prst="rect">
                      <a:avLst/>
                    </a:prstGeom>
                    <a:noFill/>
                    <a:ln>
                      <a:noFill/>
                    </a:ln>
                  </pic:spPr>
                </pic:pic>
              </a:graphicData>
            </a:graphic>
          </wp:inline>
        </w:drawing>
      </w:r>
      <w:r w:rsidRPr="006F48B1">
        <w:rPr>
          <w:sz w:val="28"/>
          <w:szCs w:val="28"/>
          <w:lang w:eastAsia="ru-RU"/>
        </w:rPr>
        <w:t xml:space="preserve"> - необходимая валовая выручка, установленная на год i долгосрочного периода регулирования, тыс. руб.;</w:t>
      </w:r>
    </w:p>
    <w:p w14:paraId="783B79A1" w14:textId="77777777" w:rsidR="006F48B1" w:rsidRPr="006F48B1" w:rsidRDefault="006F48B1" w:rsidP="006F48B1">
      <w:pPr>
        <w:widowControl w:val="0"/>
        <w:autoSpaceDE w:val="0"/>
        <w:autoSpaceDN w:val="0"/>
        <w:spacing w:before="220"/>
        <w:ind w:firstLine="540"/>
        <w:jc w:val="both"/>
        <w:rPr>
          <w:sz w:val="28"/>
          <w:szCs w:val="28"/>
          <w:lang w:eastAsia="ru-RU"/>
        </w:rPr>
      </w:pPr>
      <w:r w:rsidRPr="006F48B1">
        <w:rPr>
          <w:noProof/>
          <w:position w:val="-12"/>
          <w:sz w:val="28"/>
          <w:szCs w:val="28"/>
          <w:lang w:eastAsia="ru-RU"/>
        </w:rPr>
        <w:drawing>
          <wp:inline distT="0" distB="0" distL="0" distR="0" wp14:anchorId="44998B64" wp14:editId="51854CD9">
            <wp:extent cx="276225" cy="247650"/>
            <wp:effectExtent l="0" t="0" r="9525" b="0"/>
            <wp:docPr id="15" name="Рисунок 15" descr="base_1_278584_4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278584_449"/>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6F48B1">
        <w:rPr>
          <w:sz w:val="28"/>
          <w:szCs w:val="28"/>
          <w:lang w:eastAsia="ru-RU"/>
        </w:rPr>
        <w:t xml:space="preserve"> - текущие расходы регулируемой организации, планируемые на год i, тыс. руб.;</w:t>
      </w:r>
    </w:p>
    <w:p w14:paraId="1CB61ADD" w14:textId="77777777" w:rsidR="006F48B1" w:rsidRPr="006F48B1" w:rsidRDefault="006F48B1" w:rsidP="006F48B1">
      <w:pPr>
        <w:widowControl w:val="0"/>
        <w:autoSpaceDE w:val="0"/>
        <w:autoSpaceDN w:val="0"/>
        <w:spacing w:before="220"/>
        <w:ind w:firstLine="540"/>
        <w:jc w:val="both"/>
        <w:rPr>
          <w:sz w:val="28"/>
          <w:szCs w:val="28"/>
          <w:lang w:eastAsia="ru-RU"/>
        </w:rPr>
      </w:pPr>
      <w:r w:rsidRPr="006F48B1">
        <w:rPr>
          <w:noProof/>
          <w:position w:val="-12"/>
          <w:sz w:val="28"/>
          <w:szCs w:val="28"/>
          <w:lang w:eastAsia="ru-RU"/>
        </w:rPr>
        <w:drawing>
          <wp:inline distT="0" distB="0" distL="0" distR="0" wp14:anchorId="01E212A7" wp14:editId="58F240C5">
            <wp:extent cx="209550" cy="247650"/>
            <wp:effectExtent l="0" t="0" r="0" b="0"/>
            <wp:docPr id="4" name="Рисунок 4" descr="base_1_278584_4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278584_450"/>
                    <pic:cNvPicPr preferRelativeResize="0">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09550" cy="247650"/>
                    </a:xfrm>
                    <a:prstGeom prst="rect">
                      <a:avLst/>
                    </a:prstGeom>
                    <a:noFill/>
                    <a:ln>
                      <a:noFill/>
                    </a:ln>
                  </pic:spPr>
                </pic:pic>
              </a:graphicData>
            </a:graphic>
          </wp:inline>
        </w:drawing>
      </w:r>
      <w:r w:rsidRPr="006F48B1">
        <w:rPr>
          <w:sz w:val="28"/>
          <w:szCs w:val="28"/>
          <w:lang w:eastAsia="ru-RU"/>
        </w:rPr>
        <w:t xml:space="preserve"> - расходы на амортизацию основных средств и нематериальных активов в году i, тыс. руб.;</w:t>
      </w:r>
    </w:p>
    <w:p w14:paraId="1131500D" w14:textId="77777777" w:rsidR="006F48B1" w:rsidRPr="006F48B1" w:rsidRDefault="006F48B1" w:rsidP="006F48B1">
      <w:pPr>
        <w:widowControl w:val="0"/>
        <w:autoSpaceDE w:val="0"/>
        <w:autoSpaceDN w:val="0"/>
        <w:spacing w:before="220"/>
        <w:ind w:firstLine="540"/>
        <w:jc w:val="both"/>
        <w:rPr>
          <w:sz w:val="28"/>
          <w:szCs w:val="28"/>
          <w:lang w:eastAsia="ru-RU"/>
        </w:rPr>
      </w:pPr>
      <w:r w:rsidRPr="006F48B1">
        <w:rPr>
          <w:noProof/>
          <w:position w:val="-12"/>
          <w:sz w:val="28"/>
          <w:szCs w:val="28"/>
          <w:lang w:eastAsia="ru-RU"/>
        </w:rPr>
        <w:drawing>
          <wp:inline distT="0" distB="0" distL="0" distR="0" wp14:anchorId="60ABB6EF" wp14:editId="3695D8D9">
            <wp:extent cx="304800" cy="247650"/>
            <wp:effectExtent l="0" t="0" r="0" b="0"/>
            <wp:docPr id="16" name="Рисунок 16" descr="base_1_278584_4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278584_451"/>
                    <pic:cNvPicPr preferRelativeResize="0">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6F48B1">
        <w:rPr>
          <w:sz w:val="28"/>
          <w:szCs w:val="28"/>
          <w:lang w:eastAsia="ru-RU"/>
        </w:rPr>
        <w:t xml:space="preserve"> - нормативная прибыль, установленная на год i, тыс. руб.;</w:t>
      </w:r>
    </w:p>
    <w:p w14:paraId="2BD8CC4E" w14:textId="77777777" w:rsidR="006F48B1" w:rsidRPr="006F48B1" w:rsidRDefault="006F48B1" w:rsidP="006F48B1">
      <w:pPr>
        <w:widowControl w:val="0"/>
        <w:autoSpaceDE w:val="0"/>
        <w:autoSpaceDN w:val="0"/>
        <w:spacing w:before="220"/>
        <w:ind w:firstLine="540"/>
        <w:jc w:val="both"/>
        <w:rPr>
          <w:sz w:val="28"/>
          <w:szCs w:val="28"/>
          <w:lang w:eastAsia="ru-RU"/>
        </w:rPr>
      </w:pPr>
      <w:r w:rsidRPr="006F48B1">
        <w:rPr>
          <w:noProof/>
          <w:position w:val="-12"/>
          <w:sz w:val="28"/>
          <w:szCs w:val="28"/>
          <w:lang w:eastAsia="ru-RU"/>
        </w:rPr>
        <w:drawing>
          <wp:inline distT="0" distB="0" distL="0" distR="0" wp14:anchorId="2DACD77F" wp14:editId="5AD3F4BB">
            <wp:extent cx="552450" cy="276225"/>
            <wp:effectExtent l="0" t="0" r="0" b="9525"/>
            <wp:docPr id="21" name="Рисунок 21" descr="base_1_278584_4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278584_452"/>
                    <pic:cNvPicPr preferRelativeResize="0">
                      <a:picLocks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rsidRPr="006F48B1">
        <w:rPr>
          <w:sz w:val="28"/>
          <w:szCs w:val="28"/>
          <w:lang w:eastAsia="ru-RU"/>
        </w:rPr>
        <w:t xml:space="preserve"> - величина изменения необходимой валовой выручки в году i, проводимого в целях сглаживания, где i1 - последний год долгосрочного периода регулирования, i0 - первый год долгосрочного периода регулирования;</w:t>
      </w:r>
    </w:p>
    <w:p w14:paraId="37228E0D" w14:textId="77777777" w:rsidR="006F48B1" w:rsidRPr="006F48B1" w:rsidRDefault="006F48B1" w:rsidP="006F48B1">
      <w:pPr>
        <w:widowControl w:val="0"/>
        <w:autoSpaceDE w:val="0"/>
        <w:autoSpaceDN w:val="0"/>
        <w:spacing w:before="220"/>
        <w:ind w:firstLine="540"/>
        <w:jc w:val="both"/>
        <w:rPr>
          <w:sz w:val="28"/>
          <w:szCs w:val="28"/>
          <w:lang w:eastAsia="ru-RU"/>
        </w:rPr>
      </w:pPr>
      <w:r w:rsidRPr="006F48B1">
        <w:rPr>
          <w:noProof/>
          <w:position w:val="-12"/>
          <w:sz w:val="28"/>
          <w:szCs w:val="28"/>
          <w:lang w:eastAsia="ru-RU"/>
        </w:rPr>
        <w:drawing>
          <wp:inline distT="0" distB="0" distL="0" distR="0" wp14:anchorId="1060A2B9" wp14:editId="664F3F30">
            <wp:extent cx="371475" cy="257175"/>
            <wp:effectExtent l="0" t="0" r="9525" b="9525"/>
            <wp:docPr id="22" name="Рисунок 22" descr="base_1_278584_4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278584_453"/>
                    <pic:cNvPicPr preferRelativeResize="0">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71475" cy="257175"/>
                    </a:xfrm>
                    <a:prstGeom prst="rect">
                      <a:avLst/>
                    </a:prstGeom>
                    <a:noFill/>
                    <a:ln>
                      <a:noFill/>
                    </a:ln>
                  </pic:spPr>
                </pic:pic>
              </a:graphicData>
            </a:graphic>
          </wp:inline>
        </w:drawing>
      </w:r>
      <w:r w:rsidRPr="006F48B1">
        <w:rPr>
          <w:sz w:val="28"/>
          <w:szCs w:val="28"/>
          <w:lang w:eastAsia="ru-RU"/>
        </w:rPr>
        <w:t xml:space="preserve"> - расчетная предпринимательская прибыль гарантирующей организации на год i, тыс. руб.</w:t>
      </w:r>
    </w:p>
    <w:p w14:paraId="43B047AA" w14:textId="77777777" w:rsidR="006F48B1" w:rsidRPr="006F48B1" w:rsidRDefault="006F48B1" w:rsidP="006F48B1">
      <w:pPr>
        <w:widowControl w:val="0"/>
        <w:autoSpaceDE w:val="0"/>
        <w:autoSpaceDN w:val="0"/>
        <w:ind w:firstLine="540"/>
        <w:jc w:val="both"/>
        <w:rPr>
          <w:sz w:val="28"/>
          <w:szCs w:val="28"/>
          <w:lang w:eastAsia="ru-RU"/>
        </w:rPr>
      </w:pPr>
      <w:r w:rsidRPr="006F48B1">
        <w:rPr>
          <w:sz w:val="28"/>
          <w:szCs w:val="28"/>
          <w:lang w:eastAsia="ru-RU"/>
        </w:rPr>
        <w:t>Текущие расходы рассчитываются по формуле:</w:t>
      </w:r>
    </w:p>
    <w:p w14:paraId="5CBA0E69" w14:textId="77777777" w:rsidR="006F48B1" w:rsidRPr="006F48B1" w:rsidRDefault="006F48B1" w:rsidP="006F48B1">
      <w:pPr>
        <w:widowControl w:val="0"/>
        <w:autoSpaceDE w:val="0"/>
        <w:autoSpaceDN w:val="0"/>
        <w:jc w:val="both"/>
        <w:rPr>
          <w:sz w:val="28"/>
          <w:szCs w:val="28"/>
          <w:lang w:eastAsia="ru-RU"/>
        </w:rPr>
      </w:pPr>
    </w:p>
    <w:p w14:paraId="68C7C130" w14:textId="77777777" w:rsidR="006F48B1" w:rsidRPr="006F48B1" w:rsidRDefault="006F48B1" w:rsidP="006F48B1">
      <w:pPr>
        <w:widowControl w:val="0"/>
        <w:autoSpaceDE w:val="0"/>
        <w:autoSpaceDN w:val="0"/>
        <w:jc w:val="center"/>
        <w:rPr>
          <w:sz w:val="28"/>
          <w:szCs w:val="28"/>
          <w:lang w:eastAsia="ru-RU"/>
        </w:rPr>
      </w:pPr>
      <w:r w:rsidRPr="006F48B1">
        <w:rPr>
          <w:noProof/>
          <w:position w:val="-12"/>
          <w:sz w:val="28"/>
          <w:szCs w:val="28"/>
          <w:lang w:eastAsia="ru-RU"/>
        </w:rPr>
        <w:drawing>
          <wp:inline distT="0" distB="0" distL="0" distR="0" wp14:anchorId="0938062F" wp14:editId="4551E236">
            <wp:extent cx="1619250" cy="247650"/>
            <wp:effectExtent l="0" t="0" r="0" b="0"/>
            <wp:docPr id="12" name="Рисунок 12" descr="base_1_278584_3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1_278584_323"/>
                    <pic:cNvPicPr preferRelativeResize="0">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619250" cy="247650"/>
                    </a:xfrm>
                    <a:prstGeom prst="rect">
                      <a:avLst/>
                    </a:prstGeom>
                    <a:noFill/>
                    <a:ln>
                      <a:noFill/>
                    </a:ln>
                  </pic:spPr>
                </pic:pic>
              </a:graphicData>
            </a:graphic>
          </wp:inline>
        </w:drawing>
      </w:r>
      <w:r w:rsidRPr="006F48B1">
        <w:rPr>
          <w:sz w:val="28"/>
          <w:szCs w:val="28"/>
          <w:lang w:eastAsia="ru-RU"/>
        </w:rPr>
        <w:t>,</w:t>
      </w:r>
    </w:p>
    <w:p w14:paraId="524B2F9E" w14:textId="77777777" w:rsidR="006F48B1" w:rsidRPr="006F48B1" w:rsidRDefault="006F48B1" w:rsidP="006F48B1">
      <w:pPr>
        <w:widowControl w:val="0"/>
        <w:autoSpaceDE w:val="0"/>
        <w:autoSpaceDN w:val="0"/>
        <w:jc w:val="both"/>
        <w:rPr>
          <w:sz w:val="28"/>
          <w:szCs w:val="28"/>
          <w:lang w:eastAsia="ru-RU"/>
        </w:rPr>
      </w:pPr>
    </w:p>
    <w:p w14:paraId="296EB0CB" w14:textId="77777777" w:rsidR="006F48B1" w:rsidRPr="006F48B1" w:rsidRDefault="006F48B1" w:rsidP="006F48B1">
      <w:pPr>
        <w:widowControl w:val="0"/>
        <w:autoSpaceDE w:val="0"/>
        <w:autoSpaceDN w:val="0"/>
        <w:ind w:firstLine="540"/>
        <w:jc w:val="both"/>
        <w:rPr>
          <w:sz w:val="28"/>
          <w:szCs w:val="28"/>
          <w:lang w:eastAsia="ru-RU"/>
        </w:rPr>
      </w:pPr>
      <w:r w:rsidRPr="006F48B1">
        <w:rPr>
          <w:sz w:val="28"/>
          <w:szCs w:val="28"/>
          <w:lang w:eastAsia="ru-RU"/>
        </w:rPr>
        <w:t>где:</w:t>
      </w:r>
    </w:p>
    <w:p w14:paraId="168120E8" w14:textId="77777777" w:rsidR="006F48B1" w:rsidRPr="006F48B1" w:rsidRDefault="006F48B1" w:rsidP="006F48B1">
      <w:pPr>
        <w:widowControl w:val="0"/>
        <w:autoSpaceDE w:val="0"/>
        <w:autoSpaceDN w:val="0"/>
        <w:spacing w:before="220"/>
        <w:ind w:firstLine="540"/>
        <w:jc w:val="both"/>
        <w:rPr>
          <w:sz w:val="28"/>
          <w:szCs w:val="28"/>
          <w:lang w:eastAsia="ru-RU"/>
        </w:rPr>
      </w:pPr>
      <w:r w:rsidRPr="006F48B1">
        <w:rPr>
          <w:noProof/>
          <w:position w:val="-12"/>
          <w:sz w:val="28"/>
          <w:szCs w:val="28"/>
          <w:lang w:eastAsia="ru-RU"/>
        </w:rPr>
        <w:drawing>
          <wp:inline distT="0" distB="0" distL="0" distR="0" wp14:anchorId="716000BD" wp14:editId="0B094BAC">
            <wp:extent cx="276225" cy="247650"/>
            <wp:effectExtent l="0" t="0" r="9525" b="0"/>
            <wp:docPr id="11" name="Рисунок 11" descr="base_1_278584_3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1_278584_324"/>
                    <pic:cNvPicPr preferRelativeResize="0">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6F48B1">
        <w:rPr>
          <w:sz w:val="28"/>
          <w:szCs w:val="28"/>
          <w:lang w:eastAsia="ru-RU"/>
        </w:rPr>
        <w:t xml:space="preserve"> - текущие расходы, тыс. руб.;</w:t>
      </w:r>
    </w:p>
    <w:p w14:paraId="72D830DB" w14:textId="77777777" w:rsidR="006F48B1" w:rsidRPr="006F48B1" w:rsidRDefault="006F48B1" w:rsidP="006F48B1">
      <w:pPr>
        <w:widowControl w:val="0"/>
        <w:autoSpaceDE w:val="0"/>
        <w:autoSpaceDN w:val="0"/>
        <w:spacing w:before="220"/>
        <w:ind w:firstLine="540"/>
        <w:jc w:val="both"/>
        <w:rPr>
          <w:sz w:val="28"/>
          <w:szCs w:val="28"/>
          <w:lang w:eastAsia="ru-RU"/>
        </w:rPr>
      </w:pPr>
      <w:r w:rsidRPr="006F48B1">
        <w:rPr>
          <w:noProof/>
          <w:position w:val="-12"/>
          <w:sz w:val="28"/>
          <w:szCs w:val="28"/>
          <w:lang w:eastAsia="ru-RU"/>
        </w:rPr>
        <w:drawing>
          <wp:inline distT="0" distB="0" distL="0" distR="0" wp14:anchorId="7EA8C672" wp14:editId="2BD1EFC3">
            <wp:extent cx="295275" cy="247650"/>
            <wp:effectExtent l="0" t="0" r="9525" b="0"/>
            <wp:docPr id="10" name="Рисунок 10" descr="base_1_278584_3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1_278584_325"/>
                    <pic:cNvPicPr preferRelativeResize="0">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6F48B1">
        <w:rPr>
          <w:sz w:val="28"/>
          <w:szCs w:val="28"/>
          <w:lang w:eastAsia="ru-RU"/>
        </w:rPr>
        <w:t xml:space="preserve"> - операционные расходы, тыс. руб.;</w:t>
      </w:r>
    </w:p>
    <w:p w14:paraId="6AD733D2" w14:textId="77777777" w:rsidR="006F48B1" w:rsidRPr="006F48B1" w:rsidRDefault="006F48B1" w:rsidP="006F48B1">
      <w:pPr>
        <w:widowControl w:val="0"/>
        <w:autoSpaceDE w:val="0"/>
        <w:autoSpaceDN w:val="0"/>
        <w:spacing w:before="220"/>
        <w:ind w:firstLine="540"/>
        <w:jc w:val="both"/>
        <w:rPr>
          <w:sz w:val="28"/>
          <w:szCs w:val="28"/>
          <w:lang w:eastAsia="ru-RU"/>
        </w:rPr>
      </w:pPr>
      <w:r w:rsidRPr="006F48B1">
        <w:rPr>
          <w:noProof/>
          <w:position w:val="-12"/>
          <w:sz w:val="28"/>
          <w:szCs w:val="28"/>
          <w:lang w:eastAsia="ru-RU"/>
        </w:rPr>
        <w:drawing>
          <wp:inline distT="0" distB="0" distL="0" distR="0" wp14:anchorId="2FE7D87E" wp14:editId="6C692CA4">
            <wp:extent cx="295275" cy="247650"/>
            <wp:effectExtent l="0" t="0" r="9525" b="0"/>
            <wp:docPr id="23" name="Рисунок 23" descr="base_1_278584_3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1_278584_326"/>
                    <pic:cNvPicPr preferRelativeResize="0">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6F48B1">
        <w:rPr>
          <w:sz w:val="28"/>
          <w:szCs w:val="28"/>
          <w:lang w:eastAsia="ru-RU"/>
        </w:rPr>
        <w:t xml:space="preserve"> - расходы на приобретение электрической энергии (мощности), тепловой энергии, топлива, других видов энергетических ресурсов и холодной воды, тыс. руб.;</w:t>
      </w:r>
    </w:p>
    <w:p w14:paraId="5CEBFFA4" w14:textId="77777777" w:rsidR="006F48B1" w:rsidRPr="006F48B1" w:rsidRDefault="006F48B1" w:rsidP="006F48B1">
      <w:pPr>
        <w:widowControl w:val="0"/>
        <w:autoSpaceDE w:val="0"/>
        <w:autoSpaceDN w:val="0"/>
        <w:spacing w:before="220"/>
        <w:ind w:firstLine="540"/>
        <w:jc w:val="both"/>
        <w:rPr>
          <w:sz w:val="28"/>
          <w:szCs w:val="28"/>
          <w:lang w:eastAsia="ru-RU"/>
        </w:rPr>
      </w:pPr>
      <w:r w:rsidRPr="006F48B1">
        <w:rPr>
          <w:noProof/>
          <w:lang w:eastAsia="ru-RU"/>
        </w:rPr>
        <w:drawing>
          <wp:inline distT="0" distB="0" distL="0" distR="0" wp14:anchorId="19E28BBD" wp14:editId="23178464">
            <wp:extent cx="304800" cy="247650"/>
            <wp:effectExtent l="0" t="0" r="0" b="0"/>
            <wp:docPr id="24" name="Рисунок 24" descr="base_1_278584_3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1_278584_327"/>
                    <pic:cNvPicPr>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6F48B1">
        <w:rPr>
          <w:sz w:val="28"/>
          <w:szCs w:val="28"/>
          <w:lang w:eastAsia="ru-RU"/>
        </w:rPr>
        <w:t xml:space="preserve"> - неподконтрольные расходы, тыс. руб.</w:t>
      </w:r>
    </w:p>
    <w:p w14:paraId="64BB1642" w14:textId="77777777" w:rsidR="006F48B1" w:rsidRPr="006F48B1" w:rsidRDefault="006F48B1" w:rsidP="006F48B1">
      <w:pPr>
        <w:autoSpaceDE w:val="0"/>
        <w:autoSpaceDN w:val="0"/>
        <w:adjustRightInd w:val="0"/>
        <w:spacing w:before="280"/>
        <w:ind w:firstLine="540"/>
        <w:jc w:val="both"/>
        <w:rPr>
          <w:sz w:val="28"/>
          <w:szCs w:val="28"/>
          <w:lang w:eastAsia="ru-RU"/>
        </w:rPr>
      </w:pPr>
      <w:r w:rsidRPr="006F48B1">
        <w:rPr>
          <w:sz w:val="28"/>
          <w:szCs w:val="28"/>
          <w:lang w:eastAsia="ru-RU"/>
        </w:rPr>
        <w:t>При определении расходов на приобретение электрической энергии (мощности) учитываются значения долгосрочных параметров регулирования тарифов, таких как удельный расход электрической энергии в случае, если установление тарифов осуществляется на основе долгосрочных параметров регулирования.</w:t>
      </w:r>
    </w:p>
    <w:p w14:paraId="7851E074" w14:textId="77777777" w:rsidR="006F48B1" w:rsidRPr="006F48B1" w:rsidRDefault="006F48B1" w:rsidP="006F48B1">
      <w:pPr>
        <w:autoSpaceDE w:val="0"/>
        <w:autoSpaceDN w:val="0"/>
        <w:adjustRightInd w:val="0"/>
        <w:spacing w:before="280"/>
        <w:ind w:firstLine="540"/>
        <w:jc w:val="both"/>
        <w:rPr>
          <w:sz w:val="28"/>
          <w:szCs w:val="28"/>
          <w:lang w:eastAsia="ru-RU"/>
        </w:rPr>
      </w:pPr>
      <w:r w:rsidRPr="006F48B1">
        <w:rPr>
          <w:sz w:val="28"/>
          <w:szCs w:val="28"/>
          <w:lang w:eastAsia="ru-RU"/>
        </w:rPr>
        <w:t>Необходимая валовая выручка (далее также – «НВВ») с учетом календарной разбивки определена специалистом РЭК КО на следующем уровне:</w:t>
      </w:r>
    </w:p>
    <w:p w14:paraId="781CB35B" w14:textId="77777777" w:rsidR="006F48B1" w:rsidRPr="006F48B1" w:rsidRDefault="006F48B1" w:rsidP="006F48B1">
      <w:pPr>
        <w:ind w:firstLine="709"/>
        <w:jc w:val="both"/>
        <w:rPr>
          <w:sz w:val="28"/>
          <w:szCs w:val="28"/>
          <w:lang w:eastAsia="ru-RU"/>
        </w:rPr>
      </w:pPr>
      <w:r w:rsidRPr="006F48B1">
        <w:rPr>
          <w:sz w:val="28"/>
          <w:szCs w:val="28"/>
          <w:lang w:eastAsia="ru-RU"/>
        </w:rPr>
        <w:t xml:space="preserve">- на период с 01.01.2020 по 30.06.2020 – </w:t>
      </w:r>
      <w:r w:rsidRPr="006F48B1">
        <w:rPr>
          <w:b/>
          <w:i/>
          <w:sz w:val="28"/>
          <w:szCs w:val="28"/>
          <w:lang w:eastAsia="ru-RU"/>
        </w:rPr>
        <w:t xml:space="preserve">81877,64 </w:t>
      </w:r>
      <w:r w:rsidRPr="006F48B1">
        <w:rPr>
          <w:sz w:val="28"/>
          <w:szCs w:val="28"/>
          <w:lang w:eastAsia="ru-RU"/>
        </w:rPr>
        <w:t xml:space="preserve">тыс. руб., в том числе на потребительский рынок </w:t>
      </w:r>
      <w:r w:rsidRPr="006F48B1">
        <w:rPr>
          <w:b/>
          <w:i/>
          <w:sz w:val="28"/>
          <w:szCs w:val="28"/>
          <w:lang w:eastAsia="ru-RU"/>
        </w:rPr>
        <w:t>81877,67</w:t>
      </w:r>
      <w:r w:rsidRPr="006F48B1">
        <w:rPr>
          <w:sz w:val="28"/>
          <w:szCs w:val="28"/>
          <w:lang w:eastAsia="ru-RU"/>
        </w:rPr>
        <w:t xml:space="preserve"> тыс. руб.;</w:t>
      </w:r>
    </w:p>
    <w:p w14:paraId="00199596" w14:textId="77777777" w:rsidR="006F48B1" w:rsidRPr="006F48B1" w:rsidRDefault="006F48B1" w:rsidP="006F48B1">
      <w:pPr>
        <w:ind w:firstLine="709"/>
        <w:jc w:val="both"/>
        <w:rPr>
          <w:sz w:val="28"/>
          <w:szCs w:val="28"/>
          <w:lang w:eastAsia="ru-RU"/>
        </w:rPr>
      </w:pPr>
      <w:r w:rsidRPr="006F48B1">
        <w:rPr>
          <w:sz w:val="28"/>
          <w:szCs w:val="28"/>
          <w:lang w:eastAsia="ru-RU"/>
        </w:rPr>
        <w:lastRenderedPageBreak/>
        <w:t xml:space="preserve">- на период с 01.07.2020 по 31.12.2020 – </w:t>
      </w:r>
      <w:r w:rsidRPr="006F48B1">
        <w:rPr>
          <w:b/>
          <w:i/>
          <w:sz w:val="28"/>
          <w:szCs w:val="28"/>
          <w:lang w:eastAsia="ru-RU"/>
        </w:rPr>
        <w:t>84873,79</w:t>
      </w:r>
      <w:r w:rsidRPr="006F48B1">
        <w:rPr>
          <w:sz w:val="28"/>
          <w:szCs w:val="28"/>
          <w:lang w:eastAsia="ru-RU"/>
        </w:rPr>
        <w:t xml:space="preserve"> тыс. руб., в том числе на потребительский рынок </w:t>
      </w:r>
      <w:r w:rsidRPr="006F48B1">
        <w:rPr>
          <w:b/>
          <w:i/>
          <w:sz w:val="28"/>
          <w:szCs w:val="28"/>
          <w:lang w:eastAsia="ru-RU"/>
        </w:rPr>
        <w:t>84873,79</w:t>
      </w:r>
      <w:r w:rsidRPr="006F48B1">
        <w:rPr>
          <w:sz w:val="28"/>
          <w:szCs w:val="28"/>
          <w:lang w:eastAsia="ru-RU"/>
        </w:rPr>
        <w:t xml:space="preserve"> тыс. руб.;</w:t>
      </w:r>
    </w:p>
    <w:p w14:paraId="708C41C7" w14:textId="77777777" w:rsidR="006F48B1" w:rsidRPr="006F48B1" w:rsidRDefault="006F48B1" w:rsidP="006F48B1">
      <w:pPr>
        <w:ind w:firstLine="709"/>
        <w:jc w:val="both"/>
        <w:rPr>
          <w:sz w:val="28"/>
          <w:szCs w:val="28"/>
          <w:lang w:eastAsia="ru-RU"/>
        </w:rPr>
      </w:pPr>
      <w:r w:rsidRPr="006F48B1">
        <w:rPr>
          <w:sz w:val="28"/>
          <w:szCs w:val="28"/>
          <w:lang w:eastAsia="ru-RU"/>
        </w:rPr>
        <w:t xml:space="preserve">- на период с 01.01.2021 по 30.06.2021 – </w:t>
      </w:r>
      <w:r w:rsidRPr="006F48B1">
        <w:rPr>
          <w:b/>
          <w:i/>
          <w:sz w:val="28"/>
          <w:szCs w:val="28"/>
          <w:lang w:eastAsia="ru-RU"/>
        </w:rPr>
        <w:t xml:space="preserve">84873,79 </w:t>
      </w:r>
      <w:r w:rsidRPr="006F48B1">
        <w:rPr>
          <w:sz w:val="28"/>
          <w:szCs w:val="28"/>
          <w:lang w:eastAsia="ru-RU"/>
        </w:rPr>
        <w:t xml:space="preserve">тыс. руб., в том числе на потребительский рынок </w:t>
      </w:r>
      <w:r w:rsidRPr="006F48B1">
        <w:rPr>
          <w:b/>
          <w:i/>
          <w:sz w:val="28"/>
          <w:szCs w:val="28"/>
          <w:lang w:eastAsia="ru-RU"/>
        </w:rPr>
        <w:t xml:space="preserve">84873,79 </w:t>
      </w:r>
      <w:r w:rsidRPr="006F48B1">
        <w:rPr>
          <w:sz w:val="28"/>
          <w:szCs w:val="28"/>
          <w:lang w:eastAsia="ru-RU"/>
        </w:rPr>
        <w:t>тыс. руб.;</w:t>
      </w:r>
    </w:p>
    <w:p w14:paraId="4FC46887" w14:textId="77777777" w:rsidR="006F48B1" w:rsidRPr="006F48B1" w:rsidRDefault="006F48B1" w:rsidP="006F48B1">
      <w:pPr>
        <w:ind w:firstLine="709"/>
        <w:jc w:val="both"/>
        <w:rPr>
          <w:sz w:val="28"/>
          <w:szCs w:val="28"/>
          <w:lang w:eastAsia="ru-RU"/>
        </w:rPr>
      </w:pPr>
      <w:r w:rsidRPr="006F48B1">
        <w:rPr>
          <w:sz w:val="28"/>
          <w:szCs w:val="28"/>
          <w:lang w:eastAsia="ru-RU"/>
        </w:rPr>
        <w:t xml:space="preserve">- на период с 01.07.2021 по 31.12.2021 – </w:t>
      </w:r>
      <w:r w:rsidRPr="006F48B1">
        <w:rPr>
          <w:b/>
          <w:i/>
          <w:sz w:val="28"/>
          <w:szCs w:val="28"/>
          <w:lang w:eastAsia="ru-RU"/>
        </w:rPr>
        <w:t>87722,56</w:t>
      </w:r>
      <w:r w:rsidRPr="006F48B1">
        <w:rPr>
          <w:sz w:val="28"/>
          <w:szCs w:val="28"/>
          <w:lang w:eastAsia="ru-RU"/>
        </w:rPr>
        <w:t xml:space="preserve"> тыс. руб., в том числе на потребительский рынок </w:t>
      </w:r>
      <w:r w:rsidRPr="006F48B1">
        <w:rPr>
          <w:b/>
          <w:i/>
          <w:sz w:val="28"/>
          <w:szCs w:val="28"/>
          <w:lang w:eastAsia="ru-RU"/>
        </w:rPr>
        <w:t xml:space="preserve">87722,56 </w:t>
      </w:r>
      <w:r w:rsidRPr="006F48B1">
        <w:rPr>
          <w:sz w:val="28"/>
          <w:szCs w:val="28"/>
          <w:lang w:eastAsia="ru-RU"/>
        </w:rPr>
        <w:t>тыс. руб.;</w:t>
      </w:r>
    </w:p>
    <w:p w14:paraId="3CEAE6A0" w14:textId="77777777" w:rsidR="006F48B1" w:rsidRPr="006F48B1" w:rsidRDefault="006F48B1" w:rsidP="006F48B1">
      <w:pPr>
        <w:ind w:firstLine="709"/>
        <w:jc w:val="both"/>
        <w:rPr>
          <w:sz w:val="28"/>
          <w:szCs w:val="28"/>
          <w:lang w:eastAsia="ru-RU"/>
        </w:rPr>
      </w:pPr>
      <w:r w:rsidRPr="006F48B1">
        <w:rPr>
          <w:sz w:val="28"/>
          <w:szCs w:val="28"/>
          <w:lang w:eastAsia="ru-RU"/>
        </w:rPr>
        <w:t xml:space="preserve">- на период с 01.01.2022 по 30.06.2022 – </w:t>
      </w:r>
      <w:r w:rsidRPr="006F48B1">
        <w:rPr>
          <w:b/>
          <w:i/>
          <w:sz w:val="28"/>
          <w:szCs w:val="28"/>
          <w:lang w:eastAsia="ru-RU"/>
        </w:rPr>
        <w:t xml:space="preserve">87722,56 </w:t>
      </w:r>
      <w:r w:rsidRPr="006F48B1">
        <w:rPr>
          <w:sz w:val="28"/>
          <w:szCs w:val="28"/>
          <w:lang w:eastAsia="ru-RU"/>
        </w:rPr>
        <w:t xml:space="preserve">тыс. руб., в том числе на потребительский рынок </w:t>
      </w:r>
      <w:r w:rsidRPr="006F48B1">
        <w:rPr>
          <w:b/>
          <w:i/>
          <w:sz w:val="28"/>
          <w:szCs w:val="28"/>
          <w:lang w:eastAsia="ru-RU"/>
        </w:rPr>
        <w:t>87722,56</w:t>
      </w:r>
      <w:r w:rsidRPr="006F48B1">
        <w:rPr>
          <w:sz w:val="28"/>
          <w:szCs w:val="28"/>
          <w:lang w:eastAsia="ru-RU"/>
        </w:rPr>
        <w:t xml:space="preserve"> тыс. руб.;</w:t>
      </w:r>
    </w:p>
    <w:p w14:paraId="1A9E4AF7" w14:textId="77777777" w:rsidR="006F48B1" w:rsidRPr="006F48B1" w:rsidRDefault="006F48B1" w:rsidP="006F48B1">
      <w:pPr>
        <w:ind w:firstLine="709"/>
        <w:jc w:val="both"/>
        <w:rPr>
          <w:sz w:val="28"/>
          <w:szCs w:val="28"/>
          <w:lang w:eastAsia="ru-RU"/>
        </w:rPr>
      </w:pPr>
      <w:r w:rsidRPr="006F48B1">
        <w:rPr>
          <w:sz w:val="28"/>
          <w:szCs w:val="28"/>
          <w:lang w:eastAsia="ru-RU"/>
        </w:rPr>
        <w:t xml:space="preserve">- на период с 01.07.2022 по 31.12.2022 – </w:t>
      </w:r>
      <w:r w:rsidRPr="006F48B1">
        <w:rPr>
          <w:b/>
          <w:i/>
          <w:sz w:val="28"/>
          <w:szCs w:val="28"/>
          <w:lang w:eastAsia="ru-RU"/>
        </w:rPr>
        <w:t>91406,32</w:t>
      </w:r>
      <w:r w:rsidRPr="006F48B1">
        <w:rPr>
          <w:sz w:val="28"/>
          <w:szCs w:val="28"/>
          <w:lang w:eastAsia="ru-RU"/>
        </w:rPr>
        <w:t xml:space="preserve"> тыс. руб., в том числе на потребительский рынок </w:t>
      </w:r>
      <w:r w:rsidRPr="006F48B1">
        <w:rPr>
          <w:b/>
          <w:i/>
          <w:sz w:val="28"/>
          <w:szCs w:val="28"/>
          <w:lang w:eastAsia="ru-RU"/>
        </w:rPr>
        <w:t>91406,32</w:t>
      </w:r>
      <w:r w:rsidRPr="006F48B1">
        <w:rPr>
          <w:sz w:val="28"/>
          <w:szCs w:val="28"/>
          <w:lang w:eastAsia="ru-RU"/>
        </w:rPr>
        <w:t xml:space="preserve"> тыс. руб.</w:t>
      </w:r>
    </w:p>
    <w:p w14:paraId="45AE9A1B" w14:textId="77777777" w:rsidR="006F48B1" w:rsidRPr="006F48B1" w:rsidRDefault="006F48B1" w:rsidP="006F48B1">
      <w:pPr>
        <w:widowControl w:val="0"/>
        <w:autoSpaceDE w:val="0"/>
        <w:autoSpaceDN w:val="0"/>
        <w:adjustRightInd w:val="0"/>
        <w:ind w:firstLine="567"/>
        <w:jc w:val="both"/>
        <w:rPr>
          <w:sz w:val="28"/>
          <w:szCs w:val="28"/>
          <w:lang w:eastAsia="ru-RU"/>
        </w:rPr>
      </w:pPr>
      <w:r w:rsidRPr="006F48B1">
        <w:rPr>
          <w:sz w:val="28"/>
          <w:szCs w:val="28"/>
          <w:lang w:eastAsia="ru-RU"/>
        </w:rPr>
        <w:t>На основании проведенного анализа расчетно-обосновывающих материалов, представленных организацией для определения величины необходимой валовой выручки, специалист считает экономически обоснованным принять расходы по статьям затрат на следующем уровне.</w:t>
      </w:r>
    </w:p>
    <w:p w14:paraId="565AD65F" w14:textId="77777777" w:rsidR="006F48B1" w:rsidRPr="006F48B1" w:rsidRDefault="006F48B1" w:rsidP="006F48B1">
      <w:pPr>
        <w:widowControl w:val="0"/>
        <w:autoSpaceDE w:val="0"/>
        <w:autoSpaceDN w:val="0"/>
        <w:adjustRightInd w:val="0"/>
        <w:ind w:firstLine="567"/>
        <w:jc w:val="both"/>
        <w:rPr>
          <w:sz w:val="28"/>
          <w:szCs w:val="28"/>
          <w:lang w:eastAsia="ru-RU"/>
        </w:rPr>
      </w:pPr>
    </w:p>
    <w:p w14:paraId="75DEEF2C" w14:textId="77777777" w:rsidR="006F48B1" w:rsidRPr="006F48B1" w:rsidRDefault="006F48B1" w:rsidP="0061488E">
      <w:pPr>
        <w:widowControl w:val="0"/>
        <w:numPr>
          <w:ilvl w:val="0"/>
          <w:numId w:val="7"/>
        </w:numPr>
        <w:autoSpaceDE w:val="0"/>
        <w:autoSpaceDN w:val="0"/>
        <w:adjustRightInd w:val="0"/>
        <w:contextualSpacing/>
        <w:jc w:val="center"/>
        <w:rPr>
          <w:b/>
          <w:sz w:val="28"/>
          <w:szCs w:val="28"/>
          <w:u w:val="single"/>
        </w:rPr>
      </w:pPr>
      <w:r w:rsidRPr="006F48B1">
        <w:rPr>
          <w:b/>
          <w:sz w:val="28"/>
          <w:szCs w:val="28"/>
          <w:u w:val="single"/>
        </w:rPr>
        <w:t>Базовый уровень операционных расходов на 2020 год</w:t>
      </w:r>
    </w:p>
    <w:p w14:paraId="048A6413" w14:textId="77777777" w:rsidR="006F48B1" w:rsidRPr="006F48B1" w:rsidRDefault="006F48B1" w:rsidP="006F48B1">
      <w:pPr>
        <w:widowControl w:val="0"/>
        <w:autoSpaceDE w:val="0"/>
        <w:autoSpaceDN w:val="0"/>
        <w:adjustRightInd w:val="0"/>
        <w:ind w:firstLine="567"/>
        <w:jc w:val="both"/>
        <w:rPr>
          <w:sz w:val="28"/>
          <w:szCs w:val="28"/>
          <w:lang w:eastAsia="ru-RU"/>
        </w:rPr>
      </w:pPr>
    </w:p>
    <w:p w14:paraId="4C2DCE65" w14:textId="77777777" w:rsidR="006F48B1" w:rsidRPr="006F48B1" w:rsidRDefault="006F48B1" w:rsidP="0061488E">
      <w:pPr>
        <w:widowControl w:val="0"/>
        <w:numPr>
          <w:ilvl w:val="1"/>
          <w:numId w:val="7"/>
        </w:numPr>
        <w:tabs>
          <w:tab w:val="left" w:pos="1134"/>
        </w:tabs>
        <w:autoSpaceDE w:val="0"/>
        <w:autoSpaceDN w:val="0"/>
        <w:adjustRightInd w:val="0"/>
        <w:contextualSpacing/>
        <w:jc w:val="center"/>
        <w:rPr>
          <w:b/>
          <w:sz w:val="28"/>
          <w:szCs w:val="28"/>
          <w:u w:val="single"/>
        </w:rPr>
      </w:pPr>
      <w:r w:rsidRPr="006F48B1">
        <w:rPr>
          <w:b/>
          <w:sz w:val="28"/>
          <w:szCs w:val="28"/>
          <w:u w:val="single"/>
        </w:rPr>
        <w:t xml:space="preserve"> Расходы на оплату труда основного производственного персонала</w:t>
      </w:r>
    </w:p>
    <w:p w14:paraId="1453D9F4" w14:textId="77777777" w:rsidR="006F48B1" w:rsidRPr="006F48B1" w:rsidRDefault="006F48B1" w:rsidP="006F48B1">
      <w:pPr>
        <w:tabs>
          <w:tab w:val="left" w:pos="1134"/>
        </w:tabs>
        <w:ind w:firstLine="709"/>
        <w:jc w:val="both"/>
        <w:rPr>
          <w:sz w:val="28"/>
          <w:szCs w:val="28"/>
          <w:lang w:eastAsia="ru-RU"/>
        </w:rPr>
      </w:pPr>
      <w:bookmarkStart w:id="12" w:name="_Hlk524957722"/>
      <w:r w:rsidRPr="006F48B1">
        <w:rPr>
          <w:sz w:val="28"/>
          <w:szCs w:val="28"/>
          <w:lang w:eastAsia="ru-RU"/>
        </w:rPr>
        <w:t xml:space="preserve">Организацией заявлены для учета в необходимой валовой выручке расходы на 2020 год по данной статье в сумме </w:t>
      </w:r>
      <w:r w:rsidRPr="006F48B1">
        <w:rPr>
          <w:b/>
          <w:i/>
          <w:sz w:val="28"/>
          <w:szCs w:val="28"/>
          <w:lang w:eastAsia="ru-RU"/>
        </w:rPr>
        <w:t xml:space="preserve">31318,70 </w:t>
      </w:r>
      <w:r w:rsidRPr="006F48B1">
        <w:rPr>
          <w:sz w:val="28"/>
          <w:szCs w:val="28"/>
          <w:lang w:eastAsia="ru-RU"/>
        </w:rPr>
        <w:t xml:space="preserve">тыс. руб. при численности </w:t>
      </w:r>
      <w:r w:rsidRPr="006F48B1">
        <w:rPr>
          <w:b/>
          <w:i/>
          <w:sz w:val="28"/>
          <w:szCs w:val="28"/>
          <w:lang w:eastAsia="ru-RU"/>
        </w:rPr>
        <w:t>75</w:t>
      </w:r>
      <w:r w:rsidRPr="006F48B1">
        <w:rPr>
          <w:sz w:val="28"/>
          <w:szCs w:val="28"/>
          <w:lang w:eastAsia="ru-RU"/>
        </w:rPr>
        <w:t xml:space="preserve"> человек и средней заработной плате </w:t>
      </w:r>
      <w:r w:rsidRPr="006F48B1">
        <w:rPr>
          <w:b/>
          <w:i/>
          <w:sz w:val="28"/>
          <w:szCs w:val="28"/>
          <w:lang w:eastAsia="ru-RU"/>
        </w:rPr>
        <w:t xml:space="preserve">34798,56 </w:t>
      </w:r>
      <w:r w:rsidRPr="006F48B1">
        <w:rPr>
          <w:sz w:val="28"/>
          <w:szCs w:val="28"/>
          <w:lang w:eastAsia="ru-RU"/>
        </w:rPr>
        <w:t>руб./чел./мес.</w:t>
      </w:r>
    </w:p>
    <w:p w14:paraId="6FDD1046" w14:textId="77777777" w:rsidR="006F48B1" w:rsidRPr="006F48B1" w:rsidRDefault="006F48B1" w:rsidP="006F48B1">
      <w:pPr>
        <w:tabs>
          <w:tab w:val="left" w:pos="1134"/>
        </w:tabs>
        <w:ind w:firstLine="709"/>
        <w:jc w:val="both"/>
        <w:rPr>
          <w:sz w:val="28"/>
          <w:szCs w:val="28"/>
          <w:lang w:eastAsia="ru-RU"/>
        </w:rPr>
      </w:pPr>
      <w:r w:rsidRPr="006F48B1">
        <w:rPr>
          <w:sz w:val="28"/>
          <w:szCs w:val="28"/>
          <w:lang w:eastAsia="ru-RU"/>
        </w:rPr>
        <w:t xml:space="preserve">Расходы на оплату труда приняты в сумме </w:t>
      </w:r>
      <w:r w:rsidRPr="006F48B1">
        <w:rPr>
          <w:b/>
          <w:i/>
          <w:sz w:val="28"/>
          <w:szCs w:val="28"/>
          <w:lang w:eastAsia="ru-RU"/>
        </w:rPr>
        <w:t>25622,23</w:t>
      </w:r>
      <w:r w:rsidRPr="006F48B1">
        <w:rPr>
          <w:sz w:val="28"/>
          <w:szCs w:val="28"/>
          <w:lang w:eastAsia="ru-RU"/>
        </w:rPr>
        <w:t xml:space="preserve"> тыс. руб. и </w:t>
      </w:r>
      <w:r w:rsidRPr="006F48B1">
        <w:rPr>
          <w:color w:val="000000"/>
          <w:sz w:val="28"/>
          <w:szCs w:val="28"/>
          <w:lang w:eastAsia="ru-RU"/>
        </w:rPr>
        <w:t xml:space="preserve">рассчитаны исходя из фактически начисленного фонда заработной платы основного производственного персонала за 9 месяцев 2019 года в пересчете на годовые значения </w:t>
      </w:r>
      <w:r w:rsidRPr="006F48B1">
        <w:rPr>
          <w:sz w:val="28"/>
          <w:szCs w:val="28"/>
          <w:lang w:eastAsia="ru-RU"/>
        </w:rPr>
        <w:t>с учетом индекса потребительских цен Минэкономразвития России на 2020 год (103%), с разбивкой по периодам:</w:t>
      </w:r>
    </w:p>
    <w:p w14:paraId="0EC634D6" w14:textId="77777777" w:rsidR="006F48B1" w:rsidRPr="006F48B1" w:rsidRDefault="006F48B1" w:rsidP="006F48B1">
      <w:pPr>
        <w:tabs>
          <w:tab w:val="left" w:pos="1134"/>
        </w:tabs>
        <w:ind w:left="709"/>
        <w:jc w:val="both"/>
        <w:rPr>
          <w:sz w:val="28"/>
          <w:szCs w:val="28"/>
          <w:lang w:eastAsia="ru-RU"/>
        </w:rPr>
      </w:pPr>
      <w:r w:rsidRPr="006F48B1">
        <w:rPr>
          <w:b/>
          <w:sz w:val="28"/>
          <w:szCs w:val="28"/>
          <w:lang w:eastAsia="ru-RU"/>
        </w:rPr>
        <w:t>с</w:t>
      </w:r>
      <w:r w:rsidRPr="006F48B1">
        <w:rPr>
          <w:sz w:val="28"/>
          <w:szCs w:val="28"/>
          <w:lang w:eastAsia="ru-RU"/>
        </w:rPr>
        <w:t xml:space="preserve"> </w:t>
      </w:r>
      <w:r w:rsidRPr="006F48B1">
        <w:rPr>
          <w:b/>
          <w:sz w:val="28"/>
          <w:szCs w:val="28"/>
          <w:lang w:eastAsia="ru-RU"/>
        </w:rPr>
        <w:t>01.01.2020 по 30.06.2020</w:t>
      </w:r>
      <w:r w:rsidRPr="006F48B1">
        <w:rPr>
          <w:sz w:val="28"/>
          <w:szCs w:val="28"/>
          <w:lang w:eastAsia="ru-RU"/>
        </w:rPr>
        <w:t xml:space="preserve"> – </w:t>
      </w:r>
      <w:r w:rsidRPr="006F48B1">
        <w:rPr>
          <w:b/>
          <w:i/>
          <w:sz w:val="28"/>
          <w:szCs w:val="28"/>
          <w:lang w:eastAsia="ru-RU"/>
        </w:rPr>
        <w:t xml:space="preserve">12811,12 </w:t>
      </w:r>
      <w:r w:rsidRPr="006F48B1">
        <w:rPr>
          <w:sz w:val="28"/>
          <w:szCs w:val="28"/>
          <w:lang w:eastAsia="ru-RU"/>
        </w:rPr>
        <w:t xml:space="preserve">тыс. руб. (1/2 от </w:t>
      </w:r>
      <w:r w:rsidRPr="006F48B1">
        <w:rPr>
          <w:b/>
          <w:sz w:val="28"/>
          <w:szCs w:val="28"/>
          <w:lang w:eastAsia="ru-RU"/>
        </w:rPr>
        <w:t xml:space="preserve">25622,23 </w:t>
      </w:r>
      <w:r w:rsidRPr="006F48B1">
        <w:rPr>
          <w:sz w:val="28"/>
          <w:szCs w:val="28"/>
          <w:lang w:eastAsia="ru-RU"/>
        </w:rPr>
        <w:t>тыс. руб.);</w:t>
      </w:r>
    </w:p>
    <w:p w14:paraId="64E59C54" w14:textId="77777777" w:rsidR="006F48B1" w:rsidRPr="006F48B1" w:rsidRDefault="006F48B1" w:rsidP="006F48B1">
      <w:pPr>
        <w:tabs>
          <w:tab w:val="left" w:pos="1134"/>
        </w:tabs>
        <w:ind w:left="709"/>
        <w:jc w:val="both"/>
        <w:rPr>
          <w:color w:val="FF0000"/>
          <w:sz w:val="28"/>
          <w:szCs w:val="28"/>
          <w:lang w:eastAsia="ru-RU"/>
        </w:rPr>
      </w:pPr>
      <w:r w:rsidRPr="006F48B1">
        <w:rPr>
          <w:b/>
          <w:sz w:val="28"/>
          <w:szCs w:val="28"/>
          <w:lang w:eastAsia="ru-RU"/>
        </w:rPr>
        <w:t>с</w:t>
      </w:r>
      <w:r w:rsidRPr="006F48B1">
        <w:rPr>
          <w:sz w:val="28"/>
          <w:szCs w:val="28"/>
          <w:lang w:eastAsia="ru-RU"/>
        </w:rPr>
        <w:t xml:space="preserve"> </w:t>
      </w:r>
      <w:r w:rsidRPr="006F48B1">
        <w:rPr>
          <w:b/>
          <w:sz w:val="28"/>
          <w:szCs w:val="28"/>
          <w:lang w:eastAsia="ru-RU"/>
        </w:rPr>
        <w:t>01.07.2020 по 31.12.2020</w:t>
      </w:r>
      <w:r w:rsidRPr="006F48B1">
        <w:rPr>
          <w:sz w:val="28"/>
          <w:szCs w:val="28"/>
          <w:lang w:eastAsia="ru-RU"/>
        </w:rPr>
        <w:t xml:space="preserve"> – </w:t>
      </w:r>
      <w:r w:rsidRPr="006F48B1">
        <w:rPr>
          <w:b/>
          <w:i/>
          <w:sz w:val="28"/>
          <w:szCs w:val="28"/>
          <w:lang w:eastAsia="ru-RU"/>
        </w:rPr>
        <w:t>12811,12</w:t>
      </w:r>
      <w:r w:rsidRPr="006F48B1">
        <w:rPr>
          <w:sz w:val="28"/>
          <w:szCs w:val="28"/>
          <w:lang w:eastAsia="ru-RU"/>
        </w:rPr>
        <w:t xml:space="preserve"> тыс. руб. (1/2 от </w:t>
      </w:r>
      <w:r w:rsidRPr="006F48B1">
        <w:rPr>
          <w:b/>
          <w:sz w:val="28"/>
          <w:szCs w:val="28"/>
          <w:lang w:eastAsia="ru-RU"/>
        </w:rPr>
        <w:t xml:space="preserve">25622,23 </w:t>
      </w:r>
      <w:r w:rsidRPr="006F48B1">
        <w:rPr>
          <w:sz w:val="28"/>
          <w:szCs w:val="28"/>
          <w:lang w:eastAsia="ru-RU"/>
        </w:rPr>
        <w:t>тыс. руб.);</w:t>
      </w:r>
    </w:p>
    <w:p w14:paraId="57AB3142" w14:textId="77777777" w:rsidR="006F48B1" w:rsidRPr="006F48B1" w:rsidRDefault="006F48B1" w:rsidP="006F48B1">
      <w:pPr>
        <w:tabs>
          <w:tab w:val="left" w:pos="1134"/>
        </w:tabs>
        <w:ind w:firstLine="709"/>
        <w:jc w:val="both"/>
        <w:rPr>
          <w:sz w:val="28"/>
          <w:szCs w:val="28"/>
          <w:lang w:eastAsia="ru-RU"/>
        </w:rPr>
      </w:pPr>
      <w:r w:rsidRPr="006F48B1">
        <w:rPr>
          <w:sz w:val="28"/>
          <w:szCs w:val="28"/>
          <w:lang w:eastAsia="ru-RU"/>
        </w:rPr>
        <w:t xml:space="preserve">Средняя заработная плата основного производственного персонала составила </w:t>
      </w:r>
      <w:r w:rsidRPr="006F48B1">
        <w:rPr>
          <w:b/>
          <w:i/>
          <w:sz w:val="28"/>
          <w:szCs w:val="28"/>
          <w:lang w:eastAsia="ru-RU"/>
        </w:rPr>
        <w:t xml:space="preserve">31399,79 </w:t>
      </w:r>
      <w:r w:rsidRPr="006F48B1">
        <w:rPr>
          <w:sz w:val="28"/>
          <w:szCs w:val="28"/>
          <w:lang w:eastAsia="ru-RU"/>
        </w:rPr>
        <w:t xml:space="preserve">руб./чел./мес. Численность </w:t>
      </w:r>
      <w:bookmarkStart w:id="13" w:name="_Hlk532988015"/>
      <w:bookmarkStart w:id="14" w:name="_Hlk532989654"/>
      <w:r w:rsidRPr="006F48B1">
        <w:rPr>
          <w:sz w:val="28"/>
          <w:szCs w:val="28"/>
          <w:lang w:eastAsia="ru-RU"/>
        </w:rPr>
        <w:t xml:space="preserve">учтена по фактической расстановке численности </w:t>
      </w:r>
      <w:bookmarkEnd w:id="13"/>
      <w:r w:rsidRPr="006F48B1">
        <w:rPr>
          <w:sz w:val="28"/>
          <w:szCs w:val="28"/>
          <w:lang w:eastAsia="ru-RU"/>
        </w:rPr>
        <w:t>и составила 75 человек. Учтенная численность не превышает нормативную численность, рассчитанную в нижеследующей таблице.</w:t>
      </w:r>
    </w:p>
    <w:p w14:paraId="5D8D9CA6" w14:textId="77777777" w:rsidR="006F48B1" w:rsidRPr="006F48B1" w:rsidRDefault="006F48B1" w:rsidP="006F48B1">
      <w:pPr>
        <w:tabs>
          <w:tab w:val="left" w:pos="1134"/>
        </w:tabs>
        <w:ind w:firstLine="709"/>
        <w:jc w:val="center"/>
        <w:rPr>
          <w:sz w:val="28"/>
          <w:szCs w:val="28"/>
          <w:lang w:eastAsia="ru-RU"/>
        </w:rPr>
      </w:pPr>
      <w:bookmarkStart w:id="15" w:name="_Hlk533751180"/>
      <w:r w:rsidRPr="006F48B1">
        <w:rPr>
          <w:sz w:val="28"/>
          <w:szCs w:val="28"/>
          <w:lang w:eastAsia="ru-RU"/>
        </w:rPr>
        <w:t>Расчет нормативной численности</w:t>
      </w:r>
    </w:p>
    <w:tbl>
      <w:tblPr>
        <w:tblStyle w:val="af"/>
        <w:tblW w:w="9351" w:type="dxa"/>
        <w:tblLook w:val="04A0" w:firstRow="1" w:lastRow="0" w:firstColumn="1" w:lastColumn="0" w:noHBand="0" w:noVBand="1"/>
      </w:tblPr>
      <w:tblGrid>
        <w:gridCol w:w="6232"/>
        <w:gridCol w:w="3119"/>
      </w:tblGrid>
      <w:tr w:rsidR="006F48B1" w:rsidRPr="006F48B1" w14:paraId="0599C9F2" w14:textId="77777777" w:rsidTr="006F48B1">
        <w:trPr>
          <w:trHeight w:val="300"/>
        </w:trPr>
        <w:tc>
          <w:tcPr>
            <w:tcW w:w="6232" w:type="dxa"/>
            <w:noWrap/>
            <w:vAlign w:val="center"/>
          </w:tcPr>
          <w:p w14:paraId="1CBF66D2" w14:textId="77777777" w:rsidR="006F48B1" w:rsidRPr="006F48B1" w:rsidRDefault="006F48B1" w:rsidP="006F48B1">
            <w:pPr>
              <w:tabs>
                <w:tab w:val="left" w:pos="1134"/>
              </w:tabs>
              <w:ind w:firstLine="709"/>
              <w:jc w:val="both"/>
            </w:pPr>
            <w:r w:rsidRPr="006F48B1">
              <w:t xml:space="preserve">Обслуживаемые объекты </w:t>
            </w:r>
          </w:p>
        </w:tc>
        <w:tc>
          <w:tcPr>
            <w:tcW w:w="3119" w:type="dxa"/>
            <w:noWrap/>
            <w:vAlign w:val="center"/>
          </w:tcPr>
          <w:p w14:paraId="75D849F2" w14:textId="77777777" w:rsidR="006F48B1" w:rsidRPr="006F48B1" w:rsidRDefault="006F48B1" w:rsidP="006F48B1">
            <w:pPr>
              <w:tabs>
                <w:tab w:val="left" w:pos="1134"/>
              </w:tabs>
              <w:jc w:val="center"/>
            </w:pPr>
            <w:r w:rsidRPr="006F48B1">
              <w:t>Нормативная численность, чел</w:t>
            </w:r>
          </w:p>
        </w:tc>
      </w:tr>
      <w:tr w:rsidR="006F48B1" w:rsidRPr="006F48B1" w14:paraId="43DBDF59" w14:textId="77777777" w:rsidTr="006F48B1">
        <w:trPr>
          <w:trHeight w:val="300"/>
        </w:trPr>
        <w:tc>
          <w:tcPr>
            <w:tcW w:w="6232" w:type="dxa"/>
            <w:noWrap/>
            <w:vAlign w:val="center"/>
            <w:hideMark/>
          </w:tcPr>
          <w:p w14:paraId="77E4F44B" w14:textId="77777777" w:rsidR="006F48B1" w:rsidRPr="006F48B1" w:rsidRDefault="006F48B1" w:rsidP="006F48B1">
            <w:pPr>
              <w:tabs>
                <w:tab w:val="left" w:pos="1134"/>
              </w:tabs>
              <w:ind w:firstLine="709"/>
              <w:jc w:val="both"/>
            </w:pPr>
            <w:r w:rsidRPr="006F48B1">
              <w:t>Протяженность сетей, км 166,54</w:t>
            </w:r>
          </w:p>
        </w:tc>
        <w:tc>
          <w:tcPr>
            <w:tcW w:w="3119" w:type="dxa"/>
            <w:noWrap/>
            <w:vAlign w:val="center"/>
            <w:hideMark/>
          </w:tcPr>
          <w:p w14:paraId="257CE7F8" w14:textId="77777777" w:rsidR="006F48B1" w:rsidRPr="006F48B1" w:rsidRDefault="006F48B1" w:rsidP="006F48B1">
            <w:pPr>
              <w:tabs>
                <w:tab w:val="left" w:pos="1134"/>
              </w:tabs>
              <w:jc w:val="center"/>
            </w:pPr>
            <w:r w:rsidRPr="006F48B1">
              <w:t>28,1</w:t>
            </w:r>
          </w:p>
        </w:tc>
      </w:tr>
      <w:tr w:rsidR="006F48B1" w:rsidRPr="006F48B1" w14:paraId="711F7417" w14:textId="77777777" w:rsidTr="006F48B1">
        <w:trPr>
          <w:trHeight w:val="300"/>
        </w:trPr>
        <w:tc>
          <w:tcPr>
            <w:tcW w:w="6232" w:type="dxa"/>
            <w:noWrap/>
            <w:hideMark/>
          </w:tcPr>
          <w:p w14:paraId="65143365" w14:textId="77777777" w:rsidR="006F48B1" w:rsidRPr="006F48B1" w:rsidRDefault="006F48B1" w:rsidP="006F48B1">
            <w:pPr>
              <w:tabs>
                <w:tab w:val="left" w:pos="1134"/>
              </w:tabs>
              <w:ind w:firstLine="709"/>
              <w:jc w:val="both"/>
            </w:pPr>
            <w:r w:rsidRPr="006F48B1">
              <w:t>Количество рабочих скважин, шт. 7</w:t>
            </w:r>
          </w:p>
        </w:tc>
        <w:tc>
          <w:tcPr>
            <w:tcW w:w="3119" w:type="dxa"/>
            <w:noWrap/>
            <w:vAlign w:val="center"/>
            <w:hideMark/>
          </w:tcPr>
          <w:p w14:paraId="53049044" w14:textId="77777777" w:rsidR="006F48B1" w:rsidRPr="006F48B1" w:rsidRDefault="006F48B1" w:rsidP="006F48B1">
            <w:pPr>
              <w:tabs>
                <w:tab w:val="left" w:pos="1134"/>
              </w:tabs>
              <w:jc w:val="center"/>
            </w:pPr>
            <w:r w:rsidRPr="006F48B1">
              <w:t>7</w:t>
            </w:r>
          </w:p>
        </w:tc>
      </w:tr>
      <w:tr w:rsidR="006F48B1" w:rsidRPr="006F48B1" w14:paraId="13C14D55" w14:textId="77777777" w:rsidTr="006F48B1">
        <w:trPr>
          <w:trHeight w:val="300"/>
        </w:trPr>
        <w:tc>
          <w:tcPr>
            <w:tcW w:w="6232" w:type="dxa"/>
            <w:hideMark/>
          </w:tcPr>
          <w:p w14:paraId="5EB58C11" w14:textId="77777777" w:rsidR="006F48B1" w:rsidRPr="006F48B1" w:rsidRDefault="006F48B1" w:rsidP="006F48B1">
            <w:pPr>
              <w:tabs>
                <w:tab w:val="left" w:pos="1134"/>
              </w:tabs>
              <w:ind w:firstLine="709"/>
              <w:jc w:val="both"/>
            </w:pPr>
            <w:r w:rsidRPr="006F48B1">
              <w:t>водозаборные сооружения из поверхностных источников</w:t>
            </w:r>
          </w:p>
        </w:tc>
        <w:tc>
          <w:tcPr>
            <w:tcW w:w="3119" w:type="dxa"/>
            <w:noWrap/>
            <w:vAlign w:val="center"/>
            <w:hideMark/>
          </w:tcPr>
          <w:p w14:paraId="75CB4FCC" w14:textId="77777777" w:rsidR="006F48B1" w:rsidRPr="006F48B1" w:rsidRDefault="006F48B1" w:rsidP="006F48B1">
            <w:pPr>
              <w:tabs>
                <w:tab w:val="left" w:pos="1134"/>
              </w:tabs>
              <w:jc w:val="center"/>
            </w:pPr>
            <w:r w:rsidRPr="006F48B1">
              <w:t>6</w:t>
            </w:r>
          </w:p>
        </w:tc>
      </w:tr>
      <w:tr w:rsidR="006F48B1" w:rsidRPr="006F48B1" w14:paraId="557C6FCA" w14:textId="77777777" w:rsidTr="006F48B1">
        <w:trPr>
          <w:trHeight w:val="600"/>
        </w:trPr>
        <w:tc>
          <w:tcPr>
            <w:tcW w:w="6232" w:type="dxa"/>
            <w:hideMark/>
          </w:tcPr>
          <w:p w14:paraId="79C0720B" w14:textId="77777777" w:rsidR="006F48B1" w:rsidRPr="006F48B1" w:rsidRDefault="006F48B1" w:rsidP="006F48B1">
            <w:pPr>
              <w:tabs>
                <w:tab w:val="left" w:pos="1134"/>
              </w:tabs>
              <w:ind w:firstLine="709"/>
              <w:jc w:val="both"/>
            </w:pPr>
            <w:r w:rsidRPr="006F48B1">
              <w:t>сооружения для хранения и запаса воды</w:t>
            </w:r>
          </w:p>
        </w:tc>
        <w:tc>
          <w:tcPr>
            <w:tcW w:w="3119" w:type="dxa"/>
            <w:noWrap/>
            <w:vAlign w:val="center"/>
            <w:hideMark/>
          </w:tcPr>
          <w:p w14:paraId="66E40ABA" w14:textId="77777777" w:rsidR="006F48B1" w:rsidRPr="006F48B1" w:rsidRDefault="006F48B1" w:rsidP="006F48B1">
            <w:pPr>
              <w:tabs>
                <w:tab w:val="left" w:pos="1134"/>
              </w:tabs>
              <w:jc w:val="center"/>
            </w:pPr>
            <w:r w:rsidRPr="006F48B1">
              <w:t>2</w:t>
            </w:r>
          </w:p>
        </w:tc>
      </w:tr>
      <w:tr w:rsidR="006F48B1" w:rsidRPr="006F48B1" w14:paraId="6DA543CD" w14:textId="77777777" w:rsidTr="006F48B1">
        <w:trPr>
          <w:trHeight w:val="300"/>
        </w:trPr>
        <w:tc>
          <w:tcPr>
            <w:tcW w:w="6232" w:type="dxa"/>
            <w:hideMark/>
          </w:tcPr>
          <w:p w14:paraId="21D979A4" w14:textId="77777777" w:rsidR="006F48B1" w:rsidRPr="006F48B1" w:rsidRDefault="006F48B1" w:rsidP="006F48B1">
            <w:pPr>
              <w:tabs>
                <w:tab w:val="left" w:pos="1134"/>
              </w:tabs>
              <w:ind w:firstLine="709"/>
              <w:jc w:val="both"/>
            </w:pPr>
            <w:r w:rsidRPr="006F48B1">
              <w:t>насосные станции водопровода</w:t>
            </w:r>
          </w:p>
        </w:tc>
        <w:tc>
          <w:tcPr>
            <w:tcW w:w="3119" w:type="dxa"/>
            <w:noWrap/>
            <w:vAlign w:val="center"/>
            <w:hideMark/>
          </w:tcPr>
          <w:p w14:paraId="2F1C5994" w14:textId="77777777" w:rsidR="006F48B1" w:rsidRPr="006F48B1" w:rsidRDefault="006F48B1" w:rsidP="006F48B1">
            <w:pPr>
              <w:tabs>
                <w:tab w:val="left" w:pos="1134"/>
              </w:tabs>
              <w:jc w:val="center"/>
            </w:pPr>
            <w:r w:rsidRPr="006F48B1">
              <w:t>7,5</w:t>
            </w:r>
          </w:p>
        </w:tc>
      </w:tr>
      <w:tr w:rsidR="006F48B1" w:rsidRPr="006F48B1" w14:paraId="7ED94F74" w14:textId="77777777" w:rsidTr="006F48B1">
        <w:trPr>
          <w:trHeight w:val="600"/>
        </w:trPr>
        <w:tc>
          <w:tcPr>
            <w:tcW w:w="6232" w:type="dxa"/>
            <w:hideMark/>
          </w:tcPr>
          <w:p w14:paraId="782702C9" w14:textId="77777777" w:rsidR="006F48B1" w:rsidRPr="006F48B1" w:rsidRDefault="006F48B1" w:rsidP="006F48B1">
            <w:pPr>
              <w:tabs>
                <w:tab w:val="left" w:pos="1134"/>
              </w:tabs>
              <w:ind w:firstLine="709"/>
              <w:jc w:val="both"/>
            </w:pPr>
            <w:r w:rsidRPr="006F48B1">
              <w:t>насосные установки для подкачки воды</w:t>
            </w:r>
          </w:p>
        </w:tc>
        <w:tc>
          <w:tcPr>
            <w:tcW w:w="3119" w:type="dxa"/>
            <w:noWrap/>
            <w:vAlign w:val="center"/>
            <w:hideMark/>
          </w:tcPr>
          <w:p w14:paraId="0BA2C7D8" w14:textId="77777777" w:rsidR="006F48B1" w:rsidRPr="006F48B1" w:rsidRDefault="006F48B1" w:rsidP="006F48B1">
            <w:pPr>
              <w:tabs>
                <w:tab w:val="left" w:pos="1134"/>
              </w:tabs>
              <w:jc w:val="center"/>
            </w:pPr>
            <w:r w:rsidRPr="006F48B1">
              <w:t>7</w:t>
            </w:r>
          </w:p>
        </w:tc>
      </w:tr>
      <w:tr w:rsidR="006F48B1" w:rsidRPr="006F48B1" w14:paraId="42DC77A5" w14:textId="77777777" w:rsidTr="006F48B1">
        <w:trPr>
          <w:trHeight w:val="300"/>
        </w:trPr>
        <w:tc>
          <w:tcPr>
            <w:tcW w:w="6232" w:type="dxa"/>
            <w:noWrap/>
            <w:hideMark/>
          </w:tcPr>
          <w:p w14:paraId="71CA18DD" w14:textId="77777777" w:rsidR="006F48B1" w:rsidRPr="006F48B1" w:rsidRDefault="006F48B1" w:rsidP="006F48B1">
            <w:pPr>
              <w:tabs>
                <w:tab w:val="left" w:pos="1134"/>
              </w:tabs>
              <w:ind w:firstLine="709"/>
              <w:jc w:val="both"/>
            </w:pPr>
            <w:r w:rsidRPr="006F48B1">
              <w:t>станции водоподготовки</w:t>
            </w:r>
          </w:p>
        </w:tc>
        <w:tc>
          <w:tcPr>
            <w:tcW w:w="3119" w:type="dxa"/>
            <w:noWrap/>
            <w:vAlign w:val="center"/>
            <w:hideMark/>
          </w:tcPr>
          <w:p w14:paraId="7128BCB6" w14:textId="77777777" w:rsidR="006F48B1" w:rsidRPr="006F48B1" w:rsidRDefault="006F48B1" w:rsidP="006F48B1">
            <w:pPr>
              <w:tabs>
                <w:tab w:val="left" w:pos="1134"/>
              </w:tabs>
              <w:jc w:val="center"/>
            </w:pPr>
            <w:r w:rsidRPr="006F48B1">
              <w:t>17,5</w:t>
            </w:r>
          </w:p>
        </w:tc>
      </w:tr>
      <w:tr w:rsidR="006F48B1" w:rsidRPr="006F48B1" w14:paraId="408908E8" w14:textId="77777777" w:rsidTr="006F48B1">
        <w:trPr>
          <w:trHeight w:val="300"/>
        </w:trPr>
        <w:tc>
          <w:tcPr>
            <w:tcW w:w="6232" w:type="dxa"/>
            <w:noWrap/>
            <w:hideMark/>
          </w:tcPr>
          <w:p w14:paraId="1EE6D394" w14:textId="77777777" w:rsidR="006F48B1" w:rsidRPr="006F48B1" w:rsidRDefault="006F48B1" w:rsidP="006F48B1">
            <w:pPr>
              <w:tabs>
                <w:tab w:val="left" w:pos="1134"/>
              </w:tabs>
              <w:ind w:firstLine="709"/>
              <w:jc w:val="both"/>
              <w:rPr>
                <w:b/>
                <w:bCs/>
              </w:rPr>
            </w:pPr>
            <w:r w:rsidRPr="006F48B1">
              <w:rPr>
                <w:b/>
                <w:bCs/>
              </w:rPr>
              <w:lastRenderedPageBreak/>
              <w:t>Итого основной персонал на ВС</w:t>
            </w:r>
          </w:p>
        </w:tc>
        <w:tc>
          <w:tcPr>
            <w:tcW w:w="3119" w:type="dxa"/>
            <w:noWrap/>
            <w:vAlign w:val="center"/>
            <w:hideMark/>
          </w:tcPr>
          <w:p w14:paraId="184F980E" w14:textId="77777777" w:rsidR="006F48B1" w:rsidRPr="006F48B1" w:rsidRDefault="006F48B1" w:rsidP="006F48B1">
            <w:pPr>
              <w:tabs>
                <w:tab w:val="left" w:pos="1134"/>
              </w:tabs>
              <w:jc w:val="center"/>
              <w:rPr>
                <w:b/>
              </w:rPr>
            </w:pPr>
            <w:r w:rsidRPr="006F48B1">
              <w:rPr>
                <w:b/>
              </w:rPr>
              <w:t>75,10</w:t>
            </w:r>
          </w:p>
        </w:tc>
      </w:tr>
    </w:tbl>
    <w:p w14:paraId="6427927B" w14:textId="77777777" w:rsidR="006F48B1" w:rsidRPr="006F48B1" w:rsidRDefault="006F48B1" w:rsidP="006F48B1">
      <w:pPr>
        <w:tabs>
          <w:tab w:val="left" w:pos="1134"/>
        </w:tabs>
        <w:ind w:firstLine="709"/>
        <w:jc w:val="both"/>
        <w:rPr>
          <w:sz w:val="28"/>
          <w:szCs w:val="28"/>
          <w:lang w:eastAsia="ru-RU"/>
        </w:rPr>
      </w:pPr>
      <w:r w:rsidRPr="006F48B1">
        <w:rPr>
          <w:sz w:val="28"/>
          <w:szCs w:val="28"/>
          <w:lang w:eastAsia="ru-RU"/>
        </w:rPr>
        <w:t>По данным Федеральной службы государственной статистики по Кемеровской области среднемесячная заработная плата за август 2019 года составила 31134  руб./чел. мес. Таким образом, учтенная в тарифе на питьевую воду заработная плата на 2020 год не превышает среднемесячную заработную плату Кемеровской области за август 2019 года согласно статистическим данным.</w:t>
      </w:r>
    </w:p>
    <w:bookmarkEnd w:id="12"/>
    <w:bookmarkEnd w:id="14"/>
    <w:bookmarkEnd w:id="15"/>
    <w:p w14:paraId="5D2B6F98" w14:textId="77777777" w:rsidR="006F48B1" w:rsidRPr="006F48B1" w:rsidRDefault="006F48B1" w:rsidP="0061488E">
      <w:pPr>
        <w:widowControl w:val="0"/>
        <w:numPr>
          <w:ilvl w:val="1"/>
          <w:numId w:val="7"/>
        </w:numPr>
        <w:tabs>
          <w:tab w:val="left" w:pos="1134"/>
        </w:tabs>
        <w:autoSpaceDE w:val="0"/>
        <w:autoSpaceDN w:val="0"/>
        <w:adjustRightInd w:val="0"/>
        <w:contextualSpacing/>
        <w:jc w:val="center"/>
        <w:rPr>
          <w:b/>
          <w:sz w:val="28"/>
          <w:szCs w:val="28"/>
          <w:u w:val="single"/>
        </w:rPr>
      </w:pPr>
      <w:r w:rsidRPr="006F48B1">
        <w:rPr>
          <w:b/>
          <w:sz w:val="28"/>
          <w:szCs w:val="28"/>
          <w:u w:val="single"/>
        </w:rPr>
        <w:t>«Отчисления на социальные нужды от расходов на оплату труда основного производственного персонала»</w:t>
      </w:r>
    </w:p>
    <w:p w14:paraId="6664FE2C" w14:textId="77777777" w:rsidR="006F48B1" w:rsidRPr="006F48B1" w:rsidRDefault="006F48B1" w:rsidP="006F48B1">
      <w:pPr>
        <w:widowControl w:val="0"/>
        <w:tabs>
          <w:tab w:val="left" w:pos="1134"/>
        </w:tabs>
        <w:autoSpaceDE w:val="0"/>
        <w:autoSpaceDN w:val="0"/>
        <w:adjustRightInd w:val="0"/>
        <w:ind w:firstLine="709"/>
        <w:jc w:val="both"/>
        <w:rPr>
          <w:sz w:val="28"/>
          <w:szCs w:val="28"/>
          <w:lang w:eastAsia="ru-RU"/>
        </w:rPr>
      </w:pPr>
      <w:r w:rsidRPr="006F48B1">
        <w:rPr>
          <w:sz w:val="28"/>
          <w:szCs w:val="28"/>
          <w:lang w:eastAsia="ru-RU"/>
        </w:rPr>
        <w:t xml:space="preserve">Затраты по данной статье заявлены организацией в сумме </w:t>
      </w:r>
      <w:r w:rsidRPr="006F48B1">
        <w:rPr>
          <w:b/>
          <w:i/>
          <w:sz w:val="28"/>
          <w:szCs w:val="28"/>
          <w:lang w:eastAsia="ru-RU"/>
        </w:rPr>
        <w:t>9458,25</w:t>
      </w:r>
      <w:r w:rsidRPr="006F48B1">
        <w:rPr>
          <w:sz w:val="28"/>
          <w:szCs w:val="28"/>
          <w:lang w:eastAsia="ru-RU"/>
        </w:rPr>
        <w:t xml:space="preserve"> тыс. руб.</w:t>
      </w:r>
    </w:p>
    <w:p w14:paraId="4B77C3A9" w14:textId="77777777" w:rsidR="006F48B1" w:rsidRPr="006F48B1" w:rsidRDefault="006F48B1" w:rsidP="006F48B1">
      <w:pPr>
        <w:widowControl w:val="0"/>
        <w:tabs>
          <w:tab w:val="left" w:pos="1134"/>
        </w:tabs>
        <w:autoSpaceDE w:val="0"/>
        <w:autoSpaceDN w:val="0"/>
        <w:adjustRightInd w:val="0"/>
        <w:ind w:firstLine="709"/>
        <w:jc w:val="both"/>
        <w:rPr>
          <w:sz w:val="28"/>
          <w:szCs w:val="28"/>
          <w:lang w:eastAsia="ru-RU"/>
        </w:rPr>
      </w:pPr>
      <w:bookmarkStart w:id="16" w:name="_Hlk524525264"/>
      <w:r w:rsidRPr="006F48B1">
        <w:rPr>
          <w:sz w:val="28"/>
          <w:szCs w:val="28"/>
          <w:lang w:eastAsia="ru-RU"/>
        </w:rPr>
        <w:t xml:space="preserve">Отчисления на социальные нужды от расходов на оплату труда основного производственного персонала предлагается принять в размере </w:t>
      </w:r>
      <w:r w:rsidRPr="006F48B1">
        <w:rPr>
          <w:b/>
          <w:i/>
          <w:sz w:val="28"/>
          <w:szCs w:val="28"/>
          <w:lang w:eastAsia="ru-RU"/>
        </w:rPr>
        <w:t>7737,91</w:t>
      </w:r>
      <w:r w:rsidRPr="006F48B1">
        <w:rPr>
          <w:b/>
          <w:sz w:val="28"/>
          <w:szCs w:val="28"/>
          <w:lang w:eastAsia="ru-RU"/>
        </w:rPr>
        <w:t xml:space="preserve"> </w:t>
      </w:r>
      <w:r w:rsidRPr="006F48B1">
        <w:rPr>
          <w:sz w:val="28"/>
          <w:szCs w:val="28"/>
          <w:lang w:eastAsia="ru-RU"/>
        </w:rPr>
        <w:t xml:space="preserve">тыс. руб. </w:t>
      </w:r>
    </w:p>
    <w:p w14:paraId="4C9A16E4" w14:textId="77777777" w:rsidR="006F48B1" w:rsidRPr="006F48B1" w:rsidRDefault="006F48B1" w:rsidP="006F48B1">
      <w:pPr>
        <w:widowControl w:val="0"/>
        <w:tabs>
          <w:tab w:val="left" w:pos="1134"/>
        </w:tabs>
        <w:autoSpaceDE w:val="0"/>
        <w:autoSpaceDN w:val="0"/>
        <w:adjustRightInd w:val="0"/>
        <w:ind w:firstLine="709"/>
        <w:jc w:val="both"/>
        <w:rPr>
          <w:sz w:val="28"/>
          <w:szCs w:val="28"/>
          <w:lang w:eastAsia="ru-RU"/>
        </w:rPr>
      </w:pPr>
      <w:r w:rsidRPr="006F48B1">
        <w:rPr>
          <w:sz w:val="28"/>
          <w:szCs w:val="28"/>
          <w:lang w:eastAsia="ru-RU"/>
        </w:rPr>
        <w:t>Отчисления на социальные нужды, страховые нужды рассчитаны на основании ст.425 НК РФ (часть вторая) от 05.08.2000 № 117 – ФЗ (30%), в том числе:</w:t>
      </w:r>
    </w:p>
    <w:p w14:paraId="4E6D0344" w14:textId="77777777" w:rsidR="006F48B1" w:rsidRPr="006F48B1" w:rsidRDefault="006F48B1" w:rsidP="006F48B1">
      <w:pPr>
        <w:widowControl w:val="0"/>
        <w:tabs>
          <w:tab w:val="left" w:pos="1134"/>
        </w:tabs>
        <w:autoSpaceDE w:val="0"/>
        <w:autoSpaceDN w:val="0"/>
        <w:adjustRightInd w:val="0"/>
        <w:ind w:firstLine="709"/>
        <w:jc w:val="both"/>
        <w:rPr>
          <w:sz w:val="28"/>
          <w:szCs w:val="28"/>
          <w:lang w:eastAsia="ru-RU"/>
        </w:rPr>
      </w:pPr>
      <w:bookmarkStart w:id="17" w:name="_Hlk525546738"/>
      <w:r w:rsidRPr="006F48B1">
        <w:rPr>
          <w:sz w:val="28"/>
          <w:szCs w:val="28"/>
          <w:lang w:eastAsia="ru-RU"/>
        </w:rPr>
        <w:t xml:space="preserve">- на обязательное пенсионное страхование 22 % - </w:t>
      </w:r>
      <w:r w:rsidRPr="006F48B1">
        <w:rPr>
          <w:b/>
          <w:i/>
          <w:sz w:val="28"/>
          <w:szCs w:val="28"/>
          <w:lang w:eastAsia="ru-RU"/>
        </w:rPr>
        <w:t>5636,89</w:t>
      </w:r>
      <w:r w:rsidRPr="006F48B1">
        <w:rPr>
          <w:sz w:val="28"/>
          <w:szCs w:val="28"/>
          <w:lang w:eastAsia="ru-RU"/>
        </w:rPr>
        <w:t xml:space="preserve"> тыс. руб.</w:t>
      </w:r>
    </w:p>
    <w:p w14:paraId="47232AC2" w14:textId="77777777" w:rsidR="006F48B1" w:rsidRPr="006F48B1" w:rsidRDefault="006F48B1" w:rsidP="006F48B1">
      <w:pPr>
        <w:widowControl w:val="0"/>
        <w:tabs>
          <w:tab w:val="left" w:pos="1134"/>
        </w:tabs>
        <w:autoSpaceDE w:val="0"/>
        <w:autoSpaceDN w:val="0"/>
        <w:adjustRightInd w:val="0"/>
        <w:ind w:firstLine="709"/>
        <w:jc w:val="both"/>
        <w:rPr>
          <w:sz w:val="28"/>
          <w:szCs w:val="28"/>
          <w:lang w:eastAsia="ru-RU"/>
        </w:rPr>
      </w:pPr>
      <w:r w:rsidRPr="006F48B1">
        <w:rPr>
          <w:sz w:val="28"/>
          <w:szCs w:val="28"/>
          <w:lang w:eastAsia="ru-RU"/>
        </w:rPr>
        <w:t xml:space="preserve">- на обязательное социальное страхование на случай временной нетрудоспособности 2,9 % - </w:t>
      </w:r>
      <w:r w:rsidRPr="006F48B1">
        <w:rPr>
          <w:b/>
          <w:i/>
          <w:sz w:val="28"/>
          <w:szCs w:val="28"/>
          <w:lang w:eastAsia="ru-RU"/>
        </w:rPr>
        <w:t>743,04</w:t>
      </w:r>
      <w:r w:rsidRPr="006F48B1">
        <w:rPr>
          <w:sz w:val="28"/>
          <w:szCs w:val="28"/>
          <w:lang w:eastAsia="ru-RU"/>
        </w:rPr>
        <w:t xml:space="preserve"> тыс. руб.</w:t>
      </w:r>
    </w:p>
    <w:p w14:paraId="2B2C3343" w14:textId="77777777" w:rsidR="006F48B1" w:rsidRPr="006F48B1" w:rsidRDefault="006F48B1" w:rsidP="006F48B1">
      <w:pPr>
        <w:widowControl w:val="0"/>
        <w:tabs>
          <w:tab w:val="left" w:pos="1134"/>
        </w:tabs>
        <w:autoSpaceDE w:val="0"/>
        <w:autoSpaceDN w:val="0"/>
        <w:adjustRightInd w:val="0"/>
        <w:ind w:firstLine="709"/>
        <w:jc w:val="both"/>
        <w:rPr>
          <w:sz w:val="28"/>
          <w:szCs w:val="28"/>
          <w:lang w:eastAsia="ru-RU"/>
        </w:rPr>
      </w:pPr>
      <w:r w:rsidRPr="006F48B1">
        <w:rPr>
          <w:sz w:val="28"/>
          <w:szCs w:val="28"/>
          <w:lang w:eastAsia="ru-RU"/>
        </w:rPr>
        <w:t xml:space="preserve">- на обязательное медицинское страхование 5,1 % - </w:t>
      </w:r>
      <w:r w:rsidRPr="006F48B1">
        <w:rPr>
          <w:b/>
          <w:i/>
          <w:sz w:val="28"/>
          <w:szCs w:val="28"/>
          <w:lang w:eastAsia="ru-RU"/>
        </w:rPr>
        <w:t>1306,73</w:t>
      </w:r>
      <w:r w:rsidRPr="006F48B1">
        <w:rPr>
          <w:sz w:val="28"/>
          <w:szCs w:val="28"/>
          <w:lang w:eastAsia="ru-RU"/>
        </w:rPr>
        <w:t xml:space="preserve"> тыс. руб. а также в соответствии с Федеральным законом от 24.07.1998 № 125– ФЗ на основании уведомления фонда социального страхования (0,20%)– </w:t>
      </w:r>
      <w:r w:rsidRPr="006F48B1">
        <w:rPr>
          <w:b/>
          <w:i/>
          <w:sz w:val="28"/>
          <w:szCs w:val="28"/>
          <w:lang w:eastAsia="ru-RU"/>
        </w:rPr>
        <w:t>51,24</w:t>
      </w:r>
      <w:r w:rsidRPr="006F48B1">
        <w:rPr>
          <w:sz w:val="28"/>
          <w:szCs w:val="28"/>
          <w:lang w:eastAsia="ru-RU"/>
        </w:rPr>
        <w:t xml:space="preserve"> тыс. руб.</w:t>
      </w:r>
    </w:p>
    <w:bookmarkEnd w:id="16"/>
    <w:p w14:paraId="59B76290" w14:textId="77777777" w:rsidR="006F48B1" w:rsidRPr="006F48B1" w:rsidRDefault="006F48B1" w:rsidP="006F48B1">
      <w:pPr>
        <w:tabs>
          <w:tab w:val="left" w:pos="1134"/>
        </w:tabs>
        <w:ind w:firstLine="709"/>
        <w:jc w:val="both"/>
        <w:rPr>
          <w:sz w:val="28"/>
          <w:szCs w:val="28"/>
          <w:lang w:eastAsia="ru-RU"/>
        </w:rPr>
      </w:pPr>
      <w:r w:rsidRPr="006F48B1">
        <w:rPr>
          <w:sz w:val="28"/>
          <w:szCs w:val="28"/>
          <w:lang w:eastAsia="ru-RU"/>
        </w:rPr>
        <w:t xml:space="preserve">Расходы по периодам календарной разбивки приняты в сумме </w:t>
      </w:r>
      <w:r w:rsidRPr="006F48B1">
        <w:rPr>
          <w:b/>
          <w:i/>
          <w:sz w:val="28"/>
          <w:szCs w:val="28"/>
          <w:lang w:eastAsia="ru-RU"/>
        </w:rPr>
        <w:t>7737,91</w:t>
      </w:r>
      <w:r w:rsidRPr="006F48B1">
        <w:rPr>
          <w:sz w:val="28"/>
          <w:szCs w:val="28"/>
          <w:lang w:eastAsia="ru-RU"/>
        </w:rPr>
        <w:t xml:space="preserve"> тыс. руб. с разбивкой по периодам:</w:t>
      </w:r>
    </w:p>
    <w:p w14:paraId="6B4D0441" w14:textId="77777777" w:rsidR="006F48B1" w:rsidRPr="006F48B1" w:rsidRDefault="006F48B1" w:rsidP="006F48B1">
      <w:pPr>
        <w:tabs>
          <w:tab w:val="left" w:pos="1134"/>
        </w:tabs>
        <w:ind w:left="709"/>
        <w:jc w:val="both"/>
        <w:rPr>
          <w:sz w:val="28"/>
          <w:szCs w:val="28"/>
          <w:lang w:eastAsia="ru-RU"/>
        </w:rPr>
      </w:pPr>
      <w:r w:rsidRPr="006F48B1">
        <w:rPr>
          <w:b/>
          <w:sz w:val="28"/>
          <w:szCs w:val="28"/>
          <w:lang w:eastAsia="ru-RU"/>
        </w:rPr>
        <w:t>с</w:t>
      </w:r>
      <w:r w:rsidRPr="006F48B1">
        <w:rPr>
          <w:sz w:val="28"/>
          <w:szCs w:val="28"/>
          <w:lang w:eastAsia="ru-RU"/>
        </w:rPr>
        <w:t xml:space="preserve"> </w:t>
      </w:r>
      <w:r w:rsidRPr="006F48B1">
        <w:rPr>
          <w:b/>
          <w:sz w:val="28"/>
          <w:szCs w:val="28"/>
          <w:lang w:eastAsia="ru-RU"/>
        </w:rPr>
        <w:t>01.01.2020 по 30.06.2020</w:t>
      </w:r>
      <w:r w:rsidRPr="006F48B1">
        <w:rPr>
          <w:sz w:val="28"/>
          <w:szCs w:val="28"/>
          <w:lang w:eastAsia="ru-RU"/>
        </w:rPr>
        <w:t xml:space="preserve"> – </w:t>
      </w:r>
      <w:r w:rsidRPr="006F48B1">
        <w:rPr>
          <w:b/>
          <w:i/>
          <w:sz w:val="28"/>
          <w:szCs w:val="28"/>
          <w:lang w:eastAsia="ru-RU"/>
        </w:rPr>
        <w:t>3868,96</w:t>
      </w:r>
      <w:r w:rsidRPr="006F48B1">
        <w:rPr>
          <w:sz w:val="28"/>
          <w:szCs w:val="28"/>
          <w:lang w:eastAsia="ru-RU"/>
        </w:rPr>
        <w:t xml:space="preserve"> тыс. руб. (1/2 от </w:t>
      </w:r>
      <w:r w:rsidRPr="006F48B1">
        <w:rPr>
          <w:b/>
          <w:sz w:val="28"/>
          <w:szCs w:val="28"/>
          <w:lang w:eastAsia="ru-RU"/>
        </w:rPr>
        <w:t xml:space="preserve">7737,91 </w:t>
      </w:r>
      <w:r w:rsidRPr="006F48B1">
        <w:rPr>
          <w:sz w:val="28"/>
          <w:szCs w:val="28"/>
          <w:lang w:eastAsia="ru-RU"/>
        </w:rPr>
        <w:t>тыс. руб.);</w:t>
      </w:r>
    </w:p>
    <w:p w14:paraId="04A91892" w14:textId="77777777" w:rsidR="006F48B1" w:rsidRPr="006F48B1" w:rsidRDefault="006F48B1" w:rsidP="006F48B1">
      <w:pPr>
        <w:tabs>
          <w:tab w:val="left" w:pos="1134"/>
        </w:tabs>
        <w:ind w:left="709"/>
        <w:jc w:val="both"/>
        <w:rPr>
          <w:b/>
          <w:sz w:val="32"/>
          <w:szCs w:val="32"/>
          <w:u w:val="single"/>
          <w:lang w:eastAsia="ru-RU"/>
        </w:rPr>
      </w:pPr>
      <w:r w:rsidRPr="006F48B1">
        <w:rPr>
          <w:b/>
          <w:sz w:val="28"/>
          <w:szCs w:val="28"/>
          <w:lang w:eastAsia="ru-RU"/>
        </w:rPr>
        <w:t>с</w:t>
      </w:r>
      <w:r w:rsidRPr="006F48B1">
        <w:rPr>
          <w:sz w:val="28"/>
          <w:szCs w:val="28"/>
          <w:lang w:eastAsia="ru-RU"/>
        </w:rPr>
        <w:t xml:space="preserve"> </w:t>
      </w:r>
      <w:r w:rsidRPr="006F48B1">
        <w:rPr>
          <w:b/>
          <w:sz w:val="28"/>
          <w:szCs w:val="28"/>
          <w:lang w:eastAsia="ru-RU"/>
        </w:rPr>
        <w:t>01.07.2020 по 31.12.2020</w:t>
      </w:r>
      <w:r w:rsidRPr="006F48B1">
        <w:rPr>
          <w:sz w:val="28"/>
          <w:szCs w:val="28"/>
          <w:lang w:eastAsia="ru-RU"/>
        </w:rPr>
        <w:t xml:space="preserve"> – </w:t>
      </w:r>
      <w:r w:rsidRPr="006F48B1">
        <w:rPr>
          <w:b/>
          <w:i/>
          <w:sz w:val="28"/>
          <w:szCs w:val="28"/>
          <w:lang w:eastAsia="ru-RU"/>
        </w:rPr>
        <w:t>3868,96</w:t>
      </w:r>
      <w:r w:rsidRPr="006F48B1">
        <w:rPr>
          <w:sz w:val="28"/>
          <w:szCs w:val="28"/>
          <w:lang w:eastAsia="ru-RU"/>
        </w:rPr>
        <w:t xml:space="preserve"> тыс. руб. (1/2 от </w:t>
      </w:r>
      <w:r w:rsidRPr="006F48B1">
        <w:rPr>
          <w:b/>
          <w:sz w:val="28"/>
          <w:szCs w:val="28"/>
          <w:lang w:eastAsia="ru-RU"/>
        </w:rPr>
        <w:t xml:space="preserve">7737,91 </w:t>
      </w:r>
      <w:r w:rsidRPr="006F48B1">
        <w:rPr>
          <w:sz w:val="28"/>
          <w:szCs w:val="28"/>
          <w:lang w:eastAsia="ru-RU"/>
        </w:rPr>
        <w:t>тыс. руб.).</w:t>
      </w:r>
    </w:p>
    <w:bookmarkEnd w:id="17"/>
    <w:p w14:paraId="66203C54" w14:textId="77777777" w:rsidR="006F48B1" w:rsidRPr="006F48B1" w:rsidRDefault="006F48B1" w:rsidP="006F48B1">
      <w:pPr>
        <w:widowControl w:val="0"/>
        <w:tabs>
          <w:tab w:val="left" w:pos="1134"/>
        </w:tabs>
        <w:autoSpaceDE w:val="0"/>
        <w:autoSpaceDN w:val="0"/>
        <w:adjustRightInd w:val="0"/>
        <w:ind w:firstLine="709"/>
        <w:jc w:val="both"/>
        <w:rPr>
          <w:sz w:val="28"/>
          <w:szCs w:val="28"/>
          <w:lang w:eastAsia="ru-RU"/>
        </w:rPr>
      </w:pPr>
    </w:p>
    <w:p w14:paraId="7DB7518E" w14:textId="77777777" w:rsidR="006F48B1" w:rsidRPr="006F48B1" w:rsidRDefault="006F48B1" w:rsidP="006F48B1">
      <w:pPr>
        <w:tabs>
          <w:tab w:val="left" w:pos="1134"/>
        </w:tabs>
        <w:ind w:left="1429"/>
        <w:contextualSpacing/>
        <w:rPr>
          <w:b/>
          <w:sz w:val="28"/>
          <w:szCs w:val="28"/>
          <w:u w:val="single"/>
        </w:rPr>
      </w:pPr>
      <w:r w:rsidRPr="006F48B1">
        <w:rPr>
          <w:b/>
          <w:sz w:val="28"/>
          <w:szCs w:val="28"/>
        </w:rPr>
        <w:t>1.3</w:t>
      </w:r>
      <w:r w:rsidRPr="006F48B1">
        <w:rPr>
          <w:sz w:val="28"/>
          <w:szCs w:val="28"/>
        </w:rPr>
        <w:t xml:space="preserve">. </w:t>
      </w:r>
      <w:r w:rsidRPr="006F48B1">
        <w:rPr>
          <w:b/>
          <w:sz w:val="28"/>
          <w:szCs w:val="28"/>
          <w:u w:val="single"/>
        </w:rPr>
        <w:t>«Цеховые (общехозяйственные) расходы»</w:t>
      </w:r>
    </w:p>
    <w:p w14:paraId="7CC0BC21" w14:textId="77777777" w:rsidR="006F48B1" w:rsidRPr="006F48B1" w:rsidRDefault="006F48B1" w:rsidP="006F48B1">
      <w:pPr>
        <w:tabs>
          <w:tab w:val="left" w:pos="1134"/>
        </w:tabs>
        <w:ind w:left="1429"/>
        <w:contextualSpacing/>
        <w:rPr>
          <w:b/>
          <w:sz w:val="28"/>
          <w:szCs w:val="28"/>
          <w:u w:val="single"/>
        </w:rPr>
      </w:pPr>
    </w:p>
    <w:p w14:paraId="08FE2E76" w14:textId="77777777" w:rsidR="006F48B1" w:rsidRPr="006F48B1" w:rsidRDefault="006F48B1" w:rsidP="006F48B1">
      <w:pPr>
        <w:tabs>
          <w:tab w:val="left" w:pos="1134"/>
        </w:tabs>
        <w:ind w:firstLine="709"/>
        <w:jc w:val="both"/>
        <w:rPr>
          <w:sz w:val="28"/>
          <w:szCs w:val="28"/>
          <w:lang w:eastAsia="ru-RU"/>
        </w:rPr>
      </w:pPr>
      <w:r w:rsidRPr="006F48B1">
        <w:rPr>
          <w:sz w:val="28"/>
          <w:szCs w:val="28"/>
          <w:lang w:eastAsia="ru-RU"/>
        </w:rPr>
        <w:t xml:space="preserve">Организацией заявлены для учета в необходимой валовой выручке расходы по данной статье в сумме </w:t>
      </w:r>
      <w:r w:rsidRPr="006F48B1">
        <w:rPr>
          <w:b/>
          <w:i/>
          <w:sz w:val="28"/>
          <w:szCs w:val="28"/>
          <w:lang w:eastAsia="ru-RU"/>
        </w:rPr>
        <w:t xml:space="preserve">65116,61 </w:t>
      </w:r>
      <w:r w:rsidRPr="006F48B1">
        <w:rPr>
          <w:sz w:val="28"/>
          <w:szCs w:val="28"/>
          <w:lang w:eastAsia="ru-RU"/>
        </w:rPr>
        <w:t>тыс. руб.</w:t>
      </w:r>
    </w:p>
    <w:p w14:paraId="1A490AB5" w14:textId="77777777" w:rsidR="006F48B1" w:rsidRPr="006F48B1" w:rsidRDefault="006F48B1" w:rsidP="006F48B1">
      <w:pPr>
        <w:tabs>
          <w:tab w:val="left" w:pos="1134"/>
        </w:tabs>
        <w:ind w:firstLine="709"/>
        <w:jc w:val="both"/>
        <w:rPr>
          <w:sz w:val="28"/>
          <w:szCs w:val="28"/>
          <w:lang w:eastAsia="ru-RU"/>
        </w:rPr>
      </w:pPr>
      <w:r w:rsidRPr="006F48B1">
        <w:rPr>
          <w:sz w:val="28"/>
          <w:szCs w:val="28"/>
          <w:lang w:eastAsia="ru-RU"/>
        </w:rPr>
        <w:t xml:space="preserve">Расходы по статье включают затраты на заработную плату цехового персонала в сумме </w:t>
      </w:r>
      <w:r w:rsidRPr="006F48B1">
        <w:rPr>
          <w:b/>
          <w:i/>
          <w:sz w:val="28"/>
          <w:szCs w:val="28"/>
          <w:lang w:eastAsia="ru-RU"/>
        </w:rPr>
        <w:t>28600,70</w:t>
      </w:r>
      <w:r w:rsidRPr="006F48B1">
        <w:rPr>
          <w:sz w:val="28"/>
          <w:szCs w:val="28"/>
          <w:lang w:eastAsia="ru-RU"/>
        </w:rPr>
        <w:t xml:space="preserve"> тыс. руб. (средняя заработная плата – 30556,30 руб./чел./мес., численность – 78 человек), отчисления на социальные нужды от заработной платы цехового персонала в сумме </w:t>
      </w:r>
      <w:r w:rsidRPr="006F48B1">
        <w:rPr>
          <w:b/>
          <w:i/>
          <w:sz w:val="28"/>
          <w:szCs w:val="28"/>
          <w:lang w:eastAsia="ru-RU"/>
        </w:rPr>
        <w:t>8637,41</w:t>
      </w:r>
      <w:r w:rsidRPr="006F48B1">
        <w:rPr>
          <w:sz w:val="28"/>
          <w:szCs w:val="28"/>
          <w:lang w:eastAsia="ru-RU"/>
        </w:rPr>
        <w:t xml:space="preserve"> тыс. руб., прочие (общехозяйственные) расходы в размере </w:t>
      </w:r>
      <w:r w:rsidRPr="006F48B1">
        <w:rPr>
          <w:b/>
          <w:i/>
          <w:sz w:val="28"/>
          <w:szCs w:val="28"/>
          <w:lang w:eastAsia="ru-RU"/>
        </w:rPr>
        <w:t>27878,50</w:t>
      </w:r>
      <w:r w:rsidRPr="006F48B1">
        <w:rPr>
          <w:sz w:val="28"/>
          <w:szCs w:val="28"/>
          <w:lang w:eastAsia="ru-RU"/>
        </w:rPr>
        <w:t xml:space="preserve"> тыс. руб., в том числе: электроэнергия общецехового назначения – </w:t>
      </w:r>
      <w:r w:rsidRPr="006F48B1">
        <w:rPr>
          <w:b/>
          <w:i/>
          <w:sz w:val="28"/>
          <w:szCs w:val="28"/>
          <w:lang w:eastAsia="ru-RU"/>
        </w:rPr>
        <w:t>791,30</w:t>
      </w:r>
      <w:r w:rsidRPr="006F48B1">
        <w:rPr>
          <w:sz w:val="28"/>
          <w:szCs w:val="28"/>
          <w:lang w:eastAsia="ru-RU"/>
        </w:rPr>
        <w:t xml:space="preserve"> тыс. руб., амортизация цехового имущества – </w:t>
      </w:r>
      <w:r w:rsidRPr="006F48B1">
        <w:rPr>
          <w:b/>
          <w:i/>
          <w:sz w:val="28"/>
          <w:szCs w:val="28"/>
          <w:lang w:eastAsia="ru-RU"/>
        </w:rPr>
        <w:t>2011,30</w:t>
      </w:r>
      <w:r w:rsidRPr="006F48B1">
        <w:rPr>
          <w:sz w:val="28"/>
          <w:szCs w:val="28"/>
          <w:lang w:eastAsia="ru-RU"/>
        </w:rPr>
        <w:t xml:space="preserve"> тыс. руб., ГСМ – </w:t>
      </w:r>
      <w:r w:rsidRPr="006F48B1">
        <w:rPr>
          <w:b/>
          <w:i/>
          <w:sz w:val="28"/>
          <w:szCs w:val="28"/>
          <w:lang w:eastAsia="ru-RU"/>
        </w:rPr>
        <w:t>5165,40</w:t>
      </w:r>
      <w:r w:rsidRPr="006F48B1">
        <w:rPr>
          <w:sz w:val="28"/>
          <w:szCs w:val="28"/>
          <w:lang w:eastAsia="ru-RU"/>
        </w:rPr>
        <w:t xml:space="preserve"> тыс. руб., уголь для отопления водозабора и очистных сооружений, расположенных за территорией города – </w:t>
      </w:r>
      <w:r w:rsidRPr="006F48B1">
        <w:rPr>
          <w:b/>
          <w:i/>
          <w:sz w:val="28"/>
          <w:szCs w:val="28"/>
          <w:lang w:eastAsia="ru-RU"/>
        </w:rPr>
        <w:t>2820,0</w:t>
      </w:r>
      <w:r w:rsidRPr="006F48B1">
        <w:rPr>
          <w:sz w:val="28"/>
          <w:szCs w:val="28"/>
          <w:lang w:eastAsia="ru-RU"/>
        </w:rPr>
        <w:t xml:space="preserve"> тыс. руб., охрана объектов – </w:t>
      </w:r>
      <w:r w:rsidRPr="006F48B1">
        <w:rPr>
          <w:b/>
          <w:i/>
          <w:sz w:val="28"/>
          <w:szCs w:val="28"/>
          <w:lang w:eastAsia="ru-RU"/>
        </w:rPr>
        <w:t>7047,60</w:t>
      </w:r>
      <w:r w:rsidRPr="006F48B1">
        <w:rPr>
          <w:sz w:val="28"/>
          <w:szCs w:val="28"/>
          <w:lang w:eastAsia="ru-RU"/>
        </w:rPr>
        <w:t xml:space="preserve"> тыс. руб., прочие расходы – </w:t>
      </w:r>
      <w:r w:rsidRPr="006F48B1">
        <w:rPr>
          <w:b/>
          <w:i/>
          <w:sz w:val="28"/>
          <w:szCs w:val="28"/>
          <w:lang w:eastAsia="ru-RU"/>
        </w:rPr>
        <w:t>10042,90</w:t>
      </w:r>
      <w:r w:rsidRPr="006F48B1">
        <w:rPr>
          <w:sz w:val="28"/>
          <w:szCs w:val="28"/>
          <w:lang w:eastAsia="ru-RU"/>
        </w:rPr>
        <w:t xml:space="preserve"> тыс. руб.).</w:t>
      </w:r>
    </w:p>
    <w:p w14:paraId="7F2C912D" w14:textId="77777777" w:rsidR="006F48B1" w:rsidRPr="006F48B1" w:rsidRDefault="006F48B1" w:rsidP="006F48B1">
      <w:pPr>
        <w:tabs>
          <w:tab w:val="left" w:pos="1134"/>
        </w:tabs>
        <w:ind w:firstLine="709"/>
        <w:jc w:val="both"/>
        <w:rPr>
          <w:sz w:val="28"/>
          <w:szCs w:val="28"/>
          <w:lang w:eastAsia="ru-RU"/>
        </w:rPr>
      </w:pPr>
      <w:r w:rsidRPr="006F48B1">
        <w:rPr>
          <w:sz w:val="28"/>
          <w:szCs w:val="28"/>
          <w:lang w:eastAsia="ru-RU"/>
        </w:rPr>
        <w:t xml:space="preserve">Затраты по статье «Цеховые (общехозяйственные) расходы» приняты на уровне </w:t>
      </w:r>
      <w:r w:rsidRPr="006F48B1">
        <w:rPr>
          <w:b/>
          <w:sz w:val="28"/>
          <w:szCs w:val="28"/>
          <w:lang w:eastAsia="ru-RU"/>
        </w:rPr>
        <w:t xml:space="preserve">60525,99 </w:t>
      </w:r>
      <w:r w:rsidRPr="006F48B1">
        <w:rPr>
          <w:sz w:val="28"/>
          <w:szCs w:val="28"/>
          <w:lang w:eastAsia="ru-RU"/>
        </w:rPr>
        <w:t>тыс. рублей в том числе:</w:t>
      </w:r>
    </w:p>
    <w:p w14:paraId="6BCA59DD" w14:textId="77777777" w:rsidR="006F48B1" w:rsidRPr="006F48B1" w:rsidRDefault="006F48B1" w:rsidP="006F48B1">
      <w:pPr>
        <w:tabs>
          <w:tab w:val="left" w:pos="1134"/>
        </w:tabs>
        <w:ind w:firstLine="709"/>
        <w:jc w:val="both"/>
        <w:rPr>
          <w:sz w:val="28"/>
          <w:szCs w:val="28"/>
          <w:lang w:eastAsia="ru-RU"/>
        </w:rPr>
      </w:pPr>
      <w:r w:rsidRPr="006F48B1">
        <w:rPr>
          <w:sz w:val="28"/>
          <w:szCs w:val="28"/>
          <w:lang w:eastAsia="ru-RU"/>
        </w:rPr>
        <w:t xml:space="preserve">- заработная плата цехового персонала в размере </w:t>
      </w:r>
      <w:r w:rsidRPr="006F48B1">
        <w:rPr>
          <w:b/>
          <w:sz w:val="28"/>
          <w:szCs w:val="28"/>
          <w:lang w:eastAsia="ru-RU"/>
        </w:rPr>
        <w:t xml:space="preserve">25004,14 </w:t>
      </w:r>
      <w:r w:rsidRPr="006F48B1">
        <w:rPr>
          <w:sz w:val="28"/>
          <w:szCs w:val="28"/>
          <w:lang w:eastAsia="ru-RU"/>
        </w:rPr>
        <w:t>тыс. руб.                           (</w:t>
      </w:r>
      <w:r w:rsidRPr="006F48B1">
        <w:rPr>
          <w:color w:val="000000"/>
          <w:sz w:val="28"/>
          <w:szCs w:val="28"/>
          <w:lang w:eastAsia="ru-RU"/>
        </w:rPr>
        <w:t xml:space="preserve">исходя из фактически начисленного фонда заработной платы цехового персонала (счет 25) за 9 месяцев 2019 года в пересчете на годовые значения </w:t>
      </w:r>
      <w:r w:rsidRPr="006F48B1">
        <w:rPr>
          <w:sz w:val="28"/>
          <w:szCs w:val="28"/>
          <w:lang w:eastAsia="ru-RU"/>
        </w:rPr>
        <w:t xml:space="preserve">с </w:t>
      </w:r>
      <w:r w:rsidRPr="006F48B1">
        <w:rPr>
          <w:sz w:val="28"/>
          <w:szCs w:val="28"/>
          <w:lang w:eastAsia="ru-RU"/>
        </w:rPr>
        <w:lastRenderedPageBreak/>
        <w:t>учетом индекса потребительских цен Минэкономразвития России на 2020 год (103%).</w:t>
      </w:r>
    </w:p>
    <w:p w14:paraId="4CE6707D" w14:textId="77777777" w:rsidR="006F48B1" w:rsidRPr="006F48B1" w:rsidRDefault="006F48B1" w:rsidP="006F48B1">
      <w:pPr>
        <w:tabs>
          <w:tab w:val="left" w:pos="1134"/>
        </w:tabs>
        <w:ind w:firstLine="709"/>
        <w:jc w:val="both"/>
        <w:rPr>
          <w:color w:val="FF0000"/>
          <w:sz w:val="28"/>
          <w:szCs w:val="28"/>
          <w:lang w:eastAsia="ru-RU"/>
        </w:rPr>
      </w:pPr>
      <w:r w:rsidRPr="006F48B1">
        <w:rPr>
          <w:sz w:val="28"/>
          <w:szCs w:val="28"/>
          <w:lang w:eastAsia="ru-RU"/>
        </w:rPr>
        <w:t xml:space="preserve">Средняя заработная плата составила </w:t>
      </w:r>
      <w:r w:rsidRPr="006F48B1">
        <w:rPr>
          <w:b/>
          <w:i/>
          <w:sz w:val="28"/>
          <w:szCs w:val="28"/>
          <w:lang w:eastAsia="ru-RU"/>
        </w:rPr>
        <w:t xml:space="preserve">30556,30 </w:t>
      </w:r>
      <w:r w:rsidRPr="006F48B1">
        <w:rPr>
          <w:sz w:val="28"/>
          <w:szCs w:val="28"/>
          <w:lang w:eastAsia="ru-RU"/>
        </w:rPr>
        <w:t xml:space="preserve">руб./чел./мес., численность учтена в количестве 75 человек по </w:t>
      </w:r>
      <w:proofErr w:type="gramStart"/>
      <w:r w:rsidRPr="006F48B1">
        <w:rPr>
          <w:sz w:val="28"/>
          <w:szCs w:val="28"/>
          <w:lang w:eastAsia="ru-RU"/>
        </w:rPr>
        <w:t>согласно фактической расстановки</w:t>
      </w:r>
      <w:proofErr w:type="gramEnd"/>
      <w:r w:rsidRPr="006F48B1">
        <w:rPr>
          <w:sz w:val="28"/>
          <w:szCs w:val="28"/>
          <w:lang w:eastAsia="ru-RU"/>
        </w:rPr>
        <w:t>.</w:t>
      </w:r>
    </w:p>
    <w:p w14:paraId="3F765955" w14:textId="77777777" w:rsidR="006F48B1" w:rsidRPr="006F48B1" w:rsidRDefault="006F48B1" w:rsidP="006F48B1">
      <w:pPr>
        <w:widowControl w:val="0"/>
        <w:tabs>
          <w:tab w:val="left" w:pos="1134"/>
        </w:tabs>
        <w:autoSpaceDE w:val="0"/>
        <w:autoSpaceDN w:val="0"/>
        <w:adjustRightInd w:val="0"/>
        <w:ind w:firstLine="709"/>
        <w:jc w:val="both"/>
        <w:rPr>
          <w:sz w:val="28"/>
          <w:szCs w:val="28"/>
          <w:lang w:eastAsia="ru-RU"/>
        </w:rPr>
      </w:pPr>
      <w:r w:rsidRPr="006F48B1">
        <w:rPr>
          <w:sz w:val="28"/>
          <w:szCs w:val="28"/>
          <w:lang w:eastAsia="ru-RU"/>
        </w:rPr>
        <w:t xml:space="preserve">- отчисления на социальные нужды, страховые нужды рассчитаны на основании ст.425 НК РФ (часть вторая) от 05.08.2000 № 117 – ФЗ (30%) – </w:t>
      </w:r>
      <w:r w:rsidRPr="006F48B1">
        <w:rPr>
          <w:b/>
          <w:i/>
          <w:sz w:val="28"/>
          <w:szCs w:val="28"/>
          <w:lang w:eastAsia="ru-RU"/>
        </w:rPr>
        <w:t>7551,25</w:t>
      </w:r>
      <w:r w:rsidRPr="006F48B1">
        <w:rPr>
          <w:sz w:val="28"/>
          <w:szCs w:val="28"/>
          <w:lang w:eastAsia="ru-RU"/>
        </w:rPr>
        <w:t xml:space="preserve"> тыс. руб., в том числе:</w:t>
      </w:r>
    </w:p>
    <w:p w14:paraId="3A4DD743" w14:textId="77777777" w:rsidR="006F48B1" w:rsidRPr="006F48B1" w:rsidRDefault="006F48B1" w:rsidP="006F48B1">
      <w:pPr>
        <w:widowControl w:val="0"/>
        <w:tabs>
          <w:tab w:val="left" w:pos="1134"/>
        </w:tabs>
        <w:autoSpaceDE w:val="0"/>
        <w:autoSpaceDN w:val="0"/>
        <w:adjustRightInd w:val="0"/>
        <w:ind w:firstLine="709"/>
        <w:jc w:val="both"/>
        <w:rPr>
          <w:sz w:val="28"/>
          <w:szCs w:val="28"/>
          <w:lang w:eastAsia="ru-RU"/>
        </w:rPr>
      </w:pPr>
      <w:r w:rsidRPr="006F48B1">
        <w:rPr>
          <w:sz w:val="28"/>
          <w:szCs w:val="28"/>
          <w:lang w:eastAsia="ru-RU"/>
        </w:rPr>
        <w:t xml:space="preserve">- на обязательное пенсионное страхование 22 % - </w:t>
      </w:r>
      <w:r w:rsidRPr="006F48B1">
        <w:rPr>
          <w:b/>
          <w:i/>
          <w:sz w:val="28"/>
          <w:szCs w:val="28"/>
          <w:lang w:eastAsia="ru-RU"/>
        </w:rPr>
        <w:t>5500,91</w:t>
      </w:r>
      <w:r w:rsidRPr="006F48B1">
        <w:rPr>
          <w:sz w:val="28"/>
          <w:szCs w:val="28"/>
          <w:lang w:eastAsia="ru-RU"/>
        </w:rPr>
        <w:t xml:space="preserve"> тыс. руб.</w:t>
      </w:r>
    </w:p>
    <w:p w14:paraId="574806D2" w14:textId="77777777" w:rsidR="006F48B1" w:rsidRPr="006F48B1" w:rsidRDefault="006F48B1" w:rsidP="006F48B1">
      <w:pPr>
        <w:widowControl w:val="0"/>
        <w:tabs>
          <w:tab w:val="left" w:pos="1134"/>
        </w:tabs>
        <w:autoSpaceDE w:val="0"/>
        <w:autoSpaceDN w:val="0"/>
        <w:adjustRightInd w:val="0"/>
        <w:ind w:firstLine="709"/>
        <w:jc w:val="both"/>
        <w:rPr>
          <w:sz w:val="28"/>
          <w:szCs w:val="28"/>
          <w:lang w:eastAsia="ru-RU"/>
        </w:rPr>
      </w:pPr>
      <w:r w:rsidRPr="006F48B1">
        <w:rPr>
          <w:sz w:val="28"/>
          <w:szCs w:val="28"/>
          <w:lang w:eastAsia="ru-RU"/>
        </w:rPr>
        <w:t xml:space="preserve">- на обязательное социальное страхование на случай временной нетрудоспособности 2,9 % - </w:t>
      </w:r>
      <w:r w:rsidRPr="006F48B1">
        <w:rPr>
          <w:b/>
          <w:i/>
          <w:sz w:val="28"/>
          <w:szCs w:val="28"/>
          <w:lang w:eastAsia="ru-RU"/>
        </w:rPr>
        <w:t>725,12</w:t>
      </w:r>
      <w:r w:rsidRPr="006F48B1">
        <w:rPr>
          <w:sz w:val="28"/>
          <w:szCs w:val="28"/>
          <w:lang w:eastAsia="ru-RU"/>
        </w:rPr>
        <w:t xml:space="preserve"> тыс. руб.</w:t>
      </w:r>
    </w:p>
    <w:p w14:paraId="013A8C32" w14:textId="77777777" w:rsidR="006F48B1" w:rsidRPr="006F48B1" w:rsidRDefault="006F48B1" w:rsidP="006F48B1">
      <w:pPr>
        <w:widowControl w:val="0"/>
        <w:tabs>
          <w:tab w:val="left" w:pos="1134"/>
        </w:tabs>
        <w:autoSpaceDE w:val="0"/>
        <w:autoSpaceDN w:val="0"/>
        <w:adjustRightInd w:val="0"/>
        <w:ind w:firstLine="567"/>
        <w:jc w:val="both"/>
        <w:rPr>
          <w:sz w:val="28"/>
          <w:szCs w:val="28"/>
          <w:lang w:eastAsia="ru-RU"/>
        </w:rPr>
      </w:pPr>
      <w:r w:rsidRPr="006F48B1">
        <w:rPr>
          <w:sz w:val="28"/>
          <w:szCs w:val="28"/>
          <w:lang w:eastAsia="ru-RU"/>
        </w:rPr>
        <w:t xml:space="preserve">- на обязательное медицинское страхование 5,1 % - </w:t>
      </w:r>
      <w:r w:rsidRPr="006F48B1">
        <w:rPr>
          <w:b/>
          <w:i/>
          <w:sz w:val="28"/>
          <w:szCs w:val="28"/>
          <w:lang w:eastAsia="ru-RU"/>
        </w:rPr>
        <w:t>1275,21</w:t>
      </w:r>
      <w:r w:rsidRPr="006F48B1">
        <w:rPr>
          <w:sz w:val="28"/>
          <w:szCs w:val="28"/>
          <w:lang w:eastAsia="ru-RU"/>
        </w:rPr>
        <w:t xml:space="preserve"> тыс. руб. а также в соответствии с Федеральным законом от 24.07.1998 № 125– ФЗ на основании уведомления фонда социального страхования (0,20%)–                         </w:t>
      </w:r>
      <w:r w:rsidRPr="006F48B1">
        <w:rPr>
          <w:b/>
          <w:i/>
          <w:sz w:val="28"/>
          <w:szCs w:val="28"/>
          <w:lang w:eastAsia="ru-RU"/>
        </w:rPr>
        <w:t>50,00</w:t>
      </w:r>
      <w:r w:rsidRPr="006F48B1">
        <w:rPr>
          <w:sz w:val="28"/>
          <w:szCs w:val="28"/>
          <w:lang w:eastAsia="ru-RU"/>
        </w:rPr>
        <w:t xml:space="preserve"> тыс. руб.;</w:t>
      </w:r>
    </w:p>
    <w:p w14:paraId="3E210ED7" w14:textId="77777777" w:rsidR="006F48B1" w:rsidRPr="006F48B1" w:rsidRDefault="006F48B1" w:rsidP="006F48B1">
      <w:pPr>
        <w:tabs>
          <w:tab w:val="left" w:pos="1134"/>
        </w:tabs>
        <w:ind w:firstLine="709"/>
        <w:jc w:val="both"/>
        <w:rPr>
          <w:sz w:val="28"/>
          <w:szCs w:val="28"/>
          <w:lang w:eastAsia="ru-RU"/>
        </w:rPr>
      </w:pPr>
      <w:r w:rsidRPr="006F48B1">
        <w:rPr>
          <w:sz w:val="28"/>
          <w:szCs w:val="28"/>
          <w:lang w:eastAsia="ru-RU"/>
        </w:rPr>
        <w:t xml:space="preserve">- прочие расходы в сумме </w:t>
      </w:r>
      <w:r w:rsidRPr="006F48B1">
        <w:rPr>
          <w:b/>
          <w:i/>
          <w:sz w:val="28"/>
          <w:szCs w:val="28"/>
          <w:lang w:eastAsia="ru-RU"/>
        </w:rPr>
        <w:t>27970,60</w:t>
      </w:r>
      <w:r w:rsidRPr="006F48B1">
        <w:rPr>
          <w:sz w:val="28"/>
          <w:szCs w:val="28"/>
          <w:lang w:eastAsia="ru-RU"/>
        </w:rPr>
        <w:t xml:space="preserve"> тыс. руб. в том числе:</w:t>
      </w:r>
    </w:p>
    <w:p w14:paraId="15431C2F" w14:textId="77777777" w:rsidR="006F48B1" w:rsidRPr="006F48B1" w:rsidRDefault="006F48B1" w:rsidP="006F48B1">
      <w:pPr>
        <w:tabs>
          <w:tab w:val="left" w:pos="1134"/>
        </w:tabs>
        <w:ind w:firstLine="709"/>
        <w:jc w:val="both"/>
        <w:rPr>
          <w:sz w:val="28"/>
          <w:szCs w:val="28"/>
          <w:lang w:eastAsia="ru-RU"/>
        </w:rPr>
      </w:pPr>
      <w:r w:rsidRPr="006F48B1">
        <w:rPr>
          <w:sz w:val="28"/>
          <w:szCs w:val="28"/>
          <w:lang w:eastAsia="ru-RU"/>
        </w:rPr>
        <w:t xml:space="preserve"> «Электроэнергия» в сумме </w:t>
      </w:r>
      <w:r w:rsidRPr="006F48B1">
        <w:rPr>
          <w:b/>
          <w:i/>
          <w:sz w:val="28"/>
          <w:szCs w:val="28"/>
          <w:lang w:eastAsia="ru-RU"/>
        </w:rPr>
        <w:t>2703,05</w:t>
      </w:r>
      <w:r w:rsidRPr="006F48B1">
        <w:rPr>
          <w:sz w:val="28"/>
          <w:szCs w:val="28"/>
          <w:lang w:eastAsia="ru-RU"/>
        </w:rPr>
        <w:t xml:space="preserve"> тыс. руб., по фактическому потреблению за 9 месяцев 2019 года в пересчете на годовые значения в доле выручки услуг холодного водоснабжения (51,4%) с </w:t>
      </w:r>
      <w:bookmarkStart w:id="18" w:name="_Hlk533676688"/>
      <w:r w:rsidRPr="006F48B1">
        <w:rPr>
          <w:sz w:val="28"/>
          <w:szCs w:val="28"/>
          <w:lang w:eastAsia="ru-RU"/>
        </w:rPr>
        <w:t>учетом индекса роста цен производителя электроэнергии на 2020 год (104,8%);</w:t>
      </w:r>
      <w:bookmarkEnd w:id="18"/>
      <w:r w:rsidRPr="006F48B1">
        <w:rPr>
          <w:sz w:val="28"/>
          <w:szCs w:val="28"/>
          <w:lang w:eastAsia="ru-RU"/>
        </w:rPr>
        <w:t xml:space="preserve"> Расчет доли фактической выручки за 9 месяцев 2019 года представлен в таблице.</w:t>
      </w:r>
    </w:p>
    <w:p w14:paraId="4A9D005B" w14:textId="77777777" w:rsidR="006F48B1" w:rsidRPr="006F48B1" w:rsidRDefault="006F48B1" w:rsidP="006F48B1">
      <w:pPr>
        <w:tabs>
          <w:tab w:val="left" w:pos="1134"/>
        </w:tabs>
        <w:ind w:firstLine="709"/>
        <w:jc w:val="both"/>
        <w:rPr>
          <w:sz w:val="28"/>
          <w:szCs w:val="28"/>
          <w:lang w:eastAsia="ru-RU"/>
        </w:rPr>
      </w:pPr>
    </w:p>
    <w:p w14:paraId="04236F44" w14:textId="77777777" w:rsidR="006F48B1" w:rsidRPr="006F48B1" w:rsidRDefault="006F48B1" w:rsidP="006F48B1">
      <w:pPr>
        <w:tabs>
          <w:tab w:val="left" w:pos="1134"/>
        </w:tabs>
        <w:jc w:val="both"/>
        <w:rPr>
          <w:sz w:val="28"/>
          <w:szCs w:val="28"/>
          <w:lang w:eastAsia="ru-RU"/>
        </w:rPr>
      </w:pPr>
      <w:r w:rsidRPr="006F48B1">
        <w:rPr>
          <w:noProof/>
          <w:lang w:eastAsia="ru-RU"/>
        </w:rPr>
        <w:drawing>
          <wp:inline distT="0" distB="0" distL="0" distR="0" wp14:anchorId="583EA2AE" wp14:editId="75F3C972">
            <wp:extent cx="5939790" cy="2366707"/>
            <wp:effectExtent l="0" t="0" r="381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39790" cy="2366707"/>
                    </a:xfrm>
                    <a:prstGeom prst="rect">
                      <a:avLst/>
                    </a:prstGeom>
                    <a:noFill/>
                    <a:ln>
                      <a:noFill/>
                    </a:ln>
                  </pic:spPr>
                </pic:pic>
              </a:graphicData>
            </a:graphic>
          </wp:inline>
        </w:drawing>
      </w:r>
    </w:p>
    <w:p w14:paraId="5E702CC3" w14:textId="77777777" w:rsidR="006F48B1" w:rsidRPr="006F48B1" w:rsidRDefault="006F48B1" w:rsidP="006F48B1">
      <w:pPr>
        <w:tabs>
          <w:tab w:val="left" w:pos="1134"/>
        </w:tabs>
        <w:jc w:val="both"/>
        <w:rPr>
          <w:sz w:val="28"/>
          <w:szCs w:val="28"/>
          <w:lang w:eastAsia="ru-RU"/>
        </w:rPr>
      </w:pPr>
      <w:r w:rsidRPr="006F48B1">
        <w:rPr>
          <w:sz w:val="28"/>
          <w:szCs w:val="28"/>
          <w:lang w:eastAsia="ru-RU"/>
        </w:rPr>
        <w:t>Порядок формирования затрат на электроэнергию цехового назначения представлен в таблице.</w:t>
      </w:r>
    </w:p>
    <w:p w14:paraId="1072235D" w14:textId="77777777" w:rsidR="006F48B1" w:rsidRPr="006F48B1" w:rsidRDefault="006F48B1" w:rsidP="006F48B1">
      <w:pPr>
        <w:tabs>
          <w:tab w:val="left" w:pos="1134"/>
        </w:tabs>
        <w:ind w:firstLine="709"/>
        <w:jc w:val="both"/>
        <w:rPr>
          <w:sz w:val="28"/>
          <w:szCs w:val="28"/>
          <w:lang w:eastAsia="ru-RU"/>
        </w:rPr>
      </w:pPr>
      <w:r w:rsidRPr="006F48B1">
        <w:rPr>
          <w:noProof/>
          <w:lang w:eastAsia="ru-RU"/>
        </w:rPr>
        <w:lastRenderedPageBreak/>
        <w:drawing>
          <wp:inline distT="0" distB="0" distL="0" distR="0" wp14:anchorId="24840B42" wp14:editId="78B0ABBB">
            <wp:extent cx="4667250" cy="24384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667250" cy="2438400"/>
                    </a:xfrm>
                    <a:prstGeom prst="rect">
                      <a:avLst/>
                    </a:prstGeom>
                    <a:noFill/>
                    <a:ln>
                      <a:noFill/>
                    </a:ln>
                  </pic:spPr>
                </pic:pic>
              </a:graphicData>
            </a:graphic>
          </wp:inline>
        </w:drawing>
      </w:r>
    </w:p>
    <w:p w14:paraId="05C35731" w14:textId="77777777" w:rsidR="006F48B1" w:rsidRPr="006F48B1" w:rsidRDefault="006F48B1" w:rsidP="006F48B1">
      <w:pPr>
        <w:tabs>
          <w:tab w:val="left" w:pos="1134"/>
        </w:tabs>
        <w:ind w:firstLine="709"/>
        <w:jc w:val="both"/>
        <w:rPr>
          <w:sz w:val="28"/>
          <w:szCs w:val="28"/>
          <w:lang w:eastAsia="ru-RU"/>
        </w:rPr>
      </w:pPr>
    </w:p>
    <w:p w14:paraId="31F4B351" w14:textId="77777777" w:rsidR="006F48B1" w:rsidRPr="006F48B1" w:rsidRDefault="006F48B1" w:rsidP="006F48B1">
      <w:pPr>
        <w:tabs>
          <w:tab w:val="left" w:pos="1134"/>
        </w:tabs>
        <w:ind w:firstLine="709"/>
        <w:jc w:val="both"/>
        <w:rPr>
          <w:sz w:val="28"/>
          <w:szCs w:val="28"/>
          <w:lang w:eastAsia="ru-RU"/>
        </w:rPr>
      </w:pPr>
      <w:r w:rsidRPr="006F48B1">
        <w:rPr>
          <w:sz w:val="28"/>
          <w:szCs w:val="28"/>
          <w:lang w:eastAsia="ru-RU"/>
        </w:rPr>
        <w:t xml:space="preserve"> «амортизация» в сумме </w:t>
      </w:r>
      <w:r w:rsidRPr="006F48B1">
        <w:rPr>
          <w:b/>
          <w:i/>
          <w:sz w:val="28"/>
          <w:szCs w:val="28"/>
          <w:lang w:eastAsia="ru-RU"/>
        </w:rPr>
        <w:t>303</w:t>
      </w:r>
      <w:r w:rsidRPr="006F48B1">
        <w:rPr>
          <w:sz w:val="28"/>
          <w:szCs w:val="28"/>
          <w:lang w:eastAsia="ru-RU"/>
        </w:rPr>
        <w:t xml:space="preserve"> тыс. руб. в сумме фактически начисленной амортизации за 2018 год организацией, ранее обслуживающей данные объекты коммунальной инфраструктуры, по счетам 23,25. Объективного обоснования увеличения амортизационных отчислений не представлено (нет актов приема – передачи основных средств, инвентарных карточек);</w:t>
      </w:r>
    </w:p>
    <w:p w14:paraId="138FECF7" w14:textId="77777777" w:rsidR="006F48B1" w:rsidRPr="006F48B1" w:rsidRDefault="006F48B1" w:rsidP="006F48B1">
      <w:pPr>
        <w:tabs>
          <w:tab w:val="left" w:pos="1134"/>
        </w:tabs>
        <w:ind w:firstLine="709"/>
        <w:jc w:val="both"/>
        <w:rPr>
          <w:color w:val="5B9BD5"/>
          <w:sz w:val="28"/>
          <w:szCs w:val="28"/>
          <w:lang w:eastAsia="ru-RU"/>
        </w:rPr>
      </w:pPr>
      <w:r w:rsidRPr="006F48B1">
        <w:rPr>
          <w:sz w:val="28"/>
          <w:szCs w:val="28"/>
          <w:lang w:eastAsia="ru-RU"/>
        </w:rPr>
        <w:t xml:space="preserve"> «ГСМ» в сумме </w:t>
      </w:r>
      <w:r w:rsidRPr="006F48B1">
        <w:rPr>
          <w:b/>
          <w:i/>
          <w:sz w:val="28"/>
          <w:szCs w:val="28"/>
          <w:lang w:eastAsia="ru-RU"/>
        </w:rPr>
        <w:t>4744,25</w:t>
      </w:r>
      <w:r w:rsidRPr="006F48B1">
        <w:rPr>
          <w:sz w:val="28"/>
          <w:szCs w:val="28"/>
          <w:lang w:eastAsia="ru-RU"/>
        </w:rPr>
        <w:t xml:space="preserve"> тыс. руб. на основании данных расхода топлива исходя из путевых листов за 8 месяцев 2019 года в пересчете на годовые значения и среднестатистической стоимости АИ – 92 (40,75 руб./л) и </w:t>
      </w:r>
      <w:proofErr w:type="spellStart"/>
      <w:r w:rsidRPr="006F48B1">
        <w:rPr>
          <w:sz w:val="28"/>
          <w:szCs w:val="28"/>
          <w:lang w:eastAsia="ru-RU"/>
        </w:rPr>
        <w:t>Дт</w:t>
      </w:r>
      <w:proofErr w:type="spellEnd"/>
      <w:r w:rsidRPr="006F48B1">
        <w:rPr>
          <w:sz w:val="28"/>
          <w:szCs w:val="28"/>
          <w:lang w:eastAsia="ru-RU"/>
        </w:rPr>
        <w:t xml:space="preserve"> (46,22 руб./л), стоимости автомобильного масла согласно представленных счетов за 8 месяцев 2019 года в пересчете на годовые значения, компенсация за использование личного автомобиля в служебных целях (на основании приказа 2 автомобиля по 1200 руб./</w:t>
      </w:r>
      <w:proofErr w:type="spellStart"/>
      <w:r w:rsidRPr="006F48B1">
        <w:rPr>
          <w:sz w:val="28"/>
          <w:szCs w:val="28"/>
          <w:lang w:eastAsia="ru-RU"/>
        </w:rPr>
        <w:t>мес</w:t>
      </w:r>
      <w:proofErr w:type="spellEnd"/>
      <w:r w:rsidRPr="006F48B1">
        <w:rPr>
          <w:sz w:val="28"/>
          <w:szCs w:val="28"/>
          <w:lang w:eastAsia="ru-RU"/>
        </w:rPr>
        <w:t xml:space="preserve">/ авто *12 месяцев) в доле выручки услуг ВС – 51,4%; </w:t>
      </w:r>
    </w:p>
    <w:p w14:paraId="13827E99" w14:textId="77777777" w:rsidR="006F48B1" w:rsidRPr="006F48B1" w:rsidRDefault="006F48B1" w:rsidP="006F48B1">
      <w:pPr>
        <w:tabs>
          <w:tab w:val="left" w:pos="1134"/>
        </w:tabs>
        <w:ind w:firstLine="709"/>
        <w:jc w:val="both"/>
        <w:rPr>
          <w:sz w:val="28"/>
          <w:szCs w:val="28"/>
          <w:lang w:eastAsia="ru-RU"/>
        </w:rPr>
      </w:pPr>
      <w:r w:rsidRPr="006F48B1">
        <w:rPr>
          <w:sz w:val="28"/>
          <w:szCs w:val="28"/>
          <w:lang w:eastAsia="ru-RU"/>
        </w:rPr>
        <w:t xml:space="preserve">«Уголь» в сумме </w:t>
      </w:r>
      <w:r w:rsidRPr="006F48B1">
        <w:rPr>
          <w:b/>
          <w:i/>
          <w:sz w:val="28"/>
          <w:szCs w:val="28"/>
          <w:lang w:eastAsia="ru-RU"/>
        </w:rPr>
        <w:t>1487,10</w:t>
      </w:r>
      <w:r w:rsidRPr="006F48B1">
        <w:rPr>
          <w:sz w:val="28"/>
          <w:szCs w:val="28"/>
          <w:lang w:eastAsia="ru-RU"/>
        </w:rPr>
        <w:t xml:space="preserve"> тыс. руб. </w:t>
      </w:r>
      <w:bookmarkStart w:id="19" w:name="_Hlk533779457"/>
      <w:r w:rsidRPr="006F48B1">
        <w:rPr>
          <w:sz w:val="28"/>
          <w:szCs w:val="28"/>
          <w:lang w:eastAsia="ru-RU"/>
        </w:rPr>
        <w:t xml:space="preserve">в ходе анализа регулирующим органом выявлено значительное завышение цены на уголь заявленной марки ТР. Учтено по среднерыночной цене угля марки ТР с учетом доставки 817 руб./ тонну и 300 руб. стоимость доставки. </w:t>
      </w:r>
      <w:r w:rsidRPr="006F48B1">
        <w:rPr>
          <w:color w:val="5B9BD5"/>
          <w:sz w:val="28"/>
          <w:szCs w:val="28"/>
          <w:lang w:eastAsia="ru-RU"/>
        </w:rPr>
        <w:t>(</w:t>
      </w:r>
      <w:r w:rsidRPr="006F48B1">
        <w:rPr>
          <w:sz w:val="28"/>
          <w:szCs w:val="28"/>
          <w:lang w:eastAsia="ru-RU"/>
        </w:rPr>
        <w:t xml:space="preserve">согласно данным сводной формы отчетности </w:t>
      </w:r>
      <w:r w:rsidRPr="006F48B1">
        <w:rPr>
          <w:sz w:val="28"/>
          <w:szCs w:val="28"/>
          <w:lang w:val="en-US" w:eastAsia="ru-RU"/>
        </w:rPr>
        <w:t>WARM</w:t>
      </w:r>
      <w:r w:rsidRPr="006F48B1">
        <w:rPr>
          <w:sz w:val="28"/>
          <w:szCs w:val="28"/>
          <w:lang w:eastAsia="ru-RU"/>
        </w:rPr>
        <w:t>.</w:t>
      </w:r>
      <w:r w:rsidRPr="006F48B1">
        <w:rPr>
          <w:sz w:val="28"/>
          <w:szCs w:val="28"/>
          <w:lang w:val="en-US" w:eastAsia="ru-RU"/>
        </w:rPr>
        <w:t>TOPL</w:t>
      </w:r>
      <w:r w:rsidRPr="006F48B1">
        <w:rPr>
          <w:sz w:val="28"/>
          <w:szCs w:val="28"/>
          <w:lang w:eastAsia="ru-RU"/>
        </w:rPr>
        <w:t>.</w:t>
      </w:r>
      <w:r w:rsidRPr="006F48B1">
        <w:rPr>
          <w:sz w:val="28"/>
          <w:szCs w:val="28"/>
          <w:lang w:val="en-US" w:eastAsia="ru-RU"/>
        </w:rPr>
        <w:t>QX</w:t>
      </w:r>
      <w:r w:rsidRPr="006F48B1">
        <w:rPr>
          <w:sz w:val="28"/>
          <w:szCs w:val="28"/>
          <w:lang w:eastAsia="ru-RU"/>
        </w:rPr>
        <w:t xml:space="preserve">.2019 – </w:t>
      </w:r>
      <w:r w:rsidRPr="006F48B1">
        <w:rPr>
          <w:sz w:val="28"/>
          <w:szCs w:val="28"/>
          <w:lang w:val="en-US" w:eastAsia="ru-RU"/>
        </w:rPr>
        <w:t>WARM</w:t>
      </w:r>
      <w:r w:rsidRPr="006F48B1">
        <w:rPr>
          <w:sz w:val="28"/>
          <w:szCs w:val="28"/>
          <w:lang w:eastAsia="ru-RU"/>
        </w:rPr>
        <w:t>.</w:t>
      </w:r>
      <w:r w:rsidRPr="006F48B1">
        <w:rPr>
          <w:sz w:val="28"/>
          <w:szCs w:val="28"/>
          <w:lang w:val="en-US" w:eastAsia="ru-RU"/>
        </w:rPr>
        <w:t>TOPL</w:t>
      </w:r>
      <w:r w:rsidRPr="006F48B1">
        <w:rPr>
          <w:sz w:val="28"/>
          <w:szCs w:val="28"/>
          <w:lang w:eastAsia="ru-RU"/>
        </w:rPr>
        <w:t>.</w:t>
      </w:r>
      <w:r w:rsidRPr="006F48B1">
        <w:rPr>
          <w:sz w:val="28"/>
          <w:szCs w:val="28"/>
          <w:lang w:val="en-US" w:eastAsia="ru-RU"/>
        </w:rPr>
        <w:t>Q</w:t>
      </w:r>
      <w:r w:rsidRPr="006F48B1">
        <w:rPr>
          <w:sz w:val="28"/>
          <w:szCs w:val="28"/>
          <w:lang w:eastAsia="ru-RU"/>
        </w:rPr>
        <w:t>3.2019 по отчётности                                            ООО «</w:t>
      </w:r>
      <w:proofErr w:type="spellStart"/>
      <w:r w:rsidRPr="006F48B1">
        <w:rPr>
          <w:sz w:val="28"/>
          <w:szCs w:val="28"/>
          <w:lang w:eastAsia="ru-RU"/>
        </w:rPr>
        <w:t>Теплоснаб</w:t>
      </w:r>
      <w:proofErr w:type="spellEnd"/>
      <w:r w:rsidRPr="006F48B1">
        <w:rPr>
          <w:sz w:val="28"/>
          <w:szCs w:val="28"/>
          <w:lang w:eastAsia="ru-RU"/>
        </w:rPr>
        <w:t xml:space="preserve">» (г. Мыски), МУП «ТХМ»). Расходы на уголь определены в размере 1487,10 тыс. </w:t>
      </w:r>
      <w:proofErr w:type="spellStart"/>
      <w:proofErr w:type="gramStart"/>
      <w:r w:rsidRPr="006F48B1">
        <w:rPr>
          <w:sz w:val="28"/>
          <w:szCs w:val="28"/>
          <w:lang w:eastAsia="ru-RU"/>
        </w:rPr>
        <w:t>руб.исходя</w:t>
      </w:r>
      <w:proofErr w:type="spellEnd"/>
      <w:proofErr w:type="gramEnd"/>
      <w:r w:rsidRPr="006F48B1">
        <w:rPr>
          <w:sz w:val="28"/>
          <w:szCs w:val="28"/>
          <w:lang w:eastAsia="ru-RU"/>
        </w:rPr>
        <w:t xml:space="preserve"> из количества потребляемого угля по данным организации – 1331,33 тонн и среднерыночной цены на уголь  1117 руб./тонну без НДС. </w:t>
      </w:r>
    </w:p>
    <w:bookmarkEnd w:id="19"/>
    <w:p w14:paraId="103F7645" w14:textId="77777777" w:rsidR="006F48B1" w:rsidRPr="006F48B1" w:rsidRDefault="006F48B1" w:rsidP="006F48B1">
      <w:pPr>
        <w:tabs>
          <w:tab w:val="left" w:pos="1134"/>
        </w:tabs>
        <w:ind w:firstLine="709"/>
        <w:jc w:val="both"/>
        <w:rPr>
          <w:sz w:val="28"/>
          <w:szCs w:val="28"/>
          <w:u w:val="single"/>
          <w:lang w:eastAsia="ru-RU"/>
        </w:rPr>
      </w:pPr>
      <w:r w:rsidRPr="006F48B1">
        <w:rPr>
          <w:sz w:val="28"/>
          <w:szCs w:val="28"/>
          <w:lang w:eastAsia="ru-RU"/>
        </w:rPr>
        <w:t xml:space="preserve">«Охрана объектов» в сумме </w:t>
      </w:r>
      <w:r w:rsidRPr="006F48B1">
        <w:rPr>
          <w:b/>
          <w:i/>
          <w:sz w:val="28"/>
          <w:szCs w:val="28"/>
          <w:lang w:eastAsia="ru-RU"/>
        </w:rPr>
        <w:t xml:space="preserve">8948,46 </w:t>
      </w:r>
      <w:r w:rsidRPr="006F48B1">
        <w:rPr>
          <w:sz w:val="28"/>
          <w:szCs w:val="28"/>
          <w:lang w:eastAsia="ru-RU"/>
        </w:rPr>
        <w:t xml:space="preserve">тыс. руб. в соответствии с представленными договорами (договор от 29.12.2018 № 12/12/2019-223 с                     ООО ЧОП «Охрана Про», контракт от 1.01.2019 № 10С об экстренном вызове вневедомственной охраны средствами тревожной сигнализации с передачей тревожных сообщений по каналу </w:t>
      </w:r>
      <w:r w:rsidRPr="006F48B1">
        <w:rPr>
          <w:sz w:val="28"/>
          <w:szCs w:val="28"/>
          <w:lang w:val="en-US" w:eastAsia="ru-RU"/>
        </w:rPr>
        <w:t>GSM</w:t>
      </w:r>
      <w:r w:rsidRPr="006F48B1">
        <w:rPr>
          <w:sz w:val="28"/>
          <w:szCs w:val="28"/>
          <w:lang w:eastAsia="ru-RU"/>
        </w:rPr>
        <w:t xml:space="preserve"> с ФГКУ «Управление вневедомственной охраны войск национальной гвардии РФ по КО», договор от 01.01.2018 № 08/18 на экстренный вызов нарядов охраны ООО ЧОП «СВД», все документы в папке №4, стр. 1-75)</w:t>
      </w:r>
      <w:r w:rsidRPr="006F48B1">
        <w:rPr>
          <w:color w:val="5B9BD5"/>
          <w:sz w:val="28"/>
          <w:szCs w:val="28"/>
          <w:lang w:eastAsia="ru-RU"/>
        </w:rPr>
        <w:t xml:space="preserve"> </w:t>
      </w:r>
      <w:r w:rsidRPr="006F48B1">
        <w:rPr>
          <w:sz w:val="28"/>
          <w:szCs w:val="28"/>
          <w:lang w:eastAsia="ru-RU"/>
        </w:rPr>
        <w:t>на круглосуточную охрану объектов водоснабжения, обслуживание систем видеонаблюдения и пожарной сигнализации по объектам водоснабжения (договор от 01.01.2019 № 114/19 ТО на выполнение технического обслуживания систем безопасности, договор от 01.01.2019                              № 113/19 ТО на выполнение технического обслуживания систем безопасности);</w:t>
      </w:r>
    </w:p>
    <w:p w14:paraId="6DA901DE" w14:textId="77777777" w:rsidR="006F48B1" w:rsidRPr="006F48B1" w:rsidRDefault="006F48B1" w:rsidP="006F48B1">
      <w:pPr>
        <w:tabs>
          <w:tab w:val="left" w:pos="1134"/>
        </w:tabs>
        <w:ind w:firstLine="709"/>
        <w:jc w:val="both"/>
        <w:rPr>
          <w:sz w:val="28"/>
          <w:szCs w:val="28"/>
          <w:lang w:eastAsia="ru-RU"/>
        </w:rPr>
      </w:pPr>
      <w:r w:rsidRPr="006F48B1">
        <w:rPr>
          <w:sz w:val="28"/>
          <w:szCs w:val="28"/>
          <w:lang w:eastAsia="ru-RU"/>
        </w:rPr>
        <w:lastRenderedPageBreak/>
        <w:t>«Прочие расходы» (</w:t>
      </w:r>
      <w:proofErr w:type="spellStart"/>
      <w:r w:rsidRPr="006F48B1">
        <w:rPr>
          <w:sz w:val="28"/>
          <w:szCs w:val="28"/>
          <w:lang w:eastAsia="ru-RU"/>
        </w:rPr>
        <w:t>хозинвентарь</w:t>
      </w:r>
      <w:proofErr w:type="spellEnd"/>
      <w:r w:rsidRPr="006F48B1">
        <w:rPr>
          <w:sz w:val="28"/>
          <w:szCs w:val="28"/>
          <w:lang w:eastAsia="ru-RU"/>
        </w:rPr>
        <w:t xml:space="preserve">, охрана труда, командировочные расходы, ремонт оборудования автомобилей, канцелярские расходы в сумме </w:t>
      </w:r>
      <w:r w:rsidRPr="006F48B1">
        <w:rPr>
          <w:b/>
          <w:i/>
          <w:sz w:val="28"/>
          <w:szCs w:val="28"/>
          <w:lang w:eastAsia="ru-RU"/>
        </w:rPr>
        <w:t>9784,75</w:t>
      </w:r>
      <w:r w:rsidRPr="006F48B1">
        <w:rPr>
          <w:sz w:val="28"/>
          <w:szCs w:val="28"/>
          <w:lang w:eastAsia="ru-RU"/>
        </w:rPr>
        <w:t xml:space="preserve"> тыс. руб. по фактическим затратам организации, ранее обслуживающей данные объекты коммунальной инфраструктуры, за 2018 год с учетом индекса потребительских цен Минэкономразвития России на 2019 год (104,7%), на 2020 год (103%). Порядок расчета представлен в нижеследующей таблице.</w:t>
      </w:r>
    </w:p>
    <w:p w14:paraId="07B98276" w14:textId="77777777" w:rsidR="006F48B1" w:rsidRPr="006F48B1" w:rsidRDefault="006F48B1" w:rsidP="006F48B1">
      <w:pPr>
        <w:tabs>
          <w:tab w:val="left" w:pos="1134"/>
        </w:tabs>
        <w:ind w:hanging="142"/>
        <w:jc w:val="both"/>
        <w:rPr>
          <w:color w:val="000000"/>
          <w:sz w:val="28"/>
          <w:szCs w:val="28"/>
          <w:lang w:eastAsia="ru-RU"/>
        </w:rPr>
      </w:pPr>
      <w:r w:rsidRPr="006F48B1">
        <w:rPr>
          <w:noProof/>
          <w:lang w:eastAsia="ru-RU"/>
        </w:rPr>
        <w:drawing>
          <wp:inline distT="0" distB="0" distL="0" distR="0" wp14:anchorId="2CB90D16" wp14:editId="5237CB0D">
            <wp:extent cx="5936088" cy="5854535"/>
            <wp:effectExtent l="0" t="0" r="762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006328" cy="5923810"/>
                    </a:xfrm>
                    <a:prstGeom prst="rect">
                      <a:avLst/>
                    </a:prstGeom>
                    <a:noFill/>
                    <a:ln>
                      <a:noFill/>
                    </a:ln>
                  </pic:spPr>
                </pic:pic>
              </a:graphicData>
            </a:graphic>
          </wp:inline>
        </w:drawing>
      </w:r>
    </w:p>
    <w:p w14:paraId="72CE900D" w14:textId="77777777" w:rsidR="006F48B1" w:rsidRPr="006F48B1" w:rsidRDefault="006F48B1" w:rsidP="006F48B1">
      <w:pPr>
        <w:tabs>
          <w:tab w:val="left" w:pos="1134"/>
        </w:tabs>
        <w:ind w:firstLine="709"/>
        <w:jc w:val="both"/>
        <w:rPr>
          <w:sz w:val="28"/>
          <w:szCs w:val="28"/>
          <w:lang w:eastAsia="ru-RU"/>
        </w:rPr>
      </w:pPr>
      <w:r w:rsidRPr="006F48B1">
        <w:rPr>
          <w:sz w:val="28"/>
          <w:szCs w:val="28"/>
          <w:lang w:eastAsia="ru-RU"/>
        </w:rPr>
        <w:t>в том числе с разбивкой по периодам:</w:t>
      </w:r>
    </w:p>
    <w:p w14:paraId="797942D9" w14:textId="77777777" w:rsidR="006F48B1" w:rsidRPr="006F48B1" w:rsidRDefault="006F48B1" w:rsidP="006F48B1">
      <w:pPr>
        <w:tabs>
          <w:tab w:val="left" w:pos="1134"/>
        </w:tabs>
        <w:ind w:firstLine="709"/>
        <w:jc w:val="both"/>
        <w:rPr>
          <w:color w:val="000000"/>
          <w:sz w:val="28"/>
          <w:szCs w:val="28"/>
          <w:lang w:eastAsia="ru-RU"/>
        </w:rPr>
      </w:pPr>
      <w:r w:rsidRPr="006F48B1">
        <w:rPr>
          <w:b/>
          <w:sz w:val="28"/>
          <w:szCs w:val="28"/>
          <w:lang w:eastAsia="ru-RU"/>
        </w:rPr>
        <w:t xml:space="preserve">с 01.01.2020 по 30.06.2020 </w:t>
      </w:r>
      <w:r w:rsidRPr="006F48B1">
        <w:rPr>
          <w:sz w:val="28"/>
          <w:szCs w:val="28"/>
          <w:lang w:eastAsia="ru-RU"/>
        </w:rPr>
        <w:t>- в сумме</w:t>
      </w:r>
      <w:r w:rsidRPr="006F48B1">
        <w:rPr>
          <w:b/>
          <w:i/>
          <w:sz w:val="28"/>
          <w:szCs w:val="28"/>
          <w:lang w:eastAsia="ru-RU"/>
        </w:rPr>
        <w:t xml:space="preserve"> 30263 </w:t>
      </w:r>
      <w:r w:rsidRPr="006F48B1">
        <w:rPr>
          <w:sz w:val="28"/>
          <w:szCs w:val="28"/>
          <w:lang w:eastAsia="ru-RU"/>
        </w:rPr>
        <w:t xml:space="preserve">тыс. руб. (1/2 от </w:t>
      </w:r>
      <w:r w:rsidRPr="006F48B1">
        <w:rPr>
          <w:b/>
          <w:sz w:val="28"/>
          <w:szCs w:val="28"/>
          <w:lang w:eastAsia="ru-RU"/>
        </w:rPr>
        <w:t>60525,99</w:t>
      </w:r>
      <w:r w:rsidRPr="006F48B1">
        <w:rPr>
          <w:sz w:val="28"/>
          <w:szCs w:val="28"/>
          <w:lang w:eastAsia="ru-RU"/>
        </w:rPr>
        <w:t xml:space="preserve"> тыс. руб.);</w:t>
      </w:r>
    </w:p>
    <w:p w14:paraId="3C06700D" w14:textId="77777777" w:rsidR="006F48B1" w:rsidRPr="006F48B1" w:rsidRDefault="006F48B1" w:rsidP="006F48B1">
      <w:pPr>
        <w:tabs>
          <w:tab w:val="left" w:pos="1134"/>
        </w:tabs>
        <w:ind w:firstLine="709"/>
        <w:jc w:val="both"/>
        <w:rPr>
          <w:sz w:val="28"/>
          <w:szCs w:val="28"/>
          <w:lang w:eastAsia="ru-RU"/>
        </w:rPr>
      </w:pPr>
      <w:r w:rsidRPr="006F48B1">
        <w:rPr>
          <w:b/>
          <w:sz w:val="28"/>
          <w:szCs w:val="28"/>
          <w:lang w:eastAsia="ru-RU"/>
        </w:rPr>
        <w:t>с 01.07.2020 по 31.12.2020 -</w:t>
      </w:r>
      <w:r w:rsidRPr="006F48B1">
        <w:rPr>
          <w:b/>
          <w:color w:val="FF0000"/>
          <w:sz w:val="28"/>
          <w:szCs w:val="28"/>
          <w:lang w:eastAsia="ru-RU"/>
        </w:rPr>
        <w:t xml:space="preserve"> </w:t>
      </w:r>
      <w:r w:rsidRPr="006F48B1">
        <w:rPr>
          <w:sz w:val="28"/>
          <w:szCs w:val="28"/>
          <w:lang w:eastAsia="ru-RU"/>
        </w:rPr>
        <w:t xml:space="preserve">в сумме </w:t>
      </w:r>
      <w:r w:rsidRPr="006F48B1">
        <w:rPr>
          <w:b/>
          <w:i/>
          <w:sz w:val="28"/>
          <w:szCs w:val="28"/>
          <w:lang w:eastAsia="ru-RU"/>
        </w:rPr>
        <w:t>30263</w:t>
      </w:r>
      <w:r w:rsidRPr="006F48B1">
        <w:rPr>
          <w:sz w:val="28"/>
          <w:szCs w:val="28"/>
          <w:lang w:eastAsia="ru-RU"/>
        </w:rPr>
        <w:t xml:space="preserve"> тыс. руб. (1/2 от </w:t>
      </w:r>
      <w:r w:rsidRPr="006F48B1">
        <w:rPr>
          <w:b/>
          <w:sz w:val="28"/>
          <w:szCs w:val="28"/>
          <w:lang w:eastAsia="ru-RU"/>
        </w:rPr>
        <w:t>60525,99</w:t>
      </w:r>
      <w:r w:rsidRPr="006F48B1">
        <w:rPr>
          <w:sz w:val="28"/>
          <w:szCs w:val="28"/>
          <w:lang w:eastAsia="ru-RU"/>
        </w:rPr>
        <w:t xml:space="preserve"> тыс. руб.).</w:t>
      </w:r>
    </w:p>
    <w:p w14:paraId="5E0567E1" w14:textId="77777777" w:rsidR="006F48B1" w:rsidRPr="006F48B1" w:rsidRDefault="006F48B1" w:rsidP="006F48B1">
      <w:pPr>
        <w:widowControl w:val="0"/>
        <w:tabs>
          <w:tab w:val="left" w:pos="1134"/>
        </w:tabs>
        <w:autoSpaceDE w:val="0"/>
        <w:autoSpaceDN w:val="0"/>
        <w:adjustRightInd w:val="0"/>
        <w:ind w:firstLine="709"/>
        <w:jc w:val="both"/>
        <w:rPr>
          <w:sz w:val="28"/>
          <w:szCs w:val="28"/>
          <w:lang w:eastAsia="ru-RU"/>
        </w:rPr>
      </w:pPr>
    </w:p>
    <w:p w14:paraId="106F15AE" w14:textId="77777777" w:rsidR="006F48B1" w:rsidRPr="006F48B1" w:rsidRDefault="006F48B1" w:rsidP="006F48B1">
      <w:pPr>
        <w:widowControl w:val="0"/>
        <w:tabs>
          <w:tab w:val="left" w:pos="1134"/>
        </w:tabs>
        <w:autoSpaceDE w:val="0"/>
        <w:autoSpaceDN w:val="0"/>
        <w:adjustRightInd w:val="0"/>
        <w:ind w:firstLine="709"/>
        <w:jc w:val="center"/>
        <w:rPr>
          <w:b/>
          <w:sz w:val="28"/>
          <w:szCs w:val="28"/>
          <w:u w:val="single"/>
          <w:lang w:eastAsia="ru-RU"/>
        </w:rPr>
      </w:pPr>
      <w:r w:rsidRPr="006F48B1">
        <w:rPr>
          <w:b/>
          <w:sz w:val="28"/>
          <w:szCs w:val="28"/>
          <w:u w:val="single"/>
          <w:lang w:eastAsia="ru-RU"/>
        </w:rPr>
        <w:t>1.4. «Капитальный ремонт основных средств»</w:t>
      </w:r>
    </w:p>
    <w:p w14:paraId="109F801E" w14:textId="77777777" w:rsidR="006F48B1" w:rsidRPr="006F48B1" w:rsidRDefault="006F48B1" w:rsidP="006F48B1">
      <w:pPr>
        <w:tabs>
          <w:tab w:val="left" w:pos="1134"/>
        </w:tabs>
        <w:ind w:firstLine="709"/>
        <w:jc w:val="center"/>
        <w:rPr>
          <w:color w:val="FF0000"/>
          <w:sz w:val="12"/>
          <w:szCs w:val="28"/>
          <w:lang w:eastAsia="ru-RU"/>
        </w:rPr>
      </w:pPr>
    </w:p>
    <w:p w14:paraId="5202B273" w14:textId="77777777" w:rsidR="006F48B1" w:rsidRPr="006F48B1" w:rsidRDefault="006F48B1" w:rsidP="006F48B1">
      <w:pPr>
        <w:tabs>
          <w:tab w:val="left" w:pos="1134"/>
        </w:tabs>
        <w:ind w:firstLine="709"/>
        <w:jc w:val="both"/>
        <w:rPr>
          <w:sz w:val="28"/>
          <w:szCs w:val="28"/>
          <w:lang w:eastAsia="ru-RU"/>
        </w:rPr>
      </w:pPr>
      <w:r w:rsidRPr="006F48B1">
        <w:rPr>
          <w:sz w:val="28"/>
          <w:szCs w:val="28"/>
          <w:lang w:eastAsia="ru-RU"/>
        </w:rPr>
        <w:t xml:space="preserve">Организацией заявлены для учета в необходимой валовой выручке расходы по данной статье в сумме </w:t>
      </w:r>
      <w:r w:rsidRPr="006F48B1">
        <w:rPr>
          <w:b/>
          <w:i/>
          <w:sz w:val="28"/>
          <w:szCs w:val="28"/>
          <w:lang w:eastAsia="ru-RU"/>
        </w:rPr>
        <w:t xml:space="preserve">6174,10 </w:t>
      </w:r>
      <w:r w:rsidRPr="006F48B1">
        <w:rPr>
          <w:sz w:val="28"/>
          <w:szCs w:val="28"/>
          <w:lang w:eastAsia="ru-RU"/>
        </w:rPr>
        <w:t xml:space="preserve">тыс. руб. </w:t>
      </w:r>
    </w:p>
    <w:p w14:paraId="4C84BE6B" w14:textId="77777777" w:rsidR="006F48B1" w:rsidRPr="006F48B1" w:rsidRDefault="006F48B1" w:rsidP="006F48B1">
      <w:pPr>
        <w:tabs>
          <w:tab w:val="left" w:pos="1134"/>
        </w:tabs>
        <w:ind w:firstLine="709"/>
        <w:jc w:val="both"/>
        <w:rPr>
          <w:sz w:val="28"/>
          <w:szCs w:val="28"/>
          <w:lang w:eastAsia="ru-RU"/>
        </w:rPr>
      </w:pPr>
      <w:r w:rsidRPr="006F48B1">
        <w:rPr>
          <w:sz w:val="28"/>
          <w:szCs w:val="28"/>
          <w:lang w:eastAsia="ru-RU"/>
        </w:rPr>
        <w:t xml:space="preserve">Расходы по статье приняты в соответствии с экспертным заключением по материалам, представленным МУП «Водоканал» для утверждения ремонтной </w:t>
      </w:r>
      <w:r w:rsidRPr="006F48B1">
        <w:rPr>
          <w:sz w:val="28"/>
          <w:szCs w:val="28"/>
          <w:lang w:eastAsia="ru-RU"/>
        </w:rPr>
        <w:lastRenderedPageBreak/>
        <w:t xml:space="preserve">программы в сфере водоснабжения и водоотведения на 2020 – 2022 год (отчет в рамках государственного контракта от 03.06.2019                                           № Ф.2019.275280), в сумме </w:t>
      </w:r>
      <w:r w:rsidRPr="006F48B1">
        <w:rPr>
          <w:b/>
          <w:i/>
          <w:sz w:val="28"/>
          <w:szCs w:val="28"/>
          <w:lang w:eastAsia="ru-RU"/>
        </w:rPr>
        <w:t>6121,53</w:t>
      </w:r>
      <w:r w:rsidRPr="006F48B1">
        <w:rPr>
          <w:sz w:val="28"/>
          <w:szCs w:val="28"/>
          <w:lang w:eastAsia="ru-RU"/>
        </w:rPr>
        <w:t xml:space="preserve"> тыс. руб. по периодам календарной разбивки:</w:t>
      </w:r>
    </w:p>
    <w:p w14:paraId="1B89E424" w14:textId="77777777" w:rsidR="006F48B1" w:rsidRPr="006F48B1" w:rsidRDefault="006F48B1" w:rsidP="006F48B1">
      <w:pPr>
        <w:tabs>
          <w:tab w:val="left" w:pos="1134"/>
        </w:tabs>
        <w:ind w:left="709"/>
        <w:jc w:val="both"/>
        <w:rPr>
          <w:sz w:val="28"/>
          <w:szCs w:val="28"/>
          <w:lang w:eastAsia="ru-RU"/>
        </w:rPr>
      </w:pPr>
      <w:r w:rsidRPr="006F48B1">
        <w:rPr>
          <w:b/>
          <w:sz w:val="28"/>
          <w:szCs w:val="28"/>
          <w:lang w:eastAsia="ru-RU"/>
        </w:rPr>
        <w:t>с</w:t>
      </w:r>
      <w:r w:rsidRPr="006F48B1">
        <w:rPr>
          <w:sz w:val="28"/>
          <w:szCs w:val="28"/>
          <w:lang w:eastAsia="ru-RU"/>
        </w:rPr>
        <w:t xml:space="preserve"> </w:t>
      </w:r>
      <w:r w:rsidRPr="006F48B1">
        <w:rPr>
          <w:b/>
          <w:sz w:val="28"/>
          <w:szCs w:val="28"/>
          <w:lang w:eastAsia="ru-RU"/>
        </w:rPr>
        <w:t>01.01.2020 по 30.06.2020</w:t>
      </w:r>
      <w:r w:rsidRPr="006F48B1">
        <w:rPr>
          <w:sz w:val="28"/>
          <w:szCs w:val="28"/>
          <w:lang w:eastAsia="ru-RU"/>
        </w:rPr>
        <w:t xml:space="preserve"> – </w:t>
      </w:r>
      <w:r w:rsidRPr="006F48B1">
        <w:rPr>
          <w:b/>
          <w:i/>
          <w:sz w:val="28"/>
          <w:szCs w:val="28"/>
          <w:lang w:eastAsia="ru-RU"/>
        </w:rPr>
        <w:t>3060,77</w:t>
      </w:r>
      <w:r w:rsidRPr="006F48B1">
        <w:rPr>
          <w:sz w:val="28"/>
          <w:szCs w:val="28"/>
          <w:lang w:eastAsia="ru-RU"/>
        </w:rPr>
        <w:t xml:space="preserve"> тыс. руб. (1/2 от </w:t>
      </w:r>
      <w:r w:rsidRPr="006F48B1">
        <w:rPr>
          <w:b/>
          <w:i/>
          <w:sz w:val="28"/>
          <w:szCs w:val="28"/>
          <w:lang w:eastAsia="ru-RU"/>
        </w:rPr>
        <w:t>6121,53</w:t>
      </w:r>
      <w:r w:rsidRPr="006F48B1">
        <w:rPr>
          <w:sz w:val="28"/>
          <w:szCs w:val="28"/>
          <w:lang w:eastAsia="ru-RU"/>
        </w:rPr>
        <w:t xml:space="preserve"> тыс. руб.);</w:t>
      </w:r>
    </w:p>
    <w:p w14:paraId="140207AE" w14:textId="77777777" w:rsidR="006F48B1" w:rsidRPr="006F48B1" w:rsidRDefault="006F48B1" w:rsidP="006F48B1">
      <w:pPr>
        <w:tabs>
          <w:tab w:val="left" w:pos="1134"/>
        </w:tabs>
        <w:ind w:left="709"/>
        <w:jc w:val="both"/>
        <w:rPr>
          <w:sz w:val="28"/>
          <w:szCs w:val="28"/>
          <w:lang w:eastAsia="ru-RU"/>
        </w:rPr>
      </w:pPr>
      <w:r w:rsidRPr="006F48B1">
        <w:rPr>
          <w:b/>
          <w:sz w:val="28"/>
          <w:szCs w:val="28"/>
          <w:lang w:eastAsia="ru-RU"/>
        </w:rPr>
        <w:t>с</w:t>
      </w:r>
      <w:r w:rsidRPr="006F48B1">
        <w:rPr>
          <w:sz w:val="28"/>
          <w:szCs w:val="28"/>
          <w:lang w:eastAsia="ru-RU"/>
        </w:rPr>
        <w:t xml:space="preserve"> </w:t>
      </w:r>
      <w:r w:rsidRPr="006F48B1">
        <w:rPr>
          <w:b/>
          <w:sz w:val="28"/>
          <w:szCs w:val="28"/>
          <w:lang w:eastAsia="ru-RU"/>
        </w:rPr>
        <w:t>01.07.2020 по 31.12.2020</w:t>
      </w:r>
      <w:r w:rsidRPr="006F48B1">
        <w:rPr>
          <w:sz w:val="28"/>
          <w:szCs w:val="28"/>
          <w:lang w:eastAsia="ru-RU"/>
        </w:rPr>
        <w:t xml:space="preserve"> – </w:t>
      </w:r>
      <w:r w:rsidRPr="006F48B1">
        <w:rPr>
          <w:b/>
          <w:i/>
          <w:sz w:val="28"/>
          <w:szCs w:val="28"/>
          <w:lang w:eastAsia="ru-RU"/>
        </w:rPr>
        <w:t xml:space="preserve">3060,77 </w:t>
      </w:r>
      <w:r w:rsidRPr="006F48B1">
        <w:rPr>
          <w:sz w:val="28"/>
          <w:szCs w:val="28"/>
          <w:lang w:eastAsia="ru-RU"/>
        </w:rPr>
        <w:t xml:space="preserve">тыс. руб. (1/2 от </w:t>
      </w:r>
      <w:r w:rsidRPr="006F48B1">
        <w:rPr>
          <w:b/>
          <w:i/>
          <w:sz w:val="28"/>
          <w:szCs w:val="28"/>
          <w:lang w:eastAsia="ru-RU"/>
        </w:rPr>
        <w:t>6121,53</w:t>
      </w:r>
      <w:r w:rsidRPr="006F48B1">
        <w:rPr>
          <w:sz w:val="28"/>
          <w:szCs w:val="28"/>
          <w:lang w:eastAsia="ru-RU"/>
        </w:rPr>
        <w:t xml:space="preserve"> тыс. руб.).</w:t>
      </w:r>
    </w:p>
    <w:p w14:paraId="2CED6671" w14:textId="77777777" w:rsidR="006F48B1" w:rsidRPr="006F48B1" w:rsidRDefault="006F48B1" w:rsidP="006F48B1">
      <w:pPr>
        <w:tabs>
          <w:tab w:val="left" w:pos="1134"/>
        </w:tabs>
        <w:ind w:left="709"/>
        <w:jc w:val="center"/>
        <w:rPr>
          <w:b/>
          <w:sz w:val="32"/>
          <w:szCs w:val="32"/>
          <w:u w:val="single"/>
          <w:lang w:eastAsia="ru-RU"/>
        </w:rPr>
      </w:pPr>
      <w:r w:rsidRPr="006F48B1">
        <w:rPr>
          <w:b/>
          <w:sz w:val="32"/>
          <w:szCs w:val="32"/>
          <w:u w:val="single"/>
          <w:lang w:eastAsia="ru-RU"/>
        </w:rPr>
        <w:t>1.5. «Текущий ремонт основных средств»</w:t>
      </w:r>
    </w:p>
    <w:p w14:paraId="2A7FDACA" w14:textId="77777777" w:rsidR="006F48B1" w:rsidRPr="006F48B1" w:rsidRDefault="006F48B1" w:rsidP="006F48B1">
      <w:pPr>
        <w:tabs>
          <w:tab w:val="left" w:pos="1134"/>
        </w:tabs>
        <w:ind w:firstLine="709"/>
        <w:jc w:val="center"/>
        <w:rPr>
          <w:color w:val="FF0000"/>
          <w:sz w:val="12"/>
          <w:szCs w:val="28"/>
          <w:lang w:eastAsia="ru-RU"/>
        </w:rPr>
      </w:pPr>
    </w:p>
    <w:p w14:paraId="05F933C7" w14:textId="77777777" w:rsidR="006F48B1" w:rsidRPr="006F48B1" w:rsidRDefault="006F48B1" w:rsidP="006F48B1">
      <w:pPr>
        <w:tabs>
          <w:tab w:val="left" w:pos="1134"/>
        </w:tabs>
        <w:ind w:firstLine="709"/>
        <w:jc w:val="both"/>
        <w:rPr>
          <w:sz w:val="28"/>
          <w:szCs w:val="28"/>
          <w:lang w:eastAsia="ru-RU"/>
        </w:rPr>
      </w:pPr>
      <w:r w:rsidRPr="006F48B1">
        <w:rPr>
          <w:sz w:val="28"/>
          <w:szCs w:val="28"/>
          <w:lang w:eastAsia="ru-RU"/>
        </w:rPr>
        <w:t xml:space="preserve">Организацией заявлены для учета в необходимой валовой выручке расходы по данной статье в сумме </w:t>
      </w:r>
      <w:r w:rsidRPr="006F48B1">
        <w:rPr>
          <w:b/>
          <w:i/>
          <w:sz w:val="28"/>
          <w:szCs w:val="28"/>
          <w:lang w:eastAsia="ru-RU"/>
        </w:rPr>
        <w:t xml:space="preserve">567,70 </w:t>
      </w:r>
      <w:r w:rsidRPr="006F48B1">
        <w:rPr>
          <w:sz w:val="28"/>
          <w:szCs w:val="28"/>
          <w:lang w:eastAsia="ru-RU"/>
        </w:rPr>
        <w:t>тыс. руб. В качестве обоснования представлены только плановые цифры расхода по технологическим процессам, рассчитанные исходя из фактических затрат 2017 года с применением индекса потребительских цен на 2018 год (102,7%), на 2019 год (104,6%), на 2020 год (103,4%).</w:t>
      </w:r>
    </w:p>
    <w:p w14:paraId="44441C34" w14:textId="77777777" w:rsidR="006F48B1" w:rsidRPr="006F48B1" w:rsidRDefault="006F48B1" w:rsidP="006F48B1">
      <w:pPr>
        <w:ind w:firstLine="720"/>
        <w:jc w:val="both"/>
        <w:rPr>
          <w:sz w:val="28"/>
          <w:szCs w:val="28"/>
          <w:lang w:eastAsia="ru-RU"/>
        </w:rPr>
      </w:pPr>
      <w:r w:rsidRPr="006F48B1">
        <w:rPr>
          <w:sz w:val="28"/>
          <w:szCs w:val="28"/>
          <w:lang w:eastAsia="ru-RU"/>
        </w:rPr>
        <w:t>Расходы по статье включают затраты на «Материалы на ремонт».</w:t>
      </w:r>
    </w:p>
    <w:p w14:paraId="03FAD89A" w14:textId="77777777" w:rsidR="006F48B1" w:rsidRPr="006F48B1" w:rsidRDefault="006F48B1" w:rsidP="006F48B1">
      <w:pPr>
        <w:tabs>
          <w:tab w:val="left" w:pos="1134"/>
        </w:tabs>
        <w:ind w:firstLine="709"/>
        <w:jc w:val="both"/>
        <w:rPr>
          <w:sz w:val="28"/>
          <w:szCs w:val="28"/>
          <w:lang w:eastAsia="ru-RU"/>
        </w:rPr>
      </w:pPr>
      <w:r w:rsidRPr="006F48B1">
        <w:rPr>
          <w:sz w:val="28"/>
          <w:szCs w:val="28"/>
          <w:lang w:eastAsia="ru-RU"/>
        </w:rPr>
        <w:t xml:space="preserve">Нормативный расчет потребности в материалах не представлен. В связи с отсутствием нормативного расчета согласно подпункту «г» пункта 16 Методических рекомендаций расходы по статье приняты по фактическим расходам организации, ранее обслуживающей объекты коммунальной инфраструктуры, подтвержденных данными бухгалтерского учета за 2018 год, с учетом индекса потребительских цен Минэкономразвития России на 2019 год (104,7%), на 2020 год (103%) в сумме </w:t>
      </w:r>
      <w:r w:rsidRPr="006F48B1">
        <w:rPr>
          <w:b/>
          <w:i/>
          <w:sz w:val="28"/>
          <w:szCs w:val="28"/>
          <w:lang w:eastAsia="ru-RU"/>
        </w:rPr>
        <w:t>460,80</w:t>
      </w:r>
      <w:r w:rsidRPr="006F48B1">
        <w:rPr>
          <w:sz w:val="28"/>
          <w:szCs w:val="28"/>
          <w:lang w:eastAsia="ru-RU"/>
        </w:rPr>
        <w:t xml:space="preserve"> тыс. руб. по периодам календарной разбивки:</w:t>
      </w:r>
    </w:p>
    <w:p w14:paraId="49543A07" w14:textId="77777777" w:rsidR="006F48B1" w:rsidRPr="006F48B1" w:rsidRDefault="006F48B1" w:rsidP="006F48B1">
      <w:pPr>
        <w:tabs>
          <w:tab w:val="left" w:pos="1134"/>
        </w:tabs>
        <w:ind w:left="709"/>
        <w:jc w:val="both"/>
        <w:rPr>
          <w:sz w:val="28"/>
          <w:szCs w:val="28"/>
          <w:lang w:eastAsia="ru-RU"/>
        </w:rPr>
      </w:pPr>
      <w:r w:rsidRPr="006F48B1">
        <w:rPr>
          <w:b/>
          <w:sz w:val="28"/>
          <w:szCs w:val="28"/>
          <w:lang w:eastAsia="ru-RU"/>
        </w:rPr>
        <w:t>с</w:t>
      </w:r>
      <w:r w:rsidRPr="006F48B1">
        <w:rPr>
          <w:sz w:val="28"/>
          <w:szCs w:val="28"/>
          <w:lang w:eastAsia="ru-RU"/>
        </w:rPr>
        <w:t xml:space="preserve"> </w:t>
      </w:r>
      <w:r w:rsidRPr="006F48B1">
        <w:rPr>
          <w:b/>
          <w:sz w:val="28"/>
          <w:szCs w:val="28"/>
          <w:lang w:eastAsia="ru-RU"/>
        </w:rPr>
        <w:t>01.01.2020 по 30.06.2020</w:t>
      </w:r>
      <w:r w:rsidRPr="006F48B1">
        <w:rPr>
          <w:sz w:val="28"/>
          <w:szCs w:val="28"/>
          <w:lang w:eastAsia="ru-RU"/>
        </w:rPr>
        <w:t xml:space="preserve"> – </w:t>
      </w:r>
      <w:r w:rsidRPr="006F48B1">
        <w:rPr>
          <w:b/>
          <w:i/>
          <w:sz w:val="28"/>
          <w:szCs w:val="28"/>
          <w:lang w:eastAsia="ru-RU"/>
        </w:rPr>
        <w:t xml:space="preserve">230,40 </w:t>
      </w:r>
      <w:r w:rsidRPr="006F48B1">
        <w:rPr>
          <w:sz w:val="28"/>
          <w:szCs w:val="28"/>
          <w:lang w:eastAsia="ru-RU"/>
        </w:rPr>
        <w:t xml:space="preserve">тыс. руб. (1/2 от </w:t>
      </w:r>
      <w:r w:rsidRPr="006F48B1">
        <w:rPr>
          <w:b/>
          <w:i/>
          <w:sz w:val="28"/>
          <w:szCs w:val="28"/>
          <w:lang w:eastAsia="ru-RU"/>
        </w:rPr>
        <w:t>460,80</w:t>
      </w:r>
      <w:r w:rsidRPr="006F48B1">
        <w:rPr>
          <w:sz w:val="28"/>
          <w:szCs w:val="28"/>
          <w:lang w:eastAsia="ru-RU"/>
        </w:rPr>
        <w:t xml:space="preserve"> тыс. руб.);</w:t>
      </w:r>
    </w:p>
    <w:p w14:paraId="3F42ED38" w14:textId="77777777" w:rsidR="006F48B1" w:rsidRPr="006F48B1" w:rsidRDefault="006F48B1" w:rsidP="006F48B1">
      <w:pPr>
        <w:tabs>
          <w:tab w:val="left" w:pos="1134"/>
        </w:tabs>
        <w:ind w:left="709"/>
        <w:jc w:val="both"/>
        <w:rPr>
          <w:sz w:val="28"/>
          <w:szCs w:val="28"/>
          <w:lang w:eastAsia="ru-RU"/>
        </w:rPr>
      </w:pPr>
      <w:r w:rsidRPr="006F48B1">
        <w:rPr>
          <w:b/>
          <w:sz w:val="28"/>
          <w:szCs w:val="28"/>
          <w:lang w:eastAsia="ru-RU"/>
        </w:rPr>
        <w:t>с</w:t>
      </w:r>
      <w:r w:rsidRPr="006F48B1">
        <w:rPr>
          <w:sz w:val="28"/>
          <w:szCs w:val="28"/>
          <w:lang w:eastAsia="ru-RU"/>
        </w:rPr>
        <w:t xml:space="preserve"> </w:t>
      </w:r>
      <w:r w:rsidRPr="006F48B1">
        <w:rPr>
          <w:b/>
          <w:sz w:val="28"/>
          <w:szCs w:val="28"/>
          <w:lang w:eastAsia="ru-RU"/>
        </w:rPr>
        <w:t>01.07.2020 по 31.12.2020</w:t>
      </w:r>
      <w:r w:rsidRPr="006F48B1">
        <w:rPr>
          <w:sz w:val="28"/>
          <w:szCs w:val="28"/>
          <w:lang w:eastAsia="ru-RU"/>
        </w:rPr>
        <w:t xml:space="preserve"> – </w:t>
      </w:r>
      <w:r w:rsidRPr="006F48B1">
        <w:rPr>
          <w:b/>
          <w:i/>
          <w:sz w:val="28"/>
          <w:szCs w:val="28"/>
          <w:lang w:eastAsia="ru-RU"/>
        </w:rPr>
        <w:t xml:space="preserve">230,40 </w:t>
      </w:r>
      <w:r w:rsidRPr="006F48B1">
        <w:rPr>
          <w:sz w:val="28"/>
          <w:szCs w:val="28"/>
          <w:lang w:eastAsia="ru-RU"/>
        </w:rPr>
        <w:t xml:space="preserve">тыс. руб. (1/2 от </w:t>
      </w:r>
      <w:r w:rsidRPr="006F48B1">
        <w:rPr>
          <w:b/>
          <w:i/>
          <w:sz w:val="28"/>
          <w:szCs w:val="28"/>
          <w:lang w:eastAsia="ru-RU"/>
        </w:rPr>
        <w:t>460,80</w:t>
      </w:r>
      <w:r w:rsidRPr="006F48B1">
        <w:rPr>
          <w:sz w:val="28"/>
          <w:szCs w:val="28"/>
          <w:lang w:eastAsia="ru-RU"/>
        </w:rPr>
        <w:t xml:space="preserve"> тыс. руб.).</w:t>
      </w:r>
    </w:p>
    <w:p w14:paraId="05934C8C" w14:textId="77777777" w:rsidR="006F48B1" w:rsidRPr="006F48B1" w:rsidRDefault="006F48B1" w:rsidP="006F48B1">
      <w:pPr>
        <w:jc w:val="center"/>
        <w:rPr>
          <w:b/>
          <w:sz w:val="32"/>
          <w:szCs w:val="32"/>
          <w:u w:val="single"/>
          <w:lang w:eastAsia="ru-RU"/>
        </w:rPr>
      </w:pPr>
    </w:p>
    <w:p w14:paraId="7EEC4A1B" w14:textId="77777777" w:rsidR="006F48B1" w:rsidRPr="006F48B1" w:rsidRDefault="006F48B1" w:rsidP="006F48B1">
      <w:pPr>
        <w:jc w:val="center"/>
        <w:rPr>
          <w:b/>
          <w:sz w:val="32"/>
          <w:szCs w:val="32"/>
          <w:u w:val="single"/>
          <w:lang w:eastAsia="ru-RU"/>
        </w:rPr>
      </w:pPr>
      <w:r w:rsidRPr="006F48B1">
        <w:rPr>
          <w:b/>
          <w:sz w:val="32"/>
          <w:szCs w:val="32"/>
          <w:u w:val="single"/>
          <w:lang w:eastAsia="ru-RU"/>
        </w:rPr>
        <w:t>1.6. «Административные расходы»</w:t>
      </w:r>
    </w:p>
    <w:p w14:paraId="49E3F74D" w14:textId="77777777" w:rsidR="006F48B1" w:rsidRPr="006F48B1" w:rsidRDefault="006F48B1" w:rsidP="006F48B1">
      <w:pPr>
        <w:ind w:firstLine="720"/>
        <w:jc w:val="both"/>
        <w:rPr>
          <w:sz w:val="8"/>
          <w:szCs w:val="28"/>
          <w:lang w:eastAsia="ru-RU"/>
        </w:rPr>
      </w:pPr>
    </w:p>
    <w:p w14:paraId="49932ACD" w14:textId="77777777" w:rsidR="006F48B1" w:rsidRPr="006F48B1" w:rsidRDefault="006F48B1" w:rsidP="006F48B1">
      <w:pPr>
        <w:tabs>
          <w:tab w:val="left" w:pos="1134"/>
        </w:tabs>
        <w:jc w:val="center"/>
        <w:rPr>
          <w:b/>
          <w:sz w:val="32"/>
          <w:szCs w:val="32"/>
          <w:u w:val="single"/>
          <w:lang w:eastAsia="ru-RU"/>
        </w:rPr>
      </w:pPr>
      <w:r w:rsidRPr="006F48B1">
        <w:rPr>
          <w:b/>
          <w:sz w:val="32"/>
          <w:szCs w:val="32"/>
          <w:u w:val="single"/>
          <w:lang w:eastAsia="ru-RU"/>
        </w:rPr>
        <w:t>1.6.1. «Заработная плата АУП»</w:t>
      </w:r>
    </w:p>
    <w:p w14:paraId="2DDDCE8B" w14:textId="77777777" w:rsidR="006F48B1" w:rsidRPr="006F48B1" w:rsidRDefault="006F48B1" w:rsidP="006F48B1">
      <w:pPr>
        <w:tabs>
          <w:tab w:val="left" w:pos="1134"/>
        </w:tabs>
        <w:jc w:val="center"/>
        <w:rPr>
          <w:sz w:val="16"/>
          <w:szCs w:val="16"/>
          <w:lang w:eastAsia="ru-RU"/>
        </w:rPr>
      </w:pPr>
    </w:p>
    <w:p w14:paraId="31497CB2" w14:textId="77777777" w:rsidR="006F48B1" w:rsidRPr="006F48B1" w:rsidRDefault="006F48B1" w:rsidP="006F48B1">
      <w:pPr>
        <w:tabs>
          <w:tab w:val="left" w:pos="1134"/>
        </w:tabs>
        <w:ind w:firstLine="709"/>
        <w:jc w:val="both"/>
        <w:rPr>
          <w:sz w:val="28"/>
          <w:szCs w:val="28"/>
          <w:lang w:eastAsia="ru-RU"/>
        </w:rPr>
      </w:pPr>
      <w:r w:rsidRPr="006F48B1">
        <w:rPr>
          <w:sz w:val="28"/>
          <w:szCs w:val="28"/>
          <w:lang w:eastAsia="ru-RU"/>
        </w:rPr>
        <w:t xml:space="preserve">Организацией заявлены для учета в необходимой валовой выручке расходы по данной статье в сумме </w:t>
      </w:r>
      <w:r w:rsidRPr="006F48B1">
        <w:rPr>
          <w:b/>
          <w:i/>
          <w:sz w:val="28"/>
          <w:szCs w:val="28"/>
          <w:lang w:eastAsia="ru-RU"/>
        </w:rPr>
        <w:t xml:space="preserve">16090,0 </w:t>
      </w:r>
      <w:r w:rsidRPr="006F48B1">
        <w:rPr>
          <w:sz w:val="28"/>
          <w:szCs w:val="28"/>
          <w:lang w:eastAsia="ru-RU"/>
        </w:rPr>
        <w:t xml:space="preserve">тыс. руб. при численности </w:t>
      </w:r>
      <w:r w:rsidRPr="006F48B1">
        <w:rPr>
          <w:b/>
          <w:i/>
          <w:sz w:val="28"/>
          <w:szCs w:val="28"/>
          <w:lang w:eastAsia="ru-RU"/>
        </w:rPr>
        <w:t xml:space="preserve">30 </w:t>
      </w:r>
      <w:r w:rsidRPr="006F48B1">
        <w:rPr>
          <w:sz w:val="28"/>
          <w:szCs w:val="28"/>
          <w:lang w:eastAsia="ru-RU"/>
        </w:rPr>
        <w:t xml:space="preserve">человек и средней заработной плате </w:t>
      </w:r>
      <w:r w:rsidRPr="006F48B1">
        <w:rPr>
          <w:b/>
          <w:i/>
          <w:sz w:val="28"/>
          <w:szCs w:val="28"/>
          <w:lang w:eastAsia="ru-RU"/>
        </w:rPr>
        <w:t xml:space="preserve">44694,44 </w:t>
      </w:r>
      <w:r w:rsidRPr="006F48B1">
        <w:rPr>
          <w:sz w:val="28"/>
          <w:szCs w:val="28"/>
          <w:lang w:eastAsia="ru-RU"/>
        </w:rPr>
        <w:t>руб./чел./мес.</w:t>
      </w:r>
    </w:p>
    <w:p w14:paraId="6B41761A" w14:textId="77777777" w:rsidR="006F48B1" w:rsidRPr="006F48B1" w:rsidRDefault="006F48B1" w:rsidP="006F48B1">
      <w:pPr>
        <w:tabs>
          <w:tab w:val="left" w:pos="1134"/>
        </w:tabs>
        <w:ind w:firstLine="709"/>
        <w:jc w:val="both"/>
        <w:rPr>
          <w:sz w:val="28"/>
          <w:szCs w:val="28"/>
          <w:lang w:eastAsia="ru-RU"/>
        </w:rPr>
      </w:pPr>
      <w:r w:rsidRPr="006F48B1">
        <w:rPr>
          <w:sz w:val="28"/>
          <w:szCs w:val="28"/>
          <w:lang w:eastAsia="ru-RU"/>
        </w:rPr>
        <w:t xml:space="preserve">Расходы по фонду оплаты труда   приняты в сумме </w:t>
      </w:r>
      <w:r w:rsidRPr="006F48B1">
        <w:rPr>
          <w:b/>
          <w:i/>
          <w:sz w:val="28"/>
          <w:szCs w:val="28"/>
          <w:lang w:eastAsia="ru-RU"/>
        </w:rPr>
        <w:t>12962,55</w:t>
      </w:r>
      <w:r w:rsidRPr="006F48B1">
        <w:rPr>
          <w:sz w:val="28"/>
          <w:szCs w:val="28"/>
          <w:lang w:eastAsia="ru-RU"/>
        </w:rPr>
        <w:t xml:space="preserve"> тыс. руб. и рассчитаны </w:t>
      </w:r>
      <w:r w:rsidRPr="006F48B1">
        <w:rPr>
          <w:color w:val="000000"/>
          <w:sz w:val="28"/>
          <w:szCs w:val="28"/>
          <w:lang w:eastAsia="ru-RU"/>
        </w:rPr>
        <w:t xml:space="preserve">исходя из фактически начисленного фонда заработной платы административного персонала (счет 26) за 9 месяцев 2019 года в пересчете на годовые значения </w:t>
      </w:r>
      <w:r w:rsidRPr="006F48B1">
        <w:rPr>
          <w:sz w:val="28"/>
          <w:szCs w:val="28"/>
          <w:lang w:eastAsia="ru-RU"/>
        </w:rPr>
        <w:t>с учетом индекса потребительских цен Минэкономразвития России на 2020 год (103%) в доле выручки услуг ВС – 51,4%. Порядок расчета заработной платы по категориям персонала представлен в таблице.</w:t>
      </w:r>
    </w:p>
    <w:p w14:paraId="495CC18D" w14:textId="77777777" w:rsidR="006F48B1" w:rsidRPr="006F48B1" w:rsidRDefault="006F48B1" w:rsidP="006F48B1">
      <w:pPr>
        <w:tabs>
          <w:tab w:val="left" w:pos="1134"/>
        </w:tabs>
        <w:jc w:val="both"/>
        <w:rPr>
          <w:sz w:val="28"/>
          <w:szCs w:val="28"/>
          <w:lang w:eastAsia="ru-RU"/>
        </w:rPr>
      </w:pPr>
      <w:r w:rsidRPr="006F48B1">
        <w:rPr>
          <w:noProof/>
          <w:lang w:eastAsia="ru-RU"/>
        </w:rPr>
        <w:lastRenderedPageBreak/>
        <w:drawing>
          <wp:inline distT="0" distB="0" distL="0" distR="0" wp14:anchorId="41758531" wp14:editId="54838FFA">
            <wp:extent cx="5939600" cy="2968831"/>
            <wp:effectExtent l="0" t="0" r="4445" b="317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61030" cy="2979542"/>
                    </a:xfrm>
                    <a:prstGeom prst="rect">
                      <a:avLst/>
                    </a:prstGeom>
                    <a:noFill/>
                    <a:ln>
                      <a:noFill/>
                    </a:ln>
                  </pic:spPr>
                </pic:pic>
              </a:graphicData>
            </a:graphic>
          </wp:inline>
        </w:drawing>
      </w:r>
    </w:p>
    <w:p w14:paraId="067A0CAD" w14:textId="77777777" w:rsidR="006F48B1" w:rsidRPr="006F48B1" w:rsidRDefault="006F48B1" w:rsidP="006F48B1">
      <w:pPr>
        <w:tabs>
          <w:tab w:val="left" w:pos="1134"/>
        </w:tabs>
        <w:ind w:firstLine="709"/>
        <w:jc w:val="both"/>
        <w:rPr>
          <w:sz w:val="28"/>
          <w:szCs w:val="28"/>
          <w:lang w:eastAsia="ru-RU"/>
        </w:rPr>
      </w:pPr>
      <w:r w:rsidRPr="006F48B1">
        <w:rPr>
          <w:sz w:val="28"/>
          <w:szCs w:val="28"/>
          <w:lang w:eastAsia="ru-RU"/>
        </w:rPr>
        <w:t xml:space="preserve">Средняя заработная плата АУП составила </w:t>
      </w:r>
      <w:r w:rsidRPr="006F48B1">
        <w:rPr>
          <w:b/>
          <w:i/>
          <w:sz w:val="28"/>
          <w:szCs w:val="28"/>
          <w:lang w:eastAsia="ru-RU"/>
        </w:rPr>
        <w:t xml:space="preserve">41207,47 </w:t>
      </w:r>
      <w:r w:rsidRPr="006F48B1">
        <w:rPr>
          <w:sz w:val="28"/>
          <w:szCs w:val="28"/>
          <w:lang w:eastAsia="ru-RU"/>
        </w:rPr>
        <w:t>руб./чел./мес. Численность учтена по количеству персонала в соответствии со штатным расписанием на 2020 год в доле выручки услуг холодного водоснабжения (51 чел. * 51,4%) =</w:t>
      </w:r>
      <w:r w:rsidRPr="006F48B1">
        <w:rPr>
          <w:b/>
          <w:i/>
          <w:sz w:val="28"/>
          <w:szCs w:val="28"/>
          <w:lang w:eastAsia="ru-RU"/>
        </w:rPr>
        <w:t>26,21</w:t>
      </w:r>
      <w:r w:rsidRPr="006F48B1">
        <w:rPr>
          <w:sz w:val="28"/>
          <w:szCs w:val="28"/>
          <w:lang w:eastAsia="ru-RU"/>
        </w:rPr>
        <w:t xml:space="preserve"> чел. </w:t>
      </w:r>
    </w:p>
    <w:p w14:paraId="13450325" w14:textId="77777777" w:rsidR="006F48B1" w:rsidRPr="006F48B1" w:rsidRDefault="006F48B1" w:rsidP="006F48B1">
      <w:pPr>
        <w:tabs>
          <w:tab w:val="left" w:pos="1134"/>
        </w:tabs>
        <w:ind w:firstLine="709"/>
        <w:jc w:val="both"/>
        <w:rPr>
          <w:sz w:val="28"/>
          <w:szCs w:val="28"/>
          <w:lang w:eastAsia="ru-RU"/>
        </w:rPr>
      </w:pPr>
      <w:r w:rsidRPr="006F48B1">
        <w:rPr>
          <w:sz w:val="28"/>
          <w:szCs w:val="28"/>
          <w:lang w:eastAsia="ru-RU"/>
        </w:rPr>
        <w:t>с разбивкой по периодам:</w:t>
      </w:r>
    </w:p>
    <w:p w14:paraId="5996620E" w14:textId="77777777" w:rsidR="006F48B1" w:rsidRPr="006F48B1" w:rsidRDefault="006F48B1" w:rsidP="006F48B1">
      <w:pPr>
        <w:tabs>
          <w:tab w:val="left" w:pos="1134"/>
        </w:tabs>
        <w:ind w:left="709"/>
        <w:jc w:val="both"/>
        <w:rPr>
          <w:sz w:val="28"/>
          <w:szCs w:val="28"/>
          <w:lang w:eastAsia="ru-RU"/>
        </w:rPr>
      </w:pPr>
      <w:r w:rsidRPr="006F48B1">
        <w:rPr>
          <w:b/>
          <w:sz w:val="28"/>
          <w:szCs w:val="28"/>
          <w:lang w:eastAsia="ru-RU"/>
        </w:rPr>
        <w:t>с</w:t>
      </w:r>
      <w:r w:rsidRPr="006F48B1">
        <w:rPr>
          <w:sz w:val="28"/>
          <w:szCs w:val="28"/>
          <w:lang w:eastAsia="ru-RU"/>
        </w:rPr>
        <w:t xml:space="preserve"> </w:t>
      </w:r>
      <w:r w:rsidRPr="006F48B1">
        <w:rPr>
          <w:b/>
          <w:sz w:val="28"/>
          <w:szCs w:val="28"/>
          <w:lang w:eastAsia="ru-RU"/>
        </w:rPr>
        <w:t>01.01.2020 по 30.06.2020</w:t>
      </w:r>
      <w:r w:rsidRPr="006F48B1">
        <w:rPr>
          <w:sz w:val="28"/>
          <w:szCs w:val="28"/>
          <w:lang w:eastAsia="ru-RU"/>
        </w:rPr>
        <w:t xml:space="preserve"> – </w:t>
      </w:r>
      <w:r w:rsidRPr="006F48B1">
        <w:rPr>
          <w:b/>
          <w:i/>
          <w:sz w:val="28"/>
          <w:szCs w:val="28"/>
          <w:lang w:eastAsia="ru-RU"/>
        </w:rPr>
        <w:t xml:space="preserve">64814,28 </w:t>
      </w:r>
      <w:r w:rsidRPr="006F48B1">
        <w:rPr>
          <w:sz w:val="28"/>
          <w:szCs w:val="28"/>
          <w:lang w:eastAsia="ru-RU"/>
        </w:rPr>
        <w:t>тыс. руб. (1/2 от 12962,55 тыс. руб.);</w:t>
      </w:r>
    </w:p>
    <w:p w14:paraId="793C9517" w14:textId="77777777" w:rsidR="006F48B1" w:rsidRPr="006F48B1" w:rsidRDefault="006F48B1" w:rsidP="006F48B1">
      <w:pPr>
        <w:tabs>
          <w:tab w:val="left" w:pos="1134"/>
        </w:tabs>
        <w:ind w:left="709"/>
        <w:jc w:val="both"/>
        <w:rPr>
          <w:sz w:val="28"/>
          <w:szCs w:val="28"/>
          <w:lang w:eastAsia="ru-RU"/>
        </w:rPr>
      </w:pPr>
      <w:r w:rsidRPr="006F48B1">
        <w:rPr>
          <w:b/>
          <w:sz w:val="28"/>
          <w:szCs w:val="28"/>
          <w:lang w:eastAsia="ru-RU"/>
        </w:rPr>
        <w:t>с</w:t>
      </w:r>
      <w:r w:rsidRPr="006F48B1">
        <w:rPr>
          <w:sz w:val="28"/>
          <w:szCs w:val="28"/>
          <w:lang w:eastAsia="ru-RU"/>
        </w:rPr>
        <w:t xml:space="preserve"> </w:t>
      </w:r>
      <w:r w:rsidRPr="006F48B1">
        <w:rPr>
          <w:b/>
          <w:sz w:val="28"/>
          <w:szCs w:val="28"/>
          <w:lang w:eastAsia="ru-RU"/>
        </w:rPr>
        <w:t>01.07.2019 по 31.12.2019</w:t>
      </w:r>
      <w:r w:rsidRPr="006F48B1">
        <w:rPr>
          <w:sz w:val="28"/>
          <w:szCs w:val="28"/>
          <w:lang w:eastAsia="ru-RU"/>
        </w:rPr>
        <w:t xml:space="preserve"> – </w:t>
      </w:r>
      <w:r w:rsidRPr="006F48B1">
        <w:rPr>
          <w:b/>
          <w:i/>
          <w:sz w:val="28"/>
          <w:szCs w:val="28"/>
          <w:lang w:eastAsia="ru-RU"/>
        </w:rPr>
        <w:t>6481,28</w:t>
      </w:r>
      <w:r w:rsidRPr="006F48B1">
        <w:rPr>
          <w:sz w:val="28"/>
          <w:szCs w:val="28"/>
          <w:lang w:eastAsia="ru-RU"/>
        </w:rPr>
        <w:t xml:space="preserve"> тыс. руб. (1/2 от 12962,55 тыс. руб.);</w:t>
      </w:r>
    </w:p>
    <w:p w14:paraId="243083AD" w14:textId="77777777" w:rsidR="006F48B1" w:rsidRPr="006F48B1" w:rsidRDefault="006F48B1" w:rsidP="006F48B1">
      <w:pPr>
        <w:tabs>
          <w:tab w:val="left" w:pos="1134"/>
        </w:tabs>
        <w:ind w:firstLine="709"/>
        <w:jc w:val="both"/>
        <w:rPr>
          <w:color w:val="FF0000"/>
          <w:sz w:val="18"/>
          <w:szCs w:val="28"/>
          <w:lang w:eastAsia="ru-RU"/>
        </w:rPr>
      </w:pPr>
    </w:p>
    <w:p w14:paraId="7438421C" w14:textId="77777777" w:rsidR="006F48B1" w:rsidRPr="006F48B1" w:rsidRDefault="006F48B1" w:rsidP="006F48B1">
      <w:pPr>
        <w:tabs>
          <w:tab w:val="left" w:pos="1134"/>
        </w:tabs>
        <w:ind w:left="709"/>
        <w:jc w:val="center"/>
        <w:rPr>
          <w:b/>
          <w:sz w:val="32"/>
          <w:szCs w:val="32"/>
          <w:u w:val="single"/>
          <w:lang w:eastAsia="ru-RU"/>
        </w:rPr>
      </w:pPr>
      <w:r w:rsidRPr="006F48B1">
        <w:rPr>
          <w:b/>
          <w:sz w:val="32"/>
          <w:szCs w:val="32"/>
          <w:u w:val="single"/>
          <w:lang w:eastAsia="ru-RU"/>
        </w:rPr>
        <w:t>1.6.2.«Отчисления на социальные нужды от заработной платы АУП»</w:t>
      </w:r>
    </w:p>
    <w:p w14:paraId="2D4D2A34" w14:textId="77777777" w:rsidR="006F48B1" w:rsidRPr="006F48B1" w:rsidRDefault="006F48B1" w:rsidP="006F48B1">
      <w:pPr>
        <w:tabs>
          <w:tab w:val="left" w:pos="1134"/>
        </w:tabs>
        <w:ind w:left="709"/>
        <w:jc w:val="center"/>
        <w:rPr>
          <w:b/>
          <w:sz w:val="16"/>
          <w:szCs w:val="32"/>
          <w:u w:val="single"/>
          <w:lang w:eastAsia="ru-RU"/>
        </w:rPr>
      </w:pPr>
    </w:p>
    <w:p w14:paraId="0458D473" w14:textId="77777777" w:rsidR="006F48B1" w:rsidRPr="006F48B1" w:rsidRDefault="006F48B1" w:rsidP="006F48B1">
      <w:pPr>
        <w:tabs>
          <w:tab w:val="left" w:pos="1134"/>
        </w:tabs>
        <w:ind w:firstLine="709"/>
        <w:jc w:val="both"/>
        <w:rPr>
          <w:sz w:val="28"/>
          <w:szCs w:val="28"/>
          <w:lang w:eastAsia="ru-RU"/>
        </w:rPr>
      </w:pPr>
      <w:r w:rsidRPr="006F48B1">
        <w:rPr>
          <w:sz w:val="28"/>
          <w:szCs w:val="28"/>
          <w:lang w:eastAsia="ru-RU"/>
        </w:rPr>
        <w:t xml:space="preserve">Организацией заявлены для учета в необходимой валовой выручке расходы по данной статье в сумме </w:t>
      </w:r>
      <w:r w:rsidRPr="006F48B1">
        <w:rPr>
          <w:b/>
          <w:i/>
          <w:sz w:val="28"/>
          <w:szCs w:val="28"/>
          <w:lang w:eastAsia="ru-RU"/>
        </w:rPr>
        <w:t xml:space="preserve">4859,18 </w:t>
      </w:r>
      <w:r w:rsidRPr="006F48B1">
        <w:rPr>
          <w:sz w:val="28"/>
          <w:szCs w:val="28"/>
          <w:lang w:eastAsia="ru-RU"/>
        </w:rPr>
        <w:t>тыс. руб.</w:t>
      </w:r>
    </w:p>
    <w:p w14:paraId="5EDB0529" w14:textId="77777777" w:rsidR="006F48B1" w:rsidRPr="006F48B1" w:rsidRDefault="006F48B1" w:rsidP="006F48B1">
      <w:pPr>
        <w:widowControl w:val="0"/>
        <w:tabs>
          <w:tab w:val="left" w:pos="1134"/>
        </w:tabs>
        <w:autoSpaceDE w:val="0"/>
        <w:autoSpaceDN w:val="0"/>
        <w:adjustRightInd w:val="0"/>
        <w:ind w:firstLine="709"/>
        <w:jc w:val="both"/>
        <w:rPr>
          <w:sz w:val="28"/>
          <w:szCs w:val="28"/>
          <w:lang w:eastAsia="ru-RU"/>
        </w:rPr>
      </w:pPr>
      <w:r w:rsidRPr="006F48B1">
        <w:rPr>
          <w:sz w:val="28"/>
          <w:szCs w:val="28"/>
          <w:lang w:eastAsia="ru-RU"/>
        </w:rPr>
        <w:t xml:space="preserve">Расходы по периодам календарной разбивки приняты в сумме </w:t>
      </w:r>
      <w:r w:rsidRPr="006F48B1">
        <w:rPr>
          <w:b/>
          <w:i/>
          <w:sz w:val="28"/>
          <w:szCs w:val="28"/>
          <w:lang w:eastAsia="ru-RU"/>
        </w:rPr>
        <w:t>3914,69</w:t>
      </w:r>
      <w:r w:rsidRPr="006F48B1">
        <w:rPr>
          <w:sz w:val="28"/>
          <w:szCs w:val="28"/>
          <w:lang w:eastAsia="ru-RU"/>
        </w:rPr>
        <w:t xml:space="preserve"> тыс. руб., и рассчитаны на основании Федерального закона от 24.07.2009                           № 212 – ФЗ (30,0%), а также в соответствии с Федеральным законом от 24.07.1998 № 125– ФЗ, уведомлением фонда социального страхования (0,2%), в том числе:</w:t>
      </w:r>
    </w:p>
    <w:p w14:paraId="1361D761" w14:textId="77777777" w:rsidR="006F48B1" w:rsidRPr="006F48B1" w:rsidRDefault="006F48B1" w:rsidP="006F48B1">
      <w:pPr>
        <w:widowControl w:val="0"/>
        <w:tabs>
          <w:tab w:val="left" w:pos="1134"/>
        </w:tabs>
        <w:autoSpaceDE w:val="0"/>
        <w:autoSpaceDN w:val="0"/>
        <w:adjustRightInd w:val="0"/>
        <w:ind w:firstLine="709"/>
        <w:jc w:val="both"/>
        <w:rPr>
          <w:sz w:val="28"/>
          <w:szCs w:val="28"/>
          <w:lang w:eastAsia="ru-RU"/>
        </w:rPr>
      </w:pPr>
      <w:r w:rsidRPr="006F48B1">
        <w:rPr>
          <w:sz w:val="28"/>
          <w:szCs w:val="28"/>
          <w:lang w:eastAsia="ru-RU"/>
        </w:rPr>
        <w:t xml:space="preserve"> - на обязательное пенсионное страхование 22 % - </w:t>
      </w:r>
      <w:r w:rsidRPr="006F48B1">
        <w:rPr>
          <w:b/>
          <w:i/>
          <w:sz w:val="28"/>
          <w:szCs w:val="28"/>
          <w:lang w:eastAsia="ru-RU"/>
        </w:rPr>
        <w:t>2851,76</w:t>
      </w:r>
      <w:r w:rsidRPr="006F48B1">
        <w:rPr>
          <w:sz w:val="28"/>
          <w:szCs w:val="28"/>
          <w:lang w:eastAsia="ru-RU"/>
        </w:rPr>
        <w:t xml:space="preserve"> тыс. руб.</w:t>
      </w:r>
    </w:p>
    <w:p w14:paraId="2B9063C7" w14:textId="77777777" w:rsidR="006F48B1" w:rsidRPr="006F48B1" w:rsidRDefault="006F48B1" w:rsidP="006F48B1">
      <w:pPr>
        <w:widowControl w:val="0"/>
        <w:tabs>
          <w:tab w:val="left" w:pos="1134"/>
        </w:tabs>
        <w:autoSpaceDE w:val="0"/>
        <w:autoSpaceDN w:val="0"/>
        <w:adjustRightInd w:val="0"/>
        <w:ind w:firstLine="709"/>
        <w:jc w:val="both"/>
        <w:rPr>
          <w:sz w:val="28"/>
          <w:szCs w:val="28"/>
          <w:lang w:eastAsia="ru-RU"/>
        </w:rPr>
      </w:pPr>
      <w:r w:rsidRPr="006F48B1">
        <w:rPr>
          <w:sz w:val="28"/>
          <w:szCs w:val="28"/>
          <w:lang w:eastAsia="ru-RU"/>
        </w:rPr>
        <w:t xml:space="preserve">- на обязательное социальное страхование на случай временной нетрудоспособности 2,9 % - </w:t>
      </w:r>
      <w:r w:rsidRPr="006F48B1">
        <w:rPr>
          <w:b/>
          <w:i/>
          <w:sz w:val="28"/>
          <w:szCs w:val="28"/>
          <w:lang w:eastAsia="ru-RU"/>
        </w:rPr>
        <w:t>375,91</w:t>
      </w:r>
      <w:r w:rsidRPr="006F48B1">
        <w:rPr>
          <w:sz w:val="28"/>
          <w:szCs w:val="28"/>
          <w:lang w:eastAsia="ru-RU"/>
        </w:rPr>
        <w:t xml:space="preserve"> тыс. руб.</w:t>
      </w:r>
    </w:p>
    <w:p w14:paraId="5D50A454" w14:textId="77777777" w:rsidR="006F48B1" w:rsidRPr="006F48B1" w:rsidRDefault="006F48B1" w:rsidP="006F48B1">
      <w:pPr>
        <w:widowControl w:val="0"/>
        <w:tabs>
          <w:tab w:val="left" w:pos="1134"/>
        </w:tabs>
        <w:autoSpaceDE w:val="0"/>
        <w:autoSpaceDN w:val="0"/>
        <w:adjustRightInd w:val="0"/>
        <w:ind w:firstLine="709"/>
        <w:jc w:val="both"/>
        <w:rPr>
          <w:sz w:val="28"/>
          <w:szCs w:val="28"/>
          <w:lang w:eastAsia="ru-RU"/>
        </w:rPr>
      </w:pPr>
      <w:r w:rsidRPr="006F48B1">
        <w:rPr>
          <w:sz w:val="28"/>
          <w:szCs w:val="28"/>
          <w:lang w:eastAsia="ru-RU"/>
        </w:rPr>
        <w:t xml:space="preserve">- на обязательное медицинское страхование 5,1 % - </w:t>
      </w:r>
      <w:r w:rsidRPr="006F48B1">
        <w:rPr>
          <w:b/>
          <w:i/>
          <w:sz w:val="28"/>
          <w:szCs w:val="28"/>
          <w:lang w:eastAsia="ru-RU"/>
        </w:rPr>
        <w:t>661,09</w:t>
      </w:r>
      <w:r w:rsidRPr="006F48B1">
        <w:rPr>
          <w:sz w:val="28"/>
          <w:szCs w:val="28"/>
          <w:lang w:eastAsia="ru-RU"/>
        </w:rPr>
        <w:t xml:space="preserve"> тыс. руб. а также в соответствии с Федеральным законом от 24.07.1998 № 125– ФЗ на основании уведомления фонда социального страхования (0,20%)– </w:t>
      </w:r>
      <w:r w:rsidRPr="006F48B1">
        <w:rPr>
          <w:b/>
          <w:i/>
          <w:sz w:val="28"/>
          <w:szCs w:val="28"/>
          <w:lang w:eastAsia="ru-RU"/>
        </w:rPr>
        <w:t>25,93</w:t>
      </w:r>
      <w:r w:rsidRPr="006F48B1">
        <w:rPr>
          <w:sz w:val="28"/>
          <w:szCs w:val="28"/>
          <w:lang w:eastAsia="ru-RU"/>
        </w:rPr>
        <w:t xml:space="preserve"> тыс. руб.;</w:t>
      </w:r>
    </w:p>
    <w:p w14:paraId="79BD1EF3" w14:textId="77777777" w:rsidR="006F48B1" w:rsidRPr="006F48B1" w:rsidRDefault="006F48B1" w:rsidP="006F48B1">
      <w:pPr>
        <w:tabs>
          <w:tab w:val="left" w:pos="1134"/>
        </w:tabs>
        <w:ind w:firstLine="709"/>
        <w:jc w:val="both"/>
        <w:rPr>
          <w:sz w:val="28"/>
          <w:szCs w:val="28"/>
          <w:lang w:eastAsia="ru-RU"/>
        </w:rPr>
      </w:pPr>
      <w:r w:rsidRPr="006F48B1">
        <w:rPr>
          <w:sz w:val="28"/>
          <w:szCs w:val="28"/>
          <w:lang w:eastAsia="ru-RU"/>
        </w:rPr>
        <w:t>с разбивкой по периодам:</w:t>
      </w:r>
    </w:p>
    <w:p w14:paraId="67595AD1" w14:textId="77777777" w:rsidR="006F48B1" w:rsidRPr="006F48B1" w:rsidRDefault="006F48B1" w:rsidP="006F48B1">
      <w:pPr>
        <w:tabs>
          <w:tab w:val="left" w:pos="1134"/>
        </w:tabs>
        <w:ind w:left="709"/>
        <w:jc w:val="both"/>
        <w:rPr>
          <w:sz w:val="28"/>
          <w:szCs w:val="28"/>
          <w:lang w:eastAsia="ru-RU"/>
        </w:rPr>
      </w:pPr>
      <w:r w:rsidRPr="006F48B1">
        <w:rPr>
          <w:b/>
          <w:sz w:val="28"/>
          <w:szCs w:val="28"/>
          <w:lang w:eastAsia="ru-RU"/>
        </w:rPr>
        <w:t>с</w:t>
      </w:r>
      <w:r w:rsidRPr="006F48B1">
        <w:rPr>
          <w:sz w:val="28"/>
          <w:szCs w:val="28"/>
          <w:lang w:eastAsia="ru-RU"/>
        </w:rPr>
        <w:t xml:space="preserve"> </w:t>
      </w:r>
      <w:r w:rsidRPr="006F48B1">
        <w:rPr>
          <w:b/>
          <w:sz w:val="28"/>
          <w:szCs w:val="28"/>
          <w:lang w:eastAsia="ru-RU"/>
        </w:rPr>
        <w:t>01.01.2020 по 30.06.2020</w:t>
      </w:r>
      <w:r w:rsidRPr="006F48B1">
        <w:rPr>
          <w:sz w:val="28"/>
          <w:szCs w:val="28"/>
          <w:lang w:eastAsia="ru-RU"/>
        </w:rPr>
        <w:t xml:space="preserve"> – </w:t>
      </w:r>
      <w:r w:rsidRPr="006F48B1">
        <w:rPr>
          <w:b/>
          <w:i/>
          <w:sz w:val="28"/>
          <w:szCs w:val="28"/>
          <w:lang w:eastAsia="ru-RU"/>
        </w:rPr>
        <w:t>1957,35</w:t>
      </w:r>
      <w:r w:rsidRPr="006F48B1">
        <w:rPr>
          <w:sz w:val="28"/>
          <w:szCs w:val="28"/>
          <w:lang w:eastAsia="ru-RU"/>
        </w:rPr>
        <w:t xml:space="preserve"> тыс. руб. (1/2 от </w:t>
      </w:r>
      <w:r w:rsidRPr="006F48B1">
        <w:rPr>
          <w:b/>
          <w:i/>
          <w:sz w:val="28"/>
          <w:szCs w:val="28"/>
          <w:lang w:eastAsia="ru-RU"/>
        </w:rPr>
        <w:t>3914,69</w:t>
      </w:r>
      <w:r w:rsidRPr="006F48B1">
        <w:rPr>
          <w:sz w:val="28"/>
          <w:szCs w:val="28"/>
          <w:lang w:eastAsia="ru-RU"/>
        </w:rPr>
        <w:t xml:space="preserve"> тыс. руб.);</w:t>
      </w:r>
    </w:p>
    <w:p w14:paraId="69FDFE95" w14:textId="77777777" w:rsidR="006F48B1" w:rsidRPr="006F48B1" w:rsidRDefault="006F48B1" w:rsidP="006F48B1">
      <w:pPr>
        <w:tabs>
          <w:tab w:val="left" w:pos="1134"/>
        </w:tabs>
        <w:ind w:left="709"/>
        <w:jc w:val="both"/>
        <w:rPr>
          <w:sz w:val="28"/>
          <w:szCs w:val="28"/>
          <w:lang w:eastAsia="ru-RU"/>
        </w:rPr>
      </w:pPr>
      <w:r w:rsidRPr="006F48B1">
        <w:rPr>
          <w:b/>
          <w:sz w:val="28"/>
          <w:szCs w:val="28"/>
          <w:lang w:eastAsia="ru-RU"/>
        </w:rPr>
        <w:t>с</w:t>
      </w:r>
      <w:r w:rsidRPr="006F48B1">
        <w:rPr>
          <w:sz w:val="28"/>
          <w:szCs w:val="28"/>
          <w:lang w:eastAsia="ru-RU"/>
        </w:rPr>
        <w:t xml:space="preserve"> </w:t>
      </w:r>
      <w:r w:rsidRPr="006F48B1">
        <w:rPr>
          <w:b/>
          <w:sz w:val="28"/>
          <w:szCs w:val="28"/>
          <w:lang w:eastAsia="ru-RU"/>
        </w:rPr>
        <w:t>01.07.2020 по 31.12.2020</w:t>
      </w:r>
      <w:r w:rsidRPr="006F48B1">
        <w:rPr>
          <w:sz w:val="28"/>
          <w:szCs w:val="28"/>
          <w:lang w:eastAsia="ru-RU"/>
        </w:rPr>
        <w:t xml:space="preserve"> – </w:t>
      </w:r>
      <w:r w:rsidRPr="006F48B1">
        <w:rPr>
          <w:b/>
          <w:i/>
          <w:sz w:val="28"/>
          <w:szCs w:val="28"/>
          <w:lang w:eastAsia="ru-RU"/>
        </w:rPr>
        <w:t>1957,35</w:t>
      </w:r>
      <w:r w:rsidRPr="006F48B1">
        <w:rPr>
          <w:sz w:val="28"/>
          <w:szCs w:val="28"/>
          <w:lang w:eastAsia="ru-RU"/>
        </w:rPr>
        <w:t xml:space="preserve"> тыс. руб. (1/2 от </w:t>
      </w:r>
      <w:r w:rsidRPr="006F48B1">
        <w:rPr>
          <w:b/>
          <w:i/>
          <w:sz w:val="28"/>
          <w:szCs w:val="28"/>
          <w:lang w:eastAsia="ru-RU"/>
        </w:rPr>
        <w:t>3914,69</w:t>
      </w:r>
      <w:r w:rsidRPr="006F48B1">
        <w:rPr>
          <w:sz w:val="28"/>
          <w:szCs w:val="28"/>
          <w:lang w:eastAsia="ru-RU"/>
        </w:rPr>
        <w:t xml:space="preserve"> тыс. руб.).</w:t>
      </w:r>
    </w:p>
    <w:p w14:paraId="501C813B" w14:textId="77777777" w:rsidR="006F48B1" w:rsidRPr="006F48B1" w:rsidRDefault="006F48B1" w:rsidP="006F48B1">
      <w:pPr>
        <w:tabs>
          <w:tab w:val="left" w:pos="1134"/>
        </w:tabs>
        <w:ind w:left="709"/>
        <w:jc w:val="both"/>
        <w:rPr>
          <w:b/>
          <w:sz w:val="32"/>
          <w:szCs w:val="32"/>
          <w:u w:val="single"/>
          <w:lang w:eastAsia="ru-RU"/>
        </w:rPr>
      </w:pPr>
      <w:r w:rsidRPr="006F48B1">
        <w:rPr>
          <w:sz w:val="28"/>
          <w:szCs w:val="28"/>
          <w:lang w:eastAsia="ru-RU"/>
        </w:rPr>
        <w:t xml:space="preserve"> </w:t>
      </w:r>
    </w:p>
    <w:p w14:paraId="70968BDF" w14:textId="77777777" w:rsidR="006F48B1" w:rsidRPr="006F48B1" w:rsidRDefault="006F48B1" w:rsidP="006F48B1">
      <w:pPr>
        <w:tabs>
          <w:tab w:val="left" w:pos="1134"/>
        </w:tabs>
        <w:ind w:left="709"/>
        <w:jc w:val="center"/>
        <w:rPr>
          <w:b/>
          <w:sz w:val="32"/>
          <w:szCs w:val="32"/>
          <w:u w:val="single"/>
          <w:lang w:eastAsia="ru-RU"/>
        </w:rPr>
      </w:pPr>
      <w:r w:rsidRPr="006F48B1">
        <w:rPr>
          <w:b/>
          <w:sz w:val="32"/>
          <w:szCs w:val="32"/>
          <w:u w:val="single"/>
          <w:lang w:eastAsia="ru-RU"/>
        </w:rPr>
        <w:t>1.6.3. «Прочие административные расходы»</w:t>
      </w:r>
    </w:p>
    <w:p w14:paraId="5A80E93D" w14:textId="77777777" w:rsidR="006F48B1" w:rsidRPr="006F48B1" w:rsidRDefault="006F48B1" w:rsidP="006F48B1">
      <w:pPr>
        <w:tabs>
          <w:tab w:val="left" w:pos="1134"/>
        </w:tabs>
        <w:ind w:firstLine="709"/>
        <w:jc w:val="center"/>
        <w:rPr>
          <w:color w:val="FF0000"/>
          <w:sz w:val="12"/>
          <w:szCs w:val="28"/>
          <w:lang w:eastAsia="ru-RU"/>
        </w:rPr>
      </w:pPr>
    </w:p>
    <w:p w14:paraId="1E80B37C" w14:textId="77777777" w:rsidR="006F48B1" w:rsidRPr="006F48B1" w:rsidRDefault="006F48B1" w:rsidP="006F48B1">
      <w:pPr>
        <w:tabs>
          <w:tab w:val="left" w:pos="1134"/>
        </w:tabs>
        <w:ind w:firstLine="709"/>
        <w:jc w:val="both"/>
        <w:rPr>
          <w:sz w:val="28"/>
          <w:szCs w:val="28"/>
          <w:lang w:eastAsia="ru-RU"/>
        </w:rPr>
      </w:pPr>
      <w:r w:rsidRPr="006F48B1">
        <w:rPr>
          <w:sz w:val="28"/>
          <w:szCs w:val="28"/>
          <w:lang w:eastAsia="ru-RU"/>
        </w:rPr>
        <w:t xml:space="preserve">Организацией заявлены для учета в необходимой валовой выручке расходы по данной статье в сумме </w:t>
      </w:r>
      <w:r w:rsidRPr="006F48B1">
        <w:rPr>
          <w:b/>
          <w:i/>
          <w:sz w:val="28"/>
          <w:szCs w:val="28"/>
          <w:lang w:eastAsia="ru-RU"/>
        </w:rPr>
        <w:t xml:space="preserve">4738,90 </w:t>
      </w:r>
      <w:r w:rsidRPr="006F48B1">
        <w:rPr>
          <w:sz w:val="28"/>
          <w:szCs w:val="28"/>
          <w:lang w:eastAsia="ru-RU"/>
        </w:rPr>
        <w:t xml:space="preserve">тыс. руб., в том числе: электроэнергия </w:t>
      </w:r>
      <w:r w:rsidRPr="006F48B1">
        <w:rPr>
          <w:sz w:val="28"/>
          <w:szCs w:val="28"/>
          <w:lang w:eastAsia="ru-RU"/>
        </w:rPr>
        <w:lastRenderedPageBreak/>
        <w:t xml:space="preserve">– </w:t>
      </w:r>
      <w:r w:rsidRPr="006F48B1">
        <w:rPr>
          <w:b/>
          <w:i/>
          <w:sz w:val="28"/>
          <w:szCs w:val="28"/>
          <w:lang w:eastAsia="ru-RU"/>
        </w:rPr>
        <w:t>149</w:t>
      </w:r>
      <w:r w:rsidRPr="006F48B1">
        <w:rPr>
          <w:sz w:val="28"/>
          <w:szCs w:val="28"/>
          <w:lang w:eastAsia="ru-RU"/>
        </w:rPr>
        <w:t xml:space="preserve"> тыс. руб., амортизация – </w:t>
      </w:r>
      <w:r w:rsidRPr="006F48B1">
        <w:rPr>
          <w:b/>
          <w:i/>
          <w:sz w:val="28"/>
          <w:szCs w:val="28"/>
          <w:lang w:eastAsia="ru-RU"/>
        </w:rPr>
        <w:t>262,50</w:t>
      </w:r>
      <w:r w:rsidRPr="006F48B1">
        <w:rPr>
          <w:sz w:val="28"/>
          <w:szCs w:val="28"/>
          <w:lang w:eastAsia="ru-RU"/>
        </w:rPr>
        <w:t xml:space="preserve"> тыс. руб., прочие расходы (сч.26 за вычетом оплаты труда с начислениями и заявленных выше) – </w:t>
      </w:r>
      <w:r w:rsidRPr="006F48B1">
        <w:rPr>
          <w:b/>
          <w:i/>
          <w:sz w:val="28"/>
          <w:szCs w:val="28"/>
          <w:lang w:eastAsia="ru-RU"/>
        </w:rPr>
        <w:t>4327,40</w:t>
      </w:r>
      <w:r w:rsidRPr="006F48B1">
        <w:rPr>
          <w:sz w:val="28"/>
          <w:szCs w:val="28"/>
          <w:lang w:eastAsia="ru-RU"/>
        </w:rPr>
        <w:t xml:space="preserve"> тыс. руб. В качестве обоснования представлены: </w:t>
      </w:r>
      <w:proofErr w:type="spellStart"/>
      <w:r w:rsidRPr="006F48B1">
        <w:rPr>
          <w:sz w:val="28"/>
          <w:szCs w:val="28"/>
          <w:lang w:eastAsia="ru-RU"/>
        </w:rPr>
        <w:t>оборотно</w:t>
      </w:r>
      <w:proofErr w:type="spellEnd"/>
      <w:r w:rsidRPr="006F48B1">
        <w:rPr>
          <w:sz w:val="28"/>
          <w:szCs w:val="28"/>
          <w:lang w:eastAsia="ru-RU"/>
        </w:rPr>
        <w:t xml:space="preserve"> – сальдовая ведомость по счету 26, обороты счета, структура расходов в разрезе счета 26, отчет по проводкам по статье «Вывоз мусора и утилизация ТКО», счета – фактуры, договоры, договоры поставки с ООО «Офис сити» от 15.01.2018 № КМ1/18, 2/18, договор на оказание услуг связи с ФГУП «Почта России» от 26.03.2018 №740-18, авансовые отчеты, договор на оказание услуг с ООО «Оптима – Сервис» от 14.01.2019 № 14 полный перечень обосновывающих материалов представлен в папке №6 материалов тарифного дела.</w:t>
      </w:r>
    </w:p>
    <w:p w14:paraId="4A726C38" w14:textId="77777777" w:rsidR="006F48B1" w:rsidRPr="006F48B1" w:rsidRDefault="006F48B1" w:rsidP="006F48B1">
      <w:pPr>
        <w:tabs>
          <w:tab w:val="left" w:pos="1134"/>
        </w:tabs>
        <w:ind w:firstLine="709"/>
        <w:jc w:val="both"/>
        <w:rPr>
          <w:sz w:val="28"/>
          <w:szCs w:val="28"/>
          <w:lang w:eastAsia="ru-RU"/>
        </w:rPr>
      </w:pPr>
      <w:r w:rsidRPr="006F48B1">
        <w:rPr>
          <w:sz w:val="28"/>
          <w:szCs w:val="28"/>
          <w:lang w:eastAsia="ru-RU"/>
        </w:rPr>
        <w:t xml:space="preserve">Проанализировав представленное предложение, предлагаю принять расходы в сумме </w:t>
      </w:r>
      <w:bookmarkStart w:id="20" w:name="_Hlk533689168"/>
      <w:r w:rsidRPr="006F48B1">
        <w:rPr>
          <w:b/>
          <w:sz w:val="28"/>
          <w:szCs w:val="28"/>
          <w:lang w:eastAsia="ru-RU"/>
        </w:rPr>
        <w:t xml:space="preserve">2674,82 </w:t>
      </w:r>
      <w:r w:rsidRPr="006F48B1">
        <w:rPr>
          <w:sz w:val="28"/>
          <w:szCs w:val="28"/>
          <w:lang w:eastAsia="ru-RU"/>
        </w:rPr>
        <w:t>тыс. рублей</w:t>
      </w:r>
      <w:bookmarkEnd w:id="20"/>
      <w:r w:rsidRPr="006F48B1">
        <w:rPr>
          <w:sz w:val="28"/>
          <w:szCs w:val="28"/>
          <w:lang w:eastAsia="ru-RU"/>
        </w:rPr>
        <w:t>, в том числе:</w:t>
      </w:r>
    </w:p>
    <w:p w14:paraId="22AE87D2" w14:textId="77777777" w:rsidR="006F48B1" w:rsidRPr="006F48B1" w:rsidRDefault="006F48B1" w:rsidP="006F48B1">
      <w:pPr>
        <w:tabs>
          <w:tab w:val="left" w:pos="1134"/>
        </w:tabs>
        <w:ind w:firstLine="709"/>
        <w:jc w:val="both"/>
        <w:rPr>
          <w:sz w:val="28"/>
          <w:szCs w:val="28"/>
          <w:lang w:eastAsia="ru-RU"/>
        </w:rPr>
      </w:pPr>
      <w:r w:rsidRPr="006F48B1">
        <w:rPr>
          <w:sz w:val="28"/>
          <w:szCs w:val="28"/>
          <w:lang w:eastAsia="ru-RU"/>
        </w:rPr>
        <w:t xml:space="preserve">-электроэнергия – </w:t>
      </w:r>
      <w:r w:rsidRPr="006F48B1">
        <w:rPr>
          <w:b/>
          <w:i/>
          <w:sz w:val="28"/>
          <w:szCs w:val="28"/>
          <w:lang w:eastAsia="ru-RU"/>
        </w:rPr>
        <w:t>86,99</w:t>
      </w:r>
      <w:r w:rsidRPr="006F48B1">
        <w:rPr>
          <w:sz w:val="28"/>
          <w:szCs w:val="28"/>
          <w:lang w:eastAsia="ru-RU"/>
        </w:rPr>
        <w:t xml:space="preserve"> тыс. руб. по фактическому потреблению за 9 месяцев 2019 года для управленческих нужд в пересчете на годовые значения с учетом индекса роста цен производителей электроэнергии на 2020 год (104,8%) в доле выручки ВС – 51,4%. Расчет представлен в таблице.</w:t>
      </w:r>
    </w:p>
    <w:p w14:paraId="1C9D5736" w14:textId="77777777" w:rsidR="006F48B1" w:rsidRPr="006F48B1" w:rsidRDefault="006F48B1" w:rsidP="006F48B1">
      <w:pPr>
        <w:tabs>
          <w:tab w:val="left" w:pos="1134"/>
        </w:tabs>
        <w:ind w:firstLine="709"/>
        <w:jc w:val="both"/>
        <w:rPr>
          <w:sz w:val="28"/>
          <w:szCs w:val="28"/>
          <w:lang w:eastAsia="ru-RU"/>
        </w:rPr>
      </w:pPr>
      <w:r w:rsidRPr="006F48B1">
        <w:rPr>
          <w:noProof/>
          <w:lang w:eastAsia="ru-RU"/>
        </w:rPr>
        <w:drawing>
          <wp:inline distT="0" distB="0" distL="0" distR="0" wp14:anchorId="5637483B" wp14:editId="21DAD42E">
            <wp:extent cx="4667250" cy="17907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667250" cy="1790700"/>
                    </a:xfrm>
                    <a:prstGeom prst="rect">
                      <a:avLst/>
                    </a:prstGeom>
                    <a:noFill/>
                    <a:ln>
                      <a:noFill/>
                    </a:ln>
                  </pic:spPr>
                </pic:pic>
              </a:graphicData>
            </a:graphic>
          </wp:inline>
        </w:drawing>
      </w:r>
    </w:p>
    <w:p w14:paraId="5B2776E0" w14:textId="77777777" w:rsidR="006F48B1" w:rsidRPr="006F48B1" w:rsidRDefault="006F48B1" w:rsidP="006F48B1">
      <w:pPr>
        <w:tabs>
          <w:tab w:val="left" w:pos="1134"/>
        </w:tabs>
        <w:ind w:firstLine="709"/>
        <w:jc w:val="both"/>
        <w:rPr>
          <w:sz w:val="28"/>
          <w:szCs w:val="28"/>
          <w:lang w:eastAsia="ru-RU"/>
        </w:rPr>
      </w:pPr>
      <w:r w:rsidRPr="006F48B1">
        <w:rPr>
          <w:sz w:val="28"/>
          <w:szCs w:val="28"/>
          <w:lang w:eastAsia="ru-RU"/>
        </w:rPr>
        <w:t xml:space="preserve">- амортизация – </w:t>
      </w:r>
      <w:r w:rsidRPr="006F48B1">
        <w:rPr>
          <w:b/>
          <w:sz w:val="28"/>
          <w:szCs w:val="28"/>
          <w:lang w:eastAsia="ru-RU"/>
        </w:rPr>
        <w:t xml:space="preserve">172,19 </w:t>
      </w:r>
      <w:r w:rsidRPr="006F48B1">
        <w:rPr>
          <w:sz w:val="28"/>
          <w:szCs w:val="28"/>
          <w:lang w:eastAsia="ru-RU"/>
        </w:rPr>
        <w:t>тыс. руб. в сумме фактически начисленной амортизации за 2018 год организацией, ранее обслуживающей данные объекты коммунальной инфраструктуры, (счет 26) в доле выручки услуг ВС – 51,4 %*334991,41 тыс. руб.);</w:t>
      </w:r>
    </w:p>
    <w:p w14:paraId="14085B6D" w14:textId="77777777" w:rsidR="006F48B1" w:rsidRPr="006F48B1" w:rsidRDefault="006F48B1" w:rsidP="006F48B1">
      <w:pPr>
        <w:autoSpaceDE w:val="0"/>
        <w:autoSpaceDN w:val="0"/>
        <w:adjustRightInd w:val="0"/>
        <w:ind w:firstLine="540"/>
        <w:jc w:val="both"/>
        <w:rPr>
          <w:sz w:val="28"/>
          <w:szCs w:val="28"/>
          <w:lang w:eastAsia="ru-RU"/>
        </w:rPr>
      </w:pPr>
      <w:r w:rsidRPr="006F48B1">
        <w:rPr>
          <w:sz w:val="28"/>
          <w:szCs w:val="28"/>
          <w:lang w:eastAsia="ru-RU"/>
        </w:rPr>
        <w:t xml:space="preserve">  - прочие расходы (сч.26 за вычетом выше принятых расходов) –                         </w:t>
      </w:r>
      <w:r w:rsidRPr="006F48B1">
        <w:rPr>
          <w:b/>
          <w:sz w:val="28"/>
          <w:szCs w:val="28"/>
          <w:lang w:eastAsia="ru-RU"/>
        </w:rPr>
        <w:t>2415,64 тыс. руб.</w:t>
      </w:r>
      <w:r w:rsidRPr="006F48B1">
        <w:rPr>
          <w:sz w:val="28"/>
          <w:szCs w:val="28"/>
          <w:lang w:eastAsia="ru-RU"/>
        </w:rPr>
        <w:t xml:space="preserve"> Рассчитаны исходя из фактических расходов организации, ранее обслуживающей объекты коммунальной инфраструктуры по данным счета 26 за 2018 год в доле выручки услуг ВС (51,4%) с учетом ИПЦ Минэкономразвития России на 2019 год (104,7%), на 2020 год (103%), а также проведен анализ фактической номенклатуры затрат на предмет соответствия проведенным конкурсным процедурам, по результатам которого исключены затраты на поверку счетчиков и объезд контролеров. Порядок формирования затрат представлен в таблице. </w:t>
      </w:r>
    </w:p>
    <w:p w14:paraId="1FA8153A" w14:textId="77777777" w:rsidR="006F48B1" w:rsidRPr="006F48B1" w:rsidRDefault="006F48B1" w:rsidP="006F48B1">
      <w:pPr>
        <w:autoSpaceDE w:val="0"/>
        <w:autoSpaceDN w:val="0"/>
        <w:adjustRightInd w:val="0"/>
        <w:ind w:firstLine="540"/>
        <w:jc w:val="both"/>
        <w:rPr>
          <w:sz w:val="28"/>
          <w:szCs w:val="28"/>
          <w:lang w:eastAsia="ru-RU"/>
        </w:rPr>
      </w:pPr>
      <w:r w:rsidRPr="006F48B1">
        <w:rPr>
          <w:sz w:val="28"/>
          <w:szCs w:val="28"/>
          <w:lang w:eastAsia="ru-RU"/>
        </w:rPr>
        <w:t xml:space="preserve">в том числе по периодам календарной разбивки: </w:t>
      </w:r>
    </w:p>
    <w:p w14:paraId="0E43277E" w14:textId="77777777" w:rsidR="006F48B1" w:rsidRPr="006F48B1" w:rsidRDefault="006F48B1" w:rsidP="006F48B1">
      <w:pPr>
        <w:tabs>
          <w:tab w:val="left" w:pos="1134"/>
        </w:tabs>
        <w:ind w:firstLine="709"/>
        <w:jc w:val="both"/>
        <w:rPr>
          <w:sz w:val="28"/>
          <w:szCs w:val="28"/>
          <w:lang w:eastAsia="ru-RU"/>
        </w:rPr>
      </w:pPr>
      <w:bookmarkStart w:id="21" w:name="_Hlk532992804"/>
      <w:r w:rsidRPr="006F48B1">
        <w:rPr>
          <w:b/>
          <w:sz w:val="28"/>
          <w:szCs w:val="28"/>
          <w:lang w:eastAsia="ru-RU"/>
        </w:rPr>
        <w:t xml:space="preserve">с 01.01.2020 по 30.06.2020 </w:t>
      </w:r>
      <w:r w:rsidRPr="006F48B1">
        <w:rPr>
          <w:sz w:val="28"/>
          <w:szCs w:val="28"/>
          <w:lang w:eastAsia="ru-RU"/>
        </w:rPr>
        <w:t xml:space="preserve">– </w:t>
      </w:r>
      <w:r w:rsidRPr="006F48B1">
        <w:rPr>
          <w:b/>
          <w:i/>
          <w:sz w:val="28"/>
          <w:szCs w:val="28"/>
          <w:lang w:eastAsia="ru-RU"/>
        </w:rPr>
        <w:t>1337,41</w:t>
      </w:r>
      <w:r w:rsidRPr="006F48B1">
        <w:rPr>
          <w:sz w:val="28"/>
          <w:szCs w:val="28"/>
          <w:lang w:eastAsia="ru-RU"/>
        </w:rPr>
        <w:t xml:space="preserve"> тыс. руб. (1/2 от </w:t>
      </w:r>
      <w:r w:rsidRPr="006F48B1">
        <w:rPr>
          <w:b/>
          <w:sz w:val="28"/>
          <w:szCs w:val="28"/>
          <w:lang w:eastAsia="ru-RU"/>
        </w:rPr>
        <w:t xml:space="preserve">2674,82 </w:t>
      </w:r>
      <w:r w:rsidRPr="006F48B1">
        <w:rPr>
          <w:sz w:val="28"/>
          <w:szCs w:val="28"/>
          <w:lang w:eastAsia="ru-RU"/>
        </w:rPr>
        <w:t xml:space="preserve">тыс. руб.), </w:t>
      </w:r>
    </w:p>
    <w:p w14:paraId="414EC2F2" w14:textId="77777777" w:rsidR="006F48B1" w:rsidRPr="006F48B1" w:rsidRDefault="006F48B1" w:rsidP="006F48B1">
      <w:pPr>
        <w:tabs>
          <w:tab w:val="left" w:pos="1134"/>
        </w:tabs>
        <w:ind w:firstLine="709"/>
        <w:jc w:val="both"/>
        <w:rPr>
          <w:sz w:val="20"/>
          <w:szCs w:val="28"/>
          <w:lang w:eastAsia="ru-RU"/>
        </w:rPr>
      </w:pPr>
      <w:r w:rsidRPr="006F48B1">
        <w:rPr>
          <w:b/>
          <w:sz w:val="28"/>
          <w:szCs w:val="28"/>
          <w:lang w:eastAsia="ru-RU"/>
        </w:rPr>
        <w:t>с 01.07.2020 по 31.12.2020 -</w:t>
      </w:r>
      <w:r w:rsidRPr="006F48B1">
        <w:rPr>
          <w:b/>
          <w:i/>
          <w:sz w:val="28"/>
          <w:szCs w:val="28"/>
          <w:lang w:eastAsia="ru-RU"/>
        </w:rPr>
        <w:t xml:space="preserve">1337,41 </w:t>
      </w:r>
      <w:r w:rsidRPr="006F48B1">
        <w:rPr>
          <w:sz w:val="28"/>
          <w:szCs w:val="28"/>
          <w:lang w:eastAsia="ru-RU"/>
        </w:rPr>
        <w:t xml:space="preserve">тыс. руб. </w:t>
      </w:r>
      <w:r w:rsidRPr="006F48B1">
        <w:rPr>
          <w:b/>
          <w:color w:val="FF0000"/>
          <w:sz w:val="28"/>
          <w:szCs w:val="28"/>
          <w:lang w:eastAsia="ru-RU"/>
        </w:rPr>
        <w:t xml:space="preserve"> </w:t>
      </w:r>
      <w:bookmarkEnd w:id="21"/>
      <w:r w:rsidRPr="006F48B1">
        <w:rPr>
          <w:sz w:val="28"/>
          <w:szCs w:val="28"/>
          <w:lang w:eastAsia="ru-RU"/>
        </w:rPr>
        <w:t xml:space="preserve">(1/2 от </w:t>
      </w:r>
      <w:r w:rsidRPr="006F48B1">
        <w:rPr>
          <w:b/>
          <w:sz w:val="28"/>
          <w:szCs w:val="28"/>
          <w:lang w:eastAsia="ru-RU"/>
        </w:rPr>
        <w:t xml:space="preserve">2674,82 </w:t>
      </w:r>
      <w:r w:rsidRPr="006F48B1">
        <w:rPr>
          <w:sz w:val="28"/>
          <w:szCs w:val="28"/>
          <w:lang w:eastAsia="ru-RU"/>
        </w:rPr>
        <w:t>тыс. руб.).</w:t>
      </w:r>
    </w:p>
    <w:p w14:paraId="0599A445" w14:textId="77777777" w:rsidR="006F48B1" w:rsidRPr="006F48B1" w:rsidRDefault="006F48B1" w:rsidP="006F48B1">
      <w:pPr>
        <w:autoSpaceDE w:val="0"/>
        <w:autoSpaceDN w:val="0"/>
        <w:adjustRightInd w:val="0"/>
        <w:ind w:firstLine="540"/>
        <w:jc w:val="both"/>
        <w:rPr>
          <w:sz w:val="28"/>
          <w:szCs w:val="28"/>
          <w:lang w:eastAsia="ru-RU"/>
        </w:rPr>
      </w:pPr>
    </w:p>
    <w:p w14:paraId="723FA32F" w14:textId="77777777" w:rsidR="006F48B1" w:rsidRPr="006F48B1" w:rsidRDefault="006F48B1" w:rsidP="006F48B1">
      <w:pPr>
        <w:autoSpaceDE w:val="0"/>
        <w:autoSpaceDN w:val="0"/>
        <w:adjustRightInd w:val="0"/>
        <w:jc w:val="both"/>
        <w:rPr>
          <w:sz w:val="28"/>
          <w:szCs w:val="28"/>
          <w:lang w:eastAsia="ru-RU"/>
        </w:rPr>
      </w:pPr>
      <w:r w:rsidRPr="006F48B1">
        <w:rPr>
          <w:noProof/>
          <w:lang w:eastAsia="ru-RU"/>
        </w:rPr>
        <w:lastRenderedPageBreak/>
        <w:drawing>
          <wp:inline distT="0" distB="0" distL="0" distR="0" wp14:anchorId="630AACE5" wp14:editId="2B97B245">
            <wp:extent cx="5913911" cy="6911340"/>
            <wp:effectExtent l="0" t="0" r="0" b="381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927808" cy="6927581"/>
                    </a:xfrm>
                    <a:prstGeom prst="rect">
                      <a:avLst/>
                    </a:prstGeom>
                    <a:noFill/>
                    <a:ln>
                      <a:noFill/>
                    </a:ln>
                  </pic:spPr>
                </pic:pic>
              </a:graphicData>
            </a:graphic>
          </wp:inline>
        </w:drawing>
      </w:r>
    </w:p>
    <w:p w14:paraId="0E644427" w14:textId="77777777" w:rsidR="006F48B1" w:rsidRPr="006F48B1" w:rsidRDefault="006F48B1" w:rsidP="006F48B1">
      <w:pPr>
        <w:tabs>
          <w:tab w:val="left" w:pos="1134"/>
        </w:tabs>
        <w:ind w:left="1069"/>
        <w:contextualSpacing/>
        <w:rPr>
          <w:b/>
          <w:sz w:val="22"/>
          <w:szCs w:val="32"/>
          <w:u w:val="single"/>
        </w:rPr>
      </w:pPr>
    </w:p>
    <w:p w14:paraId="37974C3C" w14:textId="77777777" w:rsidR="006F48B1" w:rsidRPr="006F48B1" w:rsidRDefault="006F48B1" w:rsidP="006F48B1">
      <w:pPr>
        <w:ind w:firstLine="709"/>
        <w:jc w:val="both"/>
        <w:rPr>
          <w:sz w:val="28"/>
          <w:szCs w:val="28"/>
          <w:lang w:eastAsia="ru-RU"/>
        </w:rPr>
      </w:pPr>
      <w:r w:rsidRPr="006F48B1">
        <w:rPr>
          <w:sz w:val="28"/>
          <w:szCs w:val="28"/>
          <w:lang w:eastAsia="ru-RU"/>
        </w:rPr>
        <w:t>Согласно п. 45 Методических указаний, утвержденных приказом ФСТ России от 27.12.2013 № 1746-э, операционные расходы на второй и последующие годы долгосрочного периода регулирования рассчитываются по формуле:</w:t>
      </w:r>
    </w:p>
    <w:p w14:paraId="425458E3" w14:textId="77777777" w:rsidR="006F48B1" w:rsidRPr="006F48B1" w:rsidRDefault="006F48B1" w:rsidP="006F48B1">
      <w:pPr>
        <w:rPr>
          <w:sz w:val="28"/>
          <w:szCs w:val="28"/>
          <w:lang w:eastAsia="ru-RU"/>
        </w:rPr>
      </w:pPr>
    </w:p>
    <w:p w14:paraId="38E2D40F" w14:textId="77777777" w:rsidR="006F48B1" w:rsidRPr="006F48B1" w:rsidRDefault="006F48B1" w:rsidP="006F48B1">
      <w:pPr>
        <w:ind w:firstLine="709"/>
        <w:rPr>
          <w:sz w:val="28"/>
          <w:szCs w:val="28"/>
          <w:lang w:eastAsia="ru-RU"/>
        </w:rPr>
      </w:pPr>
      <w:r w:rsidRPr="006F48B1">
        <w:rPr>
          <w:noProof/>
          <w:sz w:val="28"/>
          <w:szCs w:val="28"/>
          <w:lang w:eastAsia="ru-RU"/>
        </w:rPr>
        <w:drawing>
          <wp:inline distT="0" distB="0" distL="0" distR="0" wp14:anchorId="759EDC2D" wp14:editId="6A71A5C1">
            <wp:extent cx="4800600" cy="32385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800600" cy="323850"/>
                    </a:xfrm>
                    <a:prstGeom prst="rect">
                      <a:avLst/>
                    </a:prstGeom>
                    <a:noFill/>
                    <a:ln>
                      <a:noFill/>
                    </a:ln>
                  </pic:spPr>
                </pic:pic>
              </a:graphicData>
            </a:graphic>
          </wp:inline>
        </w:drawing>
      </w:r>
      <w:r w:rsidRPr="006F48B1">
        <w:rPr>
          <w:sz w:val="28"/>
          <w:szCs w:val="28"/>
          <w:lang w:eastAsia="ru-RU"/>
        </w:rPr>
        <w:t>,</w:t>
      </w:r>
    </w:p>
    <w:p w14:paraId="70EE03E3" w14:textId="77777777" w:rsidR="006F48B1" w:rsidRPr="006F48B1" w:rsidRDefault="006F48B1" w:rsidP="006F48B1">
      <w:pPr>
        <w:ind w:firstLine="709"/>
        <w:rPr>
          <w:sz w:val="28"/>
          <w:szCs w:val="28"/>
          <w:lang w:eastAsia="ru-RU"/>
        </w:rPr>
      </w:pPr>
      <w:r w:rsidRPr="006F48B1">
        <w:rPr>
          <w:sz w:val="28"/>
          <w:szCs w:val="28"/>
          <w:lang w:eastAsia="ru-RU"/>
        </w:rPr>
        <w:t>где:</w:t>
      </w:r>
    </w:p>
    <w:p w14:paraId="7617FD65" w14:textId="77777777" w:rsidR="006F48B1" w:rsidRPr="006F48B1" w:rsidRDefault="006F48B1" w:rsidP="006F48B1">
      <w:pPr>
        <w:ind w:firstLine="709"/>
        <w:rPr>
          <w:sz w:val="28"/>
          <w:szCs w:val="28"/>
          <w:lang w:eastAsia="ru-RU"/>
        </w:rPr>
      </w:pPr>
      <w:proofErr w:type="spellStart"/>
      <w:r w:rsidRPr="006F48B1">
        <w:rPr>
          <w:sz w:val="28"/>
          <w:szCs w:val="28"/>
          <w:lang w:eastAsia="ru-RU"/>
        </w:rPr>
        <w:t>ОР</w:t>
      </w:r>
      <w:r w:rsidRPr="006F48B1">
        <w:rPr>
          <w:sz w:val="28"/>
          <w:szCs w:val="28"/>
          <w:vertAlign w:val="subscript"/>
          <w:lang w:eastAsia="ru-RU"/>
        </w:rPr>
        <w:t>i</w:t>
      </w:r>
      <w:proofErr w:type="spellEnd"/>
      <w:r w:rsidRPr="006F48B1">
        <w:rPr>
          <w:sz w:val="28"/>
          <w:szCs w:val="28"/>
          <w:lang w:eastAsia="ru-RU"/>
        </w:rPr>
        <w:t xml:space="preserve"> - операционные расходы в году i (базовый уровень), тыс. руб.;</w:t>
      </w:r>
    </w:p>
    <w:p w14:paraId="1160F51E" w14:textId="77777777" w:rsidR="006F48B1" w:rsidRPr="006F48B1" w:rsidRDefault="006F48B1" w:rsidP="006F48B1">
      <w:pPr>
        <w:ind w:firstLine="709"/>
        <w:rPr>
          <w:sz w:val="28"/>
          <w:szCs w:val="28"/>
          <w:lang w:eastAsia="ru-RU"/>
        </w:rPr>
      </w:pPr>
      <w:r w:rsidRPr="006F48B1">
        <w:rPr>
          <w:sz w:val="28"/>
          <w:szCs w:val="28"/>
          <w:lang w:eastAsia="ru-RU"/>
        </w:rPr>
        <w:t>ИЭР - индекс эффективности операционных расходов, процентов;</w:t>
      </w:r>
    </w:p>
    <w:p w14:paraId="4FA84941" w14:textId="77777777" w:rsidR="006F48B1" w:rsidRPr="006F48B1" w:rsidRDefault="006F48B1" w:rsidP="006F48B1">
      <w:pPr>
        <w:ind w:firstLine="709"/>
        <w:rPr>
          <w:sz w:val="28"/>
          <w:szCs w:val="28"/>
          <w:lang w:eastAsia="ru-RU"/>
        </w:rPr>
      </w:pPr>
      <w:r w:rsidRPr="006F48B1">
        <w:rPr>
          <w:sz w:val="28"/>
          <w:szCs w:val="28"/>
          <w:lang w:eastAsia="ru-RU"/>
        </w:rPr>
        <w:lastRenderedPageBreak/>
        <w:t xml:space="preserve">ИПЦ </w:t>
      </w:r>
      <w:r w:rsidRPr="006F48B1">
        <w:rPr>
          <w:sz w:val="28"/>
          <w:szCs w:val="28"/>
          <w:vertAlign w:val="subscript"/>
          <w:lang w:eastAsia="ru-RU"/>
        </w:rPr>
        <w:t>i-1</w:t>
      </w:r>
      <w:r w:rsidRPr="006F48B1">
        <w:rPr>
          <w:sz w:val="28"/>
          <w:szCs w:val="28"/>
          <w:lang w:eastAsia="ru-RU"/>
        </w:rPr>
        <w:t xml:space="preserve"> - индекс потребительских цен, определенный в базовом варианте прогноза социально-экономического развития Российской Федерации на год i-1;</w:t>
      </w:r>
    </w:p>
    <w:p w14:paraId="060F15CA" w14:textId="77777777" w:rsidR="006F48B1" w:rsidRPr="006F48B1" w:rsidRDefault="006F48B1" w:rsidP="006F48B1">
      <w:pPr>
        <w:ind w:firstLine="709"/>
        <w:rPr>
          <w:sz w:val="28"/>
          <w:szCs w:val="28"/>
          <w:lang w:eastAsia="ru-RU"/>
        </w:rPr>
      </w:pPr>
      <w:r w:rsidRPr="006F48B1">
        <w:rPr>
          <w:sz w:val="28"/>
          <w:szCs w:val="28"/>
          <w:lang w:eastAsia="ru-RU"/>
        </w:rPr>
        <w:t xml:space="preserve">ИКА </w:t>
      </w:r>
      <w:r w:rsidRPr="006F48B1">
        <w:rPr>
          <w:sz w:val="28"/>
          <w:szCs w:val="28"/>
          <w:vertAlign w:val="subscript"/>
          <w:lang w:eastAsia="ru-RU"/>
        </w:rPr>
        <w:t>i-</w:t>
      </w:r>
      <w:proofErr w:type="gramStart"/>
      <w:r w:rsidRPr="006F48B1">
        <w:rPr>
          <w:sz w:val="28"/>
          <w:szCs w:val="28"/>
          <w:vertAlign w:val="subscript"/>
          <w:lang w:eastAsia="ru-RU"/>
        </w:rPr>
        <w:t>1</w:t>
      </w:r>
      <w:r w:rsidRPr="006F48B1">
        <w:rPr>
          <w:sz w:val="28"/>
          <w:szCs w:val="28"/>
          <w:lang w:eastAsia="ru-RU"/>
        </w:rPr>
        <w:t xml:space="preserve">  -</w:t>
      </w:r>
      <w:proofErr w:type="gramEnd"/>
      <w:r w:rsidRPr="006F48B1">
        <w:rPr>
          <w:sz w:val="28"/>
          <w:szCs w:val="28"/>
          <w:lang w:eastAsia="ru-RU"/>
        </w:rPr>
        <w:t xml:space="preserve"> индекс изменения количества активов в году i-1.</w:t>
      </w:r>
    </w:p>
    <w:p w14:paraId="0BC38B53" w14:textId="77777777" w:rsidR="006F48B1" w:rsidRPr="006F48B1" w:rsidRDefault="006F48B1" w:rsidP="006F48B1">
      <w:pPr>
        <w:jc w:val="both"/>
        <w:rPr>
          <w:sz w:val="28"/>
          <w:szCs w:val="28"/>
          <w:lang w:eastAsia="ru-RU"/>
        </w:rPr>
      </w:pPr>
      <w:r w:rsidRPr="006F48B1">
        <w:rPr>
          <w:sz w:val="28"/>
          <w:szCs w:val="28"/>
          <w:lang w:eastAsia="ru-RU"/>
        </w:rPr>
        <w:t xml:space="preserve">        </w:t>
      </w:r>
      <w:r w:rsidRPr="006F48B1">
        <w:rPr>
          <w:noProof/>
          <w:sz w:val="28"/>
          <w:szCs w:val="28"/>
          <w:lang w:eastAsia="ru-RU"/>
        </w:rPr>
        <w:drawing>
          <wp:inline distT="0" distB="0" distL="0" distR="0" wp14:anchorId="24F0BD40" wp14:editId="4298F573">
            <wp:extent cx="4514850" cy="457200"/>
            <wp:effectExtent l="0" t="0" r="0" b="0"/>
            <wp:docPr id="32" name="Рисунок 32" descr="base_1_278584_3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278584_332"/>
                    <pic:cNvPicPr preferRelativeResize="0">
                      <a:picLocks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514850" cy="457200"/>
                    </a:xfrm>
                    <a:prstGeom prst="rect">
                      <a:avLst/>
                    </a:prstGeom>
                    <a:noFill/>
                    <a:ln>
                      <a:noFill/>
                    </a:ln>
                  </pic:spPr>
                </pic:pic>
              </a:graphicData>
            </a:graphic>
          </wp:inline>
        </w:drawing>
      </w:r>
      <w:r w:rsidRPr="006F48B1">
        <w:rPr>
          <w:sz w:val="28"/>
          <w:szCs w:val="28"/>
          <w:lang w:eastAsia="ru-RU"/>
        </w:rPr>
        <w:t xml:space="preserve">, </w:t>
      </w:r>
    </w:p>
    <w:p w14:paraId="67C4B7AE" w14:textId="77777777" w:rsidR="006F48B1" w:rsidRPr="006F48B1" w:rsidRDefault="006F48B1" w:rsidP="006F48B1">
      <w:pPr>
        <w:jc w:val="both"/>
        <w:rPr>
          <w:sz w:val="28"/>
          <w:szCs w:val="28"/>
          <w:lang w:eastAsia="ru-RU"/>
        </w:rPr>
      </w:pPr>
    </w:p>
    <w:p w14:paraId="00C787D3" w14:textId="77777777" w:rsidR="006F48B1" w:rsidRPr="006F48B1" w:rsidRDefault="006F48B1" w:rsidP="006F48B1">
      <w:pPr>
        <w:jc w:val="both"/>
        <w:rPr>
          <w:sz w:val="28"/>
          <w:szCs w:val="28"/>
          <w:lang w:eastAsia="ru-RU"/>
        </w:rPr>
      </w:pPr>
      <w:r w:rsidRPr="006F48B1">
        <w:rPr>
          <w:sz w:val="28"/>
          <w:szCs w:val="28"/>
          <w:lang w:eastAsia="ru-RU"/>
        </w:rPr>
        <w:t>где:</w:t>
      </w:r>
    </w:p>
    <w:p w14:paraId="01B25591" w14:textId="77777777" w:rsidR="006F48B1" w:rsidRPr="006F48B1" w:rsidRDefault="006F48B1" w:rsidP="006F48B1">
      <w:pPr>
        <w:jc w:val="both"/>
        <w:rPr>
          <w:sz w:val="28"/>
          <w:szCs w:val="28"/>
          <w:lang w:eastAsia="ru-RU"/>
        </w:rPr>
      </w:pPr>
      <w:r w:rsidRPr="006F48B1">
        <w:rPr>
          <w:noProof/>
          <w:sz w:val="28"/>
          <w:szCs w:val="28"/>
          <w:lang w:eastAsia="ru-RU"/>
        </w:rPr>
        <w:drawing>
          <wp:inline distT="0" distB="0" distL="0" distR="0" wp14:anchorId="010D1546" wp14:editId="6DF5BF65">
            <wp:extent cx="457200" cy="247650"/>
            <wp:effectExtent l="0" t="0" r="0" b="0"/>
            <wp:docPr id="33" name="Рисунок 33" descr="base_1_278584_3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278584_333"/>
                    <pic:cNvPicPr preferRelativeResize="0">
                      <a:picLocks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57200" cy="247650"/>
                    </a:xfrm>
                    <a:prstGeom prst="rect">
                      <a:avLst/>
                    </a:prstGeom>
                    <a:noFill/>
                    <a:ln>
                      <a:noFill/>
                    </a:ln>
                  </pic:spPr>
                </pic:pic>
              </a:graphicData>
            </a:graphic>
          </wp:inline>
        </w:drawing>
      </w:r>
      <w:r w:rsidRPr="006F48B1">
        <w:rPr>
          <w:sz w:val="28"/>
          <w:szCs w:val="28"/>
          <w:lang w:eastAsia="ru-RU"/>
        </w:rPr>
        <w:t xml:space="preserve"> - индекс изменения количества активов в году i;</w:t>
      </w:r>
    </w:p>
    <w:p w14:paraId="318939B9" w14:textId="77777777" w:rsidR="006F48B1" w:rsidRPr="006F48B1" w:rsidRDefault="006F48B1" w:rsidP="006F48B1">
      <w:pPr>
        <w:jc w:val="both"/>
        <w:rPr>
          <w:sz w:val="28"/>
          <w:szCs w:val="28"/>
          <w:lang w:eastAsia="ru-RU"/>
        </w:rPr>
      </w:pPr>
      <w:r w:rsidRPr="006F48B1">
        <w:rPr>
          <w:noProof/>
          <w:sz w:val="28"/>
          <w:szCs w:val="28"/>
          <w:lang w:eastAsia="ru-RU"/>
        </w:rPr>
        <w:drawing>
          <wp:inline distT="0" distB="0" distL="0" distR="0" wp14:anchorId="07BC82E7" wp14:editId="65F684A6">
            <wp:extent cx="323850" cy="247650"/>
            <wp:effectExtent l="0" t="0" r="0" b="0"/>
            <wp:docPr id="34" name="Рисунок 34" descr="base_1_278584_3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278584_334"/>
                    <pic:cNvPicPr preferRelativeResize="0">
                      <a:picLocks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23850" cy="247650"/>
                    </a:xfrm>
                    <a:prstGeom prst="rect">
                      <a:avLst/>
                    </a:prstGeom>
                    <a:noFill/>
                    <a:ln>
                      <a:noFill/>
                    </a:ln>
                  </pic:spPr>
                </pic:pic>
              </a:graphicData>
            </a:graphic>
          </wp:inline>
        </w:drawing>
      </w:r>
      <w:r w:rsidRPr="006F48B1">
        <w:rPr>
          <w:sz w:val="28"/>
          <w:szCs w:val="28"/>
          <w:lang w:eastAsia="ru-RU"/>
        </w:rPr>
        <w:t xml:space="preserve"> - соответственно доля операционных расходов на транспортировку воды и сточных вод, установленная исходя из размера соответствующей доли расходов за последний отчетный год;</w:t>
      </w:r>
    </w:p>
    <w:p w14:paraId="78784D53" w14:textId="77777777" w:rsidR="006F48B1" w:rsidRPr="006F48B1" w:rsidRDefault="006F48B1" w:rsidP="006F48B1">
      <w:pPr>
        <w:jc w:val="both"/>
        <w:rPr>
          <w:sz w:val="28"/>
          <w:szCs w:val="28"/>
          <w:lang w:eastAsia="ru-RU"/>
        </w:rPr>
      </w:pPr>
      <w:r w:rsidRPr="006F48B1">
        <w:rPr>
          <w:noProof/>
          <w:sz w:val="28"/>
          <w:szCs w:val="28"/>
          <w:lang w:eastAsia="ru-RU"/>
        </w:rPr>
        <w:drawing>
          <wp:inline distT="0" distB="0" distL="0" distR="0" wp14:anchorId="3D4BBF01" wp14:editId="1DEB5604">
            <wp:extent cx="581025" cy="247650"/>
            <wp:effectExtent l="0" t="0" r="9525" b="0"/>
            <wp:docPr id="35" name="Рисунок 35" descr="base_1_278584_3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278584_335"/>
                    <pic:cNvPicPr preferRelativeResize="0">
                      <a:picLocks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81025" cy="247650"/>
                    </a:xfrm>
                    <a:prstGeom prst="rect">
                      <a:avLst/>
                    </a:prstGeom>
                    <a:noFill/>
                    <a:ln>
                      <a:noFill/>
                    </a:ln>
                  </pic:spPr>
                </pic:pic>
              </a:graphicData>
            </a:graphic>
          </wp:inline>
        </w:drawing>
      </w:r>
      <w:r w:rsidRPr="006F48B1">
        <w:rPr>
          <w:sz w:val="28"/>
          <w:szCs w:val="28"/>
          <w:lang w:eastAsia="ru-RU"/>
        </w:rPr>
        <w:t xml:space="preserve"> - изменение количества условных метров водопроводной и (или) канализационной сети, эксплуатируемых регулируемой организацией, произошедшее в году i, выраженное в процентах;</w:t>
      </w:r>
    </w:p>
    <w:p w14:paraId="3A3B55E9" w14:textId="77777777" w:rsidR="006F48B1" w:rsidRPr="006F48B1" w:rsidRDefault="006F48B1" w:rsidP="006F48B1">
      <w:pPr>
        <w:jc w:val="both"/>
        <w:rPr>
          <w:sz w:val="28"/>
          <w:szCs w:val="28"/>
          <w:lang w:eastAsia="ru-RU"/>
        </w:rPr>
      </w:pPr>
      <w:r w:rsidRPr="006F48B1">
        <w:rPr>
          <w:noProof/>
          <w:sz w:val="28"/>
          <w:szCs w:val="28"/>
          <w:lang w:eastAsia="ru-RU"/>
        </w:rPr>
        <w:drawing>
          <wp:inline distT="0" distB="0" distL="0" distR="0" wp14:anchorId="684FAA52" wp14:editId="534607F2">
            <wp:extent cx="390525" cy="247650"/>
            <wp:effectExtent l="0" t="0" r="9525" b="0"/>
            <wp:docPr id="36" name="Рисунок 36" descr="base_1_278584_3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278584_336"/>
                    <pic:cNvPicPr preferRelativeResize="0">
                      <a:picLocks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90525" cy="247650"/>
                    </a:xfrm>
                    <a:prstGeom prst="rect">
                      <a:avLst/>
                    </a:prstGeom>
                    <a:noFill/>
                    <a:ln>
                      <a:noFill/>
                    </a:ln>
                  </pic:spPr>
                </pic:pic>
              </a:graphicData>
            </a:graphic>
          </wp:inline>
        </w:drawing>
      </w:r>
      <w:r w:rsidRPr="006F48B1">
        <w:rPr>
          <w:sz w:val="28"/>
          <w:szCs w:val="28"/>
          <w:lang w:eastAsia="ru-RU"/>
        </w:rPr>
        <w:t xml:space="preserve"> - изменение операционных расходов на водоподготовку, очистку сточных вод, связанное с вводом в эксплуатацию нового объекта водоподготовки, очистки сточных вод в году i, тыс. руб. Такая величина определяется органом регулирования тарифов при вводе объекта в эксплуатацию и в дальнейшем не уточняется, и не корректируется.</w:t>
      </w:r>
    </w:p>
    <w:p w14:paraId="115BAB55" w14:textId="77777777" w:rsidR="006F48B1" w:rsidRPr="006F48B1" w:rsidRDefault="006F48B1" w:rsidP="006F48B1">
      <w:pPr>
        <w:ind w:firstLine="709"/>
        <w:jc w:val="both"/>
        <w:rPr>
          <w:sz w:val="28"/>
          <w:szCs w:val="28"/>
          <w:lang w:eastAsia="ru-RU"/>
        </w:rPr>
      </w:pPr>
      <w:r w:rsidRPr="006F48B1">
        <w:rPr>
          <w:sz w:val="28"/>
          <w:szCs w:val="28"/>
          <w:lang w:eastAsia="ru-RU"/>
        </w:rPr>
        <w:t>При расчете Операционных расходов на 2020-2022 годы регулятором использовались следующие показатели:</w:t>
      </w:r>
    </w:p>
    <w:p w14:paraId="04C88DA3" w14:textId="77777777" w:rsidR="006F48B1" w:rsidRPr="006F48B1" w:rsidRDefault="006F48B1" w:rsidP="006F48B1">
      <w:pPr>
        <w:jc w:val="both"/>
        <w:rPr>
          <w:sz w:val="28"/>
          <w:szCs w:val="28"/>
          <w:lang w:eastAsia="ru-RU"/>
        </w:rPr>
      </w:pPr>
      <w:r w:rsidRPr="006F48B1">
        <w:rPr>
          <w:sz w:val="28"/>
          <w:szCs w:val="28"/>
          <w:lang w:eastAsia="ru-RU"/>
        </w:rPr>
        <w:t xml:space="preserve">         базовый уровень операционных расходов 2020 года – 120020,53 тыс. руб.;</w:t>
      </w:r>
    </w:p>
    <w:p w14:paraId="1CEE4AB5" w14:textId="77777777" w:rsidR="006F48B1" w:rsidRPr="006F48B1" w:rsidRDefault="006F48B1" w:rsidP="006F48B1">
      <w:pPr>
        <w:jc w:val="both"/>
        <w:rPr>
          <w:sz w:val="28"/>
          <w:szCs w:val="28"/>
          <w:lang w:eastAsia="ru-RU"/>
        </w:rPr>
      </w:pPr>
      <w:r w:rsidRPr="006F48B1">
        <w:rPr>
          <w:sz w:val="28"/>
          <w:szCs w:val="28"/>
          <w:lang w:eastAsia="ru-RU"/>
        </w:rPr>
        <w:t xml:space="preserve">         индекс потребительских цен на 2021 год – 103,7%, на 2022 год – 104%, согласно прогнозу Минэкономразвития России;</w:t>
      </w:r>
    </w:p>
    <w:p w14:paraId="7CB4C6D6" w14:textId="77777777" w:rsidR="006F48B1" w:rsidRPr="006F48B1" w:rsidRDefault="006F48B1" w:rsidP="006F48B1">
      <w:pPr>
        <w:jc w:val="both"/>
        <w:rPr>
          <w:sz w:val="28"/>
          <w:szCs w:val="28"/>
          <w:lang w:eastAsia="ru-RU"/>
        </w:rPr>
      </w:pPr>
      <w:r w:rsidRPr="006F48B1">
        <w:rPr>
          <w:sz w:val="28"/>
          <w:szCs w:val="28"/>
          <w:lang w:eastAsia="ru-RU"/>
        </w:rPr>
        <w:t xml:space="preserve">        индекс эффективности операционных расходов на 2020-2022 годы -1%;</w:t>
      </w:r>
    </w:p>
    <w:p w14:paraId="3E3CEBB7" w14:textId="77777777" w:rsidR="006F48B1" w:rsidRPr="006F48B1" w:rsidRDefault="006F48B1" w:rsidP="006F48B1">
      <w:pPr>
        <w:jc w:val="both"/>
        <w:rPr>
          <w:sz w:val="28"/>
          <w:szCs w:val="28"/>
          <w:lang w:eastAsia="ru-RU"/>
        </w:rPr>
      </w:pPr>
      <w:r w:rsidRPr="006F48B1">
        <w:rPr>
          <w:sz w:val="28"/>
          <w:szCs w:val="28"/>
          <w:lang w:eastAsia="ru-RU"/>
        </w:rPr>
        <w:t xml:space="preserve">        индекс изменения количества активов на 2020-2022 годы – 0;</w:t>
      </w:r>
    </w:p>
    <w:p w14:paraId="422B9B94" w14:textId="77777777" w:rsidR="006F48B1" w:rsidRPr="006F48B1" w:rsidRDefault="006F48B1" w:rsidP="006F48B1">
      <w:pPr>
        <w:ind w:firstLine="709"/>
        <w:jc w:val="both"/>
        <w:rPr>
          <w:sz w:val="28"/>
          <w:szCs w:val="28"/>
          <w:lang w:eastAsia="ru-RU"/>
        </w:rPr>
      </w:pPr>
      <w:r w:rsidRPr="006F48B1">
        <w:rPr>
          <w:sz w:val="28"/>
          <w:szCs w:val="28"/>
          <w:lang w:eastAsia="ru-RU"/>
        </w:rPr>
        <w:t>В соответствии с вышеуказанной формулой, уровень операционных расходов составляет:</w:t>
      </w:r>
    </w:p>
    <w:p w14:paraId="1DFC5D47" w14:textId="77777777" w:rsidR="006F48B1" w:rsidRPr="006F48B1" w:rsidRDefault="006F48B1" w:rsidP="006F48B1">
      <w:pPr>
        <w:ind w:firstLine="567"/>
        <w:jc w:val="both"/>
        <w:rPr>
          <w:sz w:val="28"/>
          <w:szCs w:val="28"/>
          <w:lang w:eastAsia="ru-RU"/>
        </w:rPr>
      </w:pPr>
      <w:r w:rsidRPr="006F48B1">
        <w:rPr>
          <w:sz w:val="28"/>
          <w:szCs w:val="28"/>
          <w:lang w:eastAsia="ru-RU"/>
        </w:rPr>
        <w:t xml:space="preserve"> - на 2021 год – </w:t>
      </w:r>
      <w:r w:rsidRPr="006F48B1">
        <w:rPr>
          <w:b/>
          <w:i/>
          <w:sz w:val="28"/>
          <w:szCs w:val="28"/>
          <w:lang w:eastAsia="ru-RU"/>
        </w:rPr>
        <w:t>123216,68</w:t>
      </w:r>
      <w:r w:rsidRPr="006F48B1">
        <w:rPr>
          <w:sz w:val="28"/>
          <w:szCs w:val="28"/>
          <w:lang w:eastAsia="ru-RU"/>
        </w:rPr>
        <w:t xml:space="preserve"> тыс. руб. </w:t>
      </w:r>
    </w:p>
    <w:p w14:paraId="75931E78" w14:textId="77777777" w:rsidR="006F48B1" w:rsidRPr="006F48B1" w:rsidRDefault="006F48B1" w:rsidP="006F48B1">
      <w:pPr>
        <w:ind w:firstLine="709"/>
        <w:jc w:val="both"/>
        <w:rPr>
          <w:sz w:val="28"/>
          <w:szCs w:val="28"/>
          <w:lang w:eastAsia="ru-RU"/>
        </w:rPr>
      </w:pPr>
      <w:r w:rsidRPr="006F48B1">
        <w:rPr>
          <w:sz w:val="28"/>
          <w:szCs w:val="28"/>
          <w:lang w:eastAsia="ru-RU"/>
        </w:rPr>
        <w:t xml:space="preserve">- на 2022 год – </w:t>
      </w:r>
      <w:r w:rsidRPr="006F48B1">
        <w:rPr>
          <w:b/>
          <w:i/>
          <w:sz w:val="28"/>
          <w:szCs w:val="28"/>
          <w:lang w:eastAsia="ru-RU"/>
        </w:rPr>
        <w:t xml:space="preserve">126863,89   </w:t>
      </w:r>
      <w:r w:rsidRPr="006F48B1">
        <w:rPr>
          <w:sz w:val="28"/>
          <w:szCs w:val="28"/>
          <w:lang w:eastAsia="ru-RU"/>
        </w:rPr>
        <w:t>тыс. руб.</w:t>
      </w:r>
    </w:p>
    <w:p w14:paraId="2804CBD8" w14:textId="77777777" w:rsidR="006F48B1" w:rsidRPr="006F48B1" w:rsidRDefault="006F48B1" w:rsidP="006F48B1">
      <w:pPr>
        <w:autoSpaceDE w:val="0"/>
        <w:autoSpaceDN w:val="0"/>
        <w:adjustRightInd w:val="0"/>
        <w:rPr>
          <w:sz w:val="28"/>
          <w:szCs w:val="28"/>
          <w:lang w:eastAsia="ru-RU"/>
        </w:rPr>
      </w:pPr>
      <w:r w:rsidRPr="006F48B1">
        <w:rPr>
          <w:sz w:val="28"/>
          <w:szCs w:val="28"/>
          <w:lang w:eastAsia="ru-RU"/>
        </w:rPr>
        <w:t xml:space="preserve">        ОР2021 = 120020,53 х [(1- 1%/100%) х (1+0,037)] х (1+0) = 123216,68 тыс. руб.</w:t>
      </w:r>
    </w:p>
    <w:p w14:paraId="5B0CE6D2" w14:textId="77777777" w:rsidR="006F48B1" w:rsidRPr="006F48B1" w:rsidRDefault="006F48B1" w:rsidP="006F48B1">
      <w:pPr>
        <w:autoSpaceDE w:val="0"/>
        <w:autoSpaceDN w:val="0"/>
        <w:adjustRightInd w:val="0"/>
        <w:rPr>
          <w:sz w:val="28"/>
          <w:szCs w:val="28"/>
          <w:lang w:eastAsia="ru-RU"/>
        </w:rPr>
      </w:pPr>
      <w:r w:rsidRPr="006F48B1">
        <w:rPr>
          <w:sz w:val="28"/>
          <w:szCs w:val="28"/>
          <w:lang w:eastAsia="ru-RU"/>
        </w:rPr>
        <w:t xml:space="preserve">        ОР2022 = 120020,53 х [(1- 1%/100%) х (1+0,037)] х [(1- 1%/100%) х (1+0,040)] х (1+0) = 126863,89 тыс. руб.</w:t>
      </w:r>
    </w:p>
    <w:p w14:paraId="18FFFFD3" w14:textId="77777777" w:rsidR="006F48B1" w:rsidRPr="006F48B1" w:rsidRDefault="006F48B1" w:rsidP="006F48B1">
      <w:pPr>
        <w:autoSpaceDE w:val="0"/>
        <w:autoSpaceDN w:val="0"/>
        <w:adjustRightInd w:val="0"/>
        <w:rPr>
          <w:sz w:val="28"/>
          <w:szCs w:val="28"/>
          <w:lang w:eastAsia="ru-RU"/>
        </w:rPr>
      </w:pPr>
    </w:p>
    <w:p w14:paraId="30060CF5" w14:textId="77777777" w:rsidR="006F48B1" w:rsidRPr="006F48B1" w:rsidRDefault="006F48B1" w:rsidP="006F48B1">
      <w:pPr>
        <w:autoSpaceDE w:val="0"/>
        <w:autoSpaceDN w:val="0"/>
        <w:adjustRightInd w:val="0"/>
        <w:rPr>
          <w:sz w:val="28"/>
          <w:szCs w:val="28"/>
          <w:lang w:eastAsia="ru-RU"/>
        </w:rPr>
      </w:pPr>
    </w:p>
    <w:p w14:paraId="732BDB88" w14:textId="77777777" w:rsidR="006F48B1" w:rsidRPr="006F48B1" w:rsidRDefault="006F48B1" w:rsidP="006F48B1">
      <w:pPr>
        <w:autoSpaceDE w:val="0"/>
        <w:autoSpaceDN w:val="0"/>
        <w:adjustRightInd w:val="0"/>
        <w:rPr>
          <w:sz w:val="28"/>
          <w:szCs w:val="28"/>
          <w:lang w:eastAsia="ru-RU"/>
        </w:rPr>
      </w:pPr>
    </w:p>
    <w:p w14:paraId="7491EA03" w14:textId="77777777" w:rsidR="006F48B1" w:rsidRPr="006F48B1" w:rsidRDefault="006F48B1" w:rsidP="006F48B1">
      <w:pPr>
        <w:autoSpaceDE w:val="0"/>
        <w:autoSpaceDN w:val="0"/>
        <w:adjustRightInd w:val="0"/>
        <w:rPr>
          <w:sz w:val="28"/>
          <w:szCs w:val="28"/>
          <w:lang w:eastAsia="ru-RU"/>
        </w:rPr>
      </w:pPr>
    </w:p>
    <w:p w14:paraId="1CCB6DCD" w14:textId="77777777" w:rsidR="006F48B1" w:rsidRPr="006F48B1" w:rsidRDefault="006F48B1" w:rsidP="006F48B1">
      <w:pPr>
        <w:autoSpaceDE w:val="0"/>
        <w:autoSpaceDN w:val="0"/>
        <w:adjustRightInd w:val="0"/>
        <w:rPr>
          <w:sz w:val="28"/>
          <w:szCs w:val="28"/>
          <w:lang w:eastAsia="ru-RU"/>
        </w:rPr>
      </w:pPr>
    </w:p>
    <w:p w14:paraId="43401CED" w14:textId="77777777" w:rsidR="006F48B1" w:rsidRPr="006F48B1" w:rsidRDefault="006F48B1" w:rsidP="006F48B1">
      <w:pPr>
        <w:tabs>
          <w:tab w:val="left" w:pos="1134"/>
        </w:tabs>
        <w:jc w:val="center"/>
        <w:rPr>
          <w:b/>
          <w:sz w:val="32"/>
          <w:szCs w:val="32"/>
          <w:u w:val="single"/>
          <w:lang w:eastAsia="ru-RU"/>
        </w:rPr>
      </w:pPr>
      <w:r w:rsidRPr="006F48B1">
        <w:rPr>
          <w:b/>
          <w:sz w:val="32"/>
          <w:szCs w:val="32"/>
          <w:u w:val="single"/>
          <w:lang w:val="en-US" w:eastAsia="ru-RU"/>
        </w:rPr>
        <w:t>II</w:t>
      </w:r>
      <w:r w:rsidRPr="006F48B1">
        <w:rPr>
          <w:b/>
          <w:sz w:val="32"/>
          <w:szCs w:val="32"/>
          <w:u w:val="single"/>
          <w:lang w:eastAsia="ru-RU"/>
        </w:rPr>
        <w:t>. Расходы на приобретение энергетических ресурсов</w:t>
      </w:r>
    </w:p>
    <w:p w14:paraId="0DA28691" w14:textId="77777777" w:rsidR="006F48B1" w:rsidRPr="006F48B1" w:rsidRDefault="006F48B1" w:rsidP="006F48B1">
      <w:pPr>
        <w:tabs>
          <w:tab w:val="left" w:pos="1134"/>
        </w:tabs>
        <w:ind w:firstLine="709"/>
        <w:jc w:val="center"/>
        <w:rPr>
          <w:b/>
          <w:sz w:val="16"/>
          <w:szCs w:val="32"/>
          <w:u w:val="single"/>
          <w:lang w:eastAsia="ru-RU"/>
        </w:rPr>
      </w:pPr>
    </w:p>
    <w:p w14:paraId="2F1133AE" w14:textId="77777777" w:rsidR="006F48B1" w:rsidRPr="006F48B1" w:rsidRDefault="006F48B1" w:rsidP="006F48B1">
      <w:pPr>
        <w:jc w:val="center"/>
        <w:rPr>
          <w:b/>
          <w:sz w:val="32"/>
          <w:szCs w:val="32"/>
          <w:u w:val="single"/>
          <w:lang w:eastAsia="ru-RU"/>
        </w:rPr>
      </w:pPr>
      <w:r w:rsidRPr="006F48B1">
        <w:rPr>
          <w:b/>
          <w:sz w:val="32"/>
          <w:szCs w:val="32"/>
          <w:u w:val="single"/>
          <w:lang w:eastAsia="ru-RU"/>
        </w:rPr>
        <w:t>«Затраты на покупную электрическую энергию»</w:t>
      </w:r>
    </w:p>
    <w:p w14:paraId="41F86D3B" w14:textId="77777777" w:rsidR="006F48B1" w:rsidRPr="006F48B1" w:rsidRDefault="006F48B1" w:rsidP="006F48B1">
      <w:pPr>
        <w:tabs>
          <w:tab w:val="left" w:pos="1134"/>
        </w:tabs>
        <w:ind w:left="1069"/>
        <w:contextualSpacing/>
        <w:rPr>
          <w:b/>
          <w:sz w:val="22"/>
          <w:szCs w:val="32"/>
          <w:u w:val="single"/>
        </w:rPr>
      </w:pPr>
    </w:p>
    <w:p w14:paraId="72835429" w14:textId="77777777" w:rsidR="006F48B1" w:rsidRPr="006F48B1" w:rsidRDefault="006F48B1" w:rsidP="006F48B1">
      <w:pPr>
        <w:tabs>
          <w:tab w:val="left" w:pos="1134"/>
        </w:tabs>
        <w:ind w:firstLine="709"/>
        <w:jc w:val="both"/>
        <w:rPr>
          <w:sz w:val="28"/>
          <w:szCs w:val="28"/>
          <w:lang w:eastAsia="ru-RU"/>
        </w:rPr>
      </w:pPr>
      <w:r w:rsidRPr="006F48B1">
        <w:rPr>
          <w:sz w:val="28"/>
          <w:szCs w:val="28"/>
          <w:lang w:eastAsia="ru-RU"/>
        </w:rPr>
        <w:lastRenderedPageBreak/>
        <w:t xml:space="preserve">Организацией заявлены для учета в необходимой валовой выручке на 2020 год расходы по данной статье в сумме </w:t>
      </w:r>
      <w:r w:rsidRPr="006F48B1">
        <w:rPr>
          <w:b/>
          <w:i/>
          <w:sz w:val="28"/>
          <w:szCs w:val="28"/>
          <w:lang w:eastAsia="ru-RU"/>
        </w:rPr>
        <w:t>29398,49</w:t>
      </w:r>
      <w:r w:rsidRPr="006F48B1">
        <w:rPr>
          <w:sz w:val="28"/>
          <w:szCs w:val="28"/>
          <w:lang w:eastAsia="ru-RU"/>
        </w:rPr>
        <w:t xml:space="preserve"> тыс. руб., в том числе: </w:t>
      </w:r>
    </w:p>
    <w:p w14:paraId="3340A008" w14:textId="77777777" w:rsidR="006F48B1" w:rsidRPr="006F48B1" w:rsidRDefault="006F48B1" w:rsidP="006F48B1">
      <w:pPr>
        <w:tabs>
          <w:tab w:val="left" w:pos="1134"/>
          <w:tab w:val="left" w:pos="9356"/>
          <w:tab w:val="left" w:pos="9781"/>
          <w:tab w:val="left" w:pos="9923"/>
        </w:tabs>
        <w:ind w:firstLine="709"/>
        <w:jc w:val="both"/>
        <w:rPr>
          <w:color w:val="000000"/>
          <w:sz w:val="28"/>
          <w:szCs w:val="28"/>
          <w:lang w:eastAsia="ru-RU"/>
        </w:rPr>
      </w:pPr>
      <w:r w:rsidRPr="006F48B1">
        <w:rPr>
          <w:color w:val="000000"/>
          <w:sz w:val="28"/>
          <w:szCs w:val="28"/>
          <w:lang w:eastAsia="ru-RU"/>
        </w:rPr>
        <w:t xml:space="preserve">- </w:t>
      </w:r>
      <w:r w:rsidRPr="006F48B1">
        <w:rPr>
          <w:i/>
          <w:color w:val="000000"/>
          <w:sz w:val="28"/>
          <w:szCs w:val="28"/>
          <w:u w:val="single"/>
          <w:lang w:eastAsia="ru-RU"/>
        </w:rPr>
        <w:t>по уровню напряжения НН</w:t>
      </w:r>
      <w:r w:rsidRPr="006F48B1">
        <w:rPr>
          <w:color w:val="000000"/>
          <w:sz w:val="28"/>
          <w:szCs w:val="28"/>
          <w:lang w:eastAsia="ru-RU"/>
        </w:rPr>
        <w:t>: объем электрической энергии – 116,20 тыс. кВт*ч., тариф – 6,34 руб./кВт*ч.;</w:t>
      </w:r>
    </w:p>
    <w:p w14:paraId="5148258D" w14:textId="77777777" w:rsidR="006F48B1" w:rsidRPr="006F48B1" w:rsidRDefault="006F48B1" w:rsidP="006F48B1">
      <w:pPr>
        <w:tabs>
          <w:tab w:val="left" w:pos="1134"/>
          <w:tab w:val="left" w:pos="9356"/>
          <w:tab w:val="left" w:pos="9781"/>
          <w:tab w:val="left" w:pos="9923"/>
        </w:tabs>
        <w:ind w:firstLine="709"/>
        <w:jc w:val="both"/>
        <w:rPr>
          <w:color w:val="000000"/>
          <w:sz w:val="28"/>
          <w:szCs w:val="28"/>
          <w:lang w:eastAsia="ru-RU"/>
        </w:rPr>
      </w:pPr>
      <w:r w:rsidRPr="006F48B1">
        <w:rPr>
          <w:color w:val="000000"/>
          <w:sz w:val="28"/>
          <w:szCs w:val="28"/>
          <w:lang w:eastAsia="ru-RU"/>
        </w:rPr>
        <w:t xml:space="preserve">- </w:t>
      </w:r>
      <w:r w:rsidRPr="006F48B1">
        <w:rPr>
          <w:i/>
          <w:color w:val="000000"/>
          <w:sz w:val="28"/>
          <w:szCs w:val="28"/>
          <w:u w:val="single"/>
          <w:lang w:eastAsia="ru-RU"/>
        </w:rPr>
        <w:t>по уровню напряжения СН2</w:t>
      </w:r>
      <w:r w:rsidRPr="006F48B1">
        <w:rPr>
          <w:color w:val="000000"/>
          <w:sz w:val="28"/>
          <w:szCs w:val="28"/>
          <w:lang w:eastAsia="ru-RU"/>
        </w:rPr>
        <w:t xml:space="preserve">: объем электрической энергии – </w:t>
      </w:r>
      <w:bookmarkStart w:id="22" w:name="_Hlk533690177"/>
      <w:r w:rsidRPr="006F48B1">
        <w:rPr>
          <w:color w:val="000000"/>
          <w:sz w:val="28"/>
          <w:szCs w:val="28"/>
          <w:lang w:eastAsia="ru-RU"/>
        </w:rPr>
        <w:t xml:space="preserve">7170,60 </w:t>
      </w:r>
      <w:proofErr w:type="spellStart"/>
      <w:r w:rsidRPr="006F48B1">
        <w:rPr>
          <w:color w:val="000000"/>
          <w:sz w:val="28"/>
          <w:szCs w:val="28"/>
          <w:lang w:eastAsia="ru-RU"/>
        </w:rPr>
        <w:t>тыс.кВт</w:t>
      </w:r>
      <w:proofErr w:type="spellEnd"/>
      <w:r w:rsidRPr="006F48B1">
        <w:rPr>
          <w:color w:val="000000"/>
          <w:sz w:val="28"/>
          <w:szCs w:val="28"/>
          <w:lang w:eastAsia="ru-RU"/>
        </w:rPr>
        <w:t>*ч</w:t>
      </w:r>
      <w:bookmarkEnd w:id="22"/>
      <w:r w:rsidRPr="006F48B1">
        <w:rPr>
          <w:color w:val="000000"/>
          <w:sz w:val="28"/>
          <w:szCs w:val="28"/>
          <w:lang w:eastAsia="ru-RU"/>
        </w:rPr>
        <w:t>., тариф – 3,11 руб./кВт*ч., объем заявленной мощности – 8,80  МВт., тариф – 725,57 руб./</w:t>
      </w:r>
      <w:proofErr w:type="spellStart"/>
      <w:r w:rsidRPr="006F48B1">
        <w:rPr>
          <w:color w:val="000000"/>
          <w:sz w:val="28"/>
          <w:szCs w:val="28"/>
          <w:lang w:eastAsia="ru-RU"/>
        </w:rPr>
        <w:t>кВт.мес</w:t>
      </w:r>
      <w:proofErr w:type="spellEnd"/>
      <w:r w:rsidRPr="006F48B1">
        <w:rPr>
          <w:color w:val="000000"/>
          <w:sz w:val="28"/>
          <w:szCs w:val="28"/>
          <w:lang w:eastAsia="ru-RU"/>
        </w:rPr>
        <w:t>.</w:t>
      </w:r>
    </w:p>
    <w:p w14:paraId="57D57979" w14:textId="77777777" w:rsidR="006F48B1" w:rsidRPr="006F48B1" w:rsidRDefault="006F48B1" w:rsidP="006F48B1">
      <w:pPr>
        <w:ind w:firstLine="709"/>
        <w:jc w:val="both"/>
        <w:rPr>
          <w:sz w:val="28"/>
          <w:szCs w:val="28"/>
          <w:lang w:eastAsia="ru-RU"/>
        </w:rPr>
      </w:pPr>
      <w:r w:rsidRPr="006F48B1">
        <w:rPr>
          <w:sz w:val="28"/>
          <w:szCs w:val="28"/>
          <w:lang w:eastAsia="ru-RU"/>
        </w:rPr>
        <w:t>Основными поставщиками энергетических ресурсов являются                               ПАО «</w:t>
      </w:r>
      <w:bookmarkStart w:id="23" w:name="_Hlk532981164"/>
      <w:r w:rsidRPr="006F48B1">
        <w:rPr>
          <w:sz w:val="28"/>
          <w:szCs w:val="28"/>
          <w:lang w:eastAsia="ru-RU"/>
        </w:rPr>
        <w:t>Кузбасская энергетическая сбытовая компания» (ПАО «</w:t>
      </w:r>
      <w:proofErr w:type="spellStart"/>
      <w:r w:rsidRPr="006F48B1">
        <w:rPr>
          <w:sz w:val="28"/>
          <w:szCs w:val="28"/>
          <w:lang w:eastAsia="ru-RU"/>
        </w:rPr>
        <w:t>Кузбассэнергосбыт</w:t>
      </w:r>
      <w:proofErr w:type="spellEnd"/>
      <w:r w:rsidRPr="006F48B1">
        <w:rPr>
          <w:sz w:val="28"/>
          <w:szCs w:val="28"/>
          <w:lang w:eastAsia="ru-RU"/>
        </w:rPr>
        <w:t xml:space="preserve">) договор от 01.01.2019 № 700877, № </w:t>
      </w:r>
      <w:proofErr w:type="gramStart"/>
      <w:r w:rsidRPr="006F48B1">
        <w:rPr>
          <w:sz w:val="28"/>
          <w:szCs w:val="28"/>
          <w:lang w:eastAsia="ru-RU"/>
        </w:rPr>
        <w:t xml:space="preserve">700878,   </w:t>
      </w:r>
      <w:proofErr w:type="gramEnd"/>
      <w:r w:rsidRPr="006F48B1">
        <w:rPr>
          <w:sz w:val="28"/>
          <w:szCs w:val="28"/>
          <w:lang w:eastAsia="ru-RU"/>
        </w:rPr>
        <w:t xml:space="preserve">                              ООО «Мечел – Энерго» договор от 21.12.2018 № 42 -ЭЭ-096/18. В качестве обосновывающих материалов регулятор использовал счета – фактуры, расшифровки к счетам – фактурам за 2018 год, 9 месяцев 2019 года своды по фактическому потреблению электроэнергии по участкам потребления, видам напряжения и распределению по видам деятельности на основании расшифровок к счетам – фактурам поставщиков ресурсов. </w:t>
      </w:r>
    </w:p>
    <w:p w14:paraId="33A1FC56" w14:textId="77777777" w:rsidR="006F48B1" w:rsidRPr="006F48B1" w:rsidRDefault="006F48B1" w:rsidP="006F48B1">
      <w:pPr>
        <w:tabs>
          <w:tab w:val="left" w:pos="1134"/>
        </w:tabs>
        <w:ind w:firstLine="709"/>
        <w:jc w:val="both"/>
        <w:rPr>
          <w:sz w:val="28"/>
          <w:szCs w:val="28"/>
          <w:lang w:eastAsia="ru-RU"/>
        </w:rPr>
      </w:pPr>
      <w:bookmarkStart w:id="24" w:name="_Hlk533765906"/>
      <w:r w:rsidRPr="006F48B1">
        <w:rPr>
          <w:sz w:val="28"/>
          <w:szCs w:val="28"/>
          <w:lang w:eastAsia="ru-RU"/>
        </w:rPr>
        <w:t xml:space="preserve">Регулирующим органом учтены фактические данные действующей организации за 9 месяцев 2019 год в пересчете на годовые значения. Результат проведенной работы обобщен в таблице. </w:t>
      </w:r>
    </w:p>
    <w:p w14:paraId="685A3FDD" w14:textId="77777777" w:rsidR="006F48B1" w:rsidRPr="006F48B1" w:rsidRDefault="006F48B1" w:rsidP="006F48B1">
      <w:pPr>
        <w:tabs>
          <w:tab w:val="left" w:pos="1134"/>
        </w:tabs>
        <w:jc w:val="both"/>
        <w:rPr>
          <w:sz w:val="28"/>
          <w:szCs w:val="28"/>
          <w:lang w:eastAsia="ru-RU"/>
        </w:rPr>
      </w:pPr>
      <w:r w:rsidRPr="006F48B1">
        <w:rPr>
          <w:noProof/>
          <w:lang w:eastAsia="ru-RU"/>
        </w:rPr>
        <w:drawing>
          <wp:inline distT="0" distB="0" distL="0" distR="0" wp14:anchorId="40ABA7EE" wp14:editId="14562736">
            <wp:extent cx="5935579" cy="4049486"/>
            <wp:effectExtent l="0" t="0" r="8255" b="825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050714" cy="4128035"/>
                    </a:xfrm>
                    <a:prstGeom prst="rect">
                      <a:avLst/>
                    </a:prstGeom>
                    <a:noFill/>
                    <a:ln>
                      <a:noFill/>
                    </a:ln>
                  </pic:spPr>
                </pic:pic>
              </a:graphicData>
            </a:graphic>
          </wp:inline>
        </w:drawing>
      </w:r>
    </w:p>
    <w:p w14:paraId="6950EC35" w14:textId="77777777" w:rsidR="006F48B1" w:rsidRPr="006F48B1" w:rsidRDefault="006F48B1" w:rsidP="006F48B1">
      <w:pPr>
        <w:tabs>
          <w:tab w:val="left" w:pos="1134"/>
        </w:tabs>
        <w:ind w:firstLine="709"/>
        <w:jc w:val="both"/>
        <w:rPr>
          <w:sz w:val="28"/>
          <w:szCs w:val="28"/>
          <w:lang w:eastAsia="ru-RU"/>
        </w:rPr>
      </w:pPr>
    </w:p>
    <w:p w14:paraId="60828ECF" w14:textId="77777777" w:rsidR="006F48B1" w:rsidRPr="006F48B1" w:rsidRDefault="006F48B1" w:rsidP="006F48B1">
      <w:pPr>
        <w:tabs>
          <w:tab w:val="left" w:pos="1134"/>
        </w:tabs>
        <w:ind w:firstLine="709"/>
        <w:jc w:val="both"/>
        <w:rPr>
          <w:sz w:val="28"/>
          <w:szCs w:val="28"/>
          <w:lang w:eastAsia="ru-RU"/>
        </w:rPr>
      </w:pPr>
      <w:r w:rsidRPr="006F48B1">
        <w:rPr>
          <w:sz w:val="28"/>
          <w:szCs w:val="28"/>
          <w:lang w:eastAsia="ru-RU"/>
        </w:rPr>
        <w:t xml:space="preserve">Соответственно расходы приняты в размере </w:t>
      </w:r>
      <w:r w:rsidRPr="006F48B1">
        <w:rPr>
          <w:b/>
          <w:sz w:val="28"/>
          <w:szCs w:val="28"/>
          <w:lang w:eastAsia="ru-RU"/>
        </w:rPr>
        <w:t xml:space="preserve">27254,53 </w:t>
      </w:r>
      <w:r w:rsidRPr="006F48B1">
        <w:rPr>
          <w:sz w:val="28"/>
          <w:szCs w:val="28"/>
          <w:lang w:eastAsia="ru-RU"/>
        </w:rPr>
        <w:t>тыс. руб</w:t>
      </w:r>
      <w:r w:rsidRPr="006F48B1">
        <w:rPr>
          <w:b/>
          <w:sz w:val="28"/>
          <w:szCs w:val="28"/>
          <w:lang w:eastAsia="ru-RU"/>
        </w:rPr>
        <w:t>.</w:t>
      </w:r>
      <w:r w:rsidRPr="006F48B1">
        <w:rPr>
          <w:sz w:val="28"/>
          <w:szCs w:val="28"/>
          <w:lang w:eastAsia="ru-RU"/>
        </w:rPr>
        <w:t>, в том числе:</w:t>
      </w:r>
    </w:p>
    <w:p w14:paraId="0BAD8813" w14:textId="77777777" w:rsidR="006F48B1" w:rsidRPr="006F48B1" w:rsidRDefault="006F48B1" w:rsidP="006F48B1">
      <w:pPr>
        <w:tabs>
          <w:tab w:val="left" w:pos="1134"/>
        </w:tabs>
        <w:ind w:firstLine="709"/>
        <w:jc w:val="both"/>
        <w:rPr>
          <w:sz w:val="28"/>
          <w:szCs w:val="28"/>
          <w:lang w:eastAsia="ru-RU"/>
        </w:rPr>
      </w:pPr>
      <w:r w:rsidRPr="006F48B1">
        <w:rPr>
          <w:i/>
          <w:color w:val="000000"/>
          <w:sz w:val="28"/>
          <w:szCs w:val="28"/>
          <w:u w:val="single"/>
          <w:lang w:eastAsia="ru-RU"/>
        </w:rPr>
        <w:t>-по уровню напряжения НН</w:t>
      </w:r>
      <w:r w:rsidRPr="006F48B1">
        <w:rPr>
          <w:color w:val="000000"/>
          <w:sz w:val="28"/>
          <w:szCs w:val="28"/>
          <w:lang w:eastAsia="ru-RU"/>
        </w:rPr>
        <w:t>- о</w:t>
      </w:r>
      <w:r w:rsidRPr="006F48B1">
        <w:rPr>
          <w:sz w:val="28"/>
          <w:szCs w:val="28"/>
          <w:lang w:eastAsia="ru-RU"/>
        </w:rPr>
        <w:t>бъем электроэнергии принят на уровне</w:t>
      </w:r>
      <w:r w:rsidRPr="006F48B1">
        <w:rPr>
          <w:i/>
          <w:color w:val="000000"/>
          <w:sz w:val="28"/>
          <w:szCs w:val="28"/>
          <w:u w:val="single"/>
          <w:lang w:eastAsia="ru-RU"/>
        </w:rPr>
        <w:t xml:space="preserve"> </w:t>
      </w:r>
      <w:r w:rsidRPr="006F48B1">
        <w:rPr>
          <w:color w:val="000000"/>
          <w:sz w:val="28"/>
          <w:szCs w:val="28"/>
          <w:lang w:eastAsia="ru-RU"/>
        </w:rPr>
        <w:t>129,30 тыс. кВт*ч</w:t>
      </w:r>
      <w:r w:rsidRPr="006F48B1">
        <w:rPr>
          <w:sz w:val="28"/>
          <w:szCs w:val="28"/>
          <w:lang w:eastAsia="ru-RU"/>
        </w:rPr>
        <w:t xml:space="preserve"> (по фактическому расходу за 9 месяцев в пересчете на годовые значения), средний тариф электроэнергии принят на уровне </w:t>
      </w:r>
      <w:r w:rsidRPr="006F48B1">
        <w:rPr>
          <w:color w:val="000000"/>
          <w:sz w:val="28"/>
          <w:szCs w:val="28"/>
          <w:lang w:eastAsia="ru-RU"/>
        </w:rPr>
        <w:t xml:space="preserve">–                          6,11 </w:t>
      </w:r>
      <w:r w:rsidRPr="006F48B1">
        <w:rPr>
          <w:color w:val="000000"/>
          <w:sz w:val="28"/>
          <w:szCs w:val="28"/>
          <w:lang w:eastAsia="ru-RU"/>
        </w:rPr>
        <w:lastRenderedPageBreak/>
        <w:t>руб./кВт*ч</w:t>
      </w:r>
      <w:r w:rsidRPr="006F48B1">
        <w:rPr>
          <w:sz w:val="28"/>
          <w:szCs w:val="28"/>
          <w:lang w:eastAsia="ru-RU"/>
        </w:rPr>
        <w:t xml:space="preserve"> (по средневзвешенному тарифу за 9 месяцев 2019 года с учетом индекса цен производителя электроэнергии на 2020 год (104,8%);</w:t>
      </w:r>
    </w:p>
    <w:p w14:paraId="1B49F175" w14:textId="77777777" w:rsidR="006F48B1" w:rsidRPr="006F48B1" w:rsidRDefault="006F48B1" w:rsidP="006F48B1">
      <w:pPr>
        <w:tabs>
          <w:tab w:val="left" w:pos="1134"/>
        </w:tabs>
        <w:ind w:firstLine="709"/>
        <w:jc w:val="both"/>
        <w:rPr>
          <w:sz w:val="28"/>
          <w:szCs w:val="28"/>
          <w:lang w:eastAsia="ru-RU"/>
        </w:rPr>
      </w:pPr>
      <w:r w:rsidRPr="006F48B1">
        <w:rPr>
          <w:color w:val="000000"/>
          <w:sz w:val="28"/>
          <w:szCs w:val="28"/>
          <w:lang w:eastAsia="ru-RU"/>
        </w:rPr>
        <w:t xml:space="preserve">- </w:t>
      </w:r>
      <w:r w:rsidRPr="006F48B1">
        <w:rPr>
          <w:i/>
          <w:color w:val="000000"/>
          <w:sz w:val="28"/>
          <w:szCs w:val="28"/>
          <w:u w:val="single"/>
          <w:lang w:eastAsia="ru-RU"/>
        </w:rPr>
        <w:t>по уровню напряжения СН2-</w:t>
      </w:r>
      <w:r w:rsidRPr="006F48B1">
        <w:rPr>
          <w:color w:val="000000"/>
          <w:sz w:val="28"/>
          <w:szCs w:val="28"/>
          <w:lang w:eastAsia="ru-RU"/>
        </w:rPr>
        <w:t xml:space="preserve"> объем электрической энергии принят на уровне 6763,03 тыс. кВт*ч </w:t>
      </w:r>
      <w:bookmarkStart w:id="25" w:name="_Hlk533690412"/>
      <w:r w:rsidRPr="006F48B1">
        <w:rPr>
          <w:sz w:val="28"/>
          <w:szCs w:val="28"/>
          <w:lang w:eastAsia="ru-RU"/>
        </w:rPr>
        <w:t>(по фактическому расходу за 9 месяцев в пересчете на годовые значения)</w:t>
      </w:r>
      <w:bookmarkEnd w:id="25"/>
      <w:r w:rsidRPr="006F48B1">
        <w:rPr>
          <w:sz w:val="28"/>
          <w:szCs w:val="28"/>
          <w:lang w:eastAsia="ru-RU"/>
        </w:rPr>
        <w:t xml:space="preserve"> тариф принят</w:t>
      </w:r>
      <w:r w:rsidRPr="006F48B1">
        <w:rPr>
          <w:color w:val="000000"/>
          <w:sz w:val="28"/>
          <w:szCs w:val="28"/>
          <w:lang w:eastAsia="ru-RU"/>
        </w:rPr>
        <w:t xml:space="preserve"> на уровне – 3,10 руб./кВт*ч</w:t>
      </w:r>
      <w:r w:rsidRPr="006F48B1">
        <w:rPr>
          <w:sz w:val="28"/>
          <w:szCs w:val="28"/>
          <w:lang w:eastAsia="ru-RU"/>
        </w:rPr>
        <w:t xml:space="preserve"> (по средневзвешенному тарифу за 9 месяцев 2019 года с учетом индекса цен производителя электроэнергии на 2020 год (104,8%);</w:t>
      </w:r>
    </w:p>
    <w:p w14:paraId="7EC0E3F3" w14:textId="77777777" w:rsidR="006F48B1" w:rsidRPr="006F48B1" w:rsidRDefault="006F48B1" w:rsidP="006F48B1">
      <w:pPr>
        <w:tabs>
          <w:tab w:val="left" w:pos="1134"/>
          <w:tab w:val="left" w:pos="9356"/>
          <w:tab w:val="left" w:pos="9781"/>
          <w:tab w:val="left" w:pos="9923"/>
        </w:tabs>
        <w:ind w:firstLine="709"/>
        <w:jc w:val="both"/>
        <w:rPr>
          <w:sz w:val="28"/>
          <w:szCs w:val="28"/>
          <w:lang w:eastAsia="ru-RU"/>
        </w:rPr>
      </w:pPr>
      <w:r w:rsidRPr="006F48B1">
        <w:rPr>
          <w:color w:val="000000"/>
          <w:sz w:val="28"/>
          <w:szCs w:val="28"/>
          <w:lang w:eastAsia="ru-RU"/>
        </w:rPr>
        <w:t xml:space="preserve">объем заявленной мощности – 8,50 МВт </w:t>
      </w:r>
      <w:r w:rsidRPr="006F48B1">
        <w:rPr>
          <w:sz w:val="28"/>
          <w:szCs w:val="28"/>
          <w:lang w:eastAsia="ru-RU"/>
        </w:rPr>
        <w:t>(по фактическому расходу за 9 месяцев в пересчете на годовые значения)</w:t>
      </w:r>
      <w:r w:rsidRPr="006F48B1">
        <w:rPr>
          <w:color w:val="000000"/>
          <w:sz w:val="28"/>
          <w:szCs w:val="28"/>
          <w:lang w:eastAsia="ru-RU"/>
        </w:rPr>
        <w:t>, тариф принят на уровне –                        650,79 руб./</w:t>
      </w:r>
      <w:proofErr w:type="spellStart"/>
      <w:r w:rsidRPr="006F48B1">
        <w:rPr>
          <w:color w:val="000000"/>
          <w:sz w:val="28"/>
          <w:szCs w:val="28"/>
          <w:lang w:eastAsia="ru-RU"/>
        </w:rPr>
        <w:t>кВт.мес</w:t>
      </w:r>
      <w:proofErr w:type="spellEnd"/>
      <w:r w:rsidRPr="006F48B1">
        <w:rPr>
          <w:color w:val="000000"/>
          <w:sz w:val="28"/>
          <w:szCs w:val="28"/>
          <w:lang w:eastAsia="ru-RU"/>
        </w:rPr>
        <w:t>.</w:t>
      </w:r>
      <w:r w:rsidRPr="006F48B1">
        <w:rPr>
          <w:sz w:val="28"/>
          <w:szCs w:val="28"/>
          <w:lang w:eastAsia="ru-RU"/>
        </w:rPr>
        <w:t xml:space="preserve"> по средневзвешенному тарифу за 9 месяцев 2019 года с учетом индекса цен производителя электроэнергии на 2020 год (104,8%);</w:t>
      </w:r>
    </w:p>
    <w:p w14:paraId="48F5E84C" w14:textId="77777777" w:rsidR="006F48B1" w:rsidRPr="006F48B1" w:rsidRDefault="006F48B1" w:rsidP="006F48B1">
      <w:pPr>
        <w:tabs>
          <w:tab w:val="left" w:pos="1134"/>
          <w:tab w:val="left" w:pos="9356"/>
          <w:tab w:val="left" w:pos="9781"/>
          <w:tab w:val="left" w:pos="9923"/>
        </w:tabs>
        <w:ind w:firstLine="709"/>
        <w:jc w:val="both"/>
        <w:rPr>
          <w:sz w:val="28"/>
          <w:szCs w:val="28"/>
          <w:lang w:eastAsia="ru-RU"/>
        </w:rPr>
      </w:pPr>
      <w:r w:rsidRPr="006F48B1">
        <w:rPr>
          <w:sz w:val="28"/>
          <w:szCs w:val="28"/>
          <w:lang w:eastAsia="ru-RU"/>
        </w:rPr>
        <w:t xml:space="preserve">Удельный расход на 2020-2022 годы предлагается установить на уровне 0,47 </w:t>
      </w:r>
      <w:proofErr w:type="spellStart"/>
      <w:r w:rsidRPr="006F48B1">
        <w:rPr>
          <w:sz w:val="28"/>
          <w:szCs w:val="28"/>
          <w:lang w:eastAsia="ru-RU"/>
        </w:rPr>
        <w:t>кВт.ч</w:t>
      </w:r>
      <w:proofErr w:type="spellEnd"/>
      <w:r w:rsidRPr="006F48B1">
        <w:rPr>
          <w:sz w:val="28"/>
          <w:szCs w:val="28"/>
          <w:lang w:eastAsia="ru-RU"/>
        </w:rPr>
        <w:t>/м3.</w:t>
      </w:r>
    </w:p>
    <w:p w14:paraId="1CDD91BD" w14:textId="77777777" w:rsidR="006F48B1" w:rsidRPr="006F48B1" w:rsidRDefault="006F48B1" w:rsidP="006F48B1">
      <w:pPr>
        <w:tabs>
          <w:tab w:val="left" w:pos="1134"/>
        </w:tabs>
        <w:ind w:firstLine="709"/>
        <w:jc w:val="both"/>
        <w:rPr>
          <w:sz w:val="28"/>
          <w:szCs w:val="28"/>
          <w:lang w:eastAsia="ru-RU"/>
        </w:rPr>
      </w:pPr>
      <w:r w:rsidRPr="006F48B1">
        <w:rPr>
          <w:sz w:val="28"/>
          <w:szCs w:val="28"/>
          <w:lang w:eastAsia="ru-RU"/>
        </w:rPr>
        <w:t>Затраты на электрическую энергию составят по периодам календарной разбивки:</w:t>
      </w:r>
    </w:p>
    <w:p w14:paraId="7B2CC93D" w14:textId="77777777" w:rsidR="006F48B1" w:rsidRPr="006F48B1" w:rsidRDefault="006F48B1" w:rsidP="006F48B1">
      <w:pPr>
        <w:tabs>
          <w:tab w:val="left" w:pos="1134"/>
        </w:tabs>
        <w:ind w:firstLine="709"/>
        <w:jc w:val="both"/>
        <w:rPr>
          <w:sz w:val="28"/>
          <w:szCs w:val="28"/>
          <w:lang w:eastAsia="ru-RU"/>
        </w:rPr>
      </w:pPr>
      <w:r w:rsidRPr="006F48B1">
        <w:rPr>
          <w:b/>
          <w:sz w:val="28"/>
          <w:szCs w:val="28"/>
          <w:lang w:eastAsia="ru-RU"/>
        </w:rPr>
        <w:t>с</w:t>
      </w:r>
      <w:r w:rsidRPr="006F48B1">
        <w:rPr>
          <w:sz w:val="28"/>
          <w:szCs w:val="28"/>
          <w:lang w:eastAsia="ru-RU"/>
        </w:rPr>
        <w:t xml:space="preserve"> </w:t>
      </w:r>
      <w:r w:rsidRPr="006F48B1">
        <w:rPr>
          <w:b/>
          <w:sz w:val="28"/>
          <w:szCs w:val="28"/>
          <w:lang w:eastAsia="ru-RU"/>
        </w:rPr>
        <w:t>01.01.2020 по 30.06.2020</w:t>
      </w:r>
      <w:r w:rsidRPr="006F48B1">
        <w:rPr>
          <w:sz w:val="28"/>
          <w:szCs w:val="28"/>
          <w:lang w:eastAsia="ru-RU"/>
        </w:rPr>
        <w:t xml:space="preserve"> – </w:t>
      </w:r>
      <w:r w:rsidRPr="006F48B1">
        <w:rPr>
          <w:b/>
          <w:i/>
          <w:sz w:val="28"/>
          <w:szCs w:val="28"/>
          <w:lang w:eastAsia="ru-RU"/>
        </w:rPr>
        <w:t xml:space="preserve">13627,27 </w:t>
      </w:r>
      <w:r w:rsidRPr="006F48B1">
        <w:rPr>
          <w:sz w:val="28"/>
          <w:szCs w:val="28"/>
          <w:lang w:eastAsia="ru-RU"/>
        </w:rPr>
        <w:t xml:space="preserve">тыс. </w:t>
      </w:r>
      <w:proofErr w:type="gramStart"/>
      <w:r w:rsidRPr="006F48B1">
        <w:rPr>
          <w:sz w:val="28"/>
          <w:szCs w:val="28"/>
          <w:lang w:eastAsia="ru-RU"/>
        </w:rPr>
        <w:t>руб.(</w:t>
      </w:r>
      <w:proofErr w:type="gramEnd"/>
      <w:r w:rsidRPr="006F48B1">
        <w:rPr>
          <w:sz w:val="28"/>
          <w:szCs w:val="28"/>
          <w:lang w:eastAsia="ru-RU"/>
        </w:rPr>
        <w:t xml:space="preserve">1/2 от </w:t>
      </w:r>
      <w:r w:rsidRPr="006F48B1">
        <w:rPr>
          <w:b/>
          <w:sz w:val="28"/>
          <w:szCs w:val="28"/>
          <w:lang w:eastAsia="ru-RU"/>
        </w:rPr>
        <w:t xml:space="preserve">27254,53 </w:t>
      </w:r>
      <w:r w:rsidRPr="006F48B1">
        <w:rPr>
          <w:sz w:val="28"/>
          <w:szCs w:val="28"/>
          <w:lang w:eastAsia="ru-RU"/>
        </w:rPr>
        <w:t>тыс. руб.);</w:t>
      </w:r>
    </w:p>
    <w:p w14:paraId="0031113D" w14:textId="77777777" w:rsidR="006F48B1" w:rsidRPr="006F48B1" w:rsidRDefault="006F48B1" w:rsidP="006F48B1">
      <w:pPr>
        <w:tabs>
          <w:tab w:val="left" w:pos="1134"/>
        </w:tabs>
        <w:ind w:firstLine="709"/>
        <w:jc w:val="both"/>
        <w:rPr>
          <w:sz w:val="28"/>
          <w:szCs w:val="28"/>
          <w:lang w:eastAsia="ru-RU"/>
        </w:rPr>
      </w:pPr>
      <w:r w:rsidRPr="006F48B1">
        <w:rPr>
          <w:b/>
          <w:sz w:val="28"/>
          <w:szCs w:val="28"/>
          <w:lang w:eastAsia="ru-RU"/>
        </w:rPr>
        <w:t>с</w:t>
      </w:r>
      <w:r w:rsidRPr="006F48B1">
        <w:rPr>
          <w:sz w:val="28"/>
          <w:szCs w:val="28"/>
          <w:lang w:eastAsia="ru-RU"/>
        </w:rPr>
        <w:t xml:space="preserve"> </w:t>
      </w:r>
      <w:r w:rsidRPr="006F48B1">
        <w:rPr>
          <w:b/>
          <w:sz w:val="28"/>
          <w:szCs w:val="28"/>
          <w:lang w:eastAsia="ru-RU"/>
        </w:rPr>
        <w:t>01.07.2020по 31.12.2020</w:t>
      </w:r>
      <w:r w:rsidRPr="006F48B1">
        <w:rPr>
          <w:sz w:val="28"/>
          <w:szCs w:val="28"/>
          <w:lang w:eastAsia="ru-RU"/>
        </w:rPr>
        <w:t xml:space="preserve"> – </w:t>
      </w:r>
      <w:r w:rsidRPr="006F48B1">
        <w:rPr>
          <w:b/>
          <w:i/>
          <w:sz w:val="28"/>
          <w:szCs w:val="28"/>
          <w:lang w:eastAsia="ru-RU"/>
        </w:rPr>
        <w:t xml:space="preserve">13627,27 </w:t>
      </w:r>
      <w:r w:rsidRPr="006F48B1">
        <w:rPr>
          <w:sz w:val="28"/>
          <w:szCs w:val="28"/>
          <w:lang w:eastAsia="ru-RU"/>
        </w:rPr>
        <w:t xml:space="preserve">тыс. </w:t>
      </w:r>
      <w:proofErr w:type="gramStart"/>
      <w:r w:rsidRPr="006F48B1">
        <w:rPr>
          <w:sz w:val="28"/>
          <w:szCs w:val="28"/>
          <w:lang w:eastAsia="ru-RU"/>
        </w:rPr>
        <w:t>руб.(</w:t>
      </w:r>
      <w:proofErr w:type="gramEnd"/>
      <w:r w:rsidRPr="006F48B1">
        <w:rPr>
          <w:sz w:val="28"/>
          <w:szCs w:val="28"/>
          <w:lang w:eastAsia="ru-RU"/>
        </w:rPr>
        <w:t xml:space="preserve">1/2 от </w:t>
      </w:r>
      <w:r w:rsidRPr="006F48B1">
        <w:rPr>
          <w:b/>
          <w:sz w:val="28"/>
          <w:szCs w:val="28"/>
          <w:lang w:eastAsia="ru-RU"/>
        </w:rPr>
        <w:t xml:space="preserve">13627,27 </w:t>
      </w:r>
      <w:r w:rsidRPr="006F48B1">
        <w:rPr>
          <w:sz w:val="28"/>
          <w:szCs w:val="28"/>
          <w:lang w:eastAsia="ru-RU"/>
        </w:rPr>
        <w:t xml:space="preserve">тыс. руб.). </w:t>
      </w:r>
      <w:bookmarkEnd w:id="23"/>
    </w:p>
    <w:p w14:paraId="756F102C" w14:textId="77777777" w:rsidR="006F48B1" w:rsidRPr="006F48B1" w:rsidRDefault="006F48B1" w:rsidP="006F48B1">
      <w:pPr>
        <w:tabs>
          <w:tab w:val="left" w:pos="1134"/>
        </w:tabs>
        <w:ind w:firstLine="709"/>
        <w:jc w:val="both"/>
        <w:rPr>
          <w:sz w:val="28"/>
          <w:szCs w:val="28"/>
          <w:lang w:eastAsia="ru-RU"/>
        </w:rPr>
      </w:pPr>
      <w:r w:rsidRPr="006F48B1">
        <w:rPr>
          <w:sz w:val="28"/>
          <w:szCs w:val="28"/>
          <w:lang w:eastAsia="ru-RU"/>
        </w:rPr>
        <w:t xml:space="preserve">Затраты на 2021 год учтены в сумме </w:t>
      </w:r>
      <w:r w:rsidRPr="006F48B1">
        <w:rPr>
          <w:b/>
          <w:i/>
          <w:sz w:val="28"/>
          <w:szCs w:val="28"/>
          <w:lang w:eastAsia="ru-RU"/>
        </w:rPr>
        <w:t>28371,97</w:t>
      </w:r>
      <w:r w:rsidRPr="006F48B1">
        <w:rPr>
          <w:sz w:val="28"/>
          <w:szCs w:val="28"/>
          <w:lang w:eastAsia="ru-RU"/>
        </w:rPr>
        <w:t xml:space="preserve"> тыс. руб.</w:t>
      </w:r>
    </w:p>
    <w:p w14:paraId="40CC5EF9" w14:textId="77777777" w:rsidR="006F48B1" w:rsidRPr="006F48B1" w:rsidRDefault="006F48B1" w:rsidP="006F48B1">
      <w:pPr>
        <w:tabs>
          <w:tab w:val="left" w:pos="1134"/>
        </w:tabs>
        <w:ind w:firstLine="709"/>
        <w:jc w:val="both"/>
        <w:rPr>
          <w:sz w:val="28"/>
          <w:szCs w:val="28"/>
          <w:lang w:eastAsia="ru-RU"/>
        </w:rPr>
      </w:pPr>
      <w:r w:rsidRPr="006F48B1">
        <w:rPr>
          <w:i/>
          <w:sz w:val="28"/>
          <w:szCs w:val="28"/>
          <w:u w:val="single"/>
          <w:lang w:eastAsia="ru-RU"/>
        </w:rPr>
        <w:t>- по уровню напряжения НН</w:t>
      </w:r>
      <w:r w:rsidRPr="006F48B1">
        <w:rPr>
          <w:sz w:val="28"/>
          <w:szCs w:val="28"/>
          <w:lang w:eastAsia="ru-RU"/>
        </w:rPr>
        <w:t>- объем электроэнергии принят на уровне</w:t>
      </w:r>
      <w:r w:rsidRPr="006F48B1">
        <w:rPr>
          <w:i/>
          <w:sz w:val="28"/>
          <w:szCs w:val="28"/>
          <w:u w:val="single"/>
          <w:lang w:eastAsia="ru-RU"/>
        </w:rPr>
        <w:t xml:space="preserve"> </w:t>
      </w:r>
      <w:r w:rsidRPr="006F48B1">
        <w:rPr>
          <w:sz w:val="28"/>
          <w:szCs w:val="28"/>
          <w:lang w:eastAsia="ru-RU"/>
        </w:rPr>
        <w:t>129,30 тыс. кВт*ч (по удельному расходу, утвержденному ДПР - 0,47), средний тариф электроэнергии принят на уровне – 6,36 руб./кВт*ч (средневзвешенному тарифу 2020 года с учетом индекса цен производителя электроэнергии на 2021 год (104,1%);</w:t>
      </w:r>
    </w:p>
    <w:p w14:paraId="7B644966" w14:textId="77777777" w:rsidR="006F48B1" w:rsidRPr="006F48B1" w:rsidRDefault="006F48B1" w:rsidP="006F48B1">
      <w:pPr>
        <w:tabs>
          <w:tab w:val="left" w:pos="1134"/>
        </w:tabs>
        <w:ind w:firstLine="709"/>
        <w:jc w:val="both"/>
        <w:rPr>
          <w:sz w:val="28"/>
          <w:szCs w:val="28"/>
          <w:lang w:eastAsia="ru-RU"/>
        </w:rPr>
      </w:pPr>
      <w:r w:rsidRPr="006F48B1">
        <w:rPr>
          <w:sz w:val="28"/>
          <w:szCs w:val="28"/>
          <w:lang w:eastAsia="ru-RU"/>
        </w:rPr>
        <w:t xml:space="preserve">- </w:t>
      </w:r>
      <w:r w:rsidRPr="006F48B1">
        <w:rPr>
          <w:i/>
          <w:sz w:val="28"/>
          <w:szCs w:val="28"/>
          <w:u w:val="single"/>
          <w:lang w:eastAsia="ru-RU"/>
        </w:rPr>
        <w:t>по уровню напряжения СН2-</w:t>
      </w:r>
      <w:r w:rsidRPr="006F48B1">
        <w:rPr>
          <w:sz w:val="28"/>
          <w:szCs w:val="28"/>
          <w:lang w:eastAsia="ru-RU"/>
        </w:rPr>
        <w:t xml:space="preserve"> объем электрической энергии принят на уровне 6763,03 тыс. кВт*ч (по удельному расходу, утвержденному ДПР – 0,47 </w:t>
      </w:r>
      <w:proofErr w:type="spellStart"/>
      <w:r w:rsidRPr="006F48B1">
        <w:rPr>
          <w:sz w:val="28"/>
          <w:szCs w:val="28"/>
          <w:lang w:eastAsia="ru-RU"/>
        </w:rPr>
        <w:t>кВт.ч</w:t>
      </w:r>
      <w:proofErr w:type="spellEnd"/>
      <w:r w:rsidRPr="006F48B1">
        <w:rPr>
          <w:sz w:val="28"/>
          <w:szCs w:val="28"/>
          <w:lang w:eastAsia="ru-RU"/>
        </w:rPr>
        <w:t>/м3) тариф принят на уровне – 3,22 руб./кВт*ч (средневзвешенному тарифу 2020 года с учетом индекса цен производителя электроэнергии на 2021 год (104,1%), объем заявленной мощности – 8,50 МВт (по удельному расходу, утвержденном ДПР  - 0,47), тариф принят на уровне – 677,47 руб./</w:t>
      </w:r>
      <w:proofErr w:type="spellStart"/>
      <w:r w:rsidRPr="006F48B1">
        <w:rPr>
          <w:sz w:val="28"/>
          <w:szCs w:val="28"/>
          <w:lang w:eastAsia="ru-RU"/>
        </w:rPr>
        <w:t>кВт.мес</w:t>
      </w:r>
      <w:proofErr w:type="spellEnd"/>
      <w:r w:rsidRPr="006F48B1">
        <w:rPr>
          <w:sz w:val="28"/>
          <w:szCs w:val="28"/>
          <w:lang w:eastAsia="ru-RU"/>
        </w:rPr>
        <w:t xml:space="preserve">  по средневзвешенному тарифу 2020 года с учетом индекса цен производителя электроэнергии на 2021 год (104,1%).</w:t>
      </w:r>
    </w:p>
    <w:p w14:paraId="5160D12E" w14:textId="77777777" w:rsidR="006F48B1" w:rsidRPr="006F48B1" w:rsidRDefault="006F48B1" w:rsidP="006F48B1">
      <w:pPr>
        <w:tabs>
          <w:tab w:val="left" w:pos="1134"/>
        </w:tabs>
        <w:ind w:firstLine="709"/>
        <w:jc w:val="both"/>
        <w:rPr>
          <w:sz w:val="28"/>
          <w:szCs w:val="28"/>
          <w:lang w:eastAsia="ru-RU"/>
        </w:rPr>
      </w:pPr>
      <w:r w:rsidRPr="006F48B1">
        <w:rPr>
          <w:sz w:val="28"/>
          <w:szCs w:val="28"/>
          <w:lang w:eastAsia="ru-RU"/>
        </w:rPr>
        <w:t xml:space="preserve">Затраты на 2022 год учтены в сумме </w:t>
      </w:r>
      <w:r w:rsidRPr="006F48B1">
        <w:rPr>
          <w:b/>
          <w:i/>
          <w:sz w:val="28"/>
          <w:szCs w:val="28"/>
          <w:lang w:eastAsia="ru-RU"/>
        </w:rPr>
        <w:t>29506,85</w:t>
      </w:r>
      <w:r w:rsidRPr="006F48B1">
        <w:rPr>
          <w:sz w:val="28"/>
          <w:szCs w:val="28"/>
          <w:lang w:eastAsia="ru-RU"/>
        </w:rPr>
        <w:t xml:space="preserve"> тыс. руб.</w:t>
      </w:r>
    </w:p>
    <w:p w14:paraId="0A45A6C2" w14:textId="77777777" w:rsidR="006F48B1" w:rsidRPr="006F48B1" w:rsidRDefault="006F48B1" w:rsidP="006F48B1">
      <w:pPr>
        <w:tabs>
          <w:tab w:val="left" w:pos="1134"/>
        </w:tabs>
        <w:ind w:firstLine="709"/>
        <w:jc w:val="both"/>
        <w:rPr>
          <w:sz w:val="28"/>
          <w:szCs w:val="28"/>
          <w:lang w:eastAsia="ru-RU"/>
        </w:rPr>
      </w:pPr>
      <w:r w:rsidRPr="006F48B1">
        <w:rPr>
          <w:i/>
          <w:sz w:val="28"/>
          <w:szCs w:val="28"/>
          <w:u w:val="single"/>
          <w:lang w:eastAsia="ru-RU"/>
        </w:rPr>
        <w:t>- по уровню напряжения НН</w:t>
      </w:r>
      <w:r w:rsidRPr="006F48B1">
        <w:rPr>
          <w:sz w:val="28"/>
          <w:szCs w:val="28"/>
          <w:lang w:eastAsia="ru-RU"/>
        </w:rPr>
        <w:t>- объем электроэнергии принят на уровне</w:t>
      </w:r>
      <w:r w:rsidRPr="006F48B1">
        <w:rPr>
          <w:i/>
          <w:sz w:val="28"/>
          <w:szCs w:val="28"/>
          <w:u w:val="single"/>
          <w:lang w:eastAsia="ru-RU"/>
        </w:rPr>
        <w:t xml:space="preserve"> </w:t>
      </w:r>
      <w:r w:rsidRPr="006F48B1">
        <w:rPr>
          <w:sz w:val="28"/>
          <w:szCs w:val="28"/>
          <w:lang w:eastAsia="ru-RU"/>
        </w:rPr>
        <w:t xml:space="preserve">129,30 тыс. кВт*ч (по удельному расходу, утвержденному ДПР - 0,47 </w:t>
      </w:r>
      <w:proofErr w:type="spellStart"/>
      <w:r w:rsidRPr="006F48B1">
        <w:rPr>
          <w:sz w:val="28"/>
          <w:szCs w:val="28"/>
          <w:lang w:eastAsia="ru-RU"/>
        </w:rPr>
        <w:t>кВт.ч</w:t>
      </w:r>
      <w:proofErr w:type="spellEnd"/>
      <w:r w:rsidRPr="006F48B1">
        <w:rPr>
          <w:sz w:val="28"/>
          <w:szCs w:val="28"/>
          <w:lang w:eastAsia="ru-RU"/>
        </w:rPr>
        <w:t>/м3), средний тариф электроэнергии принят на уровне – 6,61 руб./кВт*ч (средневзвешенному тарифу 2021 года с учетом индекса цен производителя электроэнергии на 2022 год (104%);</w:t>
      </w:r>
    </w:p>
    <w:p w14:paraId="2D1B1A2C" w14:textId="77777777" w:rsidR="006F48B1" w:rsidRPr="006F48B1" w:rsidRDefault="006F48B1" w:rsidP="006F48B1">
      <w:pPr>
        <w:tabs>
          <w:tab w:val="left" w:pos="1134"/>
        </w:tabs>
        <w:ind w:firstLine="709"/>
        <w:jc w:val="both"/>
        <w:rPr>
          <w:sz w:val="28"/>
          <w:szCs w:val="28"/>
          <w:lang w:eastAsia="ru-RU"/>
        </w:rPr>
      </w:pPr>
      <w:r w:rsidRPr="006F48B1">
        <w:rPr>
          <w:sz w:val="28"/>
          <w:szCs w:val="28"/>
          <w:lang w:eastAsia="ru-RU"/>
        </w:rPr>
        <w:t xml:space="preserve">- </w:t>
      </w:r>
      <w:r w:rsidRPr="006F48B1">
        <w:rPr>
          <w:i/>
          <w:sz w:val="28"/>
          <w:szCs w:val="28"/>
          <w:u w:val="single"/>
          <w:lang w:eastAsia="ru-RU"/>
        </w:rPr>
        <w:t>по уровню напряжения СН2-</w:t>
      </w:r>
      <w:r w:rsidRPr="006F48B1">
        <w:rPr>
          <w:sz w:val="28"/>
          <w:szCs w:val="28"/>
          <w:lang w:eastAsia="ru-RU"/>
        </w:rPr>
        <w:t xml:space="preserve"> объем электрической энергии принят на уровне 6763,03 тыс. кВт*ч (по удельному расходу, утвержденному ДПР – 0,47 </w:t>
      </w:r>
      <w:proofErr w:type="spellStart"/>
      <w:r w:rsidRPr="006F48B1">
        <w:rPr>
          <w:sz w:val="28"/>
          <w:szCs w:val="28"/>
          <w:lang w:eastAsia="ru-RU"/>
        </w:rPr>
        <w:t>кВт.ч</w:t>
      </w:r>
      <w:proofErr w:type="spellEnd"/>
      <w:r w:rsidRPr="006F48B1">
        <w:rPr>
          <w:sz w:val="28"/>
          <w:szCs w:val="28"/>
          <w:lang w:eastAsia="ru-RU"/>
        </w:rPr>
        <w:t xml:space="preserve">/м3) тариф принят на уровне – 3,35 руб./кВт*ч (средневзвешенному тарифу 2021 года с учетом индекса цен производителя электроэнергии на 2022 год (104%), объем заявленной мощности – 8,50 МВт (по удельному расходу, утвержденном ДПР - 0,47 </w:t>
      </w:r>
      <w:proofErr w:type="spellStart"/>
      <w:r w:rsidRPr="006F48B1">
        <w:rPr>
          <w:sz w:val="28"/>
          <w:szCs w:val="28"/>
          <w:lang w:eastAsia="ru-RU"/>
        </w:rPr>
        <w:t>кВт.ч</w:t>
      </w:r>
      <w:proofErr w:type="spellEnd"/>
      <w:r w:rsidRPr="006F48B1">
        <w:rPr>
          <w:sz w:val="28"/>
          <w:szCs w:val="28"/>
          <w:lang w:eastAsia="ru-RU"/>
        </w:rPr>
        <w:t>/м3), тариф принят на уровне – 704,57 руб./</w:t>
      </w:r>
      <w:proofErr w:type="spellStart"/>
      <w:r w:rsidRPr="006F48B1">
        <w:rPr>
          <w:sz w:val="28"/>
          <w:szCs w:val="28"/>
          <w:lang w:eastAsia="ru-RU"/>
        </w:rPr>
        <w:t>кВт.мес</w:t>
      </w:r>
      <w:proofErr w:type="spellEnd"/>
      <w:r w:rsidRPr="006F48B1">
        <w:rPr>
          <w:sz w:val="28"/>
          <w:szCs w:val="28"/>
          <w:lang w:eastAsia="ru-RU"/>
        </w:rPr>
        <w:t xml:space="preserve">  по средневзвешенному тарифу 2021 года с учетом индекса цен производителя электроэнергии на 2022 год (104%).</w:t>
      </w:r>
    </w:p>
    <w:p w14:paraId="03C7DE95" w14:textId="77777777" w:rsidR="006F48B1" w:rsidRPr="006F48B1" w:rsidRDefault="006F48B1" w:rsidP="006F48B1">
      <w:pPr>
        <w:tabs>
          <w:tab w:val="left" w:pos="1134"/>
        </w:tabs>
        <w:ind w:firstLine="709"/>
        <w:jc w:val="both"/>
        <w:rPr>
          <w:sz w:val="28"/>
          <w:szCs w:val="28"/>
          <w:lang w:eastAsia="ru-RU"/>
        </w:rPr>
      </w:pPr>
    </w:p>
    <w:bookmarkEnd w:id="24"/>
    <w:p w14:paraId="25B2B061" w14:textId="77777777" w:rsidR="006F48B1" w:rsidRPr="006F48B1" w:rsidRDefault="006F48B1" w:rsidP="006F48B1">
      <w:pPr>
        <w:widowControl w:val="0"/>
        <w:tabs>
          <w:tab w:val="left" w:pos="1134"/>
        </w:tabs>
        <w:autoSpaceDE w:val="0"/>
        <w:autoSpaceDN w:val="0"/>
        <w:adjustRightInd w:val="0"/>
        <w:ind w:firstLine="709"/>
        <w:jc w:val="center"/>
        <w:rPr>
          <w:b/>
          <w:sz w:val="28"/>
          <w:szCs w:val="28"/>
          <w:u w:val="single"/>
          <w:lang w:eastAsia="ru-RU"/>
        </w:rPr>
      </w:pPr>
      <w:r w:rsidRPr="006F48B1">
        <w:rPr>
          <w:b/>
          <w:sz w:val="28"/>
          <w:szCs w:val="28"/>
          <w:u w:val="single"/>
          <w:lang w:val="en-US" w:eastAsia="ru-RU"/>
        </w:rPr>
        <w:lastRenderedPageBreak/>
        <w:t>III</w:t>
      </w:r>
      <w:r w:rsidRPr="006F48B1">
        <w:rPr>
          <w:b/>
          <w:sz w:val="28"/>
          <w:szCs w:val="28"/>
          <w:u w:val="single"/>
          <w:lang w:eastAsia="ru-RU"/>
        </w:rPr>
        <w:t>. Амортизация</w:t>
      </w:r>
    </w:p>
    <w:p w14:paraId="53254032" w14:textId="77777777" w:rsidR="006F48B1" w:rsidRPr="006F48B1" w:rsidRDefault="006F48B1" w:rsidP="006F48B1">
      <w:pPr>
        <w:widowControl w:val="0"/>
        <w:tabs>
          <w:tab w:val="left" w:pos="1134"/>
        </w:tabs>
        <w:autoSpaceDE w:val="0"/>
        <w:autoSpaceDN w:val="0"/>
        <w:adjustRightInd w:val="0"/>
        <w:ind w:firstLine="709"/>
        <w:jc w:val="center"/>
        <w:rPr>
          <w:b/>
          <w:sz w:val="28"/>
          <w:szCs w:val="28"/>
          <w:u w:val="single"/>
          <w:lang w:eastAsia="ru-RU"/>
        </w:rPr>
      </w:pPr>
      <w:r w:rsidRPr="006F48B1">
        <w:rPr>
          <w:b/>
          <w:sz w:val="28"/>
          <w:szCs w:val="28"/>
          <w:u w:val="single"/>
          <w:lang w:eastAsia="ru-RU"/>
        </w:rPr>
        <w:t>«Амортизация основных средств»</w:t>
      </w:r>
    </w:p>
    <w:p w14:paraId="571C9887" w14:textId="77777777" w:rsidR="006F48B1" w:rsidRPr="006F48B1" w:rsidRDefault="006F48B1" w:rsidP="006F48B1">
      <w:pPr>
        <w:widowControl w:val="0"/>
        <w:tabs>
          <w:tab w:val="left" w:pos="1134"/>
        </w:tabs>
        <w:autoSpaceDE w:val="0"/>
        <w:autoSpaceDN w:val="0"/>
        <w:adjustRightInd w:val="0"/>
        <w:ind w:firstLine="709"/>
        <w:jc w:val="center"/>
        <w:rPr>
          <w:b/>
          <w:sz w:val="28"/>
          <w:szCs w:val="28"/>
          <w:u w:val="single"/>
          <w:lang w:eastAsia="ru-RU"/>
        </w:rPr>
      </w:pPr>
    </w:p>
    <w:p w14:paraId="7F144F20" w14:textId="77777777" w:rsidR="006F48B1" w:rsidRPr="006F48B1" w:rsidRDefault="006F48B1" w:rsidP="006F48B1">
      <w:pPr>
        <w:autoSpaceDE w:val="0"/>
        <w:autoSpaceDN w:val="0"/>
        <w:adjustRightInd w:val="0"/>
        <w:jc w:val="both"/>
        <w:rPr>
          <w:sz w:val="28"/>
          <w:szCs w:val="28"/>
          <w:lang w:eastAsia="ru-RU"/>
        </w:rPr>
      </w:pPr>
      <w:r w:rsidRPr="006F48B1">
        <w:rPr>
          <w:sz w:val="28"/>
          <w:szCs w:val="28"/>
          <w:lang w:eastAsia="ru-RU"/>
        </w:rPr>
        <w:t xml:space="preserve">Организацией заявлены для учета в необходимой валовой выручке расходы по данной статье на 2020 год в сумме </w:t>
      </w:r>
      <w:r w:rsidRPr="006F48B1">
        <w:rPr>
          <w:b/>
          <w:i/>
          <w:sz w:val="28"/>
          <w:szCs w:val="28"/>
          <w:lang w:eastAsia="ru-RU"/>
        </w:rPr>
        <w:t>13422</w:t>
      </w:r>
      <w:r w:rsidRPr="006F48B1">
        <w:rPr>
          <w:sz w:val="28"/>
          <w:szCs w:val="28"/>
          <w:lang w:eastAsia="ru-RU"/>
        </w:rPr>
        <w:t xml:space="preserve"> тыс. руб. В качестве обоснования Затраты по данной статье отклонены.</w:t>
      </w:r>
    </w:p>
    <w:p w14:paraId="492C87E5" w14:textId="77777777" w:rsidR="006F48B1" w:rsidRPr="006F48B1" w:rsidRDefault="006F48B1" w:rsidP="006F48B1">
      <w:pPr>
        <w:autoSpaceDE w:val="0"/>
        <w:autoSpaceDN w:val="0"/>
        <w:adjustRightInd w:val="0"/>
        <w:ind w:firstLine="709"/>
        <w:jc w:val="both"/>
        <w:rPr>
          <w:rFonts w:eastAsia="Calibri"/>
          <w:sz w:val="28"/>
          <w:szCs w:val="28"/>
        </w:rPr>
      </w:pPr>
      <w:r w:rsidRPr="006F48B1">
        <w:rPr>
          <w:rFonts w:eastAsia="Calibri"/>
          <w:sz w:val="28"/>
          <w:szCs w:val="28"/>
        </w:rPr>
        <w:t xml:space="preserve"> В соответствии с пунктом 28 приказа ФСТ России от 27.12.2013                           № 1746-э «Об утверждении Методических указаний по расчету регулируемых тарифов в сфере водоснабжения и водоотведения» расходы на амортизацию основных средств и нематериальных активов, относимые к объектам централизованной системы водоснабжения и (или) водоотведения, учитываются при установлении тарифов в сфере водоснабжения и (или) водоотведения на очередной период регулирования в размере, определенном в соответствии с законодательством Российской Федерации о бухгалтерском учете.</w:t>
      </w:r>
    </w:p>
    <w:p w14:paraId="4C662D0A" w14:textId="77777777" w:rsidR="006F48B1" w:rsidRPr="006F48B1" w:rsidRDefault="006F48B1" w:rsidP="006F48B1">
      <w:pPr>
        <w:autoSpaceDE w:val="0"/>
        <w:autoSpaceDN w:val="0"/>
        <w:adjustRightInd w:val="0"/>
        <w:ind w:firstLine="709"/>
        <w:jc w:val="both"/>
        <w:rPr>
          <w:rFonts w:eastAsia="Calibri"/>
          <w:sz w:val="28"/>
          <w:szCs w:val="28"/>
        </w:rPr>
      </w:pPr>
      <w:r w:rsidRPr="006F48B1">
        <w:rPr>
          <w:sz w:val="28"/>
          <w:szCs w:val="28"/>
          <w:lang w:eastAsia="ru-RU"/>
        </w:rPr>
        <w:t>Согласно пунктам 7,8 Приказа Минфина России от 30.03.2001 № 26н «Об утверждении Положения по бухгалтерскому учету «Учет основных средств» ПБУ 6/01» о</w:t>
      </w:r>
      <w:r w:rsidRPr="006F48B1">
        <w:rPr>
          <w:rFonts w:eastAsia="Calibri"/>
          <w:sz w:val="28"/>
          <w:szCs w:val="28"/>
        </w:rPr>
        <w:t xml:space="preserve">сновные средства принимаются к бухгалтерскому учету по первоначальной стоимости, первоначальной стоимостью основных средств, приобретенных за плату, признается </w:t>
      </w:r>
      <w:r w:rsidRPr="006F48B1">
        <w:rPr>
          <w:rFonts w:eastAsia="Calibri"/>
          <w:b/>
          <w:sz w:val="28"/>
          <w:szCs w:val="28"/>
        </w:rPr>
        <w:t>сумма фактических затрат организации на приобретение, сооружение и изготовление</w:t>
      </w:r>
      <w:r w:rsidRPr="006F48B1">
        <w:rPr>
          <w:rFonts w:eastAsia="Calibri"/>
          <w:sz w:val="28"/>
          <w:szCs w:val="28"/>
        </w:rPr>
        <w:t>, за исключением налога на добавленную стоимость и иных возмещаемых налогов (кроме случаев, предусмотренных законодательством Российской Федерации).  Согласно пункту 17 вышеуказанного приказа стоимость объектов основных средств погашается посредством начисления амортизации.</w:t>
      </w:r>
    </w:p>
    <w:p w14:paraId="06DAB21A" w14:textId="77777777" w:rsidR="006F48B1" w:rsidRPr="006F48B1" w:rsidRDefault="006F48B1" w:rsidP="006F48B1">
      <w:pPr>
        <w:widowControl w:val="0"/>
        <w:tabs>
          <w:tab w:val="left" w:pos="1134"/>
        </w:tabs>
        <w:autoSpaceDE w:val="0"/>
        <w:autoSpaceDN w:val="0"/>
        <w:adjustRightInd w:val="0"/>
        <w:ind w:firstLine="709"/>
        <w:jc w:val="both"/>
        <w:rPr>
          <w:sz w:val="28"/>
          <w:szCs w:val="28"/>
          <w:lang w:eastAsia="ru-RU"/>
        </w:rPr>
      </w:pPr>
      <w:r w:rsidRPr="006F48B1">
        <w:rPr>
          <w:rFonts w:eastAsia="Calibri"/>
          <w:sz w:val="28"/>
          <w:szCs w:val="28"/>
        </w:rPr>
        <w:t xml:space="preserve">В тарифном деле отсутствуют доказательства приобретения имущества МУП «Междуреченский водоканал», соответственно расходы в сумме                     </w:t>
      </w:r>
      <w:r w:rsidRPr="006F48B1">
        <w:rPr>
          <w:b/>
          <w:i/>
          <w:sz w:val="28"/>
          <w:szCs w:val="28"/>
          <w:lang w:eastAsia="ru-RU"/>
        </w:rPr>
        <w:t>9637,0</w:t>
      </w:r>
      <w:r w:rsidRPr="006F48B1">
        <w:rPr>
          <w:sz w:val="28"/>
          <w:szCs w:val="28"/>
          <w:lang w:eastAsia="ru-RU"/>
        </w:rPr>
        <w:t xml:space="preserve"> тыс. руб. отклонены регулирующим органом. Аналогичные нормы содержатся в Налоговом Кодексе. В соответствии со статьей 256 пункт 3 Налогового Кодекса Российской Федерации имущество, приобретенное (созданное) за счет бюджетных средств целевого финансирования не подлежит начислению амортизации (в ред. Федеральных законов от 29.05.2002 № 57-ФЗ, от 23.07.2013 № 215-ФЗ). Ввиду того, что имущество МУП «Междуреченский Водоканал» приобретено за счет средств собственника (органа местного самоуправления), то оно не подлежит начислению амортизации, так как затраты на его создание организация не несла и возмещать их не может. </w:t>
      </w:r>
    </w:p>
    <w:p w14:paraId="0EEF3E47" w14:textId="77777777" w:rsidR="006F48B1" w:rsidRPr="006F48B1" w:rsidRDefault="006F48B1" w:rsidP="006F48B1">
      <w:pPr>
        <w:widowControl w:val="0"/>
        <w:tabs>
          <w:tab w:val="left" w:pos="1134"/>
        </w:tabs>
        <w:autoSpaceDE w:val="0"/>
        <w:autoSpaceDN w:val="0"/>
        <w:adjustRightInd w:val="0"/>
        <w:ind w:firstLine="709"/>
        <w:jc w:val="both"/>
        <w:rPr>
          <w:sz w:val="28"/>
          <w:szCs w:val="28"/>
          <w:lang w:eastAsia="ru-RU"/>
        </w:rPr>
      </w:pPr>
    </w:p>
    <w:p w14:paraId="0B34F16E" w14:textId="77777777" w:rsidR="006F48B1" w:rsidRPr="006F48B1" w:rsidRDefault="006F48B1" w:rsidP="006F48B1">
      <w:pPr>
        <w:widowControl w:val="0"/>
        <w:tabs>
          <w:tab w:val="left" w:pos="1134"/>
        </w:tabs>
        <w:autoSpaceDE w:val="0"/>
        <w:autoSpaceDN w:val="0"/>
        <w:adjustRightInd w:val="0"/>
        <w:ind w:left="709"/>
        <w:jc w:val="center"/>
        <w:rPr>
          <w:b/>
          <w:sz w:val="28"/>
          <w:szCs w:val="28"/>
          <w:u w:val="single"/>
          <w:lang w:eastAsia="ru-RU"/>
        </w:rPr>
      </w:pPr>
      <w:r w:rsidRPr="006F48B1">
        <w:rPr>
          <w:b/>
          <w:sz w:val="28"/>
          <w:szCs w:val="28"/>
          <w:u w:val="single"/>
          <w:lang w:val="en-US" w:eastAsia="ru-RU"/>
        </w:rPr>
        <w:t>IV</w:t>
      </w:r>
      <w:r w:rsidRPr="006F48B1">
        <w:rPr>
          <w:b/>
          <w:sz w:val="28"/>
          <w:szCs w:val="28"/>
          <w:u w:val="single"/>
          <w:lang w:eastAsia="ru-RU"/>
        </w:rPr>
        <w:t>. Неподконтрольные расходы</w:t>
      </w:r>
    </w:p>
    <w:p w14:paraId="091EAEF4" w14:textId="77777777" w:rsidR="006F48B1" w:rsidRPr="006F48B1" w:rsidRDefault="006F48B1" w:rsidP="006F48B1">
      <w:pPr>
        <w:widowControl w:val="0"/>
        <w:autoSpaceDE w:val="0"/>
        <w:autoSpaceDN w:val="0"/>
        <w:adjustRightInd w:val="0"/>
        <w:jc w:val="both"/>
        <w:rPr>
          <w:sz w:val="28"/>
          <w:szCs w:val="28"/>
          <w:lang w:eastAsia="ru-RU"/>
        </w:rPr>
      </w:pPr>
      <w:r w:rsidRPr="006F48B1">
        <w:rPr>
          <w:sz w:val="28"/>
          <w:szCs w:val="28"/>
          <w:lang w:eastAsia="ru-RU"/>
        </w:rPr>
        <w:t>Неподконтрольные расходы включают в себя:</w:t>
      </w:r>
    </w:p>
    <w:p w14:paraId="792A7DA3" w14:textId="77777777" w:rsidR="006F48B1" w:rsidRPr="006F48B1" w:rsidRDefault="006F48B1" w:rsidP="006F48B1">
      <w:pPr>
        <w:widowControl w:val="0"/>
        <w:autoSpaceDE w:val="0"/>
        <w:autoSpaceDN w:val="0"/>
        <w:adjustRightInd w:val="0"/>
        <w:ind w:firstLine="540"/>
        <w:jc w:val="both"/>
        <w:rPr>
          <w:sz w:val="28"/>
          <w:szCs w:val="28"/>
          <w:lang w:eastAsia="ru-RU"/>
        </w:rPr>
      </w:pPr>
      <w:r w:rsidRPr="006F48B1">
        <w:rPr>
          <w:sz w:val="28"/>
          <w:szCs w:val="28"/>
          <w:lang w:eastAsia="ru-RU"/>
        </w:rPr>
        <w:t>1) расходы на оплату товаров (услуг, работ), приобретаемых у других организаций, осуществляющих регулируемые виды деятельности в том числе расходы на реагенты;</w:t>
      </w:r>
    </w:p>
    <w:p w14:paraId="6E22BC7D" w14:textId="77777777" w:rsidR="006F48B1" w:rsidRPr="006F48B1" w:rsidRDefault="006F48B1" w:rsidP="006F48B1">
      <w:pPr>
        <w:widowControl w:val="0"/>
        <w:autoSpaceDE w:val="0"/>
        <w:autoSpaceDN w:val="0"/>
        <w:adjustRightInd w:val="0"/>
        <w:ind w:firstLine="540"/>
        <w:jc w:val="both"/>
        <w:rPr>
          <w:sz w:val="28"/>
          <w:szCs w:val="28"/>
          <w:lang w:eastAsia="ru-RU"/>
        </w:rPr>
      </w:pPr>
      <w:r w:rsidRPr="006F48B1">
        <w:rPr>
          <w:sz w:val="28"/>
          <w:szCs w:val="28"/>
          <w:lang w:eastAsia="ru-RU"/>
        </w:rPr>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14:paraId="45A6055D" w14:textId="77777777" w:rsidR="006F48B1" w:rsidRPr="006F48B1" w:rsidRDefault="006F48B1" w:rsidP="006F48B1">
      <w:pPr>
        <w:widowControl w:val="0"/>
        <w:autoSpaceDE w:val="0"/>
        <w:autoSpaceDN w:val="0"/>
        <w:adjustRightInd w:val="0"/>
        <w:ind w:firstLine="540"/>
        <w:jc w:val="both"/>
        <w:rPr>
          <w:sz w:val="28"/>
          <w:szCs w:val="28"/>
          <w:lang w:eastAsia="ru-RU"/>
        </w:rPr>
      </w:pPr>
      <w:r w:rsidRPr="006F48B1">
        <w:rPr>
          <w:sz w:val="28"/>
          <w:szCs w:val="28"/>
          <w:lang w:eastAsia="ru-RU"/>
        </w:rPr>
        <w:lastRenderedPageBreak/>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14:paraId="0D28A7AA" w14:textId="77777777" w:rsidR="006F48B1" w:rsidRPr="006F48B1" w:rsidRDefault="006F48B1" w:rsidP="006F48B1">
      <w:pPr>
        <w:widowControl w:val="0"/>
        <w:autoSpaceDE w:val="0"/>
        <w:autoSpaceDN w:val="0"/>
        <w:adjustRightInd w:val="0"/>
        <w:ind w:firstLine="540"/>
        <w:jc w:val="both"/>
        <w:rPr>
          <w:sz w:val="28"/>
          <w:szCs w:val="28"/>
          <w:lang w:eastAsia="ru-RU"/>
        </w:rPr>
      </w:pPr>
      <w:r w:rsidRPr="006F48B1">
        <w:rPr>
          <w:sz w:val="28"/>
          <w:szCs w:val="28"/>
          <w:lang w:eastAsia="ru-RU"/>
        </w:rPr>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14:paraId="6BB4E74B" w14:textId="77777777" w:rsidR="006F48B1" w:rsidRPr="006F48B1" w:rsidRDefault="006F48B1" w:rsidP="006F48B1">
      <w:pPr>
        <w:widowControl w:val="0"/>
        <w:autoSpaceDE w:val="0"/>
        <w:autoSpaceDN w:val="0"/>
        <w:adjustRightInd w:val="0"/>
        <w:ind w:firstLine="540"/>
        <w:jc w:val="both"/>
        <w:rPr>
          <w:sz w:val="28"/>
          <w:szCs w:val="28"/>
          <w:lang w:eastAsia="ru-RU"/>
        </w:rPr>
      </w:pPr>
      <w:r w:rsidRPr="006F48B1">
        <w:rPr>
          <w:sz w:val="28"/>
          <w:szCs w:val="28"/>
          <w:lang w:eastAsia="ru-RU"/>
        </w:rPr>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14:paraId="161A0D7A" w14:textId="77777777" w:rsidR="006F48B1" w:rsidRPr="006F48B1" w:rsidRDefault="006F48B1" w:rsidP="006F48B1">
      <w:pPr>
        <w:widowControl w:val="0"/>
        <w:autoSpaceDE w:val="0"/>
        <w:autoSpaceDN w:val="0"/>
        <w:adjustRightInd w:val="0"/>
        <w:ind w:firstLine="540"/>
        <w:jc w:val="both"/>
        <w:rPr>
          <w:sz w:val="28"/>
          <w:szCs w:val="28"/>
          <w:lang w:eastAsia="ru-RU"/>
        </w:rPr>
      </w:pPr>
      <w:r w:rsidRPr="006F48B1">
        <w:rPr>
          <w:sz w:val="28"/>
          <w:szCs w:val="28"/>
          <w:lang w:eastAsia="ru-RU"/>
        </w:rPr>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14:paraId="0083C416" w14:textId="77777777" w:rsidR="006F48B1" w:rsidRPr="006F48B1" w:rsidRDefault="006F48B1" w:rsidP="006F48B1">
      <w:pPr>
        <w:widowControl w:val="0"/>
        <w:autoSpaceDE w:val="0"/>
        <w:autoSpaceDN w:val="0"/>
        <w:adjustRightInd w:val="0"/>
        <w:ind w:firstLine="540"/>
        <w:jc w:val="both"/>
        <w:rPr>
          <w:sz w:val="28"/>
          <w:szCs w:val="28"/>
          <w:lang w:eastAsia="ru-RU"/>
        </w:rPr>
      </w:pPr>
      <w:r w:rsidRPr="006F48B1">
        <w:rPr>
          <w:sz w:val="28"/>
          <w:szCs w:val="28"/>
          <w:lang w:eastAsia="ru-RU"/>
        </w:rPr>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5A062D66" w14:textId="77777777" w:rsidR="006F48B1" w:rsidRPr="006F48B1" w:rsidRDefault="006F48B1" w:rsidP="006F48B1">
      <w:pPr>
        <w:widowControl w:val="0"/>
        <w:autoSpaceDE w:val="0"/>
        <w:autoSpaceDN w:val="0"/>
        <w:adjustRightInd w:val="0"/>
        <w:ind w:firstLine="540"/>
        <w:jc w:val="both"/>
        <w:rPr>
          <w:sz w:val="28"/>
          <w:szCs w:val="28"/>
          <w:lang w:eastAsia="ru-RU"/>
        </w:rPr>
      </w:pPr>
      <w:r w:rsidRPr="006F48B1">
        <w:rPr>
          <w:sz w:val="28"/>
          <w:szCs w:val="28"/>
          <w:lang w:eastAsia="ru-RU"/>
        </w:rPr>
        <w:t>8) расходы на концессионную плату;</w:t>
      </w:r>
    </w:p>
    <w:p w14:paraId="3A087EBE" w14:textId="77777777" w:rsidR="006F48B1" w:rsidRPr="006F48B1" w:rsidRDefault="006F48B1" w:rsidP="006F48B1">
      <w:pPr>
        <w:widowControl w:val="0"/>
        <w:autoSpaceDE w:val="0"/>
        <w:autoSpaceDN w:val="0"/>
        <w:adjustRightInd w:val="0"/>
        <w:ind w:firstLine="540"/>
        <w:jc w:val="both"/>
        <w:rPr>
          <w:sz w:val="28"/>
          <w:szCs w:val="28"/>
          <w:lang w:eastAsia="ru-RU"/>
        </w:rPr>
      </w:pPr>
      <w:r w:rsidRPr="006F48B1">
        <w:rPr>
          <w:sz w:val="28"/>
          <w:szCs w:val="28"/>
          <w:lang w:eastAsia="ru-RU"/>
        </w:rPr>
        <w:t xml:space="preserve">9) расходы концессионера на осуществление государственного кадастрового учета и (или) государственной регистрации права собственности </w:t>
      </w:r>
      <w:proofErr w:type="spellStart"/>
      <w:r w:rsidRPr="006F48B1">
        <w:rPr>
          <w:sz w:val="28"/>
          <w:szCs w:val="28"/>
          <w:lang w:eastAsia="ru-RU"/>
        </w:rPr>
        <w:t>концедента</w:t>
      </w:r>
      <w:proofErr w:type="spellEnd"/>
      <w:r w:rsidRPr="006F48B1">
        <w:rPr>
          <w:sz w:val="28"/>
          <w:szCs w:val="28"/>
          <w:lang w:eastAsia="ru-RU"/>
        </w:rPr>
        <w:t xml:space="preserve">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w:t>
      </w:r>
      <w:proofErr w:type="spellStart"/>
      <w:r w:rsidRPr="006F48B1">
        <w:rPr>
          <w:sz w:val="28"/>
          <w:szCs w:val="28"/>
          <w:lang w:eastAsia="ru-RU"/>
        </w:rPr>
        <w:t>концедентом</w:t>
      </w:r>
      <w:proofErr w:type="spellEnd"/>
      <w:r w:rsidRPr="006F48B1">
        <w:rPr>
          <w:sz w:val="28"/>
          <w:szCs w:val="28"/>
          <w:lang w:eastAsia="ru-RU"/>
        </w:rPr>
        <w:t xml:space="preserve">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w:t>
      </w:r>
      <w:proofErr w:type="spellStart"/>
      <w:r w:rsidRPr="006F48B1">
        <w:rPr>
          <w:sz w:val="28"/>
          <w:szCs w:val="28"/>
          <w:lang w:eastAsia="ru-RU"/>
        </w:rPr>
        <w:t>концеденту</w:t>
      </w:r>
      <w:proofErr w:type="spellEnd"/>
      <w:r w:rsidRPr="006F48B1">
        <w:rPr>
          <w:sz w:val="28"/>
          <w:szCs w:val="28"/>
          <w:lang w:eastAsia="ru-RU"/>
        </w:rPr>
        <w:t xml:space="preserve">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w:t>
      </w:r>
      <w:proofErr w:type="spellStart"/>
      <w:r w:rsidRPr="006F48B1">
        <w:rPr>
          <w:sz w:val="28"/>
          <w:szCs w:val="28"/>
          <w:lang w:eastAsia="ru-RU"/>
        </w:rPr>
        <w:t>концедент</w:t>
      </w:r>
      <w:proofErr w:type="spellEnd"/>
      <w:r w:rsidRPr="006F48B1">
        <w:rPr>
          <w:sz w:val="28"/>
          <w:szCs w:val="28"/>
          <w:lang w:eastAsia="ru-RU"/>
        </w:rPr>
        <w:t>,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72F31869" w14:textId="77777777" w:rsidR="006F48B1" w:rsidRPr="006F48B1" w:rsidRDefault="006F48B1" w:rsidP="006F48B1">
      <w:pPr>
        <w:widowControl w:val="0"/>
        <w:autoSpaceDE w:val="0"/>
        <w:autoSpaceDN w:val="0"/>
        <w:adjustRightInd w:val="0"/>
        <w:jc w:val="both"/>
        <w:rPr>
          <w:sz w:val="28"/>
          <w:szCs w:val="28"/>
          <w:lang w:eastAsia="ru-RU"/>
        </w:rPr>
      </w:pPr>
      <w:r w:rsidRPr="006F48B1">
        <w:rPr>
          <w:sz w:val="28"/>
          <w:szCs w:val="28"/>
          <w:lang w:eastAsia="ru-RU"/>
        </w:rPr>
        <w:t xml:space="preserve">      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14:paraId="72FC68BB" w14:textId="77777777" w:rsidR="006F48B1" w:rsidRPr="006F48B1" w:rsidRDefault="006F48B1" w:rsidP="006F48B1">
      <w:pPr>
        <w:widowControl w:val="0"/>
        <w:autoSpaceDE w:val="0"/>
        <w:autoSpaceDN w:val="0"/>
        <w:adjustRightInd w:val="0"/>
        <w:jc w:val="both"/>
        <w:rPr>
          <w:sz w:val="28"/>
          <w:szCs w:val="28"/>
          <w:lang w:eastAsia="ru-RU"/>
        </w:rPr>
      </w:pPr>
      <w:r w:rsidRPr="006F48B1">
        <w:rPr>
          <w:sz w:val="28"/>
          <w:szCs w:val="28"/>
          <w:lang w:eastAsia="ru-RU"/>
        </w:rPr>
        <w:t xml:space="preserve">     Организаций заявлены следующие неподконтрольные расходы:</w:t>
      </w:r>
    </w:p>
    <w:p w14:paraId="584AC00C" w14:textId="77777777" w:rsidR="006F48B1" w:rsidRPr="006F48B1" w:rsidRDefault="006F48B1" w:rsidP="006F48B1">
      <w:pPr>
        <w:widowControl w:val="0"/>
        <w:autoSpaceDE w:val="0"/>
        <w:autoSpaceDN w:val="0"/>
        <w:adjustRightInd w:val="0"/>
        <w:ind w:left="709"/>
        <w:jc w:val="center"/>
        <w:rPr>
          <w:b/>
          <w:sz w:val="28"/>
          <w:szCs w:val="28"/>
          <w:u w:val="single"/>
          <w:lang w:eastAsia="ru-RU"/>
        </w:rPr>
      </w:pPr>
      <w:r w:rsidRPr="006F48B1">
        <w:rPr>
          <w:b/>
          <w:sz w:val="28"/>
          <w:szCs w:val="28"/>
          <w:u w:val="single"/>
          <w:lang w:eastAsia="ru-RU"/>
        </w:rPr>
        <w:t>«Реагенты»</w:t>
      </w:r>
    </w:p>
    <w:p w14:paraId="46B67EC6" w14:textId="77777777" w:rsidR="006F48B1" w:rsidRPr="006F48B1" w:rsidRDefault="006F48B1" w:rsidP="006F48B1">
      <w:pPr>
        <w:tabs>
          <w:tab w:val="left" w:pos="1134"/>
        </w:tabs>
        <w:ind w:firstLine="709"/>
        <w:jc w:val="both"/>
        <w:rPr>
          <w:color w:val="000000"/>
          <w:sz w:val="28"/>
          <w:szCs w:val="28"/>
          <w:lang w:eastAsia="ru-RU"/>
        </w:rPr>
      </w:pPr>
      <w:r w:rsidRPr="006F48B1">
        <w:rPr>
          <w:sz w:val="28"/>
          <w:szCs w:val="28"/>
          <w:lang w:eastAsia="ru-RU"/>
        </w:rPr>
        <w:t xml:space="preserve">Организацией заявлены для учета в необходимой валовой выручке расходы по данной в сумме </w:t>
      </w:r>
      <w:r w:rsidRPr="006F48B1">
        <w:rPr>
          <w:b/>
          <w:i/>
          <w:sz w:val="28"/>
          <w:szCs w:val="28"/>
          <w:lang w:eastAsia="ru-RU"/>
        </w:rPr>
        <w:t xml:space="preserve">3940,39 </w:t>
      </w:r>
      <w:r w:rsidRPr="006F48B1">
        <w:rPr>
          <w:sz w:val="28"/>
          <w:szCs w:val="28"/>
          <w:lang w:eastAsia="ru-RU"/>
        </w:rPr>
        <w:t>тыс. руб.</w:t>
      </w:r>
    </w:p>
    <w:p w14:paraId="622A59C7" w14:textId="77777777" w:rsidR="006F48B1" w:rsidRPr="006F48B1" w:rsidRDefault="006F48B1" w:rsidP="006F48B1">
      <w:pPr>
        <w:tabs>
          <w:tab w:val="left" w:pos="1134"/>
        </w:tabs>
        <w:ind w:firstLine="709"/>
        <w:jc w:val="both"/>
        <w:rPr>
          <w:color w:val="000000"/>
          <w:sz w:val="28"/>
          <w:szCs w:val="28"/>
          <w:lang w:eastAsia="ru-RU"/>
        </w:rPr>
      </w:pPr>
      <w:r w:rsidRPr="006F48B1">
        <w:rPr>
          <w:color w:val="000000"/>
          <w:sz w:val="28"/>
          <w:szCs w:val="28"/>
          <w:lang w:eastAsia="ru-RU"/>
        </w:rPr>
        <w:t>В данной статье отражены затраты на покупку следующих реагентов:</w:t>
      </w:r>
    </w:p>
    <w:p w14:paraId="0DC31E0F" w14:textId="77777777" w:rsidR="006F48B1" w:rsidRPr="006F48B1" w:rsidRDefault="006F48B1" w:rsidP="006F48B1">
      <w:pPr>
        <w:tabs>
          <w:tab w:val="left" w:pos="1134"/>
        </w:tabs>
        <w:ind w:firstLine="709"/>
        <w:jc w:val="both"/>
        <w:rPr>
          <w:color w:val="000000"/>
          <w:sz w:val="28"/>
          <w:szCs w:val="28"/>
          <w:lang w:eastAsia="ru-RU"/>
        </w:rPr>
      </w:pPr>
      <w:r w:rsidRPr="006F48B1">
        <w:rPr>
          <w:color w:val="000000"/>
          <w:sz w:val="28"/>
          <w:szCs w:val="28"/>
          <w:lang w:eastAsia="ru-RU"/>
        </w:rPr>
        <w:lastRenderedPageBreak/>
        <w:t xml:space="preserve">- хлор жидкий – </w:t>
      </w:r>
      <w:r w:rsidRPr="006F48B1">
        <w:rPr>
          <w:b/>
          <w:i/>
          <w:color w:val="000000"/>
          <w:sz w:val="28"/>
          <w:szCs w:val="28"/>
          <w:lang w:eastAsia="ru-RU"/>
        </w:rPr>
        <w:t>2081,98</w:t>
      </w:r>
      <w:r w:rsidRPr="006F48B1">
        <w:rPr>
          <w:color w:val="000000"/>
          <w:sz w:val="28"/>
          <w:szCs w:val="28"/>
          <w:lang w:eastAsia="ru-RU"/>
        </w:rPr>
        <w:t xml:space="preserve"> тыс. руб., количество – 36,79 </w:t>
      </w:r>
      <w:proofErr w:type="spellStart"/>
      <w:r w:rsidRPr="006F48B1">
        <w:rPr>
          <w:color w:val="000000"/>
          <w:sz w:val="28"/>
          <w:szCs w:val="28"/>
          <w:lang w:eastAsia="ru-RU"/>
        </w:rPr>
        <w:t>тн</w:t>
      </w:r>
      <w:proofErr w:type="spellEnd"/>
      <w:r w:rsidRPr="006F48B1">
        <w:rPr>
          <w:color w:val="000000"/>
          <w:sz w:val="28"/>
          <w:szCs w:val="28"/>
          <w:lang w:eastAsia="ru-RU"/>
        </w:rPr>
        <w:t>., цена – 56590,82 руб./</w:t>
      </w:r>
      <w:proofErr w:type="spellStart"/>
      <w:r w:rsidRPr="006F48B1">
        <w:rPr>
          <w:color w:val="000000"/>
          <w:sz w:val="28"/>
          <w:szCs w:val="28"/>
          <w:lang w:eastAsia="ru-RU"/>
        </w:rPr>
        <w:t>тн</w:t>
      </w:r>
      <w:proofErr w:type="spellEnd"/>
      <w:r w:rsidRPr="006F48B1">
        <w:rPr>
          <w:color w:val="000000"/>
          <w:sz w:val="28"/>
          <w:szCs w:val="28"/>
          <w:lang w:eastAsia="ru-RU"/>
        </w:rPr>
        <w:t>;</w:t>
      </w:r>
    </w:p>
    <w:p w14:paraId="1164D51B" w14:textId="77777777" w:rsidR="006F48B1" w:rsidRPr="006F48B1" w:rsidRDefault="006F48B1" w:rsidP="006F48B1">
      <w:pPr>
        <w:tabs>
          <w:tab w:val="left" w:pos="1134"/>
        </w:tabs>
        <w:ind w:firstLine="709"/>
        <w:jc w:val="both"/>
        <w:rPr>
          <w:color w:val="000000"/>
          <w:sz w:val="28"/>
          <w:szCs w:val="28"/>
          <w:lang w:eastAsia="ru-RU"/>
        </w:rPr>
      </w:pPr>
      <w:r w:rsidRPr="006F48B1">
        <w:rPr>
          <w:color w:val="000000"/>
          <w:sz w:val="28"/>
          <w:szCs w:val="28"/>
          <w:lang w:eastAsia="ru-RU"/>
        </w:rPr>
        <w:t xml:space="preserve">- сода кальцинированная – </w:t>
      </w:r>
      <w:r w:rsidRPr="006F48B1">
        <w:rPr>
          <w:b/>
          <w:i/>
          <w:color w:val="000000"/>
          <w:sz w:val="28"/>
          <w:szCs w:val="28"/>
          <w:lang w:eastAsia="ru-RU"/>
        </w:rPr>
        <w:t>410,99</w:t>
      </w:r>
      <w:r w:rsidRPr="006F48B1">
        <w:rPr>
          <w:color w:val="000000"/>
          <w:sz w:val="28"/>
          <w:szCs w:val="28"/>
          <w:lang w:eastAsia="ru-RU"/>
        </w:rPr>
        <w:t xml:space="preserve"> тыс. руб., количество – 15,69 </w:t>
      </w:r>
      <w:proofErr w:type="spellStart"/>
      <w:r w:rsidRPr="006F48B1">
        <w:rPr>
          <w:color w:val="000000"/>
          <w:sz w:val="28"/>
          <w:szCs w:val="28"/>
          <w:lang w:eastAsia="ru-RU"/>
        </w:rPr>
        <w:t>тн</w:t>
      </w:r>
      <w:proofErr w:type="spellEnd"/>
      <w:r w:rsidRPr="006F48B1">
        <w:rPr>
          <w:color w:val="000000"/>
          <w:sz w:val="28"/>
          <w:szCs w:val="28"/>
          <w:lang w:eastAsia="ru-RU"/>
        </w:rPr>
        <w:t>., цена – 26194,66 руб./</w:t>
      </w:r>
      <w:proofErr w:type="spellStart"/>
      <w:r w:rsidRPr="006F48B1">
        <w:rPr>
          <w:color w:val="000000"/>
          <w:sz w:val="28"/>
          <w:szCs w:val="28"/>
          <w:lang w:eastAsia="ru-RU"/>
        </w:rPr>
        <w:t>тн</w:t>
      </w:r>
      <w:proofErr w:type="spellEnd"/>
      <w:r w:rsidRPr="006F48B1">
        <w:rPr>
          <w:color w:val="000000"/>
          <w:sz w:val="28"/>
          <w:szCs w:val="28"/>
          <w:lang w:eastAsia="ru-RU"/>
        </w:rPr>
        <w:t>.</w:t>
      </w:r>
    </w:p>
    <w:p w14:paraId="6450345D" w14:textId="77777777" w:rsidR="006F48B1" w:rsidRPr="006F48B1" w:rsidRDefault="006F48B1" w:rsidP="006F48B1">
      <w:pPr>
        <w:tabs>
          <w:tab w:val="left" w:pos="1134"/>
        </w:tabs>
        <w:ind w:firstLine="709"/>
        <w:jc w:val="both"/>
        <w:rPr>
          <w:color w:val="000000"/>
          <w:sz w:val="28"/>
          <w:szCs w:val="28"/>
          <w:lang w:eastAsia="ru-RU"/>
        </w:rPr>
      </w:pPr>
      <w:r w:rsidRPr="006F48B1">
        <w:rPr>
          <w:color w:val="000000"/>
          <w:sz w:val="28"/>
          <w:szCs w:val="28"/>
          <w:lang w:eastAsia="ru-RU"/>
        </w:rPr>
        <w:t xml:space="preserve">- </w:t>
      </w:r>
      <w:proofErr w:type="spellStart"/>
      <w:r w:rsidRPr="006F48B1">
        <w:rPr>
          <w:color w:val="000000"/>
          <w:sz w:val="28"/>
          <w:szCs w:val="28"/>
          <w:lang w:eastAsia="ru-RU"/>
        </w:rPr>
        <w:t>оксихлорид</w:t>
      </w:r>
      <w:proofErr w:type="spellEnd"/>
      <w:r w:rsidRPr="006F48B1">
        <w:rPr>
          <w:color w:val="000000"/>
          <w:sz w:val="28"/>
          <w:szCs w:val="28"/>
          <w:lang w:eastAsia="ru-RU"/>
        </w:rPr>
        <w:t xml:space="preserve"> алюминия – </w:t>
      </w:r>
      <w:r w:rsidRPr="006F48B1">
        <w:rPr>
          <w:b/>
          <w:i/>
          <w:color w:val="000000"/>
          <w:sz w:val="28"/>
          <w:szCs w:val="28"/>
          <w:lang w:eastAsia="ru-RU"/>
        </w:rPr>
        <w:t>1357,85</w:t>
      </w:r>
      <w:r w:rsidRPr="006F48B1">
        <w:rPr>
          <w:color w:val="000000"/>
          <w:sz w:val="28"/>
          <w:szCs w:val="28"/>
          <w:lang w:eastAsia="ru-RU"/>
        </w:rPr>
        <w:t xml:space="preserve"> тыс. руб., количество – 64,32 </w:t>
      </w:r>
      <w:proofErr w:type="spellStart"/>
      <w:r w:rsidRPr="006F48B1">
        <w:rPr>
          <w:color w:val="000000"/>
          <w:sz w:val="28"/>
          <w:szCs w:val="28"/>
          <w:lang w:eastAsia="ru-RU"/>
        </w:rPr>
        <w:t>тн</w:t>
      </w:r>
      <w:proofErr w:type="spellEnd"/>
      <w:r w:rsidRPr="006F48B1">
        <w:rPr>
          <w:color w:val="000000"/>
          <w:sz w:val="28"/>
          <w:szCs w:val="28"/>
          <w:lang w:eastAsia="ru-RU"/>
        </w:rPr>
        <w:t>., цена – 21110,84 руб./</w:t>
      </w:r>
      <w:proofErr w:type="spellStart"/>
      <w:r w:rsidRPr="006F48B1">
        <w:rPr>
          <w:color w:val="000000"/>
          <w:sz w:val="28"/>
          <w:szCs w:val="28"/>
          <w:lang w:eastAsia="ru-RU"/>
        </w:rPr>
        <w:t>тн</w:t>
      </w:r>
      <w:proofErr w:type="spellEnd"/>
      <w:r w:rsidRPr="006F48B1">
        <w:rPr>
          <w:color w:val="000000"/>
          <w:sz w:val="28"/>
          <w:szCs w:val="28"/>
          <w:lang w:eastAsia="ru-RU"/>
        </w:rPr>
        <w:t>;</w:t>
      </w:r>
    </w:p>
    <w:p w14:paraId="73F5BF87" w14:textId="77777777" w:rsidR="006F48B1" w:rsidRPr="006F48B1" w:rsidRDefault="006F48B1" w:rsidP="006F48B1">
      <w:pPr>
        <w:tabs>
          <w:tab w:val="left" w:pos="1134"/>
        </w:tabs>
        <w:ind w:firstLine="709"/>
        <w:jc w:val="both"/>
        <w:rPr>
          <w:color w:val="000000"/>
          <w:sz w:val="28"/>
          <w:szCs w:val="28"/>
          <w:lang w:eastAsia="ru-RU"/>
        </w:rPr>
      </w:pPr>
      <w:r w:rsidRPr="006F48B1">
        <w:rPr>
          <w:color w:val="000000"/>
          <w:sz w:val="28"/>
          <w:szCs w:val="28"/>
          <w:lang w:eastAsia="ru-RU"/>
        </w:rPr>
        <w:t xml:space="preserve">- </w:t>
      </w:r>
      <w:proofErr w:type="spellStart"/>
      <w:r w:rsidRPr="006F48B1">
        <w:rPr>
          <w:color w:val="000000"/>
          <w:sz w:val="28"/>
          <w:szCs w:val="28"/>
          <w:lang w:eastAsia="ru-RU"/>
        </w:rPr>
        <w:t>флокулянт</w:t>
      </w:r>
      <w:proofErr w:type="spellEnd"/>
      <w:r w:rsidRPr="006F48B1">
        <w:rPr>
          <w:color w:val="000000"/>
          <w:sz w:val="28"/>
          <w:szCs w:val="28"/>
          <w:lang w:eastAsia="ru-RU"/>
        </w:rPr>
        <w:t xml:space="preserve"> «</w:t>
      </w:r>
      <w:proofErr w:type="spellStart"/>
      <w:r w:rsidRPr="006F48B1">
        <w:rPr>
          <w:color w:val="000000"/>
          <w:sz w:val="28"/>
          <w:szCs w:val="28"/>
          <w:lang w:eastAsia="ru-RU"/>
        </w:rPr>
        <w:t>Праестол</w:t>
      </w:r>
      <w:proofErr w:type="spellEnd"/>
      <w:r w:rsidRPr="006F48B1">
        <w:rPr>
          <w:color w:val="000000"/>
          <w:sz w:val="28"/>
          <w:szCs w:val="28"/>
          <w:lang w:eastAsia="ru-RU"/>
        </w:rPr>
        <w:t xml:space="preserve"> 650» - </w:t>
      </w:r>
      <w:r w:rsidRPr="006F48B1">
        <w:rPr>
          <w:b/>
          <w:i/>
          <w:color w:val="000000"/>
          <w:sz w:val="28"/>
          <w:szCs w:val="28"/>
          <w:lang w:eastAsia="ru-RU"/>
        </w:rPr>
        <w:t>89,57</w:t>
      </w:r>
      <w:r w:rsidRPr="006F48B1">
        <w:rPr>
          <w:color w:val="000000"/>
          <w:sz w:val="28"/>
          <w:szCs w:val="28"/>
          <w:lang w:eastAsia="ru-RU"/>
        </w:rPr>
        <w:t xml:space="preserve"> тыс. руб., количество – 0,21 </w:t>
      </w:r>
      <w:proofErr w:type="spellStart"/>
      <w:r w:rsidRPr="006F48B1">
        <w:rPr>
          <w:color w:val="000000"/>
          <w:sz w:val="28"/>
          <w:szCs w:val="28"/>
          <w:lang w:eastAsia="ru-RU"/>
        </w:rPr>
        <w:t>тн</w:t>
      </w:r>
      <w:proofErr w:type="spellEnd"/>
      <w:r w:rsidRPr="006F48B1">
        <w:rPr>
          <w:color w:val="000000"/>
          <w:sz w:val="28"/>
          <w:szCs w:val="28"/>
          <w:lang w:eastAsia="ru-RU"/>
        </w:rPr>
        <w:t>., цена – 426525 руб./</w:t>
      </w:r>
      <w:proofErr w:type="spellStart"/>
      <w:r w:rsidRPr="006F48B1">
        <w:rPr>
          <w:color w:val="000000"/>
          <w:sz w:val="28"/>
          <w:szCs w:val="28"/>
          <w:lang w:eastAsia="ru-RU"/>
        </w:rPr>
        <w:t>тн</w:t>
      </w:r>
      <w:proofErr w:type="spellEnd"/>
      <w:r w:rsidRPr="006F48B1">
        <w:rPr>
          <w:color w:val="000000"/>
          <w:sz w:val="28"/>
          <w:szCs w:val="28"/>
          <w:lang w:eastAsia="ru-RU"/>
        </w:rPr>
        <w:t>.</w:t>
      </w:r>
    </w:p>
    <w:p w14:paraId="35C1A5E4" w14:textId="77777777" w:rsidR="006F48B1" w:rsidRPr="006F48B1" w:rsidRDefault="006F48B1" w:rsidP="006F48B1">
      <w:pPr>
        <w:tabs>
          <w:tab w:val="left" w:pos="1134"/>
        </w:tabs>
        <w:ind w:firstLine="709"/>
        <w:jc w:val="both"/>
        <w:rPr>
          <w:color w:val="000000"/>
          <w:sz w:val="28"/>
          <w:szCs w:val="28"/>
          <w:lang w:eastAsia="ru-RU"/>
        </w:rPr>
      </w:pPr>
      <w:r w:rsidRPr="006F48B1">
        <w:rPr>
          <w:color w:val="000000"/>
          <w:sz w:val="28"/>
          <w:szCs w:val="28"/>
          <w:lang w:eastAsia="ru-RU"/>
        </w:rPr>
        <w:t xml:space="preserve">Расходы по статье приняты в размере </w:t>
      </w:r>
      <w:r w:rsidRPr="006F48B1">
        <w:rPr>
          <w:b/>
          <w:i/>
          <w:sz w:val="28"/>
          <w:szCs w:val="28"/>
          <w:lang w:eastAsia="ru-RU"/>
        </w:rPr>
        <w:t>3489,43</w:t>
      </w:r>
      <w:r w:rsidRPr="006F48B1">
        <w:rPr>
          <w:sz w:val="28"/>
          <w:szCs w:val="28"/>
          <w:lang w:eastAsia="ru-RU"/>
        </w:rPr>
        <w:t xml:space="preserve"> </w:t>
      </w:r>
      <w:r w:rsidRPr="006F48B1">
        <w:rPr>
          <w:color w:val="000000"/>
          <w:sz w:val="28"/>
          <w:szCs w:val="28"/>
          <w:lang w:eastAsia="ru-RU"/>
        </w:rPr>
        <w:t xml:space="preserve">тыс. руб., в том числе: </w:t>
      </w:r>
    </w:p>
    <w:p w14:paraId="6105DB71" w14:textId="77777777" w:rsidR="006F48B1" w:rsidRPr="006F48B1" w:rsidRDefault="006F48B1" w:rsidP="006F48B1">
      <w:pPr>
        <w:tabs>
          <w:tab w:val="left" w:pos="1134"/>
        </w:tabs>
        <w:ind w:firstLine="709"/>
        <w:jc w:val="both"/>
        <w:rPr>
          <w:color w:val="000000"/>
          <w:sz w:val="28"/>
          <w:szCs w:val="28"/>
          <w:lang w:eastAsia="ru-RU"/>
        </w:rPr>
      </w:pPr>
      <w:r w:rsidRPr="006F48B1">
        <w:rPr>
          <w:color w:val="000000"/>
          <w:sz w:val="28"/>
          <w:szCs w:val="28"/>
          <w:lang w:eastAsia="ru-RU"/>
        </w:rPr>
        <w:t xml:space="preserve">-Объем </w:t>
      </w:r>
      <w:r w:rsidRPr="006F48B1">
        <w:rPr>
          <w:i/>
          <w:color w:val="000000"/>
          <w:sz w:val="28"/>
          <w:szCs w:val="28"/>
          <w:u w:val="single"/>
          <w:lang w:eastAsia="ru-RU"/>
        </w:rPr>
        <w:t>хлора жидкого</w:t>
      </w:r>
      <w:r w:rsidRPr="006F48B1">
        <w:rPr>
          <w:color w:val="000000"/>
          <w:sz w:val="28"/>
          <w:szCs w:val="28"/>
          <w:lang w:eastAsia="ru-RU"/>
        </w:rPr>
        <w:t xml:space="preserve"> был принят специалистом по предложению, не превышающему фактически подтвержденный данными бухгалтерского учета расход за 2018 год (счет 10 субсчет «реагенты). Регулирующим органом при анализе цен на аналогичный реагент выявлено завышение цены относительно среднерыночной по Кемеровской области, учтено по среднерыночной цене за 2019 год с учетом   индекса потребительских цен Минэкономразвития России на 2020 год (103%) в размере – </w:t>
      </w:r>
      <w:r w:rsidRPr="006F48B1">
        <w:rPr>
          <w:b/>
          <w:i/>
          <w:color w:val="000000"/>
          <w:sz w:val="28"/>
          <w:szCs w:val="28"/>
          <w:lang w:eastAsia="ru-RU"/>
        </w:rPr>
        <w:t>50426,63</w:t>
      </w:r>
      <w:r w:rsidRPr="006F48B1">
        <w:rPr>
          <w:color w:val="000000"/>
          <w:sz w:val="28"/>
          <w:szCs w:val="28"/>
          <w:lang w:eastAsia="ru-RU"/>
        </w:rPr>
        <w:t xml:space="preserve"> руб./</w:t>
      </w:r>
      <w:proofErr w:type="spellStart"/>
      <w:r w:rsidRPr="006F48B1">
        <w:rPr>
          <w:color w:val="000000"/>
          <w:sz w:val="28"/>
          <w:szCs w:val="28"/>
          <w:lang w:eastAsia="ru-RU"/>
        </w:rPr>
        <w:t>тн</w:t>
      </w:r>
      <w:proofErr w:type="spellEnd"/>
      <w:r w:rsidRPr="006F48B1">
        <w:rPr>
          <w:color w:val="000000"/>
          <w:sz w:val="28"/>
          <w:szCs w:val="28"/>
          <w:lang w:eastAsia="ru-RU"/>
        </w:rPr>
        <w:t>.(48957,89*103%). Расчет среднерыночной цены представлен в таблице.</w:t>
      </w:r>
    </w:p>
    <w:p w14:paraId="38C0600F" w14:textId="77777777" w:rsidR="006F48B1" w:rsidRPr="006F48B1" w:rsidRDefault="006F48B1" w:rsidP="006F48B1">
      <w:pPr>
        <w:tabs>
          <w:tab w:val="left" w:pos="1134"/>
        </w:tabs>
        <w:ind w:firstLine="709"/>
        <w:jc w:val="both"/>
        <w:rPr>
          <w:color w:val="FF0000"/>
          <w:sz w:val="28"/>
          <w:szCs w:val="28"/>
          <w:lang w:eastAsia="ru-RU"/>
        </w:rPr>
      </w:pPr>
    </w:p>
    <w:p w14:paraId="4731E967" w14:textId="77777777" w:rsidR="006F48B1" w:rsidRPr="006F48B1" w:rsidRDefault="006F48B1" w:rsidP="006F48B1">
      <w:pPr>
        <w:tabs>
          <w:tab w:val="left" w:pos="1134"/>
        </w:tabs>
        <w:ind w:hanging="142"/>
        <w:jc w:val="both"/>
        <w:rPr>
          <w:color w:val="FF0000"/>
          <w:sz w:val="28"/>
          <w:szCs w:val="28"/>
          <w:lang w:eastAsia="ru-RU"/>
        </w:rPr>
      </w:pPr>
      <w:r w:rsidRPr="006F48B1">
        <w:rPr>
          <w:noProof/>
          <w:lang w:eastAsia="ru-RU"/>
        </w:rPr>
        <w:drawing>
          <wp:inline distT="0" distB="0" distL="0" distR="0" wp14:anchorId="482AFC9D" wp14:editId="3429DD24">
            <wp:extent cx="5972175" cy="1762125"/>
            <wp:effectExtent l="0" t="0" r="9525" b="9525"/>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972175" cy="1762125"/>
                    </a:xfrm>
                    <a:prstGeom prst="rect">
                      <a:avLst/>
                    </a:prstGeom>
                    <a:noFill/>
                    <a:ln>
                      <a:noFill/>
                    </a:ln>
                  </pic:spPr>
                </pic:pic>
              </a:graphicData>
            </a:graphic>
          </wp:inline>
        </w:drawing>
      </w:r>
    </w:p>
    <w:p w14:paraId="60D3F8F8" w14:textId="77777777" w:rsidR="006F48B1" w:rsidRPr="006F48B1" w:rsidRDefault="006F48B1" w:rsidP="006F48B1">
      <w:pPr>
        <w:tabs>
          <w:tab w:val="left" w:pos="1134"/>
        </w:tabs>
        <w:ind w:firstLine="709"/>
        <w:jc w:val="both"/>
        <w:rPr>
          <w:color w:val="000000"/>
          <w:sz w:val="28"/>
          <w:szCs w:val="28"/>
          <w:lang w:eastAsia="ru-RU"/>
        </w:rPr>
      </w:pPr>
      <w:r w:rsidRPr="006F48B1">
        <w:rPr>
          <w:color w:val="000000"/>
          <w:sz w:val="28"/>
          <w:szCs w:val="28"/>
          <w:lang w:eastAsia="ru-RU"/>
        </w:rPr>
        <w:t xml:space="preserve">-Объем </w:t>
      </w:r>
      <w:r w:rsidRPr="006F48B1">
        <w:rPr>
          <w:i/>
          <w:color w:val="000000"/>
          <w:sz w:val="28"/>
          <w:szCs w:val="28"/>
          <w:u w:val="single"/>
          <w:lang w:eastAsia="ru-RU"/>
        </w:rPr>
        <w:t>соды кальцинированной</w:t>
      </w:r>
      <w:r w:rsidRPr="006F48B1">
        <w:rPr>
          <w:color w:val="000000"/>
          <w:sz w:val="28"/>
          <w:szCs w:val="28"/>
          <w:lang w:eastAsia="ru-RU"/>
        </w:rPr>
        <w:t xml:space="preserve"> был принят специалистом по предложению, не превышающему фактически подтвержденный данными бухгалтерского учета расход за 2018 год (счет 10 субсчет «реагенты). В количестве 15,69 </w:t>
      </w:r>
      <w:proofErr w:type="spellStart"/>
      <w:r w:rsidRPr="006F48B1">
        <w:rPr>
          <w:color w:val="000000"/>
          <w:sz w:val="28"/>
          <w:szCs w:val="28"/>
          <w:lang w:eastAsia="ru-RU"/>
        </w:rPr>
        <w:t>тн</w:t>
      </w:r>
      <w:proofErr w:type="spellEnd"/>
      <w:r w:rsidRPr="006F48B1">
        <w:rPr>
          <w:color w:val="000000"/>
          <w:sz w:val="28"/>
          <w:szCs w:val="28"/>
          <w:lang w:eastAsia="ru-RU"/>
        </w:rPr>
        <w:t xml:space="preserve">, стоимость реагента принята в соответствии с договором от 25.02.2019 № 11/02/2019-223 (30400 руб. в том числе НДС) в размере – </w:t>
      </w:r>
      <w:r w:rsidRPr="006F48B1">
        <w:rPr>
          <w:b/>
          <w:i/>
          <w:color w:val="000000"/>
          <w:sz w:val="28"/>
          <w:szCs w:val="28"/>
          <w:lang w:eastAsia="ru-RU"/>
        </w:rPr>
        <w:t>25333,33</w:t>
      </w:r>
      <w:r w:rsidRPr="006F48B1">
        <w:rPr>
          <w:color w:val="000000"/>
          <w:sz w:val="28"/>
          <w:szCs w:val="28"/>
          <w:lang w:eastAsia="ru-RU"/>
        </w:rPr>
        <w:t xml:space="preserve"> руб./</w:t>
      </w:r>
      <w:proofErr w:type="spellStart"/>
      <w:r w:rsidRPr="006F48B1">
        <w:rPr>
          <w:color w:val="000000"/>
          <w:sz w:val="28"/>
          <w:szCs w:val="28"/>
          <w:lang w:eastAsia="ru-RU"/>
        </w:rPr>
        <w:t>тн</w:t>
      </w:r>
      <w:proofErr w:type="spellEnd"/>
      <w:r w:rsidRPr="006F48B1">
        <w:rPr>
          <w:color w:val="000000"/>
          <w:sz w:val="28"/>
          <w:szCs w:val="28"/>
          <w:lang w:eastAsia="ru-RU"/>
        </w:rPr>
        <w:t>. Заявленная в договоре цена не превышает среднюю по Кемеровской области.</w:t>
      </w:r>
    </w:p>
    <w:p w14:paraId="3F033928" w14:textId="77777777" w:rsidR="006F48B1" w:rsidRPr="006F48B1" w:rsidRDefault="006F48B1" w:rsidP="006F48B1">
      <w:pPr>
        <w:tabs>
          <w:tab w:val="left" w:pos="1134"/>
        </w:tabs>
        <w:ind w:firstLine="709"/>
        <w:jc w:val="both"/>
        <w:rPr>
          <w:color w:val="000000"/>
          <w:sz w:val="28"/>
          <w:szCs w:val="28"/>
          <w:lang w:eastAsia="ru-RU"/>
        </w:rPr>
      </w:pPr>
      <w:r w:rsidRPr="006F48B1">
        <w:rPr>
          <w:color w:val="000000"/>
          <w:sz w:val="28"/>
          <w:szCs w:val="28"/>
          <w:lang w:eastAsia="ru-RU"/>
        </w:rPr>
        <w:t xml:space="preserve">-Объем </w:t>
      </w:r>
      <w:proofErr w:type="spellStart"/>
      <w:r w:rsidRPr="006F48B1">
        <w:rPr>
          <w:i/>
          <w:color w:val="000000"/>
          <w:sz w:val="28"/>
          <w:szCs w:val="28"/>
          <w:u w:val="single"/>
          <w:lang w:eastAsia="ru-RU"/>
        </w:rPr>
        <w:t>оксихлорида</w:t>
      </w:r>
      <w:proofErr w:type="spellEnd"/>
      <w:r w:rsidRPr="006F48B1">
        <w:rPr>
          <w:i/>
          <w:color w:val="000000"/>
          <w:sz w:val="28"/>
          <w:szCs w:val="28"/>
          <w:u w:val="single"/>
          <w:lang w:eastAsia="ru-RU"/>
        </w:rPr>
        <w:t xml:space="preserve"> алюминия</w:t>
      </w:r>
      <w:r w:rsidRPr="006F48B1">
        <w:rPr>
          <w:color w:val="000000"/>
          <w:sz w:val="28"/>
          <w:szCs w:val="28"/>
          <w:lang w:eastAsia="ru-RU"/>
        </w:rPr>
        <w:t xml:space="preserve"> был принят специалистом по предложению, не превышающему фактически подтвержденный данными бухгалтерского учета расход за 2018 год (счет 10 субсчет «реагенты), в количестве 64,32 </w:t>
      </w:r>
      <w:proofErr w:type="spellStart"/>
      <w:r w:rsidRPr="006F48B1">
        <w:rPr>
          <w:color w:val="000000"/>
          <w:sz w:val="28"/>
          <w:szCs w:val="28"/>
          <w:lang w:eastAsia="ru-RU"/>
        </w:rPr>
        <w:t>тн</w:t>
      </w:r>
      <w:proofErr w:type="spellEnd"/>
      <w:r w:rsidRPr="006F48B1">
        <w:rPr>
          <w:color w:val="000000"/>
          <w:sz w:val="28"/>
          <w:szCs w:val="28"/>
          <w:lang w:eastAsia="ru-RU"/>
        </w:rPr>
        <w:t xml:space="preserve">, Регулирующим органом при анализе цен на аналогичный реагент выявлено завышение цены относительно среднерыночной по Кемеровской области, учтено по среднерыночной цене за 2019 год с учетом   индекса потребительских цен Минэкономразвития России на 2020 год (103%) в размере – </w:t>
      </w:r>
      <w:r w:rsidRPr="006F48B1">
        <w:rPr>
          <w:b/>
          <w:i/>
          <w:color w:val="000000"/>
          <w:sz w:val="28"/>
          <w:szCs w:val="28"/>
          <w:lang w:eastAsia="ru-RU"/>
        </w:rPr>
        <w:t>18074,59</w:t>
      </w:r>
      <w:r w:rsidRPr="006F48B1">
        <w:rPr>
          <w:color w:val="000000"/>
          <w:sz w:val="28"/>
          <w:szCs w:val="28"/>
          <w:lang w:eastAsia="ru-RU"/>
        </w:rPr>
        <w:t xml:space="preserve"> руб./</w:t>
      </w:r>
      <w:proofErr w:type="spellStart"/>
      <w:r w:rsidRPr="006F48B1">
        <w:rPr>
          <w:color w:val="000000"/>
          <w:sz w:val="28"/>
          <w:szCs w:val="28"/>
          <w:lang w:eastAsia="ru-RU"/>
        </w:rPr>
        <w:t>тн</w:t>
      </w:r>
      <w:proofErr w:type="spellEnd"/>
      <w:r w:rsidRPr="006F48B1">
        <w:rPr>
          <w:color w:val="000000"/>
          <w:sz w:val="28"/>
          <w:szCs w:val="28"/>
          <w:lang w:eastAsia="ru-RU"/>
        </w:rPr>
        <w:t>.(17458,15*103%).</w:t>
      </w:r>
    </w:p>
    <w:p w14:paraId="79B47F0E" w14:textId="77777777" w:rsidR="006F48B1" w:rsidRPr="006F48B1" w:rsidRDefault="006F48B1" w:rsidP="006F48B1">
      <w:pPr>
        <w:tabs>
          <w:tab w:val="left" w:pos="1134"/>
        </w:tabs>
        <w:ind w:hanging="284"/>
        <w:jc w:val="both"/>
        <w:rPr>
          <w:color w:val="000000"/>
          <w:sz w:val="28"/>
          <w:szCs w:val="28"/>
          <w:lang w:eastAsia="ru-RU"/>
        </w:rPr>
      </w:pPr>
      <w:r w:rsidRPr="006F48B1">
        <w:rPr>
          <w:noProof/>
          <w:lang w:eastAsia="ru-RU"/>
        </w:rPr>
        <w:lastRenderedPageBreak/>
        <w:drawing>
          <wp:inline distT="0" distB="0" distL="0" distR="0" wp14:anchorId="45157A35" wp14:editId="63FE0BB5">
            <wp:extent cx="6031230" cy="3114841"/>
            <wp:effectExtent l="0" t="0" r="7620" b="9525"/>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031230" cy="3114841"/>
                    </a:xfrm>
                    <a:prstGeom prst="rect">
                      <a:avLst/>
                    </a:prstGeom>
                    <a:noFill/>
                    <a:ln>
                      <a:noFill/>
                    </a:ln>
                  </pic:spPr>
                </pic:pic>
              </a:graphicData>
            </a:graphic>
          </wp:inline>
        </w:drawing>
      </w:r>
    </w:p>
    <w:p w14:paraId="1C7B3FE3" w14:textId="77777777" w:rsidR="006F48B1" w:rsidRPr="006F48B1" w:rsidRDefault="006F48B1" w:rsidP="006F48B1">
      <w:pPr>
        <w:tabs>
          <w:tab w:val="left" w:pos="1134"/>
        </w:tabs>
        <w:ind w:firstLine="709"/>
        <w:jc w:val="both"/>
        <w:rPr>
          <w:color w:val="000000"/>
          <w:sz w:val="28"/>
          <w:szCs w:val="28"/>
          <w:lang w:eastAsia="ru-RU"/>
        </w:rPr>
      </w:pPr>
      <w:r w:rsidRPr="006F48B1">
        <w:rPr>
          <w:color w:val="000000"/>
          <w:sz w:val="28"/>
          <w:szCs w:val="28"/>
          <w:lang w:eastAsia="ru-RU"/>
        </w:rPr>
        <w:t xml:space="preserve">-Объем </w:t>
      </w:r>
      <w:proofErr w:type="spellStart"/>
      <w:r w:rsidRPr="006F48B1">
        <w:rPr>
          <w:i/>
          <w:color w:val="000000"/>
          <w:sz w:val="28"/>
          <w:szCs w:val="28"/>
          <w:u w:val="single"/>
          <w:lang w:eastAsia="ru-RU"/>
        </w:rPr>
        <w:t>флокулянта</w:t>
      </w:r>
      <w:proofErr w:type="spellEnd"/>
      <w:r w:rsidRPr="006F48B1">
        <w:rPr>
          <w:i/>
          <w:color w:val="000000"/>
          <w:sz w:val="28"/>
          <w:szCs w:val="28"/>
          <w:u w:val="single"/>
          <w:lang w:eastAsia="ru-RU"/>
        </w:rPr>
        <w:t xml:space="preserve"> «</w:t>
      </w:r>
      <w:proofErr w:type="spellStart"/>
      <w:r w:rsidRPr="006F48B1">
        <w:rPr>
          <w:i/>
          <w:color w:val="000000"/>
          <w:sz w:val="28"/>
          <w:szCs w:val="28"/>
          <w:u w:val="single"/>
          <w:lang w:eastAsia="ru-RU"/>
        </w:rPr>
        <w:t>Праестол</w:t>
      </w:r>
      <w:proofErr w:type="spellEnd"/>
      <w:r w:rsidRPr="006F48B1">
        <w:rPr>
          <w:i/>
          <w:color w:val="000000"/>
          <w:sz w:val="28"/>
          <w:szCs w:val="28"/>
          <w:u w:val="single"/>
          <w:lang w:eastAsia="ru-RU"/>
        </w:rPr>
        <w:t>»</w:t>
      </w:r>
      <w:r w:rsidRPr="006F48B1">
        <w:rPr>
          <w:color w:val="000000"/>
          <w:sz w:val="28"/>
          <w:szCs w:val="28"/>
          <w:lang w:eastAsia="ru-RU"/>
        </w:rPr>
        <w:t xml:space="preserve"> был принят специалистом по предложению, не превышающему фактически подтвержденный данными бухгалтерского учета расход за 2018 год (счет 10 субсчет «реагенты), в количестве 0,</w:t>
      </w:r>
      <w:proofErr w:type="gramStart"/>
      <w:r w:rsidRPr="006F48B1">
        <w:rPr>
          <w:color w:val="000000"/>
          <w:sz w:val="28"/>
          <w:szCs w:val="28"/>
          <w:lang w:eastAsia="ru-RU"/>
        </w:rPr>
        <w:t xml:space="preserve">21  </w:t>
      </w:r>
      <w:proofErr w:type="spellStart"/>
      <w:r w:rsidRPr="006F48B1">
        <w:rPr>
          <w:color w:val="000000"/>
          <w:sz w:val="28"/>
          <w:szCs w:val="28"/>
          <w:lang w:eastAsia="ru-RU"/>
        </w:rPr>
        <w:t>тн</w:t>
      </w:r>
      <w:proofErr w:type="spellEnd"/>
      <w:proofErr w:type="gramEnd"/>
      <w:r w:rsidRPr="006F48B1">
        <w:rPr>
          <w:color w:val="000000"/>
          <w:sz w:val="28"/>
          <w:szCs w:val="28"/>
          <w:lang w:eastAsia="ru-RU"/>
        </w:rPr>
        <w:t xml:space="preserve">. Регулирующим органом при анализе цен на аналогичный реагент выявлено завышение цены относительно среднерыночной по Кемеровской области, учтено по среднерыночной цене за 2019 год с учетом   индекса потребительских цен Минэкономразвития России на 2020 год (103%) в размере – </w:t>
      </w:r>
      <w:r w:rsidRPr="006F48B1">
        <w:rPr>
          <w:b/>
          <w:i/>
          <w:color w:val="000000"/>
          <w:sz w:val="28"/>
          <w:szCs w:val="28"/>
          <w:lang w:eastAsia="ru-RU"/>
        </w:rPr>
        <w:t>353335,53</w:t>
      </w:r>
      <w:r w:rsidRPr="006F48B1">
        <w:rPr>
          <w:color w:val="000000"/>
          <w:sz w:val="28"/>
          <w:szCs w:val="28"/>
          <w:lang w:eastAsia="ru-RU"/>
        </w:rPr>
        <w:t xml:space="preserve"> руб./</w:t>
      </w:r>
      <w:proofErr w:type="spellStart"/>
      <w:r w:rsidRPr="006F48B1">
        <w:rPr>
          <w:color w:val="000000"/>
          <w:sz w:val="28"/>
          <w:szCs w:val="28"/>
          <w:lang w:eastAsia="ru-RU"/>
        </w:rPr>
        <w:t>тн</w:t>
      </w:r>
      <w:proofErr w:type="spellEnd"/>
      <w:r w:rsidRPr="006F48B1">
        <w:rPr>
          <w:color w:val="000000"/>
          <w:sz w:val="28"/>
          <w:szCs w:val="28"/>
          <w:lang w:eastAsia="ru-RU"/>
        </w:rPr>
        <w:t>.(343044,2*103%). Расчет среднерыночной стоимости представлен в таблице.</w:t>
      </w:r>
    </w:p>
    <w:p w14:paraId="3F4EAE6C" w14:textId="77777777" w:rsidR="006F48B1" w:rsidRPr="006F48B1" w:rsidRDefault="006F48B1" w:rsidP="006F48B1">
      <w:pPr>
        <w:tabs>
          <w:tab w:val="left" w:pos="1134"/>
        </w:tabs>
        <w:ind w:firstLine="709"/>
        <w:jc w:val="both"/>
        <w:rPr>
          <w:color w:val="FF0000"/>
          <w:sz w:val="28"/>
          <w:szCs w:val="28"/>
          <w:lang w:eastAsia="ru-RU"/>
        </w:rPr>
      </w:pPr>
      <w:r w:rsidRPr="006F48B1">
        <w:rPr>
          <w:noProof/>
          <w:lang w:eastAsia="ru-RU"/>
        </w:rPr>
        <w:drawing>
          <wp:inline distT="0" distB="0" distL="0" distR="0" wp14:anchorId="24141165" wp14:editId="30EC2616">
            <wp:extent cx="4761865" cy="1935678"/>
            <wp:effectExtent l="0" t="0" r="635" b="762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123456" cy="2082663"/>
                    </a:xfrm>
                    <a:prstGeom prst="rect">
                      <a:avLst/>
                    </a:prstGeom>
                    <a:noFill/>
                    <a:ln>
                      <a:noFill/>
                    </a:ln>
                  </pic:spPr>
                </pic:pic>
              </a:graphicData>
            </a:graphic>
          </wp:inline>
        </w:drawing>
      </w:r>
    </w:p>
    <w:p w14:paraId="48863F99" w14:textId="77777777" w:rsidR="006F48B1" w:rsidRPr="006F48B1" w:rsidRDefault="006F48B1" w:rsidP="006F48B1">
      <w:pPr>
        <w:tabs>
          <w:tab w:val="left" w:pos="1134"/>
        </w:tabs>
        <w:ind w:firstLine="709"/>
        <w:jc w:val="both"/>
        <w:rPr>
          <w:color w:val="000000"/>
          <w:sz w:val="28"/>
          <w:szCs w:val="28"/>
          <w:lang w:eastAsia="ru-RU"/>
        </w:rPr>
      </w:pPr>
      <w:r w:rsidRPr="006F48B1">
        <w:rPr>
          <w:color w:val="000000"/>
          <w:sz w:val="28"/>
          <w:szCs w:val="28"/>
          <w:lang w:eastAsia="ru-RU"/>
        </w:rPr>
        <w:t>по периодам календарной разбивки:</w:t>
      </w:r>
    </w:p>
    <w:p w14:paraId="6142ACAB" w14:textId="77777777" w:rsidR="006F48B1" w:rsidRPr="006F48B1" w:rsidRDefault="006F48B1" w:rsidP="006F48B1">
      <w:pPr>
        <w:tabs>
          <w:tab w:val="left" w:pos="1134"/>
        </w:tabs>
        <w:ind w:firstLine="709"/>
        <w:jc w:val="both"/>
        <w:rPr>
          <w:color w:val="000000"/>
          <w:sz w:val="28"/>
          <w:szCs w:val="28"/>
          <w:lang w:eastAsia="ru-RU"/>
        </w:rPr>
      </w:pPr>
      <w:r w:rsidRPr="006F48B1">
        <w:rPr>
          <w:b/>
          <w:color w:val="000000"/>
          <w:sz w:val="28"/>
          <w:szCs w:val="28"/>
          <w:lang w:eastAsia="ru-RU"/>
        </w:rPr>
        <w:t>с</w:t>
      </w:r>
      <w:r w:rsidRPr="006F48B1">
        <w:rPr>
          <w:color w:val="000000"/>
          <w:sz w:val="28"/>
          <w:szCs w:val="28"/>
          <w:lang w:eastAsia="ru-RU"/>
        </w:rPr>
        <w:t xml:space="preserve"> </w:t>
      </w:r>
      <w:r w:rsidRPr="006F48B1">
        <w:rPr>
          <w:b/>
          <w:color w:val="000000"/>
          <w:sz w:val="28"/>
          <w:szCs w:val="28"/>
          <w:lang w:eastAsia="ru-RU"/>
        </w:rPr>
        <w:t>01.01.2020 по 30.06.2020</w:t>
      </w:r>
      <w:r w:rsidRPr="006F48B1">
        <w:rPr>
          <w:color w:val="000000"/>
          <w:sz w:val="28"/>
          <w:szCs w:val="28"/>
          <w:lang w:eastAsia="ru-RU"/>
        </w:rPr>
        <w:t xml:space="preserve"> – </w:t>
      </w:r>
      <w:r w:rsidRPr="006F48B1">
        <w:rPr>
          <w:b/>
          <w:i/>
          <w:sz w:val="28"/>
          <w:szCs w:val="28"/>
          <w:lang w:eastAsia="ru-RU"/>
        </w:rPr>
        <w:t xml:space="preserve">1744,72 </w:t>
      </w:r>
      <w:r w:rsidRPr="006F48B1">
        <w:rPr>
          <w:sz w:val="28"/>
          <w:szCs w:val="28"/>
          <w:lang w:eastAsia="ru-RU"/>
        </w:rPr>
        <w:t>тыс</w:t>
      </w:r>
      <w:r w:rsidRPr="006F48B1">
        <w:rPr>
          <w:color w:val="000000"/>
          <w:sz w:val="28"/>
          <w:szCs w:val="28"/>
          <w:lang w:eastAsia="ru-RU"/>
        </w:rPr>
        <w:t xml:space="preserve">. руб. (1/2 от </w:t>
      </w:r>
      <w:r w:rsidRPr="006F48B1">
        <w:rPr>
          <w:b/>
          <w:i/>
          <w:sz w:val="28"/>
          <w:szCs w:val="28"/>
          <w:lang w:eastAsia="ru-RU"/>
        </w:rPr>
        <w:t>3489,43</w:t>
      </w:r>
      <w:r w:rsidRPr="006F48B1">
        <w:rPr>
          <w:sz w:val="28"/>
          <w:szCs w:val="28"/>
          <w:lang w:eastAsia="ru-RU"/>
        </w:rPr>
        <w:t xml:space="preserve"> </w:t>
      </w:r>
      <w:r w:rsidRPr="006F48B1">
        <w:rPr>
          <w:color w:val="000000"/>
          <w:sz w:val="28"/>
          <w:szCs w:val="28"/>
          <w:lang w:eastAsia="ru-RU"/>
        </w:rPr>
        <w:t>тыс. руб.);</w:t>
      </w:r>
    </w:p>
    <w:p w14:paraId="55E6FF07" w14:textId="77777777" w:rsidR="006F48B1" w:rsidRPr="006F48B1" w:rsidRDefault="006F48B1" w:rsidP="006F48B1">
      <w:pPr>
        <w:tabs>
          <w:tab w:val="left" w:pos="1134"/>
        </w:tabs>
        <w:ind w:firstLine="709"/>
        <w:jc w:val="both"/>
        <w:rPr>
          <w:color w:val="000000"/>
          <w:sz w:val="28"/>
          <w:szCs w:val="28"/>
          <w:lang w:eastAsia="ru-RU"/>
        </w:rPr>
      </w:pPr>
      <w:r w:rsidRPr="006F48B1">
        <w:rPr>
          <w:b/>
          <w:color w:val="000000"/>
          <w:sz w:val="28"/>
          <w:szCs w:val="28"/>
          <w:lang w:eastAsia="ru-RU"/>
        </w:rPr>
        <w:t>с</w:t>
      </w:r>
      <w:r w:rsidRPr="006F48B1">
        <w:rPr>
          <w:color w:val="000000"/>
          <w:sz w:val="28"/>
          <w:szCs w:val="28"/>
          <w:lang w:eastAsia="ru-RU"/>
        </w:rPr>
        <w:t xml:space="preserve"> </w:t>
      </w:r>
      <w:r w:rsidRPr="006F48B1">
        <w:rPr>
          <w:b/>
          <w:color w:val="000000"/>
          <w:sz w:val="28"/>
          <w:szCs w:val="28"/>
          <w:lang w:eastAsia="ru-RU"/>
        </w:rPr>
        <w:t>01.07.2020 по 31.12.2020</w:t>
      </w:r>
      <w:r w:rsidRPr="006F48B1">
        <w:rPr>
          <w:color w:val="000000"/>
          <w:sz w:val="28"/>
          <w:szCs w:val="28"/>
          <w:lang w:eastAsia="ru-RU"/>
        </w:rPr>
        <w:t xml:space="preserve"> – </w:t>
      </w:r>
      <w:r w:rsidRPr="006F48B1">
        <w:rPr>
          <w:b/>
          <w:i/>
          <w:color w:val="000000"/>
          <w:sz w:val="28"/>
          <w:szCs w:val="28"/>
          <w:lang w:eastAsia="ru-RU"/>
        </w:rPr>
        <w:t>1744,72</w:t>
      </w:r>
      <w:r w:rsidRPr="006F48B1">
        <w:rPr>
          <w:color w:val="000000"/>
          <w:sz w:val="28"/>
          <w:szCs w:val="28"/>
          <w:lang w:eastAsia="ru-RU"/>
        </w:rPr>
        <w:t xml:space="preserve"> тыс. руб. (1/2 от </w:t>
      </w:r>
      <w:r w:rsidRPr="006F48B1">
        <w:rPr>
          <w:b/>
          <w:i/>
          <w:sz w:val="28"/>
          <w:szCs w:val="28"/>
          <w:lang w:eastAsia="ru-RU"/>
        </w:rPr>
        <w:t>3489,4381</w:t>
      </w:r>
      <w:r w:rsidRPr="006F48B1">
        <w:rPr>
          <w:sz w:val="28"/>
          <w:szCs w:val="28"/>
          <w:lang w:eastAsia="ru-RU"/>
        </w:rPr>
        <w:t xml:space="preserve"> </w:t>
      </w:r>
      <w:r w:rsidRPr="006F48B1">
        <w:rPr>
          <w:color w:val="000000"/>
          <w:sz w:val="28"/>
          <w:szCs w:val="28"/>
          <w:lang w:eastAsia="ru-RU"/>
        </w:rPr>
        <w:t>тыс. руб.).</w:t>
      </w:r>
    </w:p>
    <w:p w14:paraId="19D28065" w14:textId="77777777" w:rsidR="006F48B1" w:rsidRPr="006F48B1" w:rsidRDefault="006F48B1" w:rsidP="006F48B1">
      <w:pPr>
        <w:tabs>
          <w:tab w:val="left" w:pos="1134"/>
        </w:tabs>
        <w:ind w:firstLine="709"/>
        <w:jc w:val="both"/>
        <w:rPr>
          <w:b/>
          <w:sz w:val="32"/>
          <w:szCs w:val="32"/>
          <w:u w:val="single"/>
          <w:lang w:eastAsia="ru-RU"/>
        </w:rPr>
      </w:pPr>
    </w:p>
    <w:p w14:paraId="3B9455CB" w14:textId="77777777" w:rsidR="006F48B1" w:rsidRPr="006F48B1" w:rsidRDefault="006F48B1" w:rsidP="006F48B1">
      <w:pPr>
        <w:tabs>
          <w:tab w:val="left" w:pos="1134"/>
        </w:tabs>
        <w:ind w:firstLine="709"/>
        <w:jc w:val="center"/>
        <w:rPr>
          <w:b/>
          <w:sz w:val="32"/>
          <w:szCs w:val="32"/>
          <w:u w:val="single"/>
          <w:lang w:eastAsia="ru-RU"/>
        </w:rPr>
      </w:pPr>
      <w:r w:rsidRPr="006F48B1">
        <w:rPr>
          <w:b/>
          <w:sz w:val="32"/>
          <w:szCs w:val="32"/>
          <w:u w:val="single"/>
          <w:lang w:eastAsia="ru-RU"/>
        </w:rPr>
        <w:t>«Затраты на тепловую энергию»</w:t>
      </w:r>
    </w:p>
    <w:p w14:paraId="44AC21F1" w14:textId="77777777" w:rsidR="006F48B1" w:rsidRPr="006F48B1" w:rsidRDefault="006F48B1" w:rsidP="006F48B1">
      <w:pPr>
        <w:widowControl w:val="0"/>
        <w:tabs>
          <w:tab w:val="left" w:pos="1134"/>
        </w:tabs>
        <w:autoSpaceDE w:val="0"/>
        <w:autoSpaceDN w:val="0"/>
        <w:adjustRightInd w:val="0"/>
        <w:jc w:val="both"/>
        <w:rPr>
          <w:sz w:val="28"/>
          <w:szCs w:val="28"/>
          <w:lang w:eastAsia="ru-RU"/>
        </w:rPr>
      </w:pPr>
    </w:p>
    <w:p w14:paraId="1A9EE22F" w14:textId="77777777" w:rsidR="006F48B1" w:rsidRPr="006F48B1" w:rsidRDefault="006F48B1" w:rsidP="006F48B1">
      <w:pPr>
        <w:widowControl w:val="0"/>
        <w:tabs>
          <w:tab w:val="left" w:pos="1134"/>
        </w:tabs>
        <w:autoSpaceDE w:val="0"/>
        <w:autoSpaceDN w:val="0"/>
        <w:adjustRightInd w:val="0"/>
        <w:ind w:firstLine="709"/>
        <w:jc w:val="both"/>
        <w:rPr>
          <w:sz w:val="28"/>
          <w:szCs w:val="28"/>
          <w:lang w:eastAsia="ru-RU"/>
        </w:rPr>
      </w:pPr>
      <w:r w:rsidRPr="006F48B1">
        <w:rPr>
          <w:sz w:val="28"/>
          <w:szCs w:val="28"/>
          <w:lang w:eastAsia="ru-RU"/>
        </w:rPr>
        <w:t xml:space="preserve">Организацией заявлены для учета в необходимой валовой выручке (в расчете на год) расходы на 2020 год по данной статье в сумме </w:t>
      </w:r>
      <w:r w:rsidRPr="006F48B1">
        <w:rPr>
          <w:b/>
          <w:i/>
          <w:sz w:val="28"/>
          <w:szCs w:val="28"/>
          <w:lang w:eastAsia="ru-RU"/>
        </w:rPr>
        <w:t>4815,44</w:t>
      </w:r>
      <w:r w:rsidRPr="006F48B1">
        <w:rPr>
          <w:sz w:val="28"/>
          <w:szCs w:val="28"/>
          <w:lang w:eastAsia="ru-RU"/>
        </w:rPr>
        <w:t xml:space="preserve"> тыс. руб., на 2021 год – </w:t>
      </w:r>
      <w:r w:rsidRPr="006F48B1">
        <w:rPr>
          <w:b/>
          <w:i/>
          <w:sz w:val="28"/>
          <w:szCs w:val="28"/>
          <w:lang w:eastAsia="ru-RU"/>
        </w:rPr>
        <w:t>5008,06</w:t>
      </w:r>
      <w:r w:rsidRPr="006F48B1">
        <w:rPr>
          <w:sz w:val="28"/>
          <w:szCs w:val="28"/>
          <w:lang w:eastAsia="ru-RU"/>
        </w:rPr>
        <w:t xml:space="preserve"> тыс. руб., на 2022 год – </w:t>
      </w:r>
      <w:r w:rsidRPr="006F48B1">
        <w:rPr>
          <w:b/>
          <w:i/>
          <w:sz w:val="28"/>
          <w:szCs w:val="28"/>
          <w:lang w:eastAsia="ru-RU"/>
        </w:rPr>
        <w:t>5203,37</w:t>
      </w:r>
      <w:r w:rsidRPr="006F48B1">
        <w:rPr>
          <w:sz w:val="28"/>
          <w:szCs w:val="28"/>
          <w:lang w:eastAsia="ru-RU"/>
        </w:rPr>
        <w:t xml:space="preserve"> тыс. руб.</w:t>
      </w:r>
    </w:p>
    <w:p w14:paraId="5C57F16D" w14:textId="77777777" w:rsidR="006F48B1" w:rsidRPr="006F48B1" w:rsidRDefault="006F48B1" w:rsidP="006F48B1">
      <w:pPr>
        <w:widowControl w:val="0"/>
        <w:tabs>
          <w:tab w:val="left" w:pos="1134"/>
        </w:tabs>
        <w:autoSpaceDE w:val="0"/>
        <w:autoSpaceDN w:val="0"/>
        <w:adjustRightInd w:val="0"/>
        <w:jc w:val="both"/>
        <w:rPr>
          <w:sz w:val="28"/>
          <w:szCs w:val="28"/>
          <w:lang w:eastAsia="ru-RU"/>
        </w:rPr>
      </w:pPr>
      <w:r w:rsidRPr="006F48B1">
        <w:rPr>
          <w:sz w:val="28"/>
          <w:szCs w:val="28"/>
          <w:lang w:eastAsia="ru-RU"/>
        </w:rPr>
        <w:t>Порядок расчета затрат регулирующим органом обобщен в таблице.</w:t>
      </w:r>
    </w:p>
    <w:p w14:paraId="34D5BFF6" w14:textId="77777777" w:rsidR="006F48B1" w:rsidRPr="006F48B1" w:rsidRDefault="006F48B1" w:rsidP="006F48B1">
      <w:pPr>
        <w:widowControl w:val="0"/>
        <w:tabs>
          <w:tab w:val="left" w:pos="1134"/>
        </w:tabs>
        <w:autoSpaceDE w:val="0"/>
        <w:autoSpaceDN w:val="0"/>
        <w:adjustRightInd w:val="0"/>
        <w:jc w:val="both"/>
        <w:rPr>
          <w:color w:val="000000"/>
          <w:sz w:val="28"/>
          <w:szCs w:val="28"/>
          <w:lang w:eastAsia="ru-RU"/>
        </w:rPr>
      </w:pPr>
      <w:r w:rsidRPr="006F48B1">
        <w:rPr>
          <w:noProof/>
          <w:lang w:eastAsia="ru-RU"/>
        </w:rPr>
        <w:lastRenderedPageBreak/>
        <w:drawing>
          <wp:inline distT="0" distB="0" distL="0" distR="0" wp14:anchorId="6E7DDE06" wp14:editId="6DBB89AF">
            <wp:extent cx="5938520" cy="5498275"/>
            <wp:effectExtent l="0" t="0" r="5080" b="762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947355" cy="5506455"/>
                    </a:xfrm>
                    <a:prstGeom prst="rect">
                      <a:avLst/>
                    </a:prstGeom>
                    <a:noFill/>
                    <a:ln>
                      <a:noFill/>
                    </a:ln>
                  </pic:spPr>
                </pic:pic>
              </a:graphicData>
            </a:graphic>
          </wp:inline>
        </w:drawing>
      </w:r>
    </w:p>
    <w:p w14:paraId="07320049" w14:textId="77777777" w:rsidR="006F48B1" w:rsidRPr="006F48B1" w:rsidRDefault="006F48B1" w:rsidP="006F48B1">
      <w:pPr>
        <w:tabs>
          <w:tab w:val="left" w:pos="1134"/>
        </w:tabs>
        <w:ind w:firstLine="709"/>
        <w:jc w:val="both"/>
        <w:rPr>
          <w:sz w:val="28"/>
          <w:szCs w:val="28"/>
          <w:lang w:eastAsia="ru-RU"/>
        </w:rPr>
      </w:pPr>
    </w:p>
    <w:p w14:paraId="2441A1AD" w14:textId="77777777" w:rsidR="006F48B1" w:rsidRPr="006F48B1" w:rsidRDefault="006F48B1" w:rsidP="006F48B1">
      <w:pPr>
        <w:tabs>
          <w:tab w:val="left" w:pos="1134"/>
        </w:tabs>
        <w:ind w:firstLine="709"/>
        <w:jc w:val="both"/>
        <w:rPr>
          <w:sz w:val="28"/>
          <w:szCs w:val="28"/>
          <w:lang w:eastAsia="ru-RU"/>
        </w:rPr>
      </w:pPr>
      <w:r w:rsidRPr="006F48B1">
        <w:rPr>
          <w:sz w:val="28"/>
          <w:szCs w:val="28"/>
          <w:lang w:eastAsia="ru-RU"/>
        </w:rPr>
        <w:t>Соответственно расходы учтены на основании отчета относимых Гкал на холодное водоснабжение и тарифов на тепловую энергию и теплоноситель в соответствии с постановлением РЭК КО от 19.12.2018 № 605 для МУП «МТСК» (на 2019 год), постановлением от 07.12.2018 № 436 для ООО «УТС» (на 2019 – 2021 гг.) в сумме 4570,96 тыс. руб.</w:t>
      </w:r>
    </w:p>
    <w:p w14:paraId="04E42352" w14:textId="77777777" w:rsidR="006F48B1" w:rsidRPr="006F48B1" w:rsidRDefault="006F48B1" w:rsidP="006F48B1">
      <w:pPr>
        <w:ind w:firstLine="709"/>
        <w:jc w:val="both"/>
        <w:rPr>
          <w:sz w:val="28"/>
          <w:szCs w:val="28"/>
          <w:lang w:eastAsia="ru-RU"/>
        </w:rPr>
      </w:pPr>
      <w:r w:rsidRPr="006F48B1">
        <w:rPr>
          <w:sz w:val="28"/>
          <w:szCs w:val="28"/>
          <w:lang w:eastAsia="ru-RU"/>
        </w:rPr>
        <w:t>в том числе по периодам календарной разбивки:</w:t>
      </w:r>
    </w:p>
    <w:p w14:paraId="3F2BC07A" w14:textId="77777777" w:rsidR="006F48B1" w:rsidRPr="006F48B1" w:rsidRDefault="006F48B1" w:rsidP="006F48B1">
      <w:pPr>
        <w:tabs>
          <w:tab w:val="left" w:pos="1134"/>
        </w:tabs>
        <w:ind w:firstLine="709"/>
        <w:jc w:val="both"/>
        <w:rPr>
          <w:sz w:val="28"/>
          <w:szCs w:val="28"/>
          <w:lang w:eastAsia="ru-RU"/>
        </w:rPr>
      </w:pPr>
      <w:r w:rsidRPr="006F48B1">
        <w:rPr>
          <w:b/>
          <w:sz w:val="28"/>
          <w:szCs w:val="28"/>
          <w:lang w:eastAsia="ru-RU"/>
        </w:rPr>
        <w:t>с</w:t>
      </w:r>
      <w:r w:rsidRPr="006F48B1">
        <w:rPr>
          <w:sz w:val="28"/>
          <w:szCs w:val="28"/>
          <w:lang w:eastAsia="ru-RU"/>
        </w:rPr>
        <w:t xml:space="preserve"> </w:t>
      </w:r>
      <w:r w:rsidRPr="006F48B1">
        <w:rPr>
          <w:b/>
          <w:sz w:val="28"/>
          <w:szCs w:val="28"/>
          <w:lang w:eastAsia="ru-RU"/>
        </w:rPr>
        <w:t>01.01.2020 по 30.06.2020</w:t>
      </w:r>
      <w:r w:rsidRPr="006F48B1">
        <w:rPr>
          <w:sz w:val="28"/>
          <w:szCs w:val="28"/>
          <w:lang w:eastAsia="ru-RU"/>
        </w:rPr>
        <w:t xml:space="preserve"> – </w:t>
      </w:r>
      <w:r w:rsidRPr="006F48B1">
        <w:rPr>
          <w:b/>
          <w:i/>
          <w:sz w:val="28"/>
          <w:szCs w:val="28"/>
          <w:lang w:eastAsia="ru-RU"/>
        </w:rPr>
        <w:t xml:space="preserve">2285,48 </w:t>
      </w:r>
      <w:r w:rsidRPr="006F48B1">
        <w:rPr>
          <w:sz w:val="28"/>
          <w:szCs w:val="28"/>
          <w:lang w:eastAsia="ru-RU"/>
        </w:rPr>
        <w:t xml:space="preserve">тыс. руб. (1/2 от </w:t>
      </w:r>
      <w:r w:rsidRPr="006F48B1">
        <w:rPr>
          <w:b/>
          <w:sz w:val="28"/>
          <w:szCs w:val="28"/>
          <w:lang w:eastAsia="ru-RU"/>
        </w:rPr>
        <w:t xml:space="preserve">4570,96 </w:t>
      </w:r>
      <w:r w:rsidRPr="006F48B1">
        <w:rPr>
          <w:sz w:val="28"/>
          <w:szCs w:val="28"/>
          <w:lang w:eastAsia="ru-RU"/>
        </w:rPr>
        <w:t>тыс. руб.);</w:t>
      </w:r>
    </w:p>
    <w:p w14:paraId="0C83F14C" w14:textId="77777777" w:rsidR="006F48B1" w:rsidRPr="006F48B1" w:rsidRDefault="006F48B1" w:rsidP="006F48B1">
      <w:pPr>
        <w:tabs>
          <w:tab w:val="left" w:pos="1134"/>
        </w:tabs>
        <w:ind w:firstLine="709"/>
        <w:jc w:val="both"/>
        <w:rPr>
          <w:sz w:val="28"/>
          <w:szCs w:val="28"/>
          <w:lang w:eastAsia="ru-RU"/>
        </w:rPr>
      </w:pPr>
      <w:r w:rsidRPr="006F48B1">
        <w:rPr>
          <w:b/>
          <w:sz w:val="28"/>
          <w:szCs w:val="28"/>
          <w:lang w:eastAsia="ru-RU"/>
        </w:rPr>
        <w:t>с</w:t>
      </w:r>
      <w:r w:rsidRPr="006F48B1">
        <w:rPr>
          <w:sz w:val="28"/>
          <w:szCs w:val="28"/>
          <w:lang w:eastAsia="ru-RU"/>
        </w:rPr>
        <w:t xml:space="preserve"> </w:t>
      </w:r>
      <w:r w:rsidRPr="006F48B1">
        <w:rPr>
          <w:b/>
          <w:sz w:val="28"/>
          <w:szCs w:val="28"/>
          <w:lang w:eastAsia="ru-RU"/>
        </w:rPr>
        <w:t>01.07.2020 по 31.12.2020</w:t>
      </w:r>
      <w:r w:rsidRPr="006F48B1">
        <w:rPr>
          <w:sz w:val="28"/>
          <w:szCs w:val="28"/>
          <w:lang w:eastAsia="ru-RU"/>
        </w:rPr>
        <w:t xml:space="preserve"> – </w:t>
      </w:r>
      <w:r w:rsidRPr="006F48B1">
        <w:rPr>
          <w:b/>
          <w:i/>
          <w:sz w:val="28"/>
          <w:szCs w:val="28"/>
          <w:lang w:eastAsia="ru-RU"/>
        </w:rPr>
        <w:t xml:space="preserve">2285,48 </w:t>
      </w:r>
      <w:r w:rsidRPr="006F48B1">
        <w:rPr>
          <w:sz w:val="28"/>
          <w:szCs w:val="28"/>
          <w:lang w:eastAsia="ru-RU"/>
        </w:rPr>
        <w:t xml:space="preserve">тыс. руб. (1/2 от </w:t>
      </w:r>
      <w:r w:rsidRPr="006F48B1">
        <w:rPr>
          <w:b/>
          <w:sz w:val="28"/>
          <w:szCs w:val="28"/>
          <w:lang w:eastAsia="ru-RU"/>
        </w:rPr>
        <w:t xml:space="preserve">4570,96 </w:t>
      </w:r>
      <w:r w:rsidRPr="006F48B1">
        <w:rPr>
          <w:sz w:val="28"/>
          <w:szCs w:val="28"/>
          <w:lang w:eastAsia="ru-RU"/>
        </w:rPr>
        <w:t>тыс. руб.).</w:t>
      </w:r>
    </w:p>
    <w:p w14:paraId="3CCCB671" w14:textId="77777777" w:rsidR="006F48B1" w:rsidRPr="006F48B1" w:rsidRDefault="006F48B1" w:rsidP="006F48B1">
      <w:pPr>
        <w:widowControl w:val="0"/>
        <w:autoSpaceDE w:val="0"/>
        <w:autoSpaceDN w:val="0"/>
        <w:adjustRightInd w:val="0"/>
        <w:ind w:firstLine="709"/>
        <w:rPr>
          <w:sz w:val="28"/>
          <w:szCs w:val="28"/>
          <w:lang w:eastAsia="ru-RU"/>
        </w:rPr>
      </w:pPr>
      <w:r w:rsidRPr="006F48B1">
        <w:rPr>
          <w:sz w:val="28"/>
          <w:szCs w:val="28"/>
          <w:lang w:eastAsia="ru-RU"/>
        </w:rPr>
        <w:t xml:space="preserve">На 2021 год величина затрат учтена в сумме </w:t>
      </w:r>
      <w:r w:rsidRPr="006F48B1">
        <w:rPr>
          <w:b/>
          <w:i/>
          <w:sz w:val="28"/>
          <w:szCs w:val="28"/>
          <w:lang w:eastAsia="ru-RU"/>
        </w:rPr>
        <w:t>4740,09</w:t>
      </w:r>
      <w:r w:rsidRPr="006F48B1">
        <w:rPr>
          <w:sz w:val="28"/>
          <w:szCs w:val="28"/>
          <w:lang w:eastAsia="ru-RU"/>
        </w:rPr>
        <w:t xml:space="preserve"> тыс. руб., затраты 2020 года в сумме </w:t>
      </w:r>
      <w:r w:rsidRPr="006F48B1">
        <w:rPr>
          <w:b/>
          <w:i/>
          <w:sz w:val="28"/>
          <w:szCs w:val="28"/>
          <w:lang w:eastAsia="ru-RU"/>
        </w:rPr>
        <w:t>4570,96</w:t>
      </w:r>
      <w:r w:rsidRPr="006F48B1">
        <w:rPr>
          <w:sz w:val="28"/>
          <w:szCs w:val="28"/>
          <w:lang w:eastAsia="ru-RU"/>
        </w:rPr>
        <w:t xml:space="preserve"> тыс. руб. с учетом индекса потребительских цен Минэкономразвития России на 2021 год (103,7%) = 4570,96*103,7%=</w:t>
      </w:r>
      <w:r w:rsidRPr="006F48B1">
        <w:rPr>
          <w:b/>
          <w:i/>
          <w:sz w:val="28"/>
          <w:szCs w:val="28"/>
          <w:lang w:eastAsia="ru-RU"/>
        </w:rPr>
        <w:t>4740,09</w:t>
      </w:r>
      <w:r w:rsidRPr="006F48B1">
        <w:rPr>
          <w:sz w:val="28"/>
          <w:szCs w:val="28"/>
          <w:lang w:eastAsia="ru-RU"/>
        </w:rPr>
        <w:t xml:space="preserve"> тыс. руб.</w:t>
      </w:r>
    </w:p>
    <w:p w14:paraId="147FF1FB" w14:textId="77777777" w:rsidR="006F48B1" w:rsidRPr="006F48B1" w:rsidRDefault="006F48B1" w:rsidP="006F48B1">
      <w:pPr>
        <w:widowControl w:val="0"/>
        <w:autoSpaceDE w:val="0"/>
        <w:autoSpaceDN w:val="0"/>
        <w:adjustRightInd w:val="0"/>
        <w:ind w:firstLine="709"/>
        <w:rPr>
          <w:sz w:val="28"/>
          <w:szCs w:val="28"/>
          <w:lang w:eastAsia="ru-RU"/>
        </w:rPr>
      </w:pPr>
      <w:r w:rsidRPr="006F48B1">
        <w:rPr>
          <w:sz w:val="28"/>
          <w:szCs w:val="28"/>
          <w:lang w:eastAsia="ru-RU"/>
        </w:rPr>
        <w:t xml:space="preserve">Затраты на 2022 год в сумме </w:t>
      </w:r>
      <w:r w:rsidRPr="006F48B1">
        <w:rPr>
          <w:b/>
          <w:i/>
          <w:sz w:val="28"/>
          <w:szCs w:val="28"/>
          <w:lang w:eastAsia="ru-RU"/>
        </w:rPr>
        <w:t>4929,69</w:t>
      </w:r>
      <w:r w:rsidRPr="006F48B1">
        <w:rPr>
          <w:sz w:val="28"/>
          <w:szCs w:val="28"/>
          <w:lang w:eastAsia="ru-RU"/>
        </w:rPr>
        <w:t xml:space="preserve"> тыс. руб., затраты 2021 года в сумме 4740,09 тыс. руб. с учетом индекса потребительских цен Минэкономразвития России на 2022 год (104%) = 4740,09*104%=</w:t>
      </w:r>
      <w:r w:rsidRPr="006F48B1">
        <w:rPr>
          <w:b/>
          <w:i/>
          <w:sz w:val="28"/>
          <w:szCs w:val="28"/>
          <w:lang w:eastAsia="ru-RU"/>
        </w:rPr>
        <w:t>4929,69</w:t>
      </w:r>
      <w:r w:rsidRPr="006F48B1">
        <w:rPr>
          <w:sz w:val="28"/>
          <w:szCs w:val="28"/>
          <w:lang w:eastAsia="ru-RU"/>
        </w:rPr>
        <w:t xml:space="preserve"> тыс. руб.</w:t>
      </w:r>
    </w:p>
    <w:p w14:paraId="0B72F75D" w14:textId="77777777" w:rsidR="006F48B1" w:rsidRPr="006F48B1" w:rsidRDefault="006F48B1" w:rsidP="006F48B1">
      <w:pPr>
        <w:widowControl w:val="0"/>
        <w:autoSpaceDE w:val="0"/>
        <w:autoSpaceDN w:val="0"/>
        <w:adjustRightInd w:val="0"/>
        <w:rPr>
          <w:sz w:val="28"/>
          <w:szCs w:val="28"/>
          <w:lang w:eastAsia="ru-RU"/>
        </w:rPr>
      </w:pPr>
    </w:p>
    <w:p w14:paraId="548861B5" w14:textId="77777777" w:rsidR="006F48B1" w:rsidRPr="006F48B1" w:rsidRDefault="006F48B1" w:rsidP="006F48B1">
      <w:pPr>
        <w:widowControl w:val="0"/>
        <w:tabs>
          <w:tab w:val="left" w:pos="1134"/>
        </w:tabs>
        <w:autoSpaceDE w:val="0"/>
        <w:autoSpaceDN w:val="0"/>
        <w:adjustRightInd w:val="0"/>
        <w:ind w:left="709"/>
        <w:jc w:val="center"/>
        <w:rPr>
          <w:b/>
          <w:sz w:val="28"/>
          <w:szCs w:val="28"/>
          <w:lang w:eastAsia="ru-RU"/>
        </w:rPr>
      </w:pPr>
      <w:r w:rsidRPr="006F48B1">
        <w:rPr>
          <w:b/>
          <w:sz w:val="32"/>
          <w:szCs w:val="32"/>
          <w:lang w:eastAsia="ru-RU"/>
        </w:rPr>
        <w:t>«Расходы, связанные с оплатой налогов и сборов»</w:t>
      </w:r>
    </w:p>
    <w:p w14:paraId="0F193C11" w14:textId="77777777" w:rsidR="006F48B1" w:rsidRPr="006F48B1" w:rsidRDefault="006F48B1" w:rsidP="006F48B1">
      <w:pPr>
        <w:widowControl w:val="0"/>
        <w:tabs>
          <w:tab w:val="left" w:pos="1134"/>
        </w:tabs>
        <w:autoSpaceDE w:val="0"/>
        <w:autoSpaceDN w:val="0"/>
        <w:adjustRightInd w:val="0"/>
        <w:ind w:firstLine="709"/>
        <w:jc w:val="both"/>
        <w:rPr>
          <w:sz w:val="28"/>
          <w:szCs w:val="28"/>
          <w:lang w:eastAsia="ru-RU"/>
        </w:rPr>
      </w:pPr>
      <w:r w:rsidRPr="006F48B1">
        <w:rPr>
          <w:sz w:val="28"/>
          <w:szCs w:val="28"/>
          <w:lang w:eastAsia="ru-RU"/>
        </w:rPr>
        <w:t xml:space="preserve">Организацией заявлены для учета в необходимой валовой выручке </w:t>
      </w:r>
      <w:r w:rsidRPr="006F48B1">
        <w:rPr>
          <w:sz w:val="28"/>
          <w:szCs w:val="28"/>
          <w:lang w:eastAsia="ru-RU"/>
        </w:rPr>
        <w:lastRenderedPageBreak/>
        <w:t>расходы на 2020 год в следующем размере:</w:t>
      </w:r>
    </w:p>
    <w:p w14:paraId="56220D73" w14:textId="77777777" w:rsidR="006F48B1" w:rsidRPr="006F48B1" w:rsidRDefault="006F48B1" w:rsidP="006F48B1">
      <w:pPr>
        <w:widowControl w:val="0"/>
        <w:tabs>
          <w:tab w:val="left" w:pos="1134"/>
        </w:tabs>
        <w:autoSpaceDE w:val="0"/>
        <w:autoSpaceDN w:val="0"/>
        <w:adjustRightInd w:val="0"/>
        <w:ind w:firstLine="709"/>
        <w:jc w:val="both"/>
        <w:rPr>
          <w:sz w:val="28"/>
          <w:szCs w:val="28"/>
          <w:lang w:eastAsia="ru-RU"/>
        </w:rPr>
      </w:pPr>
      <w:r w:rsidRPr="006F48B1">
        <w:rPr>
          <w:sz w:val="28"/>
          <w:szCs w:val="28"/>
          <w:lang w:eastAsia="ru-RU"/>
        </w:rPr>
        <w:t xml:space="preserve">На уплату водного, транспортного налогов, налога на имущество в общей сумме </w:t>
      </w:r>
      <w:r w:rsidRPr="006F48B1">
        <w:rPr>
          <w:b/>
          <w:i/>
          <w:sz w:val="28"/>
          <w:szCs w:val="28"/>
          <w:lang w:eastAsia="ru-RU"/>
        </w:rPr>
        <w:t>11107,70</w:t>
      </w:r>
      <w:r w:rsidRPr="006F48B1">
        <w:rPr>
          <w:sz w:val="28"/>
          <w:szCs w:val="28"/>
          <w:lang w:eastAsia="ru-RU"/>
        </w:rPr>
        <w:t xml:space="preserve"> тыс. руб., в том числе: на уплату водного налога – </w:t>
      </w:r>
      <w:r w:rsidRPr="006F48B1">
        <w:rPr>
          <w:b/>
          <w:i/>
          <w:sz w:val="28"/>
          <w:szCs w:val="28"/>
          <w:lang w:eastAsia="ru-RU"/>
        </w:rPr>
        <w:t>8143,0</w:t>
      </w:r>
      <w:r w:rsidRPr="006F48B1">
        <w:rPr>
          <w:sz w:val="28"/>
          <w:szCs w:val="28"/>
          <w:lang w:eastAsia="ru-RU"/>
        </w:rPr>
        <w:t xml:space="preserve"> тыс. руб., транспортного налога – </w:t>
      </w:r>
      <w:r w:rsidRPr="006F48B1">
        <w:rPr>
          <w:b/>
          <w:i/>
          <w:sz w:val="28"/>
          <w:szCs w:val="28"/>
          <w:lang w:eastAsia="ru-RU"/>
        </w:rPr>
        <w:t>107,30</w:t>
      </w:r>
      <w:r w:rsidRPr="006F48B1">
        <w:rPr>
          <w:sz w:val="28"/>
          <w:szCs w:val="28"/>
          <w:lang w:eastAsia="ru-RU"/>
        </w:rPr>
        <w:t xml:space="preserve"> тыс. руб., налога на имущество – </w:t>
      </w:r>
      <w:r w:rsidRPr="006F48B1">
        <w:rPr>
          <w:b/>
          <w:i/>
          <w:sz w:val="28"/>
          <w:szCs w:val="28"/>
          <w:lang w:eastAsia="ru-RU"/>
        </w:rPr>
        <w:t>2229,80</w:t>
      </w:r>
      <w:r w:rsidRPr="006F48B1">
        <w:rPr>
          <w:sz w:val="28"/>
          <w:szCs w:val="28"/>
          <w:lang w:eastAsia="ru-RU"/>
        </w:rPr>
        <w:t xml:space="preserve"> тыс. руб., налог на прибыль на реализацию производственной программы – </w:t>
      </w:r>
      <w:r w:rsidRPr="006F48B1">
        <w:rPr>
          <w:b/>
          <w:i/>
          <w:sz w:val="28"/>
          <w:szCs w:val="28"/>
          <w:lang w:eastAsia="ru-RU"/>
        </w:rPr>
        <w:t>627,60</w:t>
      </w:r>
      <w:r w:rsidRPr="006F48B1">
        <w:rPr>
          <w:sz w:val="28"/>
          <w:szCs w:val="28"/>
          <w:lang w:eastAsia="ru-RU"/>
        </w:rPr>
        <w:t xml:space="preserve"> тыс. руб.</w:t>
      </w:r>
    </w:p>
    <w:p w14:paraId="736AD43C" w14:textId="77777777" w:rsidR="006F48B1" w:rsidRPr="006F48B1" w:rsidRDefault="006F48B1" w:rsidP="006F48B1">
      <w:pPr>
        <w:widowControl w:val="0"/>
        <w:tabs>
          <w:tab w:val="left" w:pos="1134"/>
        </w:tabs>
        <w:autoSpaceDE w:val="0"/>
        <w:autoSpaceDN w:val="0"/>
        <w:adjustRightInd w:val="0"/>
        <w:ind w:firstLine="709"/>
        <w:jc w:val="both"/>
        <w:rPr>
          <w:sz w:val="28"/>
          <w:szCs w:val="28"/>
          <w:lang w:eastAsia="ru-RU"/>
        </w:rPr>
      </w:pPr>
      <w:r w:rsidRPr="006F48B1">
        <w:rPr>
          <w:sz w:val="28"/>
          <w:szCs w:val="28"/>
          <w:lang w:eastAsia="ru-RU"/>
        </w:rPr>
        <w:t xml:space="preserve">На 2021 год в общей сумме </w:t>
      </w:r>
      <w:r w:rsidRPr="006F48B1">
        <w:rPr>
          <w:b/>
          <w:i/>
          <w:sz w:val="28"/>
          <w:szCs w:val="28"/>
          <w:lang w:eastAsia="ru-RU"/>
        </w:rPr>
        <w:t>12352,10</w:t>
      </w:r>
      <w:r w:rsidRPr="006F48B1">
        <w:rPr>
          <w:sz w:val="28"/>
          <w:szCs w:val="28"/>
          <w:lang w:eastAsia="ru-RU"/>
        </w:rPr>
        <w:t xml:space="preserve"> тыс. руб., в том числе:</w:t>
      </w:r>
    </w:p>
    <w:p w14:paraId="645CEB5E" w14:textId="77777777" w:rsidR="006F48B1" w:rsidRPr="006F48B1" w:rsidRDefault="006F48B1" w:rsidP="006F48B1">
      <w:pPr>
        <w:widowControl w:val="0"/>
        <w:tabs>
          <w:tab w:val="left" w:pos="1134"/>
        </w:tabs>
        <w:autoSpaceDE w:val="0"/>
        <w:autoSpaceDN w:val="0"/>
        <w:adjustRightInd w:val="0"/>
        <w:ind w:firstLine="709"/>
        <w:jc w:val="both"/>
        <w:rPr>
          <w:sz w:val="28"/>
          <w:szCs w:val="28"/>
          <w:lang w:eastAsia="ru-RU"/>
        </w:rPr>
      </w:pPr>
      <w:r w:rsidRPr="006F48B1">
        <w:rPr>
          <w:sz w:val="28"/>
          <w:szCs w:val="28"/>
          <w:lang w:eastAsia="ru-RU"/>
        </w:rPr>
        <w:t>Водный налог – 9364,50 тыс. руб.;</w:t>
      </w:r>
    </w:p>
    <w:p w14:paraId="5BBE72CD" w14:textId="77777777" w:rsidR="006F48B1" w:rsidRPr="006F48B1" w:rsidRDefault="006F48B1" w:rsidP="006F48B1">
      <w:pPr>
        <w:widowControl w:val="0"/>
        <w:tabs>
          <w:tab w:val="left" w:pos="1134"/>
        </w:tabs>
        <w:autoSpaceDE w:val="0"/>
        <w:autoSpaceDN w:val="0"/>
        <w:adjustRightInd w:val="0"/>
        <w:ind w:firstLine="709"/>
        <w:jc w:val="both"/>
        <w:rPr>
          <w:sz w:val="28"/>
          <w:szCs w:val="28"/>
          <w:lang w:eastAsia="ru-RU"/>
        </w:rPr>
      </w:pPr>
      <w:r w:rsidRPr="006F48B1">
        <w:rPr>
          <w:sz w:val="28"/>
          <w:szCs w:val="28"/>
          <w:lang w:eastAsia="ru-RU"/>
        </w:rPr>
        <w:t>Транспортный налог – 107,30 тыс. руб.;</w:t>
      </w:r>
    </w:p>
    <w:p w14:paraId="344713C4" w14:textId="77777777" w:rsidR="006F48B1" w:rsidRPr="006F48B1" w:rsidRDefault="006F48B1" w:rsidP="006F48B1">
      <w:pPr>
        <w:widowControl w:val="0"/>
        <w:tabs>
          <w:tab w:val="left" w:pos="1134"/>
        </w:tabs>
        <w:autoSpaceDE w:val="0"/>
        <w:autoSpaceDN w:val="0"/>
        <w:adjustRightInd w:val="0"/>
        <w:ind w:firstLine="709"/>
        <w:jc w:val="both"/>
        <w:rPr>
          <w:sz w:val="28"/>
          <w:szCs w:val="28"/>
          <w:lang w:eastAsia="ru-RU"/>
        </w:rPr>
      </w:pPr>
      <w:r w:rsidRPr="006F48B1">
        <w:rPr>
          <w:sz w:val="28"/>
          <w:szCs w:val="28"/>
          <w:lang w:eastAsia="ru-RU"/>
        </w:rPr>
        <w:t>Налог на имущество организаций – 2229,80 тыс. руб.;</w:t>
      </w:r>
    </w:p>
    <w:p w14:paraId="25CE1242" w14:textId="77777777" w:rsidR="006F48B1" w:rsidRPr="006F48B1" w:rsidRDefault="006F48B1" w:rsidP="006F48B1">
      <w:pPr>
        <w:widowControl w:val="0"/>
        <w:tabs>
          <w:tab w:val="left" w:pos="1134"/>
        </w:tabs>
        <w:autoSpaceDE w:val="0"/>
        <w:autoSpaceDN w:val="0"/>
        <w:adjustRightInd w:val="0"/>
        <w:ind w:firstLine="709"/>
        <w:jc w:val="both"/>
        <w:rPr>
          <w:sz w:val="28"/>
          <w:szCs w:val="28"/>
          <w:lang w:eastAsia="ru-RU"/>
        </w:rPr>
      </w:pPr>
      <w:r w:rsidRPr="006F48B1">
        <w:rPr>
          <w:sz w:val="28"/>
          <w:szCs w:val="28"/>
          <w:lang w:eastAsia="ru-RU"/>
        </w:rPr>
        <w:t>Налог на прибыль – 650,50 тыс. руб.</w:t>
      </w:r>
    </w:p>
    <w:p w14:paraId="6D9F2F76" w14:textId="77777777" w:rsidR="006F48B1" w:rsidRPr="006F48B1" w:rsidRDefault="006F48B1" w:rsidP="006F48B1">
      <w:pPr>
        <w:widowControl w:val="0"/>
        <w:tabs>
          <w:tab w:val="left" w:pos="1134"/>
        </w:tabs>
        <w:autoSpaceDE w:val="0"/>
        <w:autoSpaceDN w:val="0"/>
        <w:adjustRightInd w:val="0"/>
        <w:ind w:firstLine="709"/>
        <w:jc w:val="both"/>
        <w:rPr>
          <w:sz w:val="28"/>
          <w:szCs w:val="28"/>
          <w:lang w:eastAsia="ru-RU"/>
        </w:rPr>
      </w:pPr>
      <w:r w:rsidRPr="006F48B1">
        <w:rPr>
          <w:sz w:val="28"/>
          <w:szCs w:val="28"/>
          <w:lang w:eastAsia="ru-RU"/>
        </w:rPr>
        <w:t>На 2022 год в общей сумме 13793,70 тыс. руб., в том числе:</w:t>
      </w:r>
    </w:p>
    <w:p w14:paraId="0EECB8A2" w14:textId="77777777" w:rsidR="006F48B1" w:rsidRPr="006F48B1" w:rsidRDefault="006F48B1" w:rsidP="006F48B1">
      <w:pPr>
        <w:widowControl w:val="0"/>
        <w:tabs>
          <w:tab w:val="left" w:pos="1134"/>
        </w:tabs>
        <w:autoSpaceDE w:val="0"/>
        <w:autoSpaceDN w:val="0"/>
        <w:adjustRightInd w:val="0"/>
        <w:ind w:firstLine="709"/>
        <w:jc w:val="both"/>
        <w:rPr>
          <w:sz w:val="28"/>
          <w:szCs w:val="28"/>
          <w:lang w:eastAsia="ru-RU"/>
        </w:rPr>
      </w:pPr>
      <w:r w:rsidRPr="006F48B1">
        <w:rPr>
          <w:sz w:val="28"/>
          <w:szCs w:val="28"/>
          <w:lang w:eastAsia="ru-RU"/>
        </w:rPr>
        <w:t>Водный налог – 10769,10 тыс. руб.;</w:t>
      </w:r>
    </w:p>
    <w:p w14:paraId="2A73CE95" w14:textId="77777777" w:rsidR="006F48B1" w:rsidRPr="006F48B1" w:rsidRDefault="006F48B1" w:rsidP="006F48B1">
      <w:pPr>
        <w:widowControl w:val="0"/>
        <w:tabs>
          <w:tab w:val="left" w:pos="1134"/>
        </w:tabs>
        <w:autoSpaceDE w:val="0"/>
        <w:autoSpaceDN w:val="0"/>
        <w:adjustRightInd w:val="0"/>
        <w:ind w:firstLine="709"/>
        <w:jc w:val="both"/>
        <w:rPr>
          <w:sz w:val="28"/>
          <w:szCs w:val="28"/>
          <w:lang w:eastAsia="ru-RU"/>
        </w:rPr>
      </w:pPr>
      <w:r w:rsidRPr="006F48B1">
        <w:rPr>
          <w:sz w:val="28"/>
          <w:szCs w:val="28"/>
          <w:lang w:eastAsia="ru-RU"/>
        </w:rPr>
        <w:t>Транспортный налог – 107,30 тыс. руб.;</w:t>
      </w:r>
    </w:p>
    <w:p w14:paraId="37C8F8A8" w14:textId="77777777" w:rsidR="006F48B1" w:rsidRPr="006F48B1" w:rsidRDefault="006F48B1" w:rsidP="006F48B1">
      <w:pPr>
        <w:widowControl w:val="0"/>
        <w:tabs>
          <w:tab w:val="left" w:pos="1134"/>
        </w:tabs>
        <w:autoSpaceDE w:val="0"/>
        <w:autoSpaceDN w:val="0"/>
        <w:adjustRightInd w:val="0"/>
        <w:ind w:firstLine="709"/>
        <w:jc w:val="both"/>
        <w:rPr>
          <w:sz w:val="28"/>
          <w:szCs w:val="28"/>
          <w:lang w:eastAsia="ru-RU"/>
        </w:rPr>
      </w:pPr>
      <w:r w:rsidRPr="006F48B1">
        <w:rPr>
          <w:sz w:val="28"/>
          <w:szCs w:val="28"/>
          <w:lang w:eastAsia="ru-RU"/>
        </w:rPr>
        <w:t>Налог на имущество организаций – 2229,80 тыс. руб.;</w:t>
      </w:r>
    </w:p>
    <w:p w14:paraId="33F8064B" w14:textId="77777777" w:rsidR="006F48B1" w:rsidRPr="006F48B1" w:rsidRDefault="006F48B1" w:rsidP="006F48B1">
      <w:pPr>
        <w:widowControl w:val="0"/>
        <w:tabs>
          <w:tab w:val="left" w:pos="1134"/>
        </w:tabs>
        <w:autoSpaceDE w:val="0"/>
        <w:autoSpaceDN w:val="0"/>
        <w:adjustRightInd w:val="0"/>
        <w:ind w:firstLine="709"/>
        <w:jc w:val="both"/>
        <w:rPr>
          <w:sz w:val="28"/>
          <w:szCs w:val="28"/>
          <w:lang w:eastAsia="ru-RU"/>
        </w:rPr>
      </w:pPr>
      <w:r w:rsidRPr="006F48B1">
        <w:rPr>
          <w:sz w:val="28"/>
          <w:szCs w:val="28"/>
          <w:lang w:eastAsia="ru-RU"/>
        </w:rPr>
        <w:t>Налог на прибыль – 687,50 тыс. руб.</w:t>
      </w:r>
    </w:p>
    <w:p w14:paraId="4D164D1A" w14:textId="77777777" w:rsidR="006F48B1" w:rsidRPr="006F48B1" w:rsidRDefault="006F48B1" w:rsidP="006F48B1">
      <w:pPr>
        <w:widowControl w:val="0"/>
        <w:tabs>
          <w:tab w:val="left" w:pos="1134"/>
        </w:tabs>
        <w:autoSpaceDE w:val="0"/>
        <w:autoSpaceDN w:val="0"/>
        <w:adjustRightInd w:val="0"/>
        <w:ind w:firstLine="709"/>
        <w:jc w:val="both"/>
        <w:rPr>
          <w:sz w:val="28"/>
          <w:szCs w:val="28"/>
          <w:lang w:eastAsia="ru-RU"/>
        </w:rPr>
      </w:pPr>
    </w:p>
    <w:p w14:paraId="6B98C0D3" w14:textId="77777777" w:rsidR="006F48B1" w:rsidRPr="006F48B1" w:rsidRDefault="006F48B1" w:rsidP="006F48B1">
      <w:pPr>
        <w:widowControl w:val="0"/>
        <w:tabs>
          <w:tab w:val="left" w:pos="1134"/>
        </w:tabs>
        <w:autoSpaceDE w:val="0"/>
        <w:autoSpaceDN w:val="0"/>
        <w:adjustRightInd w:val="0"/>
        <w:ind w:firstLine="709"/>
        <w:jc w:val="both"/>
        <w:rPr>
          <w:sz w:val="28"/>
          <w:szCs w:val="28"/>
          <w:lang w:eastAsia="ru-RU"/>
        </w:rPr>
      </w:pPr>
      <w:r w:rsidRPr="006F48B1">
        <w:rPr>
          <w:sz w:val="28"/>
          <w:szCs w:val="28"/>
          <w:lang w:eastAsia="ru-RU"/>
        </w:rPr>
        <w:t xml:space="preserve">Расходы приняты регулятором на 2020 год на следующем уровне – </w:t>
      </w:r>
      <w:r w:rsidRPr="006F48B1">
        <w:rPr>
          <w:b/>
          <w:sz w:val="28"/>
          <w:szCs w:val="28"/>
          <w:lang w:eastAsia="ru-RU"/>
        </w:rPr>
        <w:t xml:space="preserve">10239,63 </w:t>
      </w:r>
      <w:r w:rsidRPr="006F48B1">
        <w:rPr>
          <w:sz w:val="28"/>
          <w:szCs w:val="28"/>
          <w:lang w:eastAsia="ru-RU"/>
        </w:rPr>
        <w:t>тыс. руб. в том числе:</w:t>
      </w:r>
    </w:p>
    <w:p w14:paraId="5E2A4B72" w14:textId="77777777" w:rsidR="006F48B1" w:rsidRPr="006F48B1" w:rsidRDefault="006F48B1" w:rsidP="006F48B1">
      <w:pPr>
        <w:tabs>
          <w:tab w:val="left" w:pos="1134"/>
        </w:tabs>
        <w:jc w:val="both"/>
        <w:rPr>
          <w:sz w:val="28"/>
          <w:szCs w:val="28"/>
          <w:lang w:eastAsia="ru-RU"/>
        </w:rPr>
      </w:pPr>
      <w:r w:rsidRPr="006F48B1">
        <w:rPr>
          <w:sz w:val="28"/>
          <w:szCs w:val="28"/>
          <w:lang w:eastAsia="ru-RU"/>
        </w:rPr>
        <w:t xml:space="preserve">          - водный налог - в размере </w:t>
      </w:r>
      <w:r w:rsidRPr="006F48B1">
        <w:rPr>
          <w:b/>
          <w:sz w:val="28"/>
          <w:szCs w:val="28"/>
          <w:lang w:eastAsia="ru-RU"/>
        </w:rPr>
        <w:t>8118,89 тыс. руб.</w:t>
      </w:r>
      <w:r w:rsidRPr="006F48B1">
        <w:rPr>
          <w:sz w:val="28"/>
          <w:szCs w:val="28"/>
          <w:lang w:eastAsia="ru-RU"/>
        </w:rPr>
        <w:t xml:space="preserve"> учтен по предложению, исходя из фактически уплаченного налога за 2018 год, и коэффициентом роста налоговой ставки на 1,15 относительно предыдущего периода (подпункт 1.1. статьи 333.12 НК РФ) в соответствии с Главой 25.2 НК РФ (величина водного налога учтена в пределах лимитов). Порядок расчета: 6157,30*1,15-1,15 = 8118,89 тыс. руб. (сумма уплаченного налога за 2018 год * 1,15 (2019 год) *1,15 (2020 год).</w:t>
      </w:r>
    </w:p>
    <w:p w14:paraId="179D4ABB" w14:textId="77777777" w:rsidR="006F48B1" w:rsidRPr="006F48B1" w:rsidRDefault="006F48B1" w:rsidP="006F48B1">
      <w:pPr>
        <w:tabs>
          <w:tab w:val="left" w:pos="1134"/>
        </w:tabs>
        <w:jc w:val="both"/>
        <w:rPr>
          <w:sz w:val="28"/>
          <w:szCs w:val="28"/>
          <w:lang w:eastAsia="ru-RU"/>
        </w:rPr>
      </w:pPr>
      <w:r w:rsidRPr="006F48B1">
        <w:rPr>
          <w:sz w:val="28"/>
          <w:szCs w:val="28"/>
          <w:lang w:eastAsia="ru-RU"/>
        </w:rPr>
        <w:t xml:space="preserve">          - транспортный налог в размере </w:t>
      </w:r>
      <w:r w:rsidRPr="006F48B1">
        <w:rPr>
          <w:b/>
          <w:i/>
          <w:sz w:val="28"/>
          <w:szCs w:val="28"/>
          <w:lang w:eastAsia="ru-RU"/>
        </w:rPr>
        <w:t>90,68</w:t>
      </w:r>
      <w:r w:rsidRPr="006F48B1">
        <w:rPr>
          <w:sz w:val="28"/>
          <w:szCs w:val="28"/>
          <w:lang w:eastAsia="ru-RU"/>
        </w:rPr>
        <w:t xml:space="preserve"> тыс. руб. рассчитан на основании декларации по транспортному налогу за 2018 год (по доле выручки от реализации услуг холодного водоснабжения – 51,4%. Учтены только транспортные средства, указанные в акте приема – передачи к договору хозяйственного ведения;</w:t>
      </w:r>
    </w:p>
    <w:p w14:paraId="08489425" w14:textId="77777777" w:rsidR="006F48B1" w:rsidRPr="006F48B1" w:rsidRDefault="006F48B1" w:rsidP="006F48B1">
      <w:pPr>
        <w:tabs>
          <w:tab w:val="left" w:pos="1134"/>
        </w:tabs>
        <w:jc w:val="both"/>
        <w:rPr>
          <w:sz w:val="28"/>
          <w:szCs w:val="28"/>
          <w:lang w:eastAsia="ru-RU"/>
        </w:rPr>
      </w:pPr>
      <w:r w:rsidRPr="006F48B1">
        <w:rPr>
          <w:sz w:val="28"/>
          <w:szCs w:val="28"/>
          <w:lang w:eastAsia="ru-RU"/>
        </w:rPr>
        <w:t xml:space="preserve">          - налог на имущество – </w:t>
      </w:r>
      <w:r w:rsidRPr="006F48B1">
        <w:rPr>
          <w:b/>
          <w:i/>
          <w:sz w:val="28"/>
          <w:szCs w:val="28"/>
          <w:lang w:eastAsia="ru-RU"/>
        </w:rPr>
        <w:t>2030,07</w:t>
      </w:r>
      <w:r w:rsidRPr="006F48B1">
        <w:rPr>
          <w:sz w:val="28"/>
          <w:szCs w:val="28"/>
          <w:lang w:eastAsia="ru-RU"/>
        </w:rPr>
        <w:t xml:space="preserve"> тыс. руб. в соответствии с расчетом, представленным организацией, на основании среднегодовой стоимости ОС на 2020 год в доле выручки услуг холодного водоснабжения (51,4%).</w:t>
      </w:r>
    </w:p>
    <w:p w14:paraId="6368095C" w14:textId="77777777" w:rsidR="006F48B1" w:rsidRPr="006F48B1" w:rsidRDefault="006F48B1" w:rsidP="006F48B1">
      <w:pPr>
        <w:tabs>
          <w:tab w:val="left" w:pos="1134"/>
        </w:tabs>
        <w:jc w:val="both"/>
        <w:rPr>
          <w:sz w:val="28"/>
          <w:szCs w:val="28"/>
          <w:lang w:eastAsia="ru-RU"/>
        </w:rPr>
      </w:pPr>
      <w:r w:rsidRPr="006F48B1">
        <w:rPr>
          <w:sz w:val="28"/>
          <w:szCs w:val="28"/>
          <w:lang w:eastAsia="ru-RU"/>
        </w:rPr>
        <w:t xml:space="preserve">           - налог на прибыль отклонен регулирующим органом, так как у организации отсутствует прибыль от реализации мероприятий производственной программы.</w:t>
      </w:r>
    </w:p>
    <w:p w14:paraId="293BF7EC" w14:textId="77777777" w:rsidR="006F48B1" w:rsidRPr="006F48B1" w:rsidRDefault="006F48B1" w:rsidP="006F48B1">
      <w:pPr>
        <w:tabs>
          <w:tab w:val="left" w:pos="1134"/>
        </w:tabs>
        <w:ind w:firstLine="709"/>
        <w:jc w:val="both"/>
        <w:rPr>
          <w:sz w:val="28"/>
          <w:szCs w:val="28"/>
          <w:lang w:eastAsia="ru-RU"/>
        </w:rPr>
      </w:pPr>
      <w:r w:rsidRPr="006F48B1">
        <w:rPr>
          <w:sz w:val="28"/>
          <w:szCs w:val="28"/>
          <w:lang w:eastAsia="ru-RU"/>
        </w:rPr>
        <w:t>с разбивкой по периодам:</w:t>
      </w:r>
    </w:p>
    <w:p w14:paraId="7CA2E8FB" w14:textId="77777777" w:rsidR="006F48B1" w:rsidRPr="006F48B1" w:rsidRDefault="006F48B1" w:rsidP="006F48B1">
      <w:pPr>
        <w:tabs>
          <w:tab w:val="left" w:pos="1134"/>
        </w:tabs>
        <w:jc w:val="both"/>
        <w:rPr>
          <w:sz w:val="28"/>
          <w:szCs w:val="28"/>
          <w:lang w:eastAsia="ru-RU"/>
        </w:rPr>
      </w:pPr>
      <w:r w:rsidRPr="006F48B1">
        <w:rPr>
          <w:sz w:val="28"/>
          <w:szCs w:val="28"/>
          <w:lang w:eastAsia="ru-RU"/>
        </w:rPr>
        <w:t xml:space="preserve">          </w:t>
      </w:r>
      <w:r w:rsidRPr="006F48B1">
        <w:rPr>
          <w:b/>
          <w:sz w:val="28"/>
          <w:szCs w:val="28"/>
          <w:lang w:eastAsia="ru-RU"/>
        </w:rPr>
        <w:t xml:space="preserve">с 01.01.2020 по 30.06.2020 </w:t>
      </w:r>
      <w:r w:rsidRPr="006F48B1">
        <w:rPr>
          <w:sz w:val="28"/>
          <w:szCs w:val="28"/>
          <w:lang w:eastAsia="ru-RU"/>
        </w:rPr>
        <w:t xml:space="preserve">– </w:t>
      </w:r>
      <w:r w:rsidRPr="006F48B1">
        <w:rPr>
          <w:b/>
          <w:i/>
          <w:sz w:val="28"/>
          <w:szCs w:val="28"/>
          <w:lang w:eastAsia="ru-RU"/>
        </w:rPr>
        <w:t>3621,76</w:t>
      </w:r>
      <w:r w:rsidRPr="006F48B1">
        <w:rPr>
          <w:sz w:val="28"/>
          <w:szCs w:val="28"/>
          <w:lang w:eastAsia="ru-RU"/>
        </w:rPr>
        <w:t xml:space="preserve"> тыс. руб. </w:t>
      </w:r>
    </w:p>
    <w:p w14:paraId="10D0D3A2" w14:textId="77777777" w:rsidR="006F48B1" w:rsidRPr="006F48B1" w:rsidRDefault="006F48B1" w:rsidP="006F48B1">
      <w:pPr>
        <w:tabs>
          <w:tab w:val="left" w:pos="1134"/>
        </w:tabs>
        <w:ind w:firstLine="709"/>
        <w:jc w:val="both"/>
        <w:rPr>
          <w:sz w:val="28"/>
          <w:szCs w:val="28"/>
          <w:lang w:eastAsia="ru-RU"/>
        </w:rPr>
      </w:pPr>
      <w:r w:rsidRPr="006F48B1">
        <w:rPr>
          <w:b/>
          <w:sz w:val="28"/>
          <w:szCs w:val="28"/>
          <w:lang w:eastAsia="ru-RU"/>
        </w:rPr>
        <w:t>с 01.07.2020 по 31.12.2020 –</w:t>
      </w:r>
      <w:r w:rsidRPr="006F48B1">
        <w:rPr>
          <w:b/>
          <w:color w:val="FF0000"/>
          <w:sz w:val="28"/>
          <w:szCs w:val="28"/>
          <w:lang w:eastAsia="ru-RU"/>
        </w:rPr>
        <w:t xml:space="preserve"> </w:t>
      </w:r>
      <w:r w:rsidRPr="006F48B1">
        <w:rPr>
          <w:b/>
          <w:i/>
          <w:sz w:val="28"/>
          <w:szCs w:val="28"/>
          <w:lang w:eastAsia="ru-RU"/>
        </w:rPr>
        <w:t>6617,88</w:t>
      </w:r>
      <w:r w:rsidRPr="006F48B1">
        <w:rPr>
          <w:sz w:val="28"/>
          <w:szCs w:val="28"/>
          <w:lang w:eastAsia="ru-RU"/>
        </w:rPr>
        <w:t xml:space="preserve"> тыс. руб.</w:t>
      </w:r>
    </w:p>
    <w:p w14:paraId="36539770" w14:textId="77777777" w:rsidR="006F48B1" w:rsidRPr="006F48B1" w:rsidRDefault="006F48B1" w:rsidP="006F48B1">
      <w:pPr>
        <w:tabs>
          <w:tab w:val="left" w:pos="1134"/>
        </w:tabs>
        <w:ind w:firstLine="709"/>
        <w:jc w:val="both"/>
        <w:rPr>
          <w:sz w:val="28"/>
          <w:szCs w:val="28"/>
          <w:lang w:eastAsia="ru-RU"/>
        </w:rPr>
      </w:pPr>
      <w:r w:rsidRPr="006F48B1">
        <w:rPr>
          <w:sz w:val="28"/>
          <w:szCs w:val="28"/>
          <w:lang w:eastAsia="ru-RU"/>
        </w:rPr>
        <w:t xml:space="preserve">Расходы на уплату налогов и сборов учтены на 2021 год в сумме </w:t>
      </w:r>
      <w:r w:rsidRPr="006F48B1">
        <w:rPr>
          <w:b/>
          <w:i/>
          <w:sz w:val="28"/>
          <w:szCs w:val="28"/>
          <w:lang w:eastAsia="ru-RU"/>
        </w:rPr>
        <w:t>11472,72</w:t>
      </w:r>
      <w:r w:rsidRPr="006F48B1">
        <w:rPr>
          <w:sz w:val="28"/>
          <w:szCs w:val="28"/>
          <w:lang w:eastAsia="ru-RU"/>
        </w:rPr>
        <w:t xml:space="preserve"> тыс. руб., в том числе:</w:t>
      </w:r>
    </w:p>
    <w:p w14:paraId="3FE57642" w14:textId="77777777" w:rsidR="006F48B1" w:rsidRPr="006F48B1" w:rsidRDefault="006F48B1" w:rsidP="006F48B1">
      <w:pPr>
        <w:tabs>
          <w:tab w:val="left" w:pos="1134"/>
        </w:tabs>
        <w:ind w:firstLine="709"/>
        <w:jc w:val="both"/>
        <w:rPr>
          <w:sz w:val="28"/>
          <w:szCs w:val="28"/>
          <w:lang w:eastAsia="ru-RU"/>
        </w:rPr>
      </w:pPr>
      <w:r w:rsidRPr="006F48B1">
        <w:rPr>
          <w:sz w:val="28"/>
          <w:szCs w:val="28"/>
          <w:lang w:eastAsia="ru-RU"/>
        </w:rPr>
        <w:t xml:space="preserve">- водный налог - в размере </w:t>
      </w:r>
      <w:r w:rsidRPr="006F48B1">
        <w:rPr>
          <w:b/>
          <w:sz w:val="28"/>
          <w:szCs w:val="28"/>
          <w:lang w:eastAsia="ru-RU"/>
        </w:rPr>
        <w:t>9351,97 тыс. руб.</w:t>
      </w:r>
      <w:r w:rsidRPr="006F48B1">
        <w:rPr>
          <w:sz w:val="28"/>
          <w:szCs w:val="28"/>
          <w:lang w:eastAsia="ru-RU"/>
        </w:rPr>
        <w:t xml:space="preserve"> по сумме учтенного налога на 2020 год с учетом и коэффициентом роста налоговой ставки на 1,15 относительно предыдущего периода (подпункт 1.1. статьи 333.12 НК РФ). </w:t>
      </w:r>
      <w:r w:rsidRPr="006F48B1">
        <w:rPr>
          <w:sz w:val="28"/>
          <w:szCs w:val="28"/>
          <w:lang w:eastAsia="ru-RU"/>
        </w:rPr>
        <w:lastRenderedPageBreak/>
        <w:t>Порядок расчета: 8118,89*1,15 = 9351,97 тыс. руб. (сумма уплаченного налога за 2020 год * 1,15 (2021 год).</w:t>
      </w:r>
    </w:p>
    <w:p w14:paraId="60F6A242" w14:textId="77777777" w:rsidR="006F48B1" w:rsidRPr="006F48B1" w:rsidRDefault="006F48B1" w:rsidP="006F48B1">
      <w:pPr>
        <w:tabs>
          <w:tab w:val="left" w:pos="1134"/>
        </w:tabs>
        <w:ind w:firstLine="709"/>
        <w:jc w:val="both"/>
        <w:rPr>
          <w:sz w:val="28"/>
          <w:szCs w:val="28"/>
          <w:lang w:eastAsia="ru-RU"/>
        </w:rPr>
      </w:pPr>
      <w:r w:rsidRPr="006F48B1">
        <w:rPr>
          <w:color w:val="5B9BD5"/>
          <w:sz w:val="28"/>
          <w:szCs w:val="28"/>
          <w:lang w:eastAsia="ru-RU"/>
        </w:rPr>
        <w:t xml:space="preserve"> </w:t>
      </w:r>
      <w:r w:rsidRPr="006F48B1">
        <w:rPr>
          <w:sz w:val="28"/>
          <w:szCs w:val="28"/>
          <w:lang w:eastAsia="ru-RU"/>
        </w:rPr>
        <w:t xml:space="preserve">- транспортный налог в размере </w:t>
      </w:r>
      <w:r w:rsidRPr="006F48B1">
        <w:rPr>
          <w:b/>
          <w:i/>
          <w:sz w:val="28"/>
          <w:szCs w:val="28"/>
          <w:lang w:eastAsia="ru-RU"/>
        </w:rPr>
        <w:t>90,68</w:t>
      </w:r>
      <w:r w:rsidRPr="006F48B1">
        <w:rPr>
          <w:sz w:val="28"/>
          <w:szCs w:val="28"/>
          <w:lang w:eastAsia="ru-RU"/>
        </w:rPr>
        <w:t xml:space="preserve"> тыс. руб. рассчитан на уплачиваемого налога на уровне 2020 года;</w:t>
      </w:r>
    </w:p>
    <w:p w14:paraId="70BBA779" w14:textId="77777777" w:rsidR="006F48B1" w:rsidRPr="006F48B1" w:rsidRDefault="006F48B1" w:rsidP="006F48B1">
      <w:pPr>
        <w:tabs>
          <w:tab w:val="left" w:pos="1134"/>
        </w:tabs>
        <w:ind w:firstLine="709"/>
        <w:jc w:val="both"/>
        <w:rPr>
          <w:sz w:val="28"/>
          <w:szCs w:val="28"/>
          <w:lang w:eastAsia="ru-RU"/>
        </w:rPr>
      </w:pPr>
      <w:r w:rsidRPr="006F48B1">
        <w:rPr>
          <w:sz w:val="28"/>
          <w:szCs w:val="28"/>
          <w:lang w:eastAsia="ru-RU"/>
        </w:rPr>
        <w:t xml:space="preserve">- налог на имущество – </w:t>
      </w:r>
      <w:r w:rsidRPr="006F48B1">
        <w:rPr>
          <w:b/>
          <w:i/>
          <w:sz w:val="28"/>
          <w:szCs w:val="28"/>
          <w:lang w:eastAsia="ru-RU"/>
        </w:rPr>
        <w:t>2030,07</w:t>
      </w:r>
      <w:r w:rsidRPr="006F48B1">
        <w:rPr>
          <w:sz w:val="28"/>
          <w:szCs w:val="28"/>
          <w:lang w:eastAsia="ru-RU"/>
        </w:rPr>
        <w:t xml:space="preserve"> тыс. руб. рассчитан на уровне 2020 года</w:t>
      </w:r>
    </w:p>
    <w:p w14:paraId="6A14C391" w14:textId="77777777" w:rsidR="006F48B1" w:rsidRPr="006F48B1" w:rsidRDefault="006F48B1" w:rsidP="006F48B1">
      <w:pPr>
        <w:tabs>
          <w:tab w:val="left" w:pos="1134"/>
        </w:tabs>
        <w:ind w:firstLine="709"/>
        <w:jc w:val="both"/>
        <w:rPr>
          <w:sz w:val="28"/>
          <w:szCs w:val="28"/>
          <w:lang w:eastAsia="ru-RU"/>
        </w:rPr>
      </w:pPr>
      <w:r w:rsidRPr="006F48B1">
        <w:rPr>
          <w:sz w:val="28"/>
          <w:szCs w:val="28"/>
          <w:lang w:eastAsia="ru-RU"/>
        </w:rPr>
        <w:t xml:space="preserve">Расходы на уплату налогов и сборов учтены на 2022 год в сумме </w:t>
      </w:r>
      <w:r w:rsidRPr="006F48B1">
        <w:rPr>
          <w:b/>
          <w:i/>
          <w:sz w:val="28"/>
          <w:szCs w:val="28"/>
          <w:lang w:eastAsia="ru-RU"/>
        </w:rPr>
        <w:t>12888,80</w:t>
      </w:r>
      <w:r w:rsidRPr="006F48B1">
        <w:rPr>
          <w:sz w:val="28"/>
          <w:szCs w:val="28"/>
          <w:lang w:eastAsia="ru-RU"/>
        </w:rPr>
        <w:t xml:space="preserve"> тыс. руб., в том числе:</w:t>
      </w:r>
    </w:p>
    <w:p w14:paraId="399F8032" w14:textId="77777777" w:rsidR="006F48B1" w:rsidRPr="006F48B1" w:rsidRDefault="006F48B1" w:rsidP="006F48B1">
      <w:pPr>
        <w:tabs>
          <w:tab w:val="left" w:pos="1134"/>
        </w:tabs>
        <w:ind w:firstLine="709"/>
        <w:jc w:val="both"/>
        <w:rPr>
          <w:sz w:val="28"/>
          <w:szCs w:val="28"/>
          <w:lang w:eastAsia="ru-RU"/>
        </w:rPr>
      </w:pPr>
      <w:r w:rsidRPr="006F48B1">
        <w:rPr>
          <w:sz w:val="28"/>
          <w:szCs w:val="28"/>
          <w:lang w:eastAsia="ru-RU"/>
        </w:rPr>
        <w:t xml:space="preserve">- водный налог - в размере </w:t>
      </w:r>
      <w:r w:rsidRPr="006F48B1">
        <w:rPr>
          <w:b/>
          <w:sz w:val="28"/>
          <w:szCs w:val="28"/>
          <w:lang w:eastAsia="ru-RU"/>
        </w:rPr>
        <w:t>10768,06 тыс. руб.</w:t>
      </w:r>
      <w:r w:rsidRPr="006F48B1">
        <w:rPr>
          <w:sz w:val="28"/>
          <w:szCs w:val="28"/>
          <w:lang w:eastAsia="ru-RU"/>
        </w:rPr>
        <w:t xml:space="preserve"> по сумме учтенного налога на 2021 год с учетом повышающего коэффициента 1,15. Порядок расчета: 9351,97*1,15 = 10768,06 тыс. руб. (сумма уплаченного налога за 2021 год * 1,15 (2022 год).</w:t>
      </w:r>
    </w:p>
    <w:p w14:paraId="3705D4EF" w14:textId="77777777" w:rsidR="006F48B1" w:rsidRPr="006F48B1" w:rsidRDefault="006F48B1" w:rsidP="006F48B1">
      <w:pPr>
        <w:tabs>
          <w:tab w:val="left" w:pos="1134"/>
        </w:tabs>
        <w:ind w:firstLine="709"/>
        <w:jc w:val="both"/>
        <w:rPr>
          <w:sz w:val="28"/>
          <w:szCs w:val="28"/>
          <w:lang w:eastAsia="ru-RU"/>
        </w:rPr>
      </w:pPr>
      <w:r w:rsidRPr="006F48B1">
        <w:rPr>
          <w:sz w:val="28"/>
          <w:szCs w:val="28"/>
          <w:lang w:eastAsia="ru-RU"/>
        </w:rPr>
        <w:t xml:space="preserve"> - транспортный налог в размере </w:t>
      </w:r>
      <w:r w:rsidRPr="006F48B1">
        <w:rPr>
          <w:b/>
          <w:i/>
          <w:sz w:val="28"/>
          <w:szCs w:val="28"/>
          <w:lang w:eastAsia="ru-RU"/>
        </w:rPr>
        <w:t>90,68</w:t>
      </w:r>
      <w:r w:rsidRPr="006F48B1">
        <w:rPr>
          <w:sz w:val="28"/>
          <w:szCs w:val="28"/>
          <w:lang w:eastAsia="ru-RU"/>
        </w:rPr>
        <w:t xml:space="preserve"> тыс. руб. рассчитан </w:t>
      </w:r>
      <w:proofErr w:type="gramStart"/>
      <w:r w:rsidRPr="006F48B1">
        <w:rPr>
          <w:sz w:val="28"/>
          <w:szCs w:val="28"/>
          <w:lang w:eastAsia="ru-RU"/>
        </w:rPr>
        <w:t>на  уровне</w:t>
      </w:r>
      <w:proofErr w:type="gramEnd"/>
      <w:r w:rsidRPr="006F48B1">
        <w:rPr>
          <w:sz w:val="28"/>
          <w:szCs w:val="28"/>
          <w:lang w:eastAsia="ru-RU"/>
        </w:rPr>
        <w:t xml:space="preserve"> 2021 года;</w:t>
      </w:r>
    </w:p>
    <w:p w14:paraId="75C69556" w14:textId="77777777" w:rsidR="006F48B1" w:rsidRPr="006F48B1" w:rsidRDefault="006F48B1" w:rsidP="006F48B1">
      <w:pPr>
        <w:tabs>
          <w:tab w:val="left" w:pos="1134"/>
        </w:tabs>
        <w:jc w:val="both"/>
        <w:rPr>
          <w:sz w:val="28"/>
          <w:szCs w:val="28"/>
          <w:lang w:eastAsia="ru-RU"/>
        </w:rPr>
      </w:pPr>
      <w:r w:rsidRPr="006F48B1">
        <w:rPr>
          <w:sz w:val="28"/>
          <w:szCs w:val="28"/>
          <w:lang w:eastAsia="ru-RU"/>
        </w:rPr>
        <w:t xml:space="preserve">            - налог на имущество – </w:t>
      </w:r>
      <w:r w:rsidRPr="006F48B1">
        <w:rPr>
          <w:b/>
          <w:i/>
          <w:sz w:val="28"/>
          <w:szCs w:val="28"/>
          <w:lang w:eastAsia="ru-RU"/>
        </w:rPr>
        <w:t>2030,07</w:t>
      </w:r>
      <w:r w:rsidRPr="006F48B1">
        <w:rPr>
          <w:sz w:val="28"/>
          <w:szCs w:val="28"/>
          <w:lang w:eastAsia="ru-RU"/>
        </w:rPr>
        <w:t xml:space="preserve"> тыс. руб. рассчитан на уровне 2021 года</w:t>
      </w:r>
    </w:p>
    <w:p w14:paraId="5E5BED24" w14:textId="77777777" w:rsidR="006F48B1" w:rsidRPr="006F48B1" w:rsidRDefault="006F48B1" w:rsidP="006F48B1">
      <w:pPr>
        <w:tabs>
          <w:tab w:val="left" w:pos="1134"/>
        </w:tabs>
        <w:ind w:firstLine="709"/>
        <w:jc w:val="both"/>
        <w:rPr>
          <w:sz w:val="28"/>
          <w:szCs w:val="28"/>
          <w:lang w:eastAsia="ru-RU"/>
        </w:rPr>
      </w:pPr>
    </w:p>
    <w:p w14:paraId="07A5634F" w14:textId="77777777" w:rsidR="006F48B1" w:rsidRPr="006F48B1" w:rsidRDefault="006F48B1" w:rsidP="006F48B1">
      <w:pPr>
        <w:tabs>
          <w:tab w:val="left" w:pos="1134"/>
        </w:tabs>
        <w:jc w:val="center"/>
        <w:rPr>
          <w:b/>
          <w:sz w:val="32"/>
          <w:szCs w:val="32"/>
          <w:u w:val="single"/>
          <w:lang w:eastAsia="ru-RU"/>
        </w:rPr>
      </w:pPr>
      <w:bookmarkStart w:id="26" w:name="_Hlk532994106"/>
      <w:r w:rsidRPr="006F48B1">
        <w:rPr>
          <w:b/>
          <w:sz w:val="32"/>
          <w:szCs w:val="32"/>
          <w:u w:val="single"/>
          <w:lang w:val="en-US" w:eastAsia="ru-RU"/>
        </w:rPr>
        <w:t>V</w:t>
      </w:r>
      <w:r w:rsidRPr="006F48B1">
        <w:rPr>
          <w:b/>
          <w:sz w:val="32"/>
          <w:szCs w:val="32"/>
          <w:u w:val="single"/>
          <w:lang w:eastAsia="ru-RU"/>
        </w:rPr>
        <w:t>. Нормативная прибыль</w:t>
      </w:r>
    </w:p>
    <w:p w14:paraId="6EDF9062" w14:textId="77777777" w:rsidR="006F48B1" w:rsidRPr="006F48B1" w:rsidRDefault="006F48B1" w:rsidP="006F48B1">
      <w:pPr>
        <w:tabs>
          <w:tab w:val="left" w:pos="1134"/>
        </w:tabs>
        <w:jc w:val="center"/>
        <w:rPr>
          <w:b/>
          <w:sz w:val="32"/>
          <w:szCs w:val="32"/>
          <w:u w:val="single"/>
          <w:lang w:eastAsia="ru-RU"/>
        </w:rPr>
      </w:pPr>
    </w:p>
    <w:p w14:paraId="11B2F2C5" w14:textId="77777777" w:rsidR="006F48B1" w:rsidRPr="006F48B1" w:rsidRDefault="006F48B1" w:rsidP="006F48B1">
      <w:pPr>
        <w:autoSpaceDE w:val="0"/>
        <w:autoSpaceDN w:val="0"/>
        <w:adjustRightInd w:val="0"/>
        <w:ind w:firstLine="540"/>
        <w:jc w:val="both"/>
        <w:rPr>
          <w:bCs/>
          <w:sz w:val="28"/>
          <w:szCs w:val="28"/>
          <w:lang w:eastAsia="ru-RU"/>
        </w:rPr>
      </w:pPr>
      <w:bookmarkStart w:id="27" w:name="_Hlk529542952"/>
      <w:r w:rsidRPr="006F48B1">
        <w:rPr>
          <w:bCs/>
          <w:sz w:val="28"/>
          <w:szCs w:val="28"/>
          <w:lang w:eastAsia="ru-RU"/>
        </w:rPr>
        <w:t>Величина нормативной прибыли регулируемой организации включает:</w:t>
      </w:r>
    </w:p>
    <w:p w14:paraId="19182A17" w14:textId="77777777" w:rsidR="006F48B1" w:rsidRPr="006F48B1" w:rsidRDefault="006F48B1" w:rsidP="006F48B1">
      <w:pPr>
        <w:autoSpaceDE w:val="0"/>
        <w:autoSpaceDN w:val="0"/>
        <w:adjustRightInd w:val="0"/>
        <w:ind w:firstLine="540"/>
        <w:jc w:val="both"/>
        <w:rPr>
          <w:bCs/>
          <w:sz w:val="28"/>
          <w:szCs w:val="28"/>
          <w:lang w:eastAsia="ru-RU"/>
        </w:rPr>
      </w:pPr>
      <w:r w:rsidRPr="006F48B1">
        <w:rPr>
          <w:bCs/>
          <w:sz w:val="28"/>
          <w:szCs w:val="28"/>
          <w:lang w:eastAsia="ru-RU"/>
        </w:rPr>
        <w:t>1) величину расходов на капитальные вложения (инвестиции), определяемую на основе утвержденных инвестиционных программ;</w:t>
      </w:r>
    </w:p>
    <w:p w14:paraId="4F136283" w14:textId="77777777" w:rsidR="006F48B1" w:rsidRPr="006F48B1" w:rsidRDefault="006F48B1" w:rsidP="006F48B1">
      <w:pPr>
        <w:autoSpaceDE w:val="0"/>
        <w:autoSpaceDN w:val="0"/>
        <w:adjustRightInd w:val="0"/>
        <w:ind w:firstLine="540"/>
        <w:jc w:val="both"/>
        <w:rPr>
          <w:bCs/>
          <w:sz w:val="28"/>
          <w:szCs w:val="28"/>
          <w:lang w:eastAsia="ru-RU"/>
        </w:rPr>
      </w:pPr>
      <w:r w:rsidRPr="006F48B1">
        <w:rPr>
          <w:bCs/>
          <w:sz w:val="28"/>
          <w:szCs w:val="28"/>
          <w:lang w:eastAsia="ru-RU"/>
        </w:rPr>
        <w:t>2) величину иных экономически обоснованных расходов на социальные нужды, не учитываемых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35B7113C" w14:textId="77777777" w:rsidR="006F48B1" w:rsidRPr="006F48B1" w:rsidRDefault="006F48B1" w:rsidP="006F48B1">
      <w:pPr>
        <w:autoSpaceDE w:val="0"/>
        <w:autoSpaceDN w:val="0"/>
        <w:adjustRightInd w:val="0"/>
        <w:ind w:firstLine="540"/>
        <w:jc w:val="both"/>
        <w:rPr>
          <w:bCs/>
          <w:sz w:val="28"/>
          <w:szCs w:val="28"/>
          <w:lang w:eastAsia="ru-RU"/>
        </w:rPr>
      </w:pPr>
      <w:r w:rsidRPr="006F48B1">
        <w:rPr>
          <w:bCs/>
          <w:sz w:val="28"/>
          <w:szCs w:val="28"/>
          <w:lang w:eastAsia="ru-RU"/>
        </w:rPr>
        <w:t>Нормативная прибыль рассчитывается по формуле:</w:t>
      </w:r>
    </w:p>
    <w:p w14:paraId="4B1CF5E0" w14:textId="77777777" w:rsidR="006F48B1" w:rsidRPr="006F48B1" w:rsidRDefault="006F48B1" w:rsidP="006F48B1">
      <w:pPr>
        <w:autoSpaceDE w:val="0"/>
        <w:autoSpaceDN w:val="0"/>
        <w:adjustRightInd w:val="0"/>
        <w:jc w:val="both"/>
        <w:outlineLvl w:val="0"/>
        <w:rPr>
          <w:bCs/>
          <w:sz w:val="28"/>
          <w:szCs w:val="28"/>
          <w:lang w:eastAsia="ru-RU"/>
        </w:rPr>
      </w:pPr>
    </w:p>
    <w:p w14:paraId="31116C5D" w14:textId="77777777" w:rsidR="006F48B1" w:rsidRPr="006F48B1" w:rsidRDefault="006F48B1" w:rsidP="006F48B1">
      <w:pPr>
        <w:autoSpaceDE w:val="0"/>
        <w:autoSpaceDN w:val="0"/>
        <w:adjustRightInd w:val="0"/>
        <w:jc w:val="center"/>
        <w:rPr>
          <w:bCs/>
          <w:sz w:val="28"/>
          <w:szCs w:val="28"/>
          <w:lang w:eastAsia="ru-RU"/>
        </w:rPr>
      </w:pPr>
      <w:r w:rsidRPr="006F48B1">
        <w:rPr>
          <w:bCs/>
          <w:noProof/>
          <w:position w:val="-16"/>
          <w:sz w:val="28"/>
          <w:szCs w:val="28"/>
          <w:lang w:eastAsia="ru-RU"/>
        </w:rPr>
        <w:drawing>
          <wp:inline distT="0" distB="0" distL="0" distR="0" wp14:anchorId="4E9DE201" wp14:editId="19F41BB4">
            <wp:extent cx="1905000" cy="4191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905000" cy="419100"/>
                    </a:xfrm>
                    <a:prstGeom prst="rect">
                      <a:avLst/>
                    </a:prstGeom>
                    <a:noFill/>
                    <a:ln>
                      <a:noFill/>
                    </a:ln>
                  </pic:spPr>
                </pic:pic>
              </a:graphicData>
            </a:graphic>
          </wp:inline>
        </w:drawing>
      </w:r>
      <w:r w:rsidRPr="006F48B1">
        <w:rPr>
          <w:bCs/>
          <w:sz w:val="28"/>
          <w:szCs w:val="28"/>
          <w:lang w:eastAsia="ru-RU"/>
        </w:rPr>
        <w:t xml:space="preserve">, </w:t>
      </w:r>
    </w:p>
    <w:p w14:paraId="04770B66" w14:textId="77777777" w:rsidR="006F48B1" w:rsidRPr="006F48B1" w:rsidRDefault="006F48B1" w:rsidP="006F48B1">
      <w:pPr>
        <w:autoSpaceDE w:val="0"/>
        <w:autoSpaceDN w:val="0"/>
        <w:adjustRightInd w:val="0"/>
        <w:jc w:val="both"/>
        <w:rPr>
          <w:bCs/>
          <w:sz w:val="28"/>
          <w:szCs w:val="28"/>
          <w:lang w:eastAsia="ru-RU"/>
        </w:rPr>
      </w:pPr>
    </w:p>
    <w:p w14:paraId="65FCF2D6" w14:textId="77777777" w:rsidR="006F48B1" w:rsidRPr="006F48B1" w:rsidRDefault="006F48B1" w:rsidP="006F48B1">
      <w:pPr>
        <w:autoSpaceDE w:val="0"/>
        <w:autoSpaceDN w:val="0"/>
        <w:adjustRightInd w:val="0"/>
        <w:ind w:firstLine="540"/>
        <w:jc w:val="both"/>
        <w:rPr>
          <w:bCs/>
          <w:sz w:val="28"/>
          <w:szCs w:val="28"/>
          <w:lang w:eastAsia="ru-RU"/>
        </w:rPr>
      </w:pPr>
      <w:r w:rsidRPr="006F48B1">
        <w:rPr>
          <w:bCs/>
          <w:sz w:val="28"/>
          <w:szCs w:val="28"/>
          <w:lang w:eastAsia="ru-RU"/>
        </w:rPr>
        <w:t>где:</w:t>
      </w:r>
    </w:p>
    <w:p w14:paraId="33FCF115" w14:textId="77777777" w:rsidR="006F48B1" w:rsidRPr="006F48B1" w:rsidRDefault="006F48B1" w:rsidP="006F48B1">
      <w:pPr>
        <w:autoSpaceDE w:val="0"/>
        <w:autoSpaceDN w:val="0"/>
        <w:adjustRightInd w:val="0"/>
        <w:ind w:firstLine="540"/>
        <w:jc w:val="both"/>
        <w:rPr>
          <w:bCs/>
          <w:sz w:val="28"/>
          <w:szCs w:val="28"/>
          <w:lang w:eastAsia="ru-RU"/>
        </w:rPr>
      </w:pPr>
      <w:r w:rsidRPr="006F48B1">
        <w:rPr>
          <w:bCs/>
          <w:noProof/>
          <w:position w:val="-1"/>
          <w:sz w:val="28"/>
          <w:szCs w:val="28"/>
          <w:lang w:eastAsia="ru-RU"/>
        </w:rPr>
        <w:drawing>
          <wp:inline distT="0" distB="0" distL="0" distR="0" wp14:anchorId="44D78BFA" wp14:editId="1C21C985">
            <wp:extent cx="219075" cy="21907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6F48B1">
        <w:rPr>
          <w:bCs/>
          <w:sz w:val="28"/>
          <w:szCs w:val="28"/>
          <w:lang w:eastAsia="ru-RU"/>
        </w:rPr>
        <w:t xml:space="preserve"> - нормативный уровень прибыли, определенный органом регулирования тарифов.</w:t>
      </w:r>
    </w:p>
    <w:p w14:paraId="09B97757" w14:textId="77777777" w:rsidR="006F48B1" w:rsidRPr="006F48B1" w:rsidRDefault="006F48B1" w:rsidP="006F48B1">
      <w:pPr>
        <w:autoSpaceDE w:val="0"/>
        <w:autoSpaceDN w:val="0"/>
        <w:adjustRightInd w:val="0"/>
        <w:ind w:firstLine="540"/>
        <w:jc w:val="both"/>
        <w:rPr>
          <w:bCs/>
          <w:sz w:val="28"/>
          <w:szCs w:val="28"/>
          <w:lang w:eastAsia="ru-RU"/>
        </w:rPr>
      </w:pPr>
      <w:r w:rsidRPr="006F48B1">
        <w:rPr>
          <w:bCs/>
          <w:sz w:val="28"/>
          <w:szCs w:val="28"/>
          <w:lang w:eastAsia="ru-RU"/>
        </w:rPr>
        <w:t>Величина нормативного уровня прибыли может быть определена органом регулирования тарифов по годам в течение долгосрочного периода регулирования на разном уровне в соответствии с мероприятиями, предусмотренными инвестиционной программой.</w:t>
      </w:r>
    </w:p>
    <w:p w14:paraId="2B240DBD" w14:textId="77777777" w:rsidR="006F48B1" w:rsidRPr="006F48B1" w:rsidRDefault="006F48B1" w:rsidP="006F48B1">
      <w:pPr>
        <w:autoSpaceDE w:val="0"/>
        <w:autoSpaceDN w:val="0"/>
        <w:adjustRightInd w:val="0"/>
        <w:ind w:firstLine="540"/>
        <w:jc w:val="both"/>
        <w:rPr>
          <w:bCs/>
          <w:sz w:val="28"/>
          <w:szCs w:val="28"/>
          <w:lang w:eastAsia="ru-RU"/>
        </w:rPr>
      </w:pPr>
      <w:r w:rsidRPr="006F48B1">
        <w:rPr>
          <w:bCs/>
          <w:sz w:val="28"/>
          <w:szCs w:val="28"/>
          <w:lang w:eastAsia="ru-RU"/>
        </w:rPr>
        <w:t>При определении нормативного уровня прибыли учитываются расходы, предусмотренные пунктом 31 Методических указаний.</w:t>
      </w:r>
    </w:p>
    <w:p w14:paraId="212FC9EE" w14:textId="77777777" w:rsidR="006F48B1" w:rsidRPr="006F48B1" w:rsidRDefault="006F48B1" w:rsidP="006F48B1">
      <w:pPr>
        <w:tabs>
          <w:tab w:val="left" w:pos="1134"/>
        </w:tabs>
        <w:ind w:firstLine="709"/>
        <w:jc w:val="both"/>
        <w:rPr>
          <w:sz w:val="28"/>
          <w:szCs w:val="28"/>
          <w:lang w:eastAsia="ru-RU"/>
        </w:rPr>
      </w:pPr>
      <w:r w:rsidRPr="006F48B1">
        <w:rPr>
          <w:sz w:val="28"/>
          <w:szCs w:val="28"/>
          <w:lang w:eastAsia="ru-RU"/>
        </w:rPr>
        <w:t xml:space="preserve">Организацией заявлены для учета в необходимой валовой выручке расходы по данной статье на 2020 год в сумме </w:t>
      </w:r>
      <w:r w:rsidRPr="006F48B1">
        <w:rPr>
          <w:b/>
          <w:i/>
          <w:sz w:val="28"/>
          <w:szCs w:val="28"/>
          <w:lang w:eastAsia="ru-RU"/>
        </w:rPr>
        <w:t xml:space="preserve">2503,90 </w:t>
      </w:r>
      <w:r w:rsidRPr="006F48B1">
        <w:rPr>
          <w:sz w:val="28"/>
          <w:szCs w:val="28"/>
          <w:lang w:eastAsia="ru-RU"/>
        </w:rPr>
        <w:t xml:space="preserve">тыс. руб. на социальное развитие и поощрение – </w:t>
      </w:r>
      <w:r w:rsidRPr="006F48B1">
        <w:rPr>
          <w:b/>
          <w:i/>
          <w:sz w:val="28"/>
          <w:szCs w:val="28"/>
          <w:lang w:eastAsia="ru-RU"/>
        </w:rPr>
        <w:t>2503,90</w:t>
      </w:r>
      <w:r w:rsidRPr="006F48B1">
        <w:rPr>
          <w:sz w:val="28"/>
          <w:szCs w:val="28"/>
          <w:lang w:eastAsia="ru-RU"/>
        </w:rPr>
        <w:t xml:space="preserve"> тыс. руб.</w:t>
      </w:r>
    </w:p>
    <w:p w14:paraId="416260C4" w14:textId="77777777" w:rsidR="006F48B1" w:rsidRPr="006F48B1" w:rsidRDefault="006F48B1" w:rsidP="006F48B1">
      <w:pPr>
        <w:tabs>
          <w:tab w:val="left" w:pos="1134"/>
        </w:tabs>
        <w:ind w:firstLine="709"/>
        <w:jc w:val="both"/>
        <w:rPr>
          <w:sz w:val="28"/>
          <w:szCs w:val="28"/>
          <w:lang w:eastAsia="ru-RU"/>
        </w:rPr>
      </w:pPr>
      <w:r w:rsidRPr="006F48B1">
        <w:rPr>
          <w:sz w:val="28"/>
          <w:szCs w:val="28"/>
          <w:lang w:eastAsia="ru-RU"/>
        </w:rPr>
        <w:t>Порядок расчета величины нормативной прибыли отражен в таблице.</w:t>
      </w:r>
    </w:p>
    <w:p w14:paraId="7627069B" w14:textId="77777777" w:rsidR="006F48B1" w:rsidRPr="006F48B1" w:rsidRDefault="006F48B1" w:rsidP="006F48B1">
      <w:pPr>
        <w:tabs>
          <w:tab w:val="left" w:pos="1134"/>
        </w:tabs>
        <w:jc w:val="both"/>
        <w:rPr>
          <w:sz w:val="28"/>
          <w:szCs w:val="28"/>
          <w:lang w:eastAsia="ru-RU"/>
        </w:rPr>
      </w:pPr>
      <w:r w:rsidRPr="006F48B1">
        <w:rPr>
          <w:noProof/>
          <w:lang w:eastAsia="ru-RU"/>
        </w:rPr>
        <w:lastRenderedPageBreak/>
        <w:drawing>
          <wp:inline distT="0" distB="0" distL="0" distR="0" wp14:anchorId="573CA2AC" wp14:editId="4C397288">
            <wp:extent cx="5647975" cy="4393871"/>
            <wp:effectExtent l="0" t="0" r="0" b="698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750326" cy="4473496"/>
                    </a:xfrm>
                    <a:prstGeom prst="rect">
                      <a:avLst/>
                    </a:prstGeom>
                    <a:noFill/>
                    <a:ln>
                      <a:noFill/>
                    </a:ln>
                  </pic:spPr>
                </pic:pic>
              </a:graphicData>
            </a:graphic>
          </wp:inline>
        </w:drawing>
      </w:r>
    </w:p>
    <w:p w14:paraId="52356C7B" w14:textId="77777777" w:rsidR="006F48B1" w:rsidRPr="006F48B1" w:rsidRDefault="006F48B1" w:rsidP="006F48B1">
      <w:pPr>
        <w:tabs>
          <w:tab w:val="left" w:pos="1134"/>
        </w:tabs>
        <w:jc w:val="center"/>
        <w:rPr>
          <w:b/>
          <w:sz w:val="32"/>
          <w:szCs w:val="32"/>
          <w:u w:val="single"/>
          <w:lang w:eastAsia="ru-RU"/>
        </w:rPr>
      </w:pPr>
      <w:bookmarkStart w:id="28" w:name="_Hlk532994356"/>
      <w:bookmarkEnd w:id="26"/>
      <w:bookmarkEnd w:id="27"/>
    </w:p>
    <w:p w14:paraId="668F9468" w14:textId="77777777" w:rsidR="006F48B1" w:rsidRPr="006F48B1" w:rsidRDefault="006F48B1" w:rsidP="006F48B1">
      <w:pPr>
        <w:tabs>
          <w:tab w:val="left" w:pos="1134"/>
        </w:tabs>
        <w:ind w:firstLine="709"/>
        <w:jc w:val="both"/>
        <w:rPr>
          <w:color w:val="FF0000"/>
          <w:sz w:val="28"/>
          <w:szCs w:val="28"/>
          <w:lang w:eastAsia="ru-RU"/>
        </w:rPr>
      </w:pPr>
    </w:p>
    <w:p w14:paraId="2D3D3EF0" w14:textId="77777777" w:rsidR="006F48B1" w:rsidRPr="006F48B1" w:rsidRDefault="006F48B1" w:rsidP="006F48B1">
      <w:pPr>
        <w:tabs>
          <w:tab w:val="left" w:pos="1134"/>
        </w:tabs>
        <w:ind w:firstLine="709"/>
        <w:jc w:val="both"/>
        <w:rPr>
          <w:sz w:val="28"/>
          <w:szCs w:val="28"/>
          <w:lang w:eastAsia="ru-RU"/>
        </w:rPr>
      </w:pPr>
      <w:r w:rsidRPr="006F48B1">
        <w:rPr>
          <w:sz w:val="28"/>
          <w:szCs w:val="28"/>
          <w:lang w:eastAsia="ru-RU"/>
        </w:rPr>
        <w:t>Норма прибыли на 2020 год составит 0,7%. Соответственно на 2020, 2021, 2022 – 0,7%.</w:t>
      </w:r>
    </w:p>
    <w:p w14:paraId="21A438E8" w14:textId="77777777" w:rsidR="006F48B1" w:rsidRPr="006F48B1" w:rsidRDefault="006F48B1" w:rsidP="006F48B1">
      <w:pPr>
        <w:tabs>
          <w:tab w:val="left" w:pos="1134"/>
        </w:tabs>
        <w:ind w:firstLine="709"/>
        <w:jc w:val="both"/>
        <w:rPr>
          <w:sz w:val="28"/>
          <w:szCs w:val="28"/>
          <w:lang w:eastAsia="ru-RU"/>
        </w:rPr>
      </w:pPr>
      <w:r w:rsidRPr="006F48B1">
        <w:rPr>
          <w:sz w:val="28"/>
          <w:szCs w:val="28"/>
          <w:lang w:eastAsia="ru-RU"/>
        </w:rPr>
        <w:t xml:space="preserve">Таким образом на 2020 год учтена величина нормативной прибыли в сумме </w:t>
      </w:r>
      <w:r w:rsidRPr="006F48B1">
        <w:rPr>
          <w:b/>
          <w:i/>
          <w:sz w:val="28"/>
          <w:szCs w:val="28"/>
          <w:lang w:eastAsia="ru-RU"/>
        </w:rPr>
        <w:t>1176,36</w:t>
      </w:r>
      <w:r w:rsidRPr="006F48B1">
        <w:rPr>
          <w:sz w:val="28"/>
          <w:szCs w:val="28"/>
          <w:lang w:eastAsia="ru-RU"/>
        </w:rPr>
        <w:t xml:space="preserve"> тыс. руб., на 2021 – 2022 годы на уровне 2020 года.</w:t>
      </w:r>
    </w:p>
    <w:bookmarkEnd w:id="28"/>
    <w:p w14:paraId="3427ED34" w14:textId="77777777" w:rsidR="006F48B1" w:rsidRPr="006F48B1" w:rsidRDefault="006F48B1" w:rsidP="006F48B1">
      <w:pPr>
        <w:tabs>
          <w:tab w:val="left" w:pos="1134"/>
        </w:tabs>
        <w:jc w:val="center"/>
        <w:rPr>
          <w:b/>
          <w:sz w:val="22"/>
          <w:szCs w:val="32"/>
          <w:u w:val="single"/>
          <w:lang w:eastAsia="ru-RU"/>
        </w:rPr>
      </w:pPr>
    </w:p>
    <w:bookmarkEnd w:id="10"/>
    <w:p w14:paraId="7AC3C452" w14:textId="77777777" w:rsidR="006F48B1" w:rsidRPr="006F48B1" w:rsidRDefault="006F48B1" w:rsidP="006F48B1">
      <w:pPr>
        <w:jc w:val="center"/>
        <w:rPr>
          <w:b/>
          <w:sz w:val="32"/>
          <w:szCs w:val="32"/>
          <w:u w:val="single"/>
          <w:lang w:eastAsia="ru-RU"/>
        </w:rPr>
      </w:pPr>
      <w:r w:rsidRPr="006F48B1">
        <w:rPr>
          <w:b/>
          <w:sz w:val="32"/>
          <w:szCs w:val="32"/>
          <w:u w:val="single"/>
          <w:lang w:eastAsia="ru-RU"/>
        </w:rPr>
        <w:t>«Водоотведение»</w:t>
      </w:r>
    </w:p>
    <w:p w14:paraId="434F753A" w14:textId="77777777" w:rsidR="006F48B1" w:rsidRPr="006F48B1" w:rsidRDefault="006F48B1" w:rsidP="006F48B1">
      <w:pPr>
        <w:widowControl w:val="0"/>
        <w:autoSpaceDE w:val="0"/>
        <w:autoSpaceDN w:val="0"/>
        <w:adjustRightInd w:val="0"/>
        <w:ind w:left="1069"/>
        <w:jc w:val="both"/>
        <w:rPr>
          <w:color w:val="FF0000"/>
          <w:sz w:val="28"/>
          <w:szCs w:val="28"/>
          <w:lang w:eastAsia="ru-RU"/>
        </w:rPr>
      </w:pPr>
    </w:p>
    <w:p w14:paraId="5A50FA3A" w14:textId="77777777" w:rsidR="006F48B1" w:rsidRPr="006F48B1" w:rsidRDefault="006F48B1" w:rsidP="006F48B1">
      <w:pPr>
        <w:widowControl w:val="0"/>
        <w:autoSpaceDE w:val="0"/>
        <w:autoSpaceDN w:val="0"/>
        <w:adjustRightInd w:val="0"/>
        <w:jc w:val="center"/>
        <w:rPr>
          <w:b/>
          <w:sz w:val="32"/>
          <w:szCs w:val="32"/>
          <w:u w:val="single"/>
          <w:lang w:eastAsia="ru-RU"/>
        </w:rPr>
      </w:pPr>
      <w:r w:rsidRPr="006F48B1">
        <w:rPr>
          <w:b/>
          <w:sz w:val="32"/>
          <w:szCs w:val="32"/>
          <w:u w:val="single"/>
          <w:lang w:eastAsia="ru-RU"/>
        </w:rPr>
        <w:t>Анализ расчета величины необходимой валовой выручки</w:t>
      </w:r>
    </w:p>
    <w:p w14:paraId="6F9C59D6" w14:textId="77777777" w:rsidR="006F48B1" w:rsidRPr="006F48B1" w:rsidRDefault="006F48B1" w:rsidP="006F48B1">
      <w:pPr>
        <w:widowControl w:val="0"/>
        <w:autoSpaceDE w:val="0"/>
        <w:autoSpaceDN w:val="0"/>
        <w:adjustRightInd w:val="0"/>
        <w:ind w:firstLine="709"/>
        <w:jc w:val="center"/>
        <w:rPr>
          <w:sz w:val="16"/>
          <w:szCs w:val="16"/>
          <w:lang w:eastAsia="ru-RU"/>
        </w:rPr>
      </w:pPr>
    </w:p>
    <w:p w14:paraId="5C2F4D9E" w14:textId="77777777" w:rsidR="006F48B1" w:rsidRPr="006F48B1" w:rsidRDefault="006F48B1" w:rsidP="006F48B1">
      <w:pPr>
        <w:widowControl w:val="0"/>
        <w:autoSpaceDE w:val="0"/>
        <w:autoSpaceDN w:val="0"/>
        <w:adjustRightInd w:val="0"/>
        <w:ind w:firstLine="567"/>
        <w:jc w:val="both"/>
        <w:rPr>
          <w:sz w:val="28"/>
          <w:szCs w:val="28"/>
          <w:lang w:eastAsia="ru-RU"/>
        </w:rPr>
      </w:pPr>
      <w:r w:rsidRPr="006F48B1">
        <w:rPr>
          <w:sz w:val="28"/>
          <w:szCs w:val="28"/>
          <w:lang w:eastAsia="ru-RU"/>
        </w:rPr>
        <w:t>Организацией было направлено заявление об установлении тарифа на водоотведение на период с 01.01.2020 по 31.12.2022 исх. от 29.04.2019 № 7-1492 (</w:t>
      </w:r>
      <w:proofErr w:type="spellStart"/>
      <w:r w:rsidRPr="006F48B1">
        <w:rPr>
          <w:sz w:val="28"/>
          <w:szCs w:val="28"/>
          <w:lang w:eastAsia="ru-RU"/>
        </w:rPr>
        <w:t>вх</w:t>
      </w:r>
      <w:proofErr w:type="spellEnd"/>
      <w:r w:rsidRPr="006F48B1">
        <w:rPr>
          <w:sz w:val="28"/>
          <w:szCs w:val="28"/>
          <w:lang w:eastAsia="ru-RU"/>
        </w:rPr>
        <w:t xml:space="preserve">. от 30.04.2019 № 2229). Необходимая валовая выручка (далее – «НВВ») на 2020 год заявлена на уровне – </w:t>
      </w:r>
      <w:r w:rsidRPr="006F48B1">
        <w:rPr>
          <w:b/>
          <w:i/>
          <w:sz w:val="28"/>
          <w:szCs w:val="28"/>
          <w:lang w:eastAsia="ru-RU"/>
        </w:rPr>
        <w:t xml:space="preserve">219282,28 </w:t>
      </w:r>
      <w:r w:rsidRPr="006F48B1">
        <w:rPr>
          <w:sz w:val="28"/>
          <w:szCs w:val="28"/>
          <w:lang w:eastAsia="ru-RU"/>
        </w:rPr>
        <w:t xml:space="preserve">тыс. руб. Тариф в заявление заявлен – </w:t>
      </w:r>
      <w:r w:rsidRPr="006F48B1">
        <w:rPr>
          <w:b/>
          <w:i/>
          <w:sz w:val="28"/>
          <w:szCs w:val="28"/>
          <w:lang w:eastAsia="ru-RU"/>
        </w:rPr>
        <w:t xml:space="preserve">40,18 </w:t>
      </w:r>
      <w:r w:rsidRPr="006F48B1">
        <w:rPr>
          <w:sz w:val="28"/>
          <w:szCs w:val="28"/>
          <w:lang w:eastAsia="ru-RU"/>
        </w:rPr>
        <w:t xml:space="preserve">руб./м3. НВВ на 2021 год заявлена на уровне – </w:t>
      </w:r>
      <w:r w:rsidRPr="006F48B1">
        <w:rPr>
          <w:b/>
          <w:i/>
          <w:sz w:val="28"/>
          <w:szCs w:val="28"/>
          <w:lang w:eastAsia="ru-RU"/>
        </w:rPr>
        <w:t xml:space="preserve">243326,29 </w:t>
      </w:r>
      <w:r w:rsidRPr="006F48B1">
        <w:rPr>
          <w:sz w:val="28"/>
          <w:szCs w:val="28"/>
          <w:lang w:eastAsia="ru-RU"/>
        </w:rPr>
        <w:t xml:space="preserve">тыс. руб., тариф заявлен – </w:t>
      </w:r>
      <w:r w:rsidRPr="006F48B1">
        <w:rPr>
          <w:b/>
          <w:i/>
          <w:sz w:val="28"/>
          <w:szCs w:val="28"/>
          <w:lang w:eastAsia="ru-RU"/>
        </w:rPr>
        <w:t>44,59</w:t>
      </w:r>
      <w:r w:rsidRPr="006F48B1">
        <w:rPr>
          <w:sz w:val="28"/>
          <w:szCs w:val="28"/>
          <w:lang w:eastAsia="ru-RU"/>
        </w:rPr>
        <w:t xml:space="preserve"> руб./м3.  НВВ на 2022 год заявлена на уровне </w:t>
      </w:r>
      <w:r w:rsidRPr="006F48B1">
        <w:rPr>
          <w:b/>
          <w:i/>
          <w:sz w:val="28"/>
          <w:szCs w:val="28"/>
          <w:lang w:eastAsia="ru-RU"/>
        </w:rPr>
        <w:t xml:space="preserve">265356,23 </w:t>
      </w:r>
      <w:r w:rsidRPr="006F48B1">
        <w:rPr>
          <w:sz w:val="28"/>
          <w:szCs w:val="28"/>
          <w:lang w:eastAsia="ru-RU"/>
        </w:rPr>
        <w:t xml:space="preserve">тыс. руб., тариф заявлен – </w:t>
      </w:r>
      <w:r w:rsidRPr="006F48B1">
        <w:rPr>
          <w:b/>
          <w:i/>
          <w:sz w:val="28"/>
          <w:szCs w:val="28"/>
          <w:lang w:eastAsia="ru-RU"/>
        </w:rPr>
        <w:t>48,63</w:t>
      </w:r>
      <w:r w:rsidRPr="006F48B1">
        <w:rPr>
          <w:sz w:val="28"/>
          <w:szCs w:val="28"/>
          <w:lang w:eastAsia="ru-RU"/>
        </w:rPr>
        <w:t xml:space="preserve"> руб./м3. </w:t>
      </w:r>
    </w:p>
    <w:p w14:paraId="1DC18F60" w14:textId="77777777" w:rsidR="006F48B1" w:rsidRPr="006F48B1" w:rsidRDefault="006F48B1" w:rsidP="006F48B1">
      <w:pPr>
        <w:widowControl w:val="0"/>
        <w:autoSpaceDE w:val="0"/>
        <w:autoSpaceDN w:val="0"/>
        <w:adjustRightInd w:val="0"/>
        <w:ind w:firstLine="567"/>
        <w:jc w:val="both"/>
        <w:rPr>
          <w:sz w:val="28"/>
          <w:szCs w:val="28"/>
          <w:lang w:eastAsia="ru-RU"/>
        </w:rPr>
      </w:pPr>
      <w:r w:rsidRPr="006F48B1">
        <w:rPr>
          <w:sz w:val="28"/>
          <w:szCs w:val="28"/>
          <w:lang w:eastAsia="ru-RU"/>
        </w:rPr>
        <w:t>В соответствии с методическими указаниями, утвержденными приказом ФСТ России от 27 декабря 2013 г. № 1746-э «Об утверждении методических указаний по расчету регулируемых тарифов в сфере водоснабжения и водоотведения» расчет необходимой валовой выручки при применении метода индексации рассчитывается по формуле:</w:t>
      </w:r>
    </w:p>
    <w:p w14:paraId="25A61BB6" w14:textId="77777777" w:rsidR="006F48B1" w:rsidRPr="006F48B1" w:rsidRDefault="006F48B1" w:rsidP="006F48B1">
      <w:pPr>
        <w:widowControl w:val="0"/>
        <w:autoSpaceDE w:val="0"/>
        <w:autoSpaceDN w:val="0"/>
        <w:jc w:val="center"/>
        <w:rPr>
          <w:sz w:val="28"/>
          <w:szCs w:val="28"/>
          <w:lang w:eastAsia="ru-RU"/>
        </w:rPr>
      </w:pPr>
      <w:r w:rsidRPr="006F48B1">
        <w:rPr>
          <w:noProof/>
          <w:position w:val="-12"/>
          <w:sz w:val="28"/>
          <w:szCs w:val="28"/>
          <w:lang w:eastAsia="ru-RU"/>
        </w:rPr>
        <w:drawing>
          <wp:inline distT="0" distB="0" distL="0" distR="0" wp14:anchorId="52EBA146" wp14:editId="3496DA6A">
            <wp:extent cx="2657475" cy="257175"/>
            <wp:effectExtent l="0" t="0" r="9525" b="9525"/>
            <wp:docPr id="46" name="Рисунок 46" descr="base_1_278584_4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278584_447"/>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657475" cy="257175"/>
                    </a:xfrm>
                    <a:prstGeom prst="rect">
                      <a:avLst/>
                    </a:prstGeom>
                    <a:noFill/>
                    <a:ln>
                      <a:noFill/>
                    </a:ln>
                  </pic:spPr>
                </pic:pic>
              </a:graphicData>
            </a:graphic>
          </wp:inline>
        </w:drawing>
      </w:r>
      <w:r w:rsidRPr="006F48B1">
        <w:rPr>
          <w:sz w:val="28"/>
          <w:szCs w:val="28"/>
          <w:lang w:eastAsia="ru-RU"/>
        </w:rPr>
        <w:t>,</w:t>
      </w:r>
    </w:p>
    <w:p w14:paraId="7081D3AE" w14:textId="77777777" w:rsidR="006F48B1" w:rsidRPr="006F48B1" w:rsidRDefault="006F48B1" w:rsidP="006F48B1">
      <w:pPr>
        <w:widowControl w:val="0"/>
        <w:autoSpaceDE w:val="0"/>
        <w:autoSpaceDN w:val="0"/>
        <w:jc w:val="both"/>
        <w:rPr>
          <w:sz w:val="28"/>
          <w:szCs w:val="28"/>
          <w:lang w:eastAsia="ru-RU"/>
        </w:rPr>
      </w:pPr>
    </w:p>
    <w:p w14:paraId="3FA2ADC0" w14:textId="77777777" w:rsidR="006F48B1" w:rsidRPr="006F48B1" w:rsidRDefault="006F48B1" w:rsidP="006F48B1">
      <w:pPr>
        <w:widowControl w:val="0"/>
        <w:autoSpaceDE w:val="0"/>
        <w:autoSpaceDN w:val="0"/>
        <w:ind w:firstLine="540"/>
        <w:jc w:val="both"/>
        <w:rPr>
          <w:sz w:val="28"/>
          <w:szCs w:val="28"/>
          <w:lang w:eastAsia="ru-RU"/>
        </w:rPr>
      </w:pPr>
      <w:r w:rsidRPr="006F48B1">
        <w:rPr>
          <w:sz w:val="28"/>
          <w:szCs w:val="28"/>
          <w:lang w:eastAsia="ru-RU"/>
        </w:rPr>
        <w:t>где:</w:t>
      </w:r>
    </w:p>
    <w:p w14:paraId="5EF07C2F" w14:textId="77777777" w:rsidR="006F48B1" w:rsidRPr="006F48B1" w:rsidRDefault="006F48B1" w:rsidP="006F48B1">
      <w:pPr>
        <w:widowControl w:val="0"/>
        <w:autoSpaceDE w:val="0"/>
        <w:autoSpaceDN w:val="0"/>
        <w:spacing w:before="220"/>
        <w:ind w:firstLine="540"/>
        <w:jc w:val="both"/>
        <w:rPr>
          <w:sz w:val="28"/>
          <w:szCs w:val="28"/>
          <w:lang w:eastAsia="ru-RU"/>
        </w:rPr>
      </w:pPr>
      <w:r w:rsidRPr="006F48B1">
        <w:rPr>
          <w:noProof/>
          <w:position w:val="-12"/>
          <w:sz w:val="28"/>
          <w:szCs w:val="28"/>
          <w:lang w:eastAsia="ru-RU"/>
        </w:rPr>
        <w:drawing>
          <wp:inline distT="0" distB="0" distL="0" distR="0" wp14:anchorId="1A45E223" wp14:editId="06011316">
            <wp:extent cx="457200" cy="247650"/>
            <wp:effectExtent l="0" t="0" r="0" b="0"/>
            <wp:docPr id="47" name="Рисунок 47" descr="base_1_278584_4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278584_448"/>
                    <pic:cNvPicPr preferRelativeResize="0">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57200" cy="247650"/>
                    </a:xfrm>
                    <a:prstGeom prst="rect">
                      <a:avLst/>
                    </a:prstGeom>
                    <a:noFill/>
                    <a:ln>
                      <a:noFill/>
                    </a:ln>
                  </pic:spPr>
                </pic:pic>
              </a:graphicData>
            </a:graphic>
          </wp:inline>
        </w:drawing>
      </w:r>
      <w:r w:rsidRPr="006F48B1">
        <w:rPr>
          <w:sz w:val="28"/>
          <w:szCs w:val="28"/>
          <w:lang w:eastAsia="ru-RU"/>
        </w:rPr>
        <w:t xml:space="preserve"> - необходимая валовая выручка, установленная на год i долгосрочного периода регулирования, тыс. руб.;</w:t>
      </w:r>
    </w:p>
    <w:p w14:paraId="4AD90452" w14:textId="77777777" w:rsidR="006F48B1" w:rsidRPr="006F48B1" w:rsidRDefault="006F48B1" w:rsidP="006F48B1">
      <w:pPr>
        <w:widowControl w:val="0"/>
        <w:autoSpaceDE w:val="0"/>
        <w:autoSpaceDN w:val="0"/>
        <w:spacing w:before="220"/>
        <w:ind w:firstLine="540"/>
        <w:jc w:val="both"/>
        <w:rPr>
          <w:sz w:val="28"/>
          <w:szCs w:val="28"/>
          <w:lang w:eastAsia="ru-RU"/>
        </w:rPr>
      </w:pPr>
      <w:r w:rsidRPr="006F48B1">
        <w:rPr>
          <w:noProof/>
          <w:position w:val="-12"/>
          <w:sz w:val="28"/>
          <w:szCs w:val="28"/>
          <w:lang w:eastAsia="ru-RU"/>
        </w:rPr>
        <w:drawing>
          <wp:inline distT="0" distB="0" distL="0" distR="0" wp14:anchorId="7245F992" wp14:editId="01845A4B">
            <wp:extent cx="276225" cy="247650"/>
            <wp:effectExtent l="0" t="0" r="9525" b="0"/>
            <wp:docPr id="48" name="Рисунок 48" descr="base_1_278584_4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278584_449"/>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6F48B1">
        <w:rPr>
          <w:sz w:val="28"/>
          <w:szCs w:val="28"/>
          <w:lang w:eastAsia="ru-RU"/>
        </w:rPr>
        <w:t xml:space="preserve"> - текущие расходы регулируемой организации, планируемые на год i, тыс. руб.;</w:t>
      </w:r>
    </w:p>
    <w:p w14:paraId="02879130" w14:textId="77777777" w:rsidR="006F48B1" w:rsidRPr="006F48B1" w:rsidRDefault="006F48B1" w:rsidP="006F48B1">
      <w:pPr>
        <w:widowControl w:val="0"/>
        <w:autoSpaceDE w:val="0"/>
        <w:autoSpaceDN w:val="0"/>
        <w:spacing w:before="220"/>
        <w:ind w:firstLine="540"/>
        <w:jc w:val="both"/>
        <w:rPr>
          <w:sz w:val="28"/>
          <w:szCs w:val="28"/>
          <w:lang w:eastAsia="ru-RU"/>
        </w:rPr>
      </w:pPr>
      <w:r w:rsidRPr="006F48B1">
        <w:rPr>
          <w:noProof/>
          <w:position w:val="-12"/>
          <w:sz w:val="28"/>
          <w:szCs w:val="28"/>
          <w:lang w:eastAsia="ru-RU"/>
        </w:rPr>
        <w:drawing>
          <wp:inline distT="0" distB="0" distL="0" distR="0" wp14:anchorId="4D889349" wp14:editId="0B873F86">
            <wp:extent cx="209550" cy="247650"/>
            <wp:effectExtent l="0" t="0" r="0" b="0"/>
            <wp:docPr id="49" name="Рисунок 49" descr="base_1_278584_4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278584_450"/>
                    <pic:cNvPicPr preferRelativeResize="0">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09550" cy="247650"/>
                    </a:xfrm>
                    <a:prstGeom prst="rect">
                      <a:avLst/>
                    </a:prstGeom>
                    <a:noFill/>
                    <a:ln>
                      <a:noFill/>
                    </a:ln>
                  </pic:spPr>
                </pic:pic>
              </a:graphicData>
            </a:graphic>
          </wp:inline>
        </w:drawing>
      </w:r>
      <w:r w:rsidRPr="006F48B1">
        <w:rPr>
          <w:sz w:val="28"/>
          <w:szCs w:val="28"/>
          <w:lang w:eastAsia="ru-RU"/>
        </w:rPr>
        <w:t xml:space="preserve"> - расходы на амортизацию основных средств и нематериальных активов в году i, тыс. руб.;</w:t>
      </w:r>
    </w:p>
    <w:p w14:paraId="25D99849" w14:textId="77777777" w:rsidR="006F48B1" w:rsidRPr="006F48B1" w:rsidRDefault="006F48B1" w:rsidP="006F48B1">
      <w:pPr>
        <w:widowControl w:val="0"/>
        <w:autoSpaceDE w:val="0"/>
        <w:autoSpaceDN w:val="0"/>
        <w:spacing w:before="220"/>
        <w:ind w:firstLine="540"/>
        <w:jc w:val="both"/>
        <w:rPr>
          <w:sz w:val="28"/>
          <w:szCs w:val="28"/>
          <w:lang w:eastAsia="ru-RU"/>
        </w:rPr>
      </w:pPr>
      <w:r w:rsidRPr="006F48B1">
        <w:rPr>
          <w:noProof/>
          <w:position w:val="-12"/>
          <w:sz w:val="28"/>
          <w:szCs w:val="28"/>
          <w:lang w:eastAsia="ru-RU"/>
        </w:rPr>
        <w:drawing>
          <wp:inline distT="0" distB="0" distL="0" distR="0" wp14:anchorId="5E9CBB1D" wp14:editId="3DC333A8">
            <wp:extent cx="304800" cy="247650"/>
            <wp:effectExtent l="0" t="0" r="0" b="0"/>
            <wp:docPr id="50" name="Рисунок 50" descr="base_1_278584_4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278584_451"/>
                    <pic:cNvPicPr preferRelativeResize="0">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6F48B1">
        <w:rPr>
          <w:sz w:val="28"/>
          <w:szCs w:val="28"/>
          <w:lang w:eastAsia="ru-RU"/>
        </w:rPr>
        <w:t xml:space="preserve"> - нормативная прибыль, установленная на год i, тыс. руб.;</w:t>
      </w:r>
    </w:p>
    <w:p w14:paraId="27B3E4B1" w14:textId="77777777" w:rsidR="006F48B1" w:rsidRPr="006F48B1" w:rsidRDefault="006F48B1" w:rsidP="006F48B1">
      <w:pPr>
        <w:widowControl w:val="0"/>
        <w:autoSpaceDE w:val="0"/>
        <w:autoSpaceDN w:val="0"/>
        <w:spacing w:before="220"/>
        <w:ind w:firstLine="540"/>
        <w:jc w:val="both"/>
        <w:rPr>
          <w:sz w:val="28"/>
          <w:szCs w:val="28"/>
          <w:lang w:eastAsia="ru-RU"/>
        </w:rPr>
      </w:pPr>
      <w:r w:rsidRPr="006F48B1">
        <w:rPr>
          <w:noProof/>
          <w:position w:val="-12"/>
          <w:sz w:val="28"/>
          <w:szCs w:val="28"/>
          <w:lang w:eastAsia="ru-RU"/>
        </w:rPr>
        <w:drawing>
          <wp:inline distT="0" distB="0" distL="0" distR="0" wp14:anchorId="04A191FF" wp14:editId="456A8E92">
            <wp:extent cx="552450" cy="276225"/>
            <wp:effectExtent l="0" t="0" r="0" b="9525"/>
            <wp:docPr id="51" name="Рисунок 51" descr="base_1_278584_4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278584_452"/>
                    <pic:cNvPicPr preferRelativeResize="0">
                      <a:picLocks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rsidRPr="006F48B1">
        <w:rPr>
          <w:sz w:val="28"/>
          <w:szCs w:val="28"/>
          <w:lang w:eastAsia="ru-RU"/>
        </w:rPr>
        <w:t xml:space="preserve"> - величина изменения необходимой валовой выручки в году i, проводимого в целях сглаживания, где i1 - последний год долгосрочного периода регулирования, i0 - первый год долгосрочного периода регулирования;</w:t>
      </w:r>
    </w:p>
    <w:p w14:paraId="3B591F4F" w14:textId="77777777" w:rsidR="006F48B1" w:rsidRPr="006F48B1" w:rsidRDefault="006F48B1" w:rsidP="006F48B1">
      <w:pPr>
        <w:widowControl w:val="0"/>
        <w:autoSpaceDE w:val="0"/>
        <w:autoSpaceDN w:val="0"/>
        <w:spacing w:before="220"/>
        <w:ind w:firstLine="540"/>
        <w:jc w:val="both"/>
        <w:rPr>
          <w:sz w:val="28"/>
          <w:szCs w:val="28"/>
          <w:lang w:eastAsia="ru-RU"/>
        </w:rPr>
      </w:pPr>
      <w:r w:rsidRPr="006F48B1">
        <w:rPr>
          <w:noProof/>
          <w:position w:val="-12"/>
          <w:sz w:val="28"/>
          <w:szCs w:val="28"/>
          <w:lang w:eastAsia="ru-RU"/>
        </w:rPr>
        <w:drawing>
          <wp:inline distT="0" distB="0" distL="0" distR="0" wp14:anchorId="23EC53F4" wp14:editId="3C5D741C">
            <wp:extent cx="371475" cy="257175"/>
            <wp:effectExtent l="0" t="0" r="9525" b="9525"/>
            <wp:docPr id="52" name="Рисунок 52" descr="base_1_278584_4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278584_453"/>
                    <pic:cNvPicPr preferRelativeResize="0">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71475" cy="257175"/>
                    </a:xfrm>
                    <a:prstGeom prst="rect">
                      <a:avLst/>
                    </a:prstGeom>
                    <a:noFill/>
                    <a:ln>
                      <a:noFill/>
                    </a:ln>
                  </pic:spPr>
                </pic:pic>
              </a:graphicData>
            </a:graphic>
          </wp:inline>
        </w:drawing>
      </w:r>
      <w:r w:rsidRPr="006F48B1">
        <w:rPr>
          <w:sz w:val="28"/>
          <w:szCs w:val="28"/>
          <w:lang w:eastAsia="ru-RU"/>
        </w:rPr>
        <w:t xml:space="preserve"> - расчетная предпринимательская прибыль гарантирующей организации на год i, тыс. руб.</w:t>
      </w:r>
    </w:p>
    <w:p w14:paraId="6512FEB3" w14:textId="77777777" w:rsidR="006F48B1" w:rsidRPr="006F48B1" w:rsidRDefault="006F48B1" w:rsidP="006F48B1">
      <w:pPr>
        <w:widowControl w:val="0"/>
        <w:autoSpaceDE w:val="0"/>
        <w:autoSpaceDN w:val="0"/>
        <w:ind w:firstLine="540"/>
        <w:jc w:val="both"/>
        <w:rPr>
          <w:sz w:val="28"/>
          <w:szCs w:val="28"/>
          <w:lang w:eastAsia="ru-RU"/>
        </w:rPr>
      </w:pPr>
      <w:r w:rsidRPr="006F48B1">
        <w:rPr>
          <w:sz w:val="28"/>
          <w:szCs w:val="28"/>
          <w:lang w:eastAsia="ru-RU"/>
        </w:rPr>
        <w:t>Текущие расходы рассчитываются по формуле:</w:t>
      </w:r>
    </w:p>
    <w:p w14:paraId="24C21389" w14:textId="77777777" w:rsidR="006F48B1" w:rsidRPr="006F48B1" w:rsidRDefault="006F48B1" w:rsidP="006F48B1">
      <w:pPr>
        <w:widowControl w:val="0"/>
        <w:autoSpaceDE w:val="0"/>
        <w:autoSpaceDN w:val="0"/>
        <w:jc w:val="both"/>
        <w:rPr>
          <w:sz w:val="28"/>
          <w:szCs w:val="28"/>
          <w:lang w:eastAsia="ru-RU"/>
        </w:rPr>
      </w:pPr>
    </w:p>
    <w:p w14:paraId="447447EF" w14:textId="77777777" w:rsidR="006F48B1" w:rsidRPr="006F48B1" w:rsidRDefault="006F48B1" w:rsidP="006F48B1">
      <w:pPr>
        <w:widowControl w:val="0"/>
        <w:autoSpaceDE w:val="0"/>
        <w:autoSpaceDN w:val="0"/>
        <w:jc w:val="center"/>
        <w:rPr>
          <w:sz w:val="28"/>
          <w:szCs w:val="28"/>
          <w:lang w:eastAsia="ru-RU"/>
        </w:rPr>
      </w:pPr>
      <w:r w:rsidRPr="006F48B1">
        <w:rPr>
          <w:noProof/>
          <w:position w:val="-12"/>
          <w:sz w:val="28"/>
          <w:szCs w:val="28"/>
          <w:lang w:eastAsia="ru-RU"/>
        </w:rPr>
        <w:drawing>
          <wp:inline distT="0" distB="0" distL="0" distR="0" wp14:anchorId="683C200D" wp14:editId="65A6704E">
            <wp:extent cx="1619250" cy="247650"/>
            <wp:effectExtent l="0" t="0" r="0" b="0"/>
            <wp:docPr id="53" name="Рисунок 53" descr="base_1_278584_3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1_278584_323"/>
                    <pic:cNvPicPr preferRelativeResize="0">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619250" cy="247650"/>
                    </a:xfrm>
                    <a:prstGeom prst="rect">
                      <a:avLst/>
                    </a:prstGeom>
                    <a:noFill/>
                    <a:ln>
                      <a:noFill/>
                    </a:ln>
                  </pic:spPr>
                </pic:pic>
              </a:graphicData>
            </a:graphic>
          </wp:inline>
        </w:drawing>
      </w:r>
      <w:r w:rsidRPr="006F48B1">
        <w:rPr>
          <w:sz w:val="28"/>
          <w:szCs w:val="28"/>
          <w:lang w:eastAsia="ru-RU"/>
        </w:rPr>
        <w:t>,</w:t>
      </w:r>
    </w:p>
    <w:p w14:paraId="3BF87B82" w14:textId="77777777" w:rsidR="006F48B1" w:rsidRPr="006F48B1" w:rsidRDefault="006F48B1" w:rsidP="006F48B1">
      <w:pPr>
        <w:widowControl w:val="0"/>
        <w:autoSpaceDE w:val="0"/>
        <w:autoSpaceDN w:val="0"/>
        <w:jc w:val="both"/>
        <w:rPr>
          <w:sz w:val="28"/>
          <w:szCs w:val="28"/>
          <w:lang w:eastAsia="ru-RU"/>
        </w:rPr>
      </w:pPr>
    </w:p>
    <w:p w14:paraId="46A70258" w14:textId="77777777" w:rsidR="006F48B1" w:rsidRPr="006F48B1" w:rsidRDefault="006F48B1" w:rsidP="006F48B1">
      <w:pPr>
        <w:widowControl w:val="0"/>
        <w:autoSpaceDE w:val="0"/>
        <w:autoSpaceDN w:val="0"/>
        <w:ind w:firstLine="540"/>
        <w:jc w:val="both"/>
        <w:rPr>
          <w:sz w:val="28"/>
          <w:szCs w:val="28"/>
          <w:lang w:eastAsia="ru-RU"/>
        </w:rPr>
      </w:pPr>
      <w:r w:rsidRPr="006F48B1">
        <w:rPr>
          <w:sz w:val="28"/>
          <w:szCs w:val="28"/>
          <w:lang w:eastAsia="ru-RU"/>
        </w:rPr>
        <w:t>где:</w:t>
      </w:r>
    </w:p>
    <w:p w14:paraId="1011B4D3" w14:textId="77777777" w:rsidR="006F48B1" w:rsidRPr="006F48B1" w:rsidRDefault="006F48B1" w:rsidP="006F48B1">
      <w:pPr>
        <w:widowControl w:val="0"/>
        <w:autoSpaceDE w:val="0"/>
        <w:autoSpaceDN w:val="0"/>
        <w:spacing w:before="220"/>
        <w:ind w:firstLine="540"/>
        <w:jc w:val="both"/>
        <w:rPr>
          <w:sz w:val="28"/>
          <w:szCs w:val="28"/>
          <w:lang w:eastAsia="ru-RU"/>
        </w:rPr>
      </w:pPr>
      <w:r w:rsidRPr="006F48B1">
        <w:rPr>
          <w:noProof/>
          <w:position w:val="-12"/>
          <w:sz w:val="28"/>
          <w:szCs w:val="28"/>
          <w:lang w:eastAsia="ru-RU"/>
        </w:rPr>
        <w:drawing>
          <wp:inline distT="0" distB="0" distL="0" distR="0" wp14:anchorId="3D2F5B85" wp14:editId="5CD6C878">
            <wp:extent cx="276225" cy="247650"/>
            <wp:effectExtent l="0" t="0" r="9525" b="0"/>
            <wp:docPr id="54" name="Рисунок 54" descr="base_1_278584_3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1_278584_324"/>
                    <pic:cNvPicPr preferRelativeResize="0">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6F48B1">
        <w:rPr>
          <w:sz w:val="28"/>
          <w:szCs w:val="28"/>
          <w:lang w:eastAsia="ru-RU"/>
        </w:rPr>
        <w:t xml:space="preserve"> - текущие расходы, тыс. руб.;</w:t>
      </w:r>
    </w:p>
    <w:p w14:paraId="1252C7BD" w14:textId="77777777" w:rsidR="006F48B1" w:rsidRPr="006F48B1" w:rsidRDefault="006F48B1" w:rsidP="006F48B1">
      <w:pPr>
        <w:widowControl w:val="0"/>
        <w:autoSpaceDE w:val="0"/>
        <w:autoSpaceDN w:val="0"/>
        <w:spacing w:before="220"/>
        <w:ind w:firstLine="540"/>
        <w:jc w:val="both"/>
        <w:rPr>
          <w:sz w:val="28"/>
          <w:szCs w:val="28"/>
          <w:lang w:eastAsia="ru-RU"/>
        </w:rPr>
      </w:pPr>
      <w:r w:rsidRPr="006F48B1">
        <w:rPr>
          <w:noProof/>
          <w:position w:val="-12"/>
          <w:sz w:val="28"/>
          <w:szCs w:val="28"/>
          <w:lang w:eastAsia="ru-RU"/>
        </w:rPr>
        <w:drawing>
          <wp:inline distT="0" distB="0" distL="0" distR="0" wp14:anchorId="36D5848D" wp14:editId="384AF0B6">
            <wp:extent cx="295275" cy="247650"/>
            <wp:effectExtent l="0" t="0" r="9525" b="0"/>
            <wp:docPr id="55" name="Рисунок 55" descr="base_1_278584_3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1_278584_325"/>
                    <pic:cNvPicPr preferRelativeResize="0">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6F48B1">
        <w:rPr>
          <w:sz w:val="28"/>
          <w:szCs w:val="28"/>
          <w:lang w:eastAsia="ru-RU"/>
        </w:rPr>
        <w:t xml:space="preserve"> - операционные расходы, тыс. руб.;</w:t>
      </w:r>
    </w:p>
    <w:p w14:paraId="0CC56346" w14:textId="77777777" w:rsidR="006F48B1" w:rsidRPr="006F48B1" w:rsidRDefault="006F48B1" w:rsidP="006F48B1">
      <w:pPr>
        <w:widowControl w:val="0"/>
        <w:autoSpaceDE w:val="0"/>
        <w:autoSpaceDN w:val="0"/>
        <w:spacing w:before="220"/>
        <w:ind w:firstLine="540"/>
        <w:jc w:val="both"/>
        <w:rPr>
          <w:sz w:val="28"/>
          <w:szCs w:val="28"/>
          <w:lang w:eastAsia="ru-RU"/>
        </w:rPr>
      </w:pPr>
      <w:r w:rsidRPr="006F48B1">
        <w:rPr>
          <w:noProof/>
          <w:position w:val="-12"/>
          <w:sz w:val="28"/>
          <w:szCs w:val="28"/>
          <w:lang w:eastAsia="ru-RU"/>
        </w:rPr>
        <w:drawing>
          <wp:inline distT="0" distB="0" distL="0" distR="0" wp14:anchorId="2E0147A4" wp14:editId="02262A09">
            <wp:extent cx="295275" cy="247650"/>
            <wp:effectExtent l="0" t="0" r="9525" b="0"/>
            <wp:docPr id="56" name="Рисунок 56" descr="base_1_278584_3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1_278584_326"/>
                    <pic:cNvPicPr preferRelativeResize="0">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6F48B1">
        <w:rPr>
          <w:sz w:val="28"/>
          <w:szCs w:val="28"/>
          <w:lang w:eastAsia="ru-RU"/>
        </w:rPr>
        <w:t xml:space="preserve"> - расходы на приобретение электрической энергии (мощности), тепловой энергии, топлива, других видов энергетических ресурсов и холодной воды, тыс. руб.;</w:t>
      </w:r>
    </w:p>
    <w:p w14:paraId="0B7E1E18" w14:textId="77777777" w:rsidR="006F48B1" w:rsidRPr="006F48B1" w:rsidRDefault="006F48B1" w:rsidP="006F48B1">
      <w:pPr>
        <w:widowControl w:val="0"/>
        <w:autoSpaceDE w:val="0"/>
        <w:autoSpaceDN w:val="0"/>
        <w:spacing w:before="220"/>
        <w:ind w:firstLine="540"/>
        <w:jc w:val="both"/>
        <w:rPr>
          <w:sz w:val="28"/>
          <w:szCs w:val="28"/>
          <w:lang w:eastAsia="ru-RU"/>
        </w:rPr>
      </w:pPr>
      <w:r w:rsidRPr="006F48B1">
        <w:rPr>
          <w:noProof/>
          <w:lang w:eastAsia="ru-RU"/>
        </w:rPr>
        <w:drawing>
          <wp:inline distT="0" distB="0" distL="0" distR="0" wp14:anchorId="0D274B60" wp14:editId="37836CE2">
            <wp:extent cx="304800" cy="247650"/>
            <wp:effectExtent l="0" t="0" r="0" b="0"/>
            <wp:docPr id="57" name="Рисунок 57" descr="base_1_278584_3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1_278584_327"/>
                    <pic:cNvPicPr>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6F48B1">
        <w:rPr>
          <w:sz w:val="28"/>
          <w:szCs w:val="28"/>
          <w:lang w:eastAsia="ru-RU"/>
        </w:rPr>
        <w:t xml:space="preserve"> - неподконтрольные расходы, тыс. руб.</w:t>
      </w:r>
    </w:p>
    <w:p w14:paraId="005531E6" w14:textId="77777777" w:rsidR="006F48B1" w:rsidRPr="006F48B1" w:rsidRDefault="006F48B1" w:rsidP="006F48B1">
      <w:pPr>
        <w:autoSpaceDE w:val="0"/>
        <w:autoSpaceDN w:val="0"/>
        <w:adjustRightInd w:val="0"/>
        <w:spacing w:before="280"/>
        <w:ind w:firstLine="540"/>
        <w:jc w:val="both"/>
        <w:rPr>
          <w:sz w:val="28"/>
          <w:szCs w:val="28"/>
          <w:lang w:eastAsia="ru-RU"/>
        </w:rPr>
      </w:pPr>
      <w:r w:rsidRPr="006F48B1">
        <w:rPr>
          <w:sz w:val="28"/>
          <w:szCs w:val="28"/>
          <w:lang w:eastAsia="ru-RU"/>
        </w:rPr>
        <w:t>При определении расходов на приобретение электрической энергии (мощности) учитываются значения долгосрочных параметров регулирования тарифов, таких как удельный расход электрической энергии в случае, если установление тарифов осуществляется на основе долгосрочных параметров регулирования.</w:t>
      </w:r>
    </w:p>
    <w:p w14:paraId="5F67FA5A" w14:textId="77777777" w:rsidR="006F48B1" w:rsidRPr="006F48B1" w:rsidRDefault="006F48B1" w:rsidP="006F48B1">
      <w:pPr>
        <w:autoSpaceDE w:val="0"/>
        <w:autoSpaceDN w:val="0"/>
        <w:adjustRightInd w:val="0"/>
        <w:spacing w:before="280"/>
        <w:ind w:firstLine="540"/>
        <w:jc w:val="both"/>
        <w:rPr>
          <w:sz w:val="28"/>
          <w:szCs w:val="28"/>
          <w:lang w:eastAsia="ru-RU"/>
        </w:rPr>
      </w:pPr>
      <w:r w:rsidRPr="006F48B1">
        <w:rPr>
          <w:sz w:val="28"/>
          <w:szCs w:val="28"/>
          <w:lang w:eastAsia="ru-RU"/>
        </w:rPr>
        <w:t>Необходимая валовая выручка (далее также – «НВВ») с учетом календарной разбивки определена специалистом РЭК КО на следующем уровне:</w:t>
      </w:r>
    </w:p>
    <w:p w14:paraId="32FC3892" w14:textId="77777777" w:rsidR="006F48B1" w:rsidRPr="006F48B1" w:rsidRDefault="006F48B1" w:rsidP="006F48B1">
      <w:pPr>
        <w:ind w:firstLine="709"/>
        <w:jc w:val="both"/>
        <w:rPr>
          <w:sz w:val="28"/>
          <w:szCs w:val="28"/>
          <w:lang w:eastAsia="ru-RU"/>
        </w:rPr>
      </w:pPr>
      <w:r w:rsidRPr="006F48B1">
        <w:rPr>
          <w:sz w:val="28"/>
          <w:szCs w:val="28"/>
          <w:lang w:eastAsia="ru-RU"/>
        </w:rPr>
        <w:t xml:space="preserve">- на период с 01.01.2020 по 30.06.2020 – </w:t>
      </w:r>
      <w:r w:rsidRPr="006F48B1">
        <w:rPr>
          <w:b/>
          <w:i/>
          <w:sz w:val="28"/>
          <w:szCs w:val="28"/>
          <w:lang w:eastAsia="ru-RU"/>
        </w:rPr>
        <w:t xml:space="preserve">87817,18 </w:t>
      </w:r>
      <w:r w:rsidRPr="006F48B1">
        <w:rPr>
          <w:sz w:val="28"/>
          <w:szCs w:val="28"/>
          <w:lang w:eastAsia="ru-RU"/>
        </w:rPr>
        <w:t xml:space="preserve">тыс. руб., в том числе на потребительский рынок </w:t>
      </w:r>
      <w:r w:rsidRPr="006F48B1">
        <w:rPr>
          <w:b/>
          <w:i/>
          <w:sz w:val="28"/>
          <w:szCs w:val="28"/>
          <w:lang w:eastAsia="ru-RU"/>
        </w:rPr>
        <w:t>87817,18</w:t>
      </w:r>
      <w:r w:rsidRPr="006F48B1">
        <w:rPr>
          <w:sz w:val="28"/>
          <w:szCs w:val="28"/>
          <w:lang w:eastAsia="ru-RU"/>
        </w:rPr>
        <w:t xml:space="preserve"> тыс. руб.;</w:t>
      </w:r>
    </w:p>
    <w:p w14:paraId="11131428" w14:textId="77777777" w:rsidR="006F48B1" w:rsidRPr="006F48B1" w:rsidRDefault="006F48B1" w:rsidP="006F48B1">
      <w:pPr>
        <w:ind w:firstLine="709"/>
        <w:jc w:val="both"/>
        <w:rPr>
          <w:sz w:val="28"/>
          <w:szCs w:val="28"/>
          <w:lang w:eastAsia="ru-RU"/>
        </w:rPr>
      </w:pPr>
      <w:r w:rsidRPr="006F48B1">
        <w:rPr>
          <w:sz w:val="28"/>
          <w:szCs w:val="28"/>
          <w:lang w:eastAsia="ru-RU"/>
        </w:rPr>
        <w:lastRenderedPageBreak/>
        <w:t xml:space="preserve">- на период с 01.07.2020 по 31.12.2020 – </w:t>
      </w:r>
      <w:r w:rsidRPr="006F48B1">
        <w:rPr>
          <w:b/>
          <w:i/>
          <w:sz w:val="28"/>
          <w:szCs w:val="28"/>
          <w:lang w:eastAsia="ru-RU"/>
        </w:rPr>
        <w:t>88368,17</w:t>
      </w:r>
      <w:r w:rsidRPr="006F48B1">
        <w:rPr>
          <w:sz w:val="28"/>
          <w:szCs w:val="28"/>
          <w:lang w:eastAsia="ru-RU"/>
        </w:rPr>
        <w:t xml:space="preserve"> тыс. руб., в том числе на потребительский рынок </w:t>
      </w:r>
      <w:r w:rsidRPr="006F48B1">
        <w:rPr>
          <w:b/>
          <w:i/>
          <w:sz w:val="28"/>
          <w:szCs w:val="28"/>
          <w:lang w:eastAsia="ru-RU"/>
        </w:rPr>
        <w:t>88368,17</w:t>
      </w:r>
      <w:r w:rsidRPr="006F48B1">
        <w:rPr>
          <w:sz w:val="28"/>
          <w:szCs w:val="28"/>
          <w:lang w:eastAsia="ru-RU"/>
        </w:rPr>
        <w:t xml:space="preserve"> тыс. руб.;</w:t>
      </w:r>
    </w:p>
    <w:p w14:paraId="23F8F137" w14:textId="77777777" w:rsidR="006F48B1" w:rsidRPr="006F48B1" w:rsidRDefault="006F48B1" w:rsidP="006F48B1">
      <w:pPr>
        <w:ind w:firstLine="709"/>
        <w:jc w:val="both"/>
        <w:rPr>
          <w:sz w:val="28"/>
          <w:szCs w:val="28"/>
          <w:lang w:eastAsia="ru-RU"/>
        </w:rPr>
      </w:pPr>
      <w:r w:rsidRPr="006F48B1">
        <w:rPr>
          <w:sz w:val="28"/>
          <w:szCs w:val="28"/>
          <w:lang w:eastAsia="ru-RU"/>
        </w:rPr>
        <w:t xml:space="preserve">- на период с 01.01.2021 по 30.06.2021 – </w:t>
      </w:r>
      <w:r w:rsidRPr="006F48B1">
        <w:rPr>
          <w:b/>
          <w:i/>
          <w:sz w:val="28"/>
          <w:szCs w:val="28"/>
          <w:lang w:eastAsia="ru-RU"/>
        </w:rPr>
        <w:t xml:space="preserve">88368,17 </w:t>
      </w:r>
      <w:r w:rsidRPr="006F48B1">
        <w:rPr>
          <w:sz w:val="28"/>
          <w:szCs w:val="28"/>
          <w:lang w:eastAsia="ru-RU"/>
        </w:rPr>
        <w:t xml:space="preserve">тыс. руб., в том числе на потребительский рынок </w:t>
      </w:r>
      <w:r w:rsidRPr="006F48B1">
        <w:rPr>
          <w:b/>
          <w:i/>
          <w:sz w:val="28"/>
          <w:szCs w:val="28"/>
          <w:lang w:eastAsia="ru-RU"/>
        </w:rPr>
        <w:t xml:space="preserve">88368,17 </w:t>
      </w:r>
      <w:r w:rsidRPr="006F48B1">
        <w:rPr>
          <w:sz w:val="28"/>
          <w:szCs w:val="28"/>
          <w:lang w:eastAsia="ru-RU"/>
        </w:rPr>
        <w:t>тыс. руб.;</w:t>
      </w:r>
    </w:p>
    <w:p w14:paraId="204A84AD" w14:textId="77777777" w:rsidR="006F48B1" w:rsidRPr="006F48B1" w:rsidRDefault="006F48B1" w:rsidP="006F48B1">
      <w:pPr>
        <w:ind w:firstLine="709"/>
        <w:jc w:val="both"/>
        <w:rPr>
          <w:sz w:val="28"/>
          <w:szCs w:val="28"/>
          <w:lang w:eastAsia="ru-RU"/>
        </w:rPr>
      </w:pPr>
      <w:r w:rsidRPr="006F48B1">
        <w:rPr>
          <w:sz w:val="28"/>
          <w:szCs w:val="28"/>
          <w:lang w:eastAsia="ru-RU"/>
        </w:rPr>
        <w:t xml:space="preserve">- на период с 01.07.2021 по 31.12.2021 – </w:t>
      </w:r>
      <w:r w:rsidRPr="006F48B1">
        <w:rPr>
          <w:b/>
          <w:i/>
          <w:sz w:val="28"/>
          <w:szCs w:val="28"/>
          <w:lang w:eastAsia="ru-RU"/>
        </w:rPr>
        <w:t>92881,04</w:t>
      </w:r>
      <w:r w:rsidRPr="006F48B1">
        <w:rPr>
          <w:sz w:val="28"/>
          <w:szCs w:val="28"/>
          <w:lang w:eastAsia="ru-RU"/>
        </w:rPr>
        <w:t xml:space="preserve"> тыс. руб., в том числе на потребительский рынок </w:t>
      </w:r>
      <w:r w:rsidRPr="006F48B1">
        <w:rPr>
          <w:b/>
          <w:i/>
          <w:sz w:val="28"/>
          <w:szCs w:val="28"/>
          <w:lang w:eastAsia="ru-RU"/>
        </w:rPr>
        <w:t xml:space="preserve">92881,04 </w:t>
      </w:r>
      <w:r w:rsidRPr="006F48B1">
        <w:rPr>
          <w:sz w:val="28"/>
          <w:szCs w:val="28"/>
          <w:lang w:eastAsia="ru-RU"/>
        </w:rPr>
        <w:t>тыс. руб.;</w:t>
      </w:r>
    </w:p>
    <w:p w14:paraId="65D0B571" w14:textId="77777777" w:rsidR="006F48B1" w:rsidRPr="006F48B1" w:rsidRDefault="006F48B1" w:rsidP="006F48B1">
      <w:pPr>
        <w:ind w:firstLine="709"/>
        <w:jc w:val="both"/>
        <w:rPr>
          <w:sz w:val="28"/>
          <w:szCs w:val="28"/>
          <w:lang w:eastAsia="ru-RU"/>
        </w:rPr>
      </w:pPr>
      <w:r w:rsidRPr="006F48B1">
        <w:rPr>
          <w:sz w:val="28"/>
          <w:szCs w:val="28"/>
          <w:lang w:eastAsia="ru-RU"/>
        </w:rPr>
        <w:t xml:space="preserve">- на период с 01.01.2022 по 30.06.2022 – </w:t>
      </w:r>
      <w:r w:rsidRPr="006F48B1">
        <w:rPr>
          <w:b/>
          <w:i/>
          <w:sz w:val="28"/>
          <w:szCs w:val="28"/>
          <w:lang w:eastAsia="ru-RU"/>
        </w:rPr>
        <w:t xml:space="preserve">92881,04 </w:t>
      </w:r>
      <w:r w:rsidRPr="006F48B1">
        <w:rPr>
          <w:sz w:val="28"/>
          <w:szCs w:val="28"/>
          <w:lang w:eastAsia="ru-RU"/>
        </w:rPr>
        <w:t xml:space="preserve">тыс. руб., в том числе на потребительский рынок </w:t>
      </w:r>
      <w:r w:rsidRPr="006F48B1">
        <w:rPr>
          <w:b/>
          <w:i/>
          <w:sz w:val="28"/>
          <w:szCs w:val="28"/>
          <w:lang w:eastAsia="ru-RU"/>
        </w:rPr>
        <w:t>92881,04</w:t>
      </w:r>
      <w:r w:rsidRPr="006F48B1">
        <w:rPr>
          <w:sz w:val="28"/>
          <w:szCs w:val="28"/>
          <w:lang w:eastAsia="ru-RU"/>
        </w:rPr>
        <w:t xml:space="preserve"> тыс. руб.;</w:t>
      </w:r>
    </w:p>
    <w:p w14:paraId="12CD8CAA" w14:textId="77777777" w:rsidR="006F48B1" w:rsidRPr="006F48B1" w:rsidRDefault="006F48B1" w:rsidP="006F48B1">
      <w:pPr>
        <w:ind w:firstLine="709"/>
        <w:jc w:val="both"/>
        <w:rPr>
          <w:sz w:val="28"/>
          <w:szCs w:val="28"/>
          <w:lang w:eastAsia="ru-RU"/>
        </w:rPr>
      </w:pPr>
      <w:r w:rsidRPr="006F48B1">
        <w:rPr>
          <w:sz w:val="28"/>
          <w:szCs w:val="28"/>
          <w:lang w:eastAsia="ru-RU"/>
        </w:rPr>
        <w:t xml:space="preserve">- на период с 01.07.2022 по 31.12.2022 – </w:t>
      </w:r>
      <w:r w:rsidRPr="006F48B1">
        <w:rPr>
          <w:b/>
          <w:i/>
          <w:sz w:val="28"/>
          <w:szCs w:val="28"/>
          <w:lang w:eastAsia="ru-RU"/>
        </w:rPr>
        <w:t>94009,25</w:t>
      </w:r>
      <w:r w:rsidRPr="006F48B1">
        <w:rPr>
          <w:sz w:val="28"/>
          <w:szCs w:val="28"/>
          <w:lang w:eastAsia="ru-RU"/>
        </w:rPr>
        <w:t xml:space="preserve"> тыс. руб., в том числе на потребительский рынок </w:t>
      </w:r>
      <w:r w:rsidRPr="006F48B1">
        <w:rPr>
          <w:b/>
          <w:i/>
          <w:sz w:val="28"/>
          <w:szCs w:val="28"/>
          <w:lang w:eastAsia="ru-RU"/>
        </w:rPr>
        <w:t>94009,25</w:t>
      </w:r>
      <w:r w:rsidRPr="006F48B1">
        <w:rPr>
          <w:sz w:val="28"/>
          <w:szCs w:val="28"/>
          <w:lang w:eastAsia="ru-RU"/>
        </w:rPr>
        <w:t xml:space="preserve"> тыс. руб.</w:t>
      </w:r>
    </w:p>
    <w:p w14:paraId="729A1CB6" w14:textId="77777777" w:rsidR="006F48B1" w:rsidRPr="006F48B1" w:rsidRDefault="006F48B1" w:rsidP="006F48B1">
      <w:pPr>
        <w:widowControl w:val="0"/>
        <w:autoSpaceDE w:val="0"/>
        <w:autoSpaceDN w:val="0"/>
        <w:adjustRightInd w:val="0"/>
        <w:ind w:firstLine="567"/>
        <w:jc w:val="both"/>
        <w:rPr>
          <w:sz w:val="28"/>
          <w:szCs w:val="28"/>
          <w:lang w:eastAsia="ru-RU"/>
        </w:rPr>
      </w:pPr>
      <w:r w:rsidRPr="006F48B1">
        <w:rPr>
          <w:sz w:val="28"/>
          <w:szCs w:val="28"/>
          <w:lang w:eastAsia="ru-RU"/>
        </w:rPr>
        <w:t>На основании проведенного анализа расчетно-обосновывающих материалов, представленных организацией для определения величины необходимой валовой выручки, специалист считает экономически обоснованным принять расходы по статьям затрат на следующем уровне.</w:t>
      </w:r>
    </w:p>
    <w:p w14:paraId="1D4C72D9" w14:textId="77777777" w:rsidR="006F48B1" w:rsidRPr="006F48B1" w:rsidRDefault="006F48B1" w:rsidP="006F48B1">
      <w:pPr>
        <w:widowControl w:val="0"/>
        <w:autoSpaceDE w:val="0"/>
        <w:autoSpaceDN w:val="0"/>
        <w:adjustRightInd w:val="0"/>
        <w:ind w:firstLine="567"/>
        <w:jc w:val="both"/>
        <w:rPr>
          <w:sz w:val="28"/>
          <w:szCs w:val="28"/>
          <w:lang w:eastAsia="ru-RU"/>
        </w:rPr>
      </w:pPr>
    </w:p>
    <w:p w14:paraId="18DEA4B5" w14:textId="77777777" w:rsidR="006F48B1" w:rsidRPr="006F48B1" w:rsidRDefault="006F48B1" w:rsidP="0061488E">
      <w:pPr>
        <w:widowControl w:val="0"/>
        <w:numPr>
          <w:ilvl w:val="0"/>
          <w:numId w:val="7"/>
        </w:numPr>
        <w:autoSpaceDE w:val="0"/>
        <w:autoSpaceDN w:val="0"/>
        <w:adjustRightInd w:val="0"/>
        <w:contextualSpacing/>
        <w:jc w:val="center"/>
        <w:rPr>
          <w:b/>
          <w:sz w:val="28"/>
          <w:szCs w:val="28"/>
          <w:u w:val="single"/>
        </w:rPr>
      </w:pPr>
      <w:r w:rsidRPr="006F48B1">
        <w:rPr>
          <w:b/>
          <w:sz w:val="28"/>
          <w:szCs w:val="28"/>
          <w:u w:val="single"/>
        </w:rPr>
        <w:t>Базовый уровень операционных расходов на 2020 год</w:t>
      </w:r>
    </w:p>
    <w:p w14:paraId="30617E3C" w14:textId="77777777" w:rsidR="006F48B1" w:rsidRPr="006F48B1" w:rsidRDefault="006F48B1" w:rsidP="006F48B1">
      <w:pPr>
        <w:widowControl w:val="0"/>
        <w:autoSpaceDE w:val="0"/>
        <w:autoSpaceDN w:val="0"/>
        <w:adjustRightInd w:val="0"/>
        <w:ind w:firstLine="567"/>
        <w:jc w:val="both"/>
        <w:rPr>
          <w:sz w:val="28"/>
          <w:szCs w:val="28"/>
          <w:lang w:eastAsia="ru-RU"/>
        </w:rPr>
      </w:pPr>
    </w:p>
    <w:p w14:paraId="27348C67" w14:textId="77777777" w:rsidR="006F48B1" w:rsidRPr="006F48B1" w:rsidRDefault="006F48B1" w:rsidP="0061488E">
      <w:pPr>
        <w:widowControl w:val="0"/>
        <w:numPr>
          <w:ilvl w:val="1"/>
          <w:numId w:val="7"/>
        </w:numPr>
        <w:tabs>
          <w:tab w:val="left" w:pos="1134"/>
        </w:tabs>
        <w:autoSpaceDE w:val="0"/>
        <w:autoSpaceDN w:val="0"/>
        <w:adjustRightInd w:val="0"/>
        <w:contextualSpacing/>
        <w:jc w:val="center"/>
        <w:rPr>
          <w:b/>
          <w:sz w:val="28"/>
          <w:szCs w:val="28"/>
          <w:u w:val="single"/>
        </w:rPr>
      </w:pPr>
      <w:r w:rsidRPr="006F48B1">
        <w:rPr>
          <w:b/>
          <w:sz w:val="28"/>
          <w:szCs w:val="28"/>
          <w:u w:val="single"/>
        </w:rPr>
        <w:t xml:space="preserve"> Расходы на оплату труда основного производственного персонала</w:t>
      </w:r>
    </w:p>
    <w:p w14:paraId="25FB25A2" w14:textId="77777777" w:rsidR="006F48B1" w:rsidRPr="006F48B1" w:rsidRDefault="006F48B1" w:rsidP="006F48B1">
      <w:pPr>
        <w:tabs>
          <w:tab w:val="left" w:pos="1134"/>
        </w:tabs>
        <w:ind w:firstLine="709"/>
        <w:jc w:val="both"/>
        <w:rPr>
          <w:sz w:val="28"/>
          <w:szCs w:val="28"/>
          <w:lang w:eastAsia="ru-RU"/>
        </w:rPr>
      </w:pPr>
      <w:r w:rsidRPr="006F48B1">
        <w:rPr>
          <w:sz w:val="28"/>
          <w:szCs w:val="28"/>
          <w:lang w:eastAsia="ru-RU"/>
        </w:rPr>
        <w:t xml:space="preserve">Организацией заявлены для учета в необходимой валовой выручке расходы на 2020 год по данной статье в сумме </w:t>
      </w:r>
      <w:r w:rsidRPr="006F48B1">
        <w:rPr>
          <w:b/>
          <w:i/>
          <w:sz w:val="28"/>
          <w:szCs w:val="28"/>
          <w:lang w:eastAsia="ru-RU"/>
        </w:rPr>
        <w:t xml:space="preserve">45963,10 </w:t>
      </w:r>
      <w:r w:rsidRPr="006F48B1">
        <w:rPr>
          <w:sz w:val="28"/>
          <w:szCs w:val="28"/>
          <w:lang w:eastAsia="ru-RU"/>
        </w:rPr>
        <w:t xml:space="preserve">тыс. руб. при численности </w:t>
      </w:r>
      <w:r w:rsidRPr="006F48B1">
        <w:rPr>
          <w:b/>
          <w:i/>
          <w:sz w:val="28"/>
          <w:szCs w:val="28"/>
          <w:lang w:eastAsia="ru-RU"/>
        </w:rPr>
        <w:t xml:space="preserve">137 </w:t>
      </w:r>
      <w:r w:rsidRPr="006F48B1">
        <w:rPr>
          <w:sz w:val="28"/>
          <w:szCs w:val="28"/>
          <w:lang w:eastAsia="ru-RU"/>
        </w:rPr>
        <w:t xml:space="preserve">человек и средней заработной плате </w:t>
      </w:r>
      <w:r w:rsidRPr="006F48B1">
        <w:rPr>
          <w:b/>
          <w:i/>
          <w:sz w:val="28"/>
          <w:szCs w:val="28"/>
          <w:lang w:eastAsia="ru-RU"/>
        </w:rPr>
        <w:t xml:space="preserve">27958,09 </w:t>
      </w:r>
      <w:r w:rsidRPr="006F48B1">
        <w:rPr>
          <w:sz w:val="28"/>
          <w:szCs w:val="28"/>
          <w:lang w:eastAsia="ru-RU"/>
        </w:rPr>
        <w:t>руб./чел./мес.</w:t>
      </w:r>
    </w:p>
    <w:p w14:paraId="2EDF8601" w14:textId="77777777" w:rsidR="006F48B1" w:rsidRPr="006F48B1" w:rsidRDefault="006F48B1" w:rsidP="006F48B1">
      <w:pPr>
        <w:tabs>
          <w:tab w:val="left" w:pos="1134"/>
        </w:tabs>
        <w:ind w:firstLine="709"/>
        <w:jc w:val="both"/>
        <w:rPr>
          <w:sz w:val="28"/>
          <w:szCs w:val="28"/>
          <w:lang w:eastAsia="ru-RU"/>
        </w:rPr>
      </w:pPr>
      <w:r w:rsidRPr="006F48B1">
        <w:rPr>
          <w:sz w:val="28"/>
          <w:szCs w:val="28"/>
          <w:lang w:eastAsia="ru-RU"/>
        </w:rPr>
        <w:t xml:space="preserve">Расходы на оплату труда приняты в сумме </w:t>
      </w:r>
      <w:r w:rsidRPr="006F48B1">
        <w:rPr>
          <w:b/>
          <w:i/>
          <w:sz w:val="28"/>
          <w:szCs w:val="28"/>
          <w:lang w:eastAsia="ru-RU"/>
        </w:rPr>
        <w:t>40691,69</w:t>
      </w:r>
      <w:r w:rsidRPr="006F48B1">
        <w:rPr>
          <w:sz w:val="28"/>
          <w:szCs w:val="28"/>
          <w:lang w:eastAsia="ru-RU"/>
        </w:rPr>
        <w:t xml:space="preserve"> тыс. руб. и </w:t>
      </w:r>
      <w:r w:rsidRPr="006F48B1">
        <w:rPr>
          <w:color w:val="000000"/>
          <w:sz w:val="28"/>
          <w:szCs w:val="28"/>
          <w:lang w:eastAsia="ru-RU"/>
        </w:rPr>
        <w:t xml:space="preserve">рассчитаны исходя из фактически начисленного фонда заработной платы основного производственного персонала за 9 месяцев 2019 года в пересчете на годовые значения </w:t>
      </w:r>
      <w:r w:rsidRPr="006F48B1">
        <w:rPr>
          <w:sz w:val="28"/>
          <w:szCs w:val="28"/>
          <w:lang w:eastAsia="ru-RU"/>
        </w:rPr>
        <w:t>с учетом индекса потребительских цен Минэкономразвития России на 2020 год (103%), с разбивкой по периодам:</w:t>
      </w:r>
    </w:p>
    <w:p w14:paraId="50249926" w14:textId="77777777" w:rsidR="006F48B1" w:rsidRPr="006F48B1" w:rsidRDefault="006F48B1" w:rsidP="006F48B1">
      <w:pPr>
        <w:tabs>
          <w:tab w:val="left" w:pos="1134"/>
        </w:tabs>
        <w:ind w:left="709"/>
        <w:jc w:val="both"/>
        <w:rPr>
          <w:sz w:val="28"/>
          <w:szCs w:val="28"/>
          <w:lang w:eastAsia="ru-RU"/>
        </w:rPr>
      </w:pPr>
      <w:r w:rsidRPr="006F48B1">
        <w:rPr>
          <w:b/>
          <w:sz w:val="28"/>
          <w:szCs w:val="28"/>
          <w:lang w:eastAsia="ru-RU"/>
        </w:rPr>
        <w:t>с</w:t>
      </w:r>
      <w:r w:rsidRPr="006F48B1">
        <w:rPr>
          <w:sz w:val="28"/>
          <w:szCs w:val="28"/>
          <w:lang w:eastAsia="ru-RU"/>
        </w:rPr>
        <w:t xml:space="preserve"> </w:t>
      </w:r>
      <w:r w:rsidRPr="006F48B1">
        <w:rPr>
          <w:b/>
          <w:sz w:val="28"/>
          <w:szCs w:val="28"/>
          <w:lang w:eastAsia="ru-RU"/>
        </w:rPr>
        <w:t>01.01.2020 по 30.06.2020</w:t>
      </w:r>
      <w:r w:rsidRPr="006F48B1">
        <w:rPr>
          <w:sz w:val="28"/>
          <w:szCs w:val="28"/>
          <w:lang w:eastAsia="ru-RU"/>
        </w:rPr>
        <w:t xml:space="preserve"> – </w:t>
      </w:r>
      <w:r w:rsidRPr="006F48B1">
        <w:rPr>
          <w:b/>
          <w:i/>
          <w:sz w:val="28"/>
          <w:szCs w:val="28"/>
          <w:lang w:eastAsia="ru-RU"/>
        </w:rPr>
        <w:t xml:space="preserve">20345,84 </w:t>
      </w:r>
      <w:r w:rsidRPr="006F48B1">
        <w:rPr>
          <w:sz w:val="28"/>
          <w:szCs w:val="28"/>
          <w:lang w:eastAsia="ru-RU"/>
        </w:rPr>
        <w:t xml:space="preserve">тыс. руб. (1/2 от </w:t>
      </w:r>
      <w:r w:rsidRPr="006F48B1">
        <w:rPr>
          <w:b/>
          <w:sz w:val="28"/>
          <w:szCs w:val="28"/>
          <w:lang w:eastAsia="ru-RU"/>
        </w:rPr>
        <w:t xml:space="preserve">40691,69 </w:t>
      </w:r>
      <w:r w:rsidRPr="006F48B1">
        <w:rPr>
          <w:sz w:val="28"/>
          <w:szCs w:val="28"/>
          <w:lang w:eastAsia="ru-RU"/>
        </w:rPr>
        <w:t>тыс. руб.);</w:t>
      </w:r>
    </w:p>
    <w:p w14:paraId="271416E8" w14:textId="77777777" w:rsidR="006F48B1" w:rsidRPr="006F48B1" w:rsidRDefault="006F48B1" w:rsidP="006F48B1">
      <w:pPr>
        <w:tabs>
          <w:tab w:val="left" w:pos="1134"/>
        </w:tabs>
        <w:ind w:left="709"/>
        <w:jc w:val="both"/>
        <w:rPr>
          <w:color w:val="FF0000"/>
          <w:sz w:val="28"/>
          <w:szCs w:val="28"/>
          <w:lang w:eastAsia="ru-RU"/>
        </w:rPr>
      </w:pPr>
      <w:r w:rsidRPr="006F48B1">
        <w:rPr>
          <w:b/>
          <w:sz w:val="28"/>
          <w:szCs w:val="28"/>
          <w:lang w:eastAsia="ru-RU"/>
        </w:rPr>
        <w:t>с</w:t>
      </w:r>
      <w:r w:rsidRPr="006F48B1">
        <w:rPr>
          <w:sz w:val="28"/>
          <w:szCs w:val="28"/>
          <w:lang w:eastAsia="ru-RU"/>
        </w:rPr>
        <w:t xml:space="preserve"> </w:t>
      </w:r>
      <w:r w:rsidRPr="006F48B1">
        <w:rPr>
          <w:b/>
          <w:sz w:val="28"/>
          <w:szCs w:val="28"/>
          <w:lang w:eastAsia="ru-RU"/>
        </w:rPr>
        <w:t>01.07.2020 по 31.12.2020</w:t>
      </w:r>
      <w:r w:rsidRPr="006F48B1">
        <w:rPr>
          <w:sz w:val="28"/>
          <w:szCs w:val="28"/>
          <w:lang w:eastAsia="ru-RU"/>
        </w:rPr>
        <w:t xml:space="preserve"> – </w:t>
      </w:r>
      <w:r w:rsidRPr="006F48B1">
        <w:rPr>
          <w:b/>
          <w:i/>
          <w:sz w:val="28"/>
          <w:szCs w:val="28"/>
          <w:lang w:eastAsia="ru-RU"/>
        </w:rPr>
        <w:t>20345,84</w:t>
      </w:r>
      <w:r w:rsidRPr="006F48B1">
        <w:rPr>
          <w:sz w:val="28"/>
          <w:szCs w:val="28"/>
          <w:lang w:eastAsia="ru-RU"/>
        </w:rPr>
        <w:t xml:space="preserve"> тыс. руб. (1/2 от </w:t>
      </w:r>
      <w:r w:rsidRPr="006F48B1">
        <w:rPr>
          <w:b/>
          <w:sz w:val="28"/>
          <w:szCs w:val="28"/>
          <w:lang w:eastAsia="ru-RU"/>
        </w:rPr>
        <w:t xml:space="preserve">40691,69 </w:t>
      </w:r>
      <w:r w:rsidRPr="006F48B1">
        <w:rPr>
          <w:sz w:val="28"/>
          <w:szCs w:val="28"/>
          <w:lang w:eastAsia="ru-RU"/>
        </w:rPr>
        <w:t>тыс. руб.);</w:t>
      </w:r>
    </w:p>
    <w:p w14:paraId="48BF7C6D" w14:textId="77777777" w:rsidR="006F48B1" w:rsidRPr="006F48B1" w:rsidRDefault="006F48B1" w:rsidP="006F48B1">
      <w:pPr>
        <w:tabs>
          <w:tab w:val="left" w:pos="1134"/>
        </w:tabs>
        <w:ind w:firstLine="709"/>
        <w:jc w:val="both"/>
        <w:rPr>
          <w:sz w:val="28"/>
          <w:szCs w:val="28"/>
          <w:lang w:eastAsia="ru-RU"/>
        </w:rPr>
      </w:pPr>
      <w:r w:rsidRPr="006F48B1">
        <w:rPr>
          <w:sz w:val="28"/>
          <w:szCs w:val="28"/>
          <w:lang w:eastAsia="ru-RU"/>
        </w:rPr>
        <w:t xml:space="preserve">Средняя заработная плата основного производственного персонала составила </w:t>
      </w:r>
      <w:r w:rsidRPr="006F48B1">
        <w:rPr>
          <w:b/>
          <w:i/>
          <w:sz w:val="28"/>
          <w:szCs w:val="28"/>
          <w:lang w:eastAsia="ru-RU"/>
        </w:rPr>
        <w:t xml:space="preserve">25118,33 </w:t>
      </w:r>
      <w:r w:rsidRPr="006F48B1">
        <w:rPr>
          <w:sz w:val="28"/>
          <w:szCs w:val="28"/>
          <w:lang w:eastAsia="ru-RU"/>
        </w:rPr>
        <w:t>руб./чел./мес. Численность учтена по фактической расстановке численности и составила 135 человек. Учтенная численность не превышает нормативную численность, рассчитанную в нижеследующей таблице.</w:t>
      </w:r>
    </w:p>
    <w:p w14:paraId="751539A3" w14:textId="77777777" w:rsidR="006F48B1" w:rsidRPr="006F48B1" w:rsidRDefault="006F48B1" w:rsidP="006F48B1">
      <w:pPr>
        <w:tabs>
          <w:tab w:val="left" w:pos="1134"/>
        </w:tabs>
        <w:ind w:firstLine="709"/>
        <w:jc w:val="center"/>
        <w:rPr>
          <w:sz w:val="28"/>
          <w:szCs w:val="28"/>
          <w:lang w:eastAsia="ru-RU"/>
        </w:rPr>
      </w:pPr>
      <w:r w:rsidRPr="006F48B1">
        <w:rPr>
          <w:sz w:val="28"/>
          <w:szCs w:val="28"/>
          <w:lang w:eastAsia="ru-RU"/>
        </w:rPr>
        <w:t>Расчет нормативной численности</w:t>
      </w:r>
    </w:p>
    <w:tbl>
      <w:tblPr>
        <w:tblStyle w:val="1180"/>
        <w:tblW w:w="9351" w:type="dxa"/>
        <w:tblLook w:val="04A0" w:firstRow="1" w:lastRow="0" w:firstColumn="1" w:lastColumn="0" w:noHBand="0" w:noVBand="1"/>
      </w:tblPr>
      <w:tblGrid>
        <w:gridCol w:w="6232"/>
        <w:gridCol w:w="3119"/>
      </w:tblGrid>
      <w:tr w:rsidR="006F48B1" w:rsidRPr="006F48B1" w14:paraId="24351FAA" w14:textId="77777777" w:rsidTr="006F48B1">
        <w:trPr>
          <w:trHeight w:val="300"/>
        </w:trPr>
        <w:tc>
          <w:tcPr>
            <w:tcW w:w="6232" w:type="dxa"/>
            <w:noWrap/>
            <w:vAlign w:val="center"/>
          </w:tcPr>
          <w:p w14:paraId="4A510C76" w14:textId="77777777" w:rsidR="006F48B1" w:rsidRPr="006F48B1" w:rsidRDefault="006F48B1" w:rsidP="006F48B1">
            <w:pPr>
              <w:tabs>
                <w:tab w:val="left" w:pos="1134"/>
              </w:tabs>
              <w:ind w:firstLine="709"/>
              <w:jc w:val="both"/>
            </w:pPr>
            <w:r w:rsidRPr="006F48B1">
              <w:t xml:space="preserve">Обслуживаемые объекты </w:t>
            </w:r>
          </w:p>
        </w:tc>
        <w:tc>
          <w:tcPr>
            <w:tcW w:w="3119" w:type="dxa"/>
            <w:noWrap/>
            <w:vAlign w:val="center"/>
          </w:tcPr>
          <w:p w14:paraId="2257FA96" w14:textId="77777777" w:rsidR="006F48B1" w:rsidRPr="006F48B1" w:rsidRDefault="006F48B1" w:rsidP="006F48B1">
            <w:pPr>
              <w:tabs>
                <w:tab w:val="left" w:pos="1134"/>
              </w:tabs>
              <w:jc w:val="center"/>
            </w:pPr>
            <w:r w:rsidRPr="006F48B1">
              <w:t>Нормативная численности, чел</w:t>
            </w:r>
          </w:p>
        </w:tc>
      </w:tr>
      <w:tr w:rsidR="006F48B1" w:rsidRPr="006F48B1" w14:paraId="6CCC9657" w14:textId="77777777" w:rsidTr="006F48B1">
        <w:trPr>
          <w:trHeight w:val="300"/>
        </w:trPr>
        <w:tc>
          <w:tcPr>
            <w:tcW w:w="9351" w:type="dxa"/>
            <w:gridSpan w:val="2"/>
            <w:noWrap/>
            <w:vAlign w:val="center"/>
          </w:tcPr>
          <w:p w14:paraId="250C8810" w14:textId="77777777" w:rsidR="006F48B1" w:rsidRPr="006F48B1" w:rsidRDefault="006F48B1" w:rsidP="006F48B1">
            <w:pPr>
              <w:tabs>
                <w:tab w:val="left" w:pos="1134"/>
              </w:tabs>
              <w:jc w:val="center"/>
            </w:pPr>
            <w:r w:rsidRPr="006F48B1">
              <w:t>Городские очистные сооружения, производительностью 45,1 тыс. м3/</w:t>
            </w:r>
            <w:proofErr w:type="spellStart"/>
            <w:r w:rsidRPr="006F48B1">
              <w:t>сут</w:t>
            </w:r>
            <w:proofErr w:type="spellEnd"/>
            <w:r w:rsidRPr="006F48B1">
              <w:t>.</w:t>
            </w:r>
          </w:p>
        </w:tc>
      </w:tr>
      <w:tr w:rsidR="006F48B1" w:rsidRPr="006F48B1" w14:paraId="61F27AF7" w14:textId="77777777" w:rsidTr="006F48B1">
        <w:trPr>
          <w:trHeight w:val="300"/>
        </w:trPr>
        <w:tc>
          <w:tcPr>
            <w:tcW w:w="6232" w:type="dxa"/>
            <w:noWrap/>
            <w:hideMark/>
          </w:tcPr>
          <w:p w14:paraId="7FB08136" w14:textId="77777777" w:rsidR="006F48B1" w:rsidRPr="006F48B1" w:rsidRDefault="006F48B1" w:rsidP="006F48B1">
            <w:pPr>
              <w:tabs>
                <w:tab w:val="left" w:pos="1134"/>
              </w:tabs>
              <w:ind w:firstLine="709"/>
              <w:jc w:val="both"/>
            </w:pPr>
            <w:r w:rsidRPr="006F48B1">
              <w:t xml:space="preserve">Решетки с ручной очисткой </w:t>
            </w:r>
          </w:p>
        </w:tc>
        <w:tc>
          <w:tcPr>
            <w:tcW w:w="3119" w:type="dxa"/>
            <w:noWrap/>
            <w:vAlign w:val="center"/>
            <w:hideMark/>
          </w:tcPr>
          <w:p w14:paraId="3159ED54" w14:textId="77777777" w:rsidR="006F48B1" w:rsidRPr="006F48B1" w:rsidRDefault="006F48B1" w:rsidP="006F48B1">
            <w:pPr>
              <w:tabs>
                <w:tab w:val="left" w:pos="1134"/>
              </w:tabs>
              <w:jc w:val="center"/>
            </w:pPr>
            <w:r w:rsidRPr="006F48B1">
              <w:t>3,4</w:t>
            </w:r>
          </w:p>
        </w:tc>
      </w:tr>
      <w:tr w:rsidR="006F48B1" w:rsidRPr="006F48B1" w14:paraId="3BFDDB72" w14:textId="77777777" w:rsidTr="006F48B1">
        <w:trPr>
          <w:trHeight w:val="300"/>
        </w:trPr>
        <w:tc>
          <w:tcPr>
            <w:tcW w:w="6232" w:type="dxa"/>
            <w:hideMark/>
          </w:tcPr>
          <w:p w14:paraId="2E645290" w14:textId="77777777" w:rsidR="006F48B1" w:rsidRPr="006F48B1" w:rsidRDefault="006F48B1" w:rsidP="006F48B1">
            <w:pPr>
              <w:tabs>
                <w:tab w:val="left" w:pos="1134"/>
              </w:tabs>
              <w:ind w:firstLine="709"/>
              <w:jc w:val="both"/>
            </w:pPr>
            <w:r w:rsidRPr="006F48B1">
              <w:t>Первичные отстойники</w:t>
            </w:r>
          </w:p>
        </w:tc>
        <w:tc>
          <w:tcPr>
            <w:tcW w:w="3119" w:type="dxa"/>
            <w:noWrap/>
            <w:vAlign w:val="center"/>
            <w:hideMark/>
          </w:tcPr>
          <w:p w14:paraId="59C02951" w14:textId="77777777" w:rsidR="006F48B1" w:rsidRPr="006F48B1" w:rsidRDefault="006F48B1" w:rsidP="006F48B1">
            <w:pPr>
              <w:tabs>
                <w:tab w:val="left" w:pos="1134"/>
              </w:tabs>
              <w:jc w:val="center"/>
            </w:pPr>
            <w:r w:rsidRPr="006F48B1">
              <w:t>5,5</w:t>
            </w:r>
          </w:p>
        </w:tc>
      </w:tr>
      <w:tr w:rsidR="006F48B1" w:rsidRPr="006F48B1" w14:paraId="5CD3447A" w14:textId="77777777" w:rsidTr="006F48B1">
        <w:trPr>
          <w:trHeight w:val="255"/>
        </w:trPr>
        <w:tc>
          <w:tcPr>
            <w:tcW w:w="6232" w:type="dxa"/>
            <w:hideMark/>
          </w:tcPr>
          <w:p w14:paraId="14D88826" w14:textId="77777777" w:rsidR="006F48B1" w:rsidRPr="006F48B1" w:rsidRDefault="006F48B1" w:rsidP="006F48B1">
            <w:pPr>
              <w:tabs>
                <w:tab w:val="left" w:pos="1134"/>
              </w:tabs>
              <w:ind w:firstLine="709"/>
              <w:jc w:val="both"/>
            </w:pPr>
            <w:proofErr w:type="spellStart"/>
            <w:r w:rsidRPr="006F48B1">
              <w:t>аэротенки</w:t>
            </w:r>
            <w:proofErr w:type="spellEnd"/>
          </w:p>
        </w:tc>
        <w:tc>
          <w:tcPr>
            <w:tcW w:w="3119" w:type="dxa"/>
            <w:noWrap/>
            <w:vAlign w:val="center"/>
            <w:hideMark/>
          </w:tcPr>
          <w:p w14:paraId="51EBC437" w14:textId="77777777" w:rsidR="006F48B1" w:rsidRPr="006F48B1" w:rsidRDefault="006F48B1" w:rsidP="006F48B1">
            <w:pPr>
              <w:tabs>
                <w:tab w:val="left" w:pos="1134"/>
              </w:tabs>
              <w:jc w:val="center"/>
            </w:pPr>
            <w:r w:rsidRPr="006F48B1">
              <w:t>3,5</w:t>
            </w:r>
          </w:p>
        </w:tc>
      </w:tr>
      <w:tr w:rsidR="006F48B1" w:rsidRPr="006F48B1" w14:paraId="4C6912D5" w14:textId="77777777" w:rsidTr="006F48B1">
        <w:trPr>
          <w:trHeight w:val="300"/>
        </w:trPr>
        <w:tc>
          <w:tcPr>
            <w:tcW w:w="6232" w:type="dxa"/>
            <w:hideMark/>
          </w:tcPr>
          <w:p w14:paraId="2FF6D5A3" w14:textId="77777777" w:rsidR="006F48B1" w:rsidRPr="006F48B1" w:rsidRDefault="006F48B1" w:rsidP="006F48B1">
            <w:pPr>
              <w:tabs>
                <w:tab w:val="left" w:pos="1134"/>
              </w:tabs>
              <w:ind w:firstLine="709"/>
              <w:jc w:val="both"/>
            </w:pPr>
            <w:r w:rsidRPr="006F48B1">
              <w:t>Вторичные отстойники</w:t>
            </w:r>
          </w:p>
        </w:tc>
        <w:tc>
          <w:tcPr>
            <w:tcW w:w="3119" w:type="dxa"/>
            <w:noWrap/>
            <w:vAlign w:val="center"/>
            <w:hideMark/>
          </w:tcPr>
          <w:p w14:paraId="2B6E9579" w14:textId="77777777" w:rsidR="006F48B1" w:rsidRPr="006F48B1" w:rsidRDefault="006F48B1" w:rsidP="006F48B1">
            <w:pPr>
              <w:tabs>
                <w:tab w:val="left" w:pos="1134"/>
              </w:tabs>
              <w:jc w:val="center"/>
            </w:pPr>
            <w:r w:rsidRPr="006F48B1">
              <w:t>2</w:t>
            </w:r>
          </w:p>
        </w:tc>
      </w:tr>
      <w:tr w:rsidR="006F48B1" w:rsidRPr="006F48B1" w14:paraId="0838809F" w14:textId="77777777" w:rsidTr="006F48B1">
        <w:trPr>
          <w:trHeight w:val="296"/>
        </w:trPr>
        <w:tc>
          <w:tcPr>
            <w:tcW w:w="6232" w:type="dxa"/>
            <w:hideMark/>
          </w:tcPr>
          <w:p w14:paraId="760440FB" w14:textId="77777777" w:rsidR="006F48B1" w:rsidRPr="006F48B1" w:rsidRDefault="006F48B1" w:rsidP="006F48B1">
            <w:pPr>
              <w:tabs>
                <w:tab w:val="left" w:pos="1134"/>
              </w:tabs>
              <w:ind w:firstLine="709"/>
              <w:jc w:val="both"/>
            </w:pPr>
            <w:r w:rsidRPr="006F48B1">
              <w:t>песколовки</w:t>
            </w:r>
          </w:p>
        </w:tc>
        <w:tc>
          <w:tcPr>
            <w:tcW w:w="3119" w:type="dxa"/>
            <w:noWrap/>
            <w:vAlign w:val="center"/>
            <w:hideMark/>
          </w:tcPr>
          <w:p w14:paraId="1C3DC197" w14:textId="77777777" w:rsidR="006F48B1" w:rsidRPr="006F48B1" w:rsidRDefault="006F48B1" w:rsidP="006F48B1">
            <w:pPr>
              <w:tabs>
                <w:tab w:val="left" w:pos="1134"/>
              </w:tabs>
              <w:jc w:val="center"/>
            </w:pPr>
            <w:r w:rsidRPr="006F48B1">
              <w:t>3</w:t>
            </w:r>
          </w:p>
        </w:tc>
      </w:tr>
      <w:tr w:rsidR="006F48B1" w:rsidRPr="006F48B1" w14:paraId="1DB0C3B4" w14:textId="77777777" w:rsidTr="006F48B1">
        <w:trPr>
          <w:trHeight w:val="300"/>
        </w:trPr>
        <w:tc>
          <w:tcPr>
            <w:tcW w:w="6232" w:type="dxa"/>
            <w:noWrap/>
            <w:hideMark/>
          </w:tcPr>
          <w:p w14:paraId="7AAB012A" w14:textId="77777777" w:rsidR="006F48B1" w:rsidRPr="006F48B1" w:rsidRDefault="006F48B1" w:rsidP="006F48B1">
            <w:pPr>
              <w:tabs>
                <w:tab w:val="left" w:pos="1134"/>
              </w:tabs>
              <w:ind w:firstLine="709"/>
              <w:jc w:val="both"/>
            </w:pPr>
            <w:r w:rsidRPr="006F48B1">
              <w:t>Иловые площадки</w:t>
            </w:r>
          </w:p>
        </w:tc>
        <w:tc>
          <w:tcPr>
            <w:tcW w:w="3119" w:type="dxa"/>
            <w:noWrap/>
            <w:vAlign w:val="center"/>
            <w:hideMark/>
          </w:tcPr>
          <w:p w14:paraId="0D58AB50" w14:textId="77777777" w:rsidR="006F48B1" w:rsidRPr="006F48B1" w:rsidRDefault="006F48B1" w:rsidP="006F48B1">
            <w:pPr>
              <w:tabs>
                <w:tab w:val="left" w:pos="1134"/>
              </w:tabs>
              <w:jc w:val="center"/>
            </w:pPr>
            <w:r w:rsidRPr="006F48B1">
              <w:t>3,5</w:t>
            </w:r>
          </w:p>
        </w:tc>
      </w:tr>
      <w:tr w:rsidR="006F48B1" w:rsidRPr="006F48B1" w14:paraId="0A699943" w14:textId="77777777" w:rsidTr="006F48B1">
        <w:trPr>
          <w:trHeight w:val="300"/>
        </w:trPr>
        <w:tc>
          <w:tcPr>
            <w:tcW w:w="6232" w:type="dxa"/>
            <w:noWrap/>
          </w:tcPr>
          <w:p w14:paraId="2150873E" w14:textId="77777777" w:rsidR="006F48B1" w:rsidRPr="006F48B1" w:rsidRDefault="006F48B1" w:rsidP="006F48B1">
            <w:pPr>
              <w:tabs>
                <w:tab w:val="left" w:pos="1134"/>
              </w:tabs>
              <w:ind w:firstLine="709"/>
              <w:jc w:val="both"/>
            </w:pPr>
            <w:proofErr w:type="spellStart"/>
            <w:r w:rsidRPr="006F48B1">
              <w:t>Хлораторные</w:t>
            </w:r>
            <w:proofErr w:type="spellEnd"/>
            <w:r w:rsidRPr="006F48B1">
              <w:t xml:space="preserve"> установки</w:t>
            </w:r>
          </w:p>
        </w:tc>
        <w:tc>
          <w:tcPr>
            <w:tcW w:w="3119" w:type="dxa"/>
            <w:noWrap/>
            <w:vAlign w:val="center"/>
          </w:tcPr>
          <w:p w14:paraId="29610781" w14:textId="77777777" w:rsidR="006F48B1" w:rsidRPr="006F48B1" w:rsidRDefault="006F48B1" w:rsidP="006F48B1">
            <w:pPr>
              <w:tabs>
                <w:tab w:val="left" w:pos="1134"/>
              </w:tabs>
              <w:jc w:val="center"/>
            </w:pPr>
            <w:r w:rsidRPr="006F48B1">
              <w:t>3,1</w:t>
            </w:r>
          </w:p>
        </w:tc>
      </w:tr>
      <w:tr w:rsidR="006F48B1" w:rsidRPr="006F48B1" w14:paraId="0E9AD452" w14:textId="77777777" w:rsidTr="006F48B1">
        <w:trPr>
          <w:trHeight w:val="300"/>
        </w:trPr>
        <w:tc>
          <w:tcPr>
            <w:tcW w:w="6232" w:type="dxa"/>
            <w:noWrap/>
          </w:tcPr>
          <w:p w14:paraId="10295810" w14:textId="77777777" w:rsidR="006F48B1" w:rsidRPr="006F48B1" w:rsidRDefault="006F48B1" w:rsidP="006F48B1">
            <w:pPr>
              <w:tabs>
                <w:tab w:val="left" w:pos="1134"/>
              </w:tabs>
              <w:ind w:firstLine="709"/>
              <w:jc w:val="both"/>
            </w:pPr>
            <w:proofErr w:type="spellStart"/>
            <w:r w:rsidRPr="006F48B1">
              <w:t>Насосоная</w:t>
            </w:r>
            <w:proofErr w:type="spellEnd"/>
            <w:r w:rsidRPr="006F48B1">
              <w:t xml:space="preserve"> станция</w:t>
            </w:r>
          </w:p>
        </w:tc>
        <w:tc>
          <w:tcPr>
            <w:tcW w:w="3119" w:type="dxa"/>
            <w:noWrap/>
            <w:vAlign w:val="center"/>
          </w:tcPr>
          <w:p w14:paraId="1D24248C" w14:textId="77777777" w:rsidR="006F48B1" w:rsidRPr="006F48B1" w:rsidRDefault="006F48B1" w:rsidP="006F48B1">
            <w:pPr>
              <w:tabs>
                <w:tab w:val="left" w:pos="1134"/>
              </w:tabs>
              <w:jc w:val="center"/>
            </w:pPr>
            <w:r w:rsidRPr="006F48B1">
              <w:t>6</w:t>
            </w:r>
          </w:p>
        </w:tc>
      </w:tr>
      <w:tr w:rsidR="006F48B1" w:rsidRPr="006F48B1" w14:paraId="537367F1" w14:textId="77777777" w:rsidTr="006F48B1">
        <w:trPr>
          <w:trHeight w:val="300"/>
        </w:trPr>
        <w:tc>
          <w:tcPr>
            <w:tcW w:w="6232" w:type="dxa"/>
            <w:noWrap/>
          </w:tcPr>
          <w:p w14:paraId="64D00FE0" w14:textId="77777777" w:rsidR="006F48B1" w:rsidRPr="006F48B1" w:rsidRDefault="006F48B1" w:rsidP="006F48B1">
            <w:pPr>
              <w:tabs>
                <w:tab w:val="left" w:pos="1134"/>
              </w:tabs>
              <w:ind w:firstLine="709"/>
              <w:jc w:val="both"/>
            </w:pPr>
            <w:r w:rsidRPr="006F48B1">
              <w:t>Воздуходувная станция</w:t>
            </w:r>
          </w:p>
        </w:tc>
        <w:tc>
          <w:tcPr>
            <w:tcW w:w="3119" w:type="dxa"/>
            <w:noWrap/>
            <w:vAlign w:val="center"/>
          </w:tcPr>
          <w:p w14:paraId="1CFDE629" w14:textId="77777777" w:rsidR="006F48B1" w:rsidRPr="006F48B1" w:rsidRDefault="006F48B1" w:rsidP="006F48B1">
            <w:pPr>
              <w:tabs>
                <w:tab w:val="left" w:pos="1134"/>
              </w:tabs>
              <w:jc w:val="center"/>
            </w:pPr>
            <w:r w:rsidRPr="006F48B1">
              <w:t>6</w:t>
            </w:r>
          </w:p>
        </w:tc>
      </w:tr>
      <w:tr w:rsidR="006F48B1" w:rsidRPr="006F48B1" w14:paraId="38F807B7" w14:textId="77777777" w:rsidTr="006F48B1">
        <w:trPr>
          <w:trHeight w:val="300"/>
        </w:trPr>
        <w:tc>
          <w:tcPr>
            <w:tcW w:w="6232" w:type="dxa"/>
            <w:noWrap/>
          </w:tcPr>
          <w:p w14:paraId="0D677979" w14:textId="77777777" w:rsidR="006F48B1" w:rsidRPr="006F48B1" w:rsidRDefault="006F48B1" w:rsidP="006F48B1">
            <w:pPr>
              <w:tabs>
                <w:tab w:val="left" w:pos="1134"/>
              </w:tabs>
              <w:ind w:firstLine="709"/>
              <w:jc w:val="both"/>
            </w:pPr>
            <w:r w:rsidRPr="006F48B1">
              <w:lastRenderedPageBreak/>
              <w:t>Насосная станция № 12</w:t>
            </w:r>
          </w:p>
        </w:tc>
        <w:tc>
          <w:tcPr>
            <w:tcW w:w="3119" w:type="dxa"/>
            <w:noWrap/>
            <w:vAlign w:val="center"/>
          </w:tcPr>
          <w:p w14:paraId="55ABC02B" w14:textId="77777777" w:rsidR="006F48B1" w:rsidRPr="006F48B1" w:rsidRDefault="006F48B1" w:rsidP="006F48B1">
            <w:pPr>
              <w:tabs>
                <w:tab w:val="left" w:pos="1134"/>
              </w:tabs>
              <w:jc w:val="center"/>
            </w:pPr>
            <w:r w:rsidRPr="006F48B1">
              <w:t>8</w:t>
            </w:r>
          </w:p>
        </w:tc>
      </w:tr>
      <w:tr w:rsidR="006F48B1" w:rsidRPr="006F48B1" w14:paraId="1153FAC5" w14:textId="77777777" w:rsidTr="006F48B1">
        <w:trPr>
          <w:trHeight w:val="300"/>
        </w:trPr>
        <w:tc>
          <w:tcPr>
            <w:tcW w:w="6232" w:type="dxa"/>
            <w:noWrap/>
          </w:tcPr>
          <w:p w14:paraId="1E4CC602" w14:textId="77777777" w:rsidR="006F48B1" w:rsidRPr="006F48B1" w:rsidRDefault="006F48B1" w:rsidP="006F48B1">
            <w:pPr>
              <w:tabs>
                <w:tab w:val="left" w:pos="1134"/>
              </w:tabs>
              <w:ind w:firstLine="709"/>
              <w:jc w:val="both"/>
            </w:pPr>
            <w:r w:rsidRPr="006F48B1">
              <w:t>Сети водоснабжения и водоотведения 8,9 км</w:t>
            </w:r>
          </w:p>
        </w:tc>
        <w:tc>
          <w:tcPr>
            <w:tcW w:w="3119" w:type="dxa"/>
            <w:noWrap/>
            <w:vAlign w:val="center"/>
          </w:tcPr>
          <w:p w14:paraId="0254FBFE" w14:textId="77777777" w:rsidR="006F48B1" w:rsidRPr="006F48B1" w:rsidRDefault="006F48B1" w:rsidP="006F48B1">
            <w:pPr>
              <w:tabs>
                <w:tab w:val="left" w:pos="1134"/>
              </w:tabs>
              <w:jc w:val="center"/>
            </w:pPr>
            <w:r w:rsidRPr="006F48B1">
              <w:t>3</w:t>
            </w:r>
          </w:p>
        </w:tc>
      </w:tr>
      <w:tr w:rsidR="006F48B1" w:rsidRPr="006F48B1" w14:paraId="3B0EF758" w14:textId="77777777" w:rsidTr="006F48B1">
        <w:trPr>
          <w:trHeight w:val="300"/>
        </w:trPr>
        <w:tc>
          <w:tcPr>
            <w:tcW w:w="6232" w:type="dxa"/>
            <w:noWrap/>
          </w:tcPr>
          <w:p w14:paraId="5DC81396" w14:textId="77777777" w:rsidR="006F48B1" w:rsidRPr="006F48B1" w:rsidRDefault="006F48B1" w:rsidP="006F48B1">
            <w:pPr>
              <w:tabs>
                <w:tab w:val="left" w:pos="1134"/>
              </w:tabs>
              <w:ind w:firstLine="709"/>
              <w:jc w:val="both"/>
            </w:pPr>
            <w:r w:rsidRPr="006F48B1">
              <w:t>Насосная станция дренажных вод</w:t>
            </w:r>
          </w:p>
        </w:tc>
        <w:tc>
          <w:tcPr>
            <w:tcW w:w="3119" w:type="dxa"/>
            <w:noWrap/>
            <w:vAlign w:val="center"/>
          </w:tcPr>
          <w:p w14:paraId="5FA43EED" w14:textId="77777777" w:rsidR="006F48B1" w:rsidRPr="006F48B1" w:rsidRDefault="006F48B1" w:rsidP="006F48B1">
            <w:pPr>
              <w:tabs>
                <w:tab w:val="left" w:pos="1134"/>
              </w:tabs>
              <w:jc w:val="center"/>
            </w:pPr>
            <w:r w:rsidRPr="006F48B1">
              <w:t>8</w:t>
            </w:r>
          </w:p>
        </w:tc>
      </w:tr>
      <w:tr w:rsidR="006F48B1" w:rsidRPr="006F48B1" w14:paraId="149053CF" w14:textId="77777777" w:rsidTr="006F48B1">
        <w:trPr>
          <w:trHeight w:val="300"/>
        </w:trPr>
        <w:tc>
          <w:tcPr>
            <w:tcW w:w="6232" w:type="dxa"/>
            <w:noWrap/>
          </w:tcPr>
          <w:p w14:paraId="4833BE5D" w14:textId="77777777" w:rsidR="006F48B1" w:rsidRPr="006F48B1" w:rsidRDefault="006F48B1" w:rsidP="006F48B1">
            <w:pPr>
              <w:tabs>
                <w:tab w:val="left" w:pos="1134"/>
              </w:tabs>
              <w:ind w:firstLine="709"/>
              <w:jc w:val="both"/>
            </w:pPr>
            <w:r w:rsidRPr="006F48B1">
              <w:t>Контроль качества сточных вод</w:t>
            </w:r>
          </w:p>
        </w:tc>
        <w:tc>
          <w:tcPr>
            <w:tcW w:w="3119" w:type="dxa"/>
            <w:noWrap/>
            <w:vAlign w:val="center"/>
          </w:tcPr>
          <w:p w14:paraId="041AD5FF" w14:textId="77777777" w:rsidR="006F48B1" w:rsidRPr="006F48B1" w:rsidRDefault="006F48B1" w:rsidP="006F48B1">
            <w:pPr>
              <w:tabs>
                <w:tab w:val="left" w:pos="1134"/>
              </w:tabs>
              <w:jc w:val="center"/>
            </w:pPr>
            <w:r w:rsidRPr="006F48B1">
              <w:t>4</w:t>
            </w:r>
          </w:p>
        </w:tc>
      </w:tr>
      <w:tr w:rsidR="006F48B1" w:rsidRPr="006F48B1" w14:paraId="3B28B2C3" w14:textId="77777777" w:rsidTr="006F48B1">
        <w:trPr>
          <w:trHeight w:val="300"/>
        </w:trPr>
        <w:tc>
          <w:tcPr>
            <w:tcW w:w="6232" w:type="dxa"/>
            <w:noWrap/>
          </w:tcPr>
          <w:p w14:paraId="7FEBDA34" w14:textId="77777777" w:rsidR="006F48B1" w:rsidRPr="006F48B1" w:rsidRDefault="006F48B1" w:rsidP="006F48B1">
            <w:pPr>
              <w:tabs>
                <w:tab w:val="left" w:pos="1134"/>
              </w:tabs>
              <w:ind w:firstLine="709"/>
              <w:jc w:val="both"/>
            </w:pPr>
            <w:r w:rsidRPr="006F48B1">
              <w:t xml:space="preserve">Сети канализации </w:t>
            </w:r>
          </w:p>
        </w:tc>
        <w:tc>
          <w:tcPr>
            <w:tcW w:w="3119" w:type="dxa"/>
            <w:noWrap/>
            <w:vAlign w:val="center"/>
          </w:tcPr>
          <w:p w14:paraId="161EEAF7" w14:textId="77777777" w:rsidR="006F48B1" w:rsidRPr="006F48B1" w:rsidRDefault="006F48B1" w:rsidP="006F48B1">
            <w:pPr>
              <w:tabs>
                <w:tab w:val="left" w:pos="1134"/>
              </w:tabs>
              <w:jc w:val="center"/>
            </w:pPr>
            <w:r w:rsidRPr="006F48B1">
              <w:t>42</w:t>
            </w:r>
          </w:p>
        </w:tc>
      </w:tr>
      <w:tr w:rsidR="006F48B1" w:rsidRPr="006F48B1" w14:paraId="55B65032" w14:textId="77777777" w:rsidTr="006F48B1">
        <w:trPr>
          <w:trHeight w:val="300"/>
        </w:trPr>
        <w:tc>
          <w:tcPr>
            <w:tcW w:w="6232" w:type="dxa"/>
            <w:noWrap/>
          </w:tcPr>
          <w:p w14:paraId="235EC30D" w14:textId="77777777" w:rsidR="006F48B1" w:rsidRPr="006F48B1" w:rsidRDefault="006F48B1" w:rsidP="006F48B1">
            <w:pPr>
              <w:tabs>
                <w:tab w:val="left" w:pos="1134"/>
              </w:tabs>
              <w:ind w:firstLine="709"/>
              <w:jc w:val="both"/>
            </w:pPr>
            <w:r w:rsidRPr="006F48B1">
              <w:t>10 КНС частично автоматизированные</w:t>
            </w:r>
          </w:p>
        </w:tc>
        <w:tc>
          <w:tcPr>
            <w:tcW w:w="3119" w:type="dxa"/>
            <w:noWrap/>
            <w:vAlign w:val="center"/>
          </w:tcPr>
          <w:p w14:paraId="056D85E5" w14:textId="77777777" w:rsidR="006F48B1" w:rsidRPr="006F48B1" w:rsidRDefault="006F48B1" w:rsidP="006F48B1">
            <w:pPr>
              <w:tabs>
                <w:tab w:val="left" w:pos="1134"/>
              </w:tabs>
              <w:jc w:val="center"/>
            </w:pPr>
            <w:r w:rsidRPr="006F48B1">
              <w:t>20</w:t>
            </w:r>
          </w:p>
        </w:tc>
      </w:tr>
      <w:tr w:rsidR="006F48B1" w:rsidRPr="006F48B1" w14:paraId="24D8A124" w14:textId="77777777" w:rsidTr="006F48B1">
        <w:trPr>
          <w:trHeight w:val="300"/>
        </w:trPr>
        <w:tc>
          <w:tcPr>
            <w:tcW w:w="6232" w:type="dxa"/>
            <w:noWrap/>
          </w:tcPr>
          <w:p w14:paraId="4E2F7C3C" w14:textId="77777777" w:rsidR="006F48B1" w:rsidRPr="006F48B1" w:rsidRDefault="006F48B1" w:rsidP="006F48B1">
            <w:pPr>
              <w:tabs>
                <w:tab w:val="left" w:pos="1134"/>
              </w:tabs>
              <w:ind w:firstLine="709"/>
              <w:jc w:val="both"/>
            </w:pPr>
            <w:r w:rsidRPr="006F48B1">
              <w:t>КНС № 9 10,2 тыс. м3/</w:t>
            </w:r>
            <w:proofErr w:type="spellStart"/>
            <w:r w:rsidRPr="006F48B1">
              <w:t>сут</w:t>
            </w:r>
            <w:proofErr w:type="spellEnd"/>
            <w:r w:rsidRPr="006F48B1">
              <w:t>.</w:t>
            </w:r>
          </w:p>
        </w:tc>
        <w:tc>
          <w:tcPr>
            <w:tcW w:w="3119" w:type="dxa"/>
            <w:noWrap/>
            <w:vAlign w:val="center"/>
          </w:tcPr>
          <w:p w14:paraId="0EBDDD1F" w14:textId="77777777" w:rsidR="006F48B1" w:rsidRPr="006F48B1" w:rsidRDefault="006F48B1" w:rsidP="006F48B1">
            <w:pPr>
              <w:tabs>
                <w:tab w:val="left" w:pos="1134"/>
              </w:tabs>
              <w:jc w:val="center"/>
            </w:pPr>
            <w:r w:rsidRPr="006F48B1">
              <w:t>5</w:t>
            </w:r>
          </w:p>
        </w:tc>
      </w:tr>
      <w:tr w:rsidR="006F48B1" w:rsidRPr="006F48B1" w14:paraId="5D288AAB" w14:textId="77777777" w:rsidTr="006F48B1">
        <w:trPr>
          <w:trHeight w:val="300"/>
        </w:trPr>
        <w:tc>
          <w:tcPr>
            <w:tcW w:w="6232" w:type="dxa"/>
            <w:noWrap/>
          </w:tcPr>
          <w:p w14:paraId="25AAA25E" w14:textId="77777777" w:rsidR="006F48B1" w:rsidRPr="006F48B1" w:rsidRDefault="006F48B1" w:rsidP="006F48B1">
            <w:pPr>
              <w:tabs>
                <w:tab w:val="left" w:pos="1134"/>
              </w:tabs>
              <w:ind w:firstLine="709"/>
              <w:jc w:val="both"/>
            </w:pPr>
            <w:r w:rsidRPr="006F48B1">
              <w:t>Городская насосная станция (ГНС)</w:t>
            </w:r>
          </w:p>
        </w:tc>
        <w:tc>
          <w:tcPr>
            <w:tcW w:w="3119" w:type="dxa"/>
            <w:noWrap/>
            <w:vAlign w:val="center"/>
          </w:tcPr>
          <w:p w14:paraId="1E23C425" w14:textId="77777777" w:rsidR="006F48B1" w:rsidRPr="006F48B1" w:rsidRDefault="006F48B1" w:rsidP="006F48B1">
            <w:pPr>
              <w:tabs>
                <w:tab w:val="left" w:pos="1134"/>
              </w:tabs>
              <w:jc w:val="center"/>
            </w:pPr>
            <w:r w:rsidRPr="006F48B1">
              <w:t>7</w:t>
            </w:r>
          </w:p>
        </w:tc>
      </w:tr>
      <w:tr w:rsidR="006F48B1" w:rsidRPr="006F48B1" w14:paraId="12EF629F" w14:textId="77777777" w:rsidTr="006F48B1">
        <w:trPr>
          <w:trHeight w:val="300"/>
        </w:trPr>
        <w:tc>
          <w:tcPr>
            <w:tcW w:w="6232" w:type="dxa"/>
            <w:noWrap/>
          </w:tcPr>
          <w:p w14:paraId="775CAA0B" w14:textId="77777777" w:rsidR="006F48B1" w:rsidRPr="006F48B1" w:rsidRDefault="006F48B1" w:rsidP="006F48B1">
            <w:pPr>
              <w:tabs>
                <w:tab w:val="left" w:pos="1134"/>
              </w:tabs>
              <w:ind w:firstLine="709"/>
              <w:jc w:val="both"/>
            </w:pPr>
            <w:r w:rsidRPr="006F48B1">
              <w:t>Оператор на решетке ГНС</w:t>
            </w:r>
          </w:p>
        </w:tc>
        <w:tc>
          <w:tcPr>
            <w:tcW w:w="3119" w:type="dxa"/>
            <w:noWrap/>
            <w:vAlign w:val="center"/>
          </w:tcPr>
          <w:p w14:paraId="38F465BA" w14:textId="77777777" w:rsidR="006F48B1" w:rsidRPr="006F48B1" w:rsidRDefault="006F48B1" w:rsidP="006F48B1">
            <w:pPr>
              <w:tabs>
                <w:tab w:val="left" w:pos="1134"/>
              </w:tabs>
              <w:jc w:val="center"/>
            </w:pPr>
            <w:r w:rsidRPr="006F48B1">
              <w:t>4</w:t>
            </w:r>
          </w:p>
        </w:tc>
      </w:tr>
      <w:tr w:rsidR="006F48B1" w:rsidRPr="006F48B1" w14:paraId="0986C291" w14:textId="77777777" w:rsidTr="006F48B1">
        <w:trPr>
          <w:trHeight w:val="300"/>
        </w:trPr>
        <w:tc>
          <w:tcPr>
            <w:tcW w:w="6232" w:type="dxa"/>
            <w:noWrap/>
            <w:hideMark/>
          </w:tcPr>
          <w:p w14:paraId="04A71D45" w14:textId="77777777" w:rsidR="006F48B1" w:rsidRPr="006F48B1" w:rsidRDefault="006F48B1" w:rsidP="006F48B1">
            <w:pPr>
              <w:tabs>
                <w:tab w:val="left" w:pos="1134"/>
              </w:tabs>
              <w:ind w:firstLine="709"/>
              <w:jc w:val="both"/>
            </w:pPr>
            <w:r w:rsidRPr="006F48B1">
              <w:t>Итого основной персонал на ВО</w:t>
            </w:r>
          </w:p>
        </w:tc>
        <w:tc>
          <w:tcPr>
            <w:tcW w:w="3119" w:type="dxa"/>
            <w:noWrap/>
            <w:vAlign w:val="center"/>
            <w:hideMark/>
          </w:tcPr>
          <w:p w14:paraId="1A1A99B0" w14:textId="77777777" w:rsidR="006F48B1" w:rsidRPr="006F48B1" w:rsidRDefault="006F48B1" w:rsidP="006F48B1">
            <w:pPr>
              <w:tabs>
                <w:tab w:val="left" w:pos="1134"/>
              </w:tabs>
              <w:jc w:val="center"/>
            </w:pPr>
            <w:r w:rsidRPr="006F48B1">
              <w:t>137</w:t>
            </w:r>
          </w:p>
        </w:tc>
      </w:tr>
    </w:tbl>
    <w:p w14:paraId="11E2EF0C" w14:textId="77777777" w:rsidR="006F48B1" w:rsidRPr="006F48B1" w:rsidRDefault="006F48B1" w:rsidP="006F48B1">
      <w:pPr>
        <w:tabs>
          <w:tab w:val="left" w:pos="1134"/>
        </w:tabs>
        <w:ind w:firstLine="709"/>
        <w:jc w:val="both"/>
        <w:rPr>
          <w:sz w:val="28"/>
          <w:szCs w:val="28"/>
          <w:lang w:eastAsia="ru-RU"/>
        </w:rPr>
      </w:pPr>
    </w:p>
    <w:p w14:paraId="49F965F1" w14:textId="77777777" w:rsidR="006F48B1" w:rsidRPr="006F48B1" w:rsidRDefault="006F48B1" w:rsidP="006F48B1">
      <w:pPr>
        <w:tabs>
          <w:tab w:val="left" w:pos="1134"/>
        </w:tabs>
        <w:ind w:firstLine="709"/>
        <w:jc w:val="both"/>
        <w:rPr>
          <w:sz w:val="28"/>
          <w:szCs w:val="28"/>
          <w:lang w:eastAsia="ru-RU"/>
        </w:rPr>
      </w:pPr>
      <w:r w:rsidRPr="006F48B1">
        <w:rPr>
          <w:sz w:val="28"/>
          <w:szCs w:val="28"/>
          <w:lang w:eastAsia="ru-RU"/>
        </w:rPr>
        <w:t>По данным Федеральной службы государственной статистики по Кемеровской области среднемесячная заработная плата за август 2019 года составила 31134,0 руб./чел. мес. Таким образом, учтенная в тарифе на питьевую воду заработная плата на 2020 год не превышает среднемесячную заработную плату Кемеровской области за август 2019 года согласно статистическим данным.</w:t>
      </w:r>
    </w:p>
    <w:p w14:paraId="7FC8AC6F" w14:textId="77777777" w:rsidR="006F48B1" w:rsidRPr="006F48B1" w:rsidRDefault="006F48B1" w:rsidP="006F48B1">
      <w:pPr>
        <w:tabs>
          <w:tab w:val="left" w:pos="1134"/>
        </w:tabs>
        <w:ind w:firstLine="709"/>
        <w:jc w:val="both"/>
        <w:rPr>
          <w:sz w:val="28"/>
          <w:szCs w:val="28"/>
          <w:lang w:eastAsia="ru-RU"/>
        </w:rPr>
      </w:pPr>
    </w:p>
    <w:p w14:paraId="508C0F04" w14:textId="77777777" w:rsidR="006F48B1" w:rsidRPr="006F48B1" w:rsidRDefault="006F48B1" w:rsidP="0061488E">
      <w:pPr>
        <w:widowControl w:val="0"/>
        <w:numPr>
          <w:ilvl w:val="1"/>
          <w:numId w:val="7"/>
        </w:numPr>
        <w:tabs>
          <w:tab w:val="left" w:pos="1134"/>
        </w:tabs>
        <w:autoSpaceDE w:val="0"/>
        <w:autoSpaceDN w:val="0"/>
        <w:adjustRightInd w:val="0"/>
        <w:contextualSpacing/>
        <w:jc w:val="center"/>
        <w:rPr>
          <w:b/>
          <w:sz w:val="28"/>
          <w:szCs w:val="28"/>
          <w:u w:val="single"/>
        </w:rPr>
      </w:pPr>
      <w:r w:rsidRPr="006F48B1">
        <w:rPr>
          <w:b/>
          <w:sz w:val="28"/>
          <w:szCs w:val="28"/>
          <w:u w:val="single"/>
        </w:rPr>
        <w:t xml:space="preserve"> «Отчисления на социальные нужды от расходов на оплату труда основного производственного персонала»</w:t>
      </w:r>
    </w:p>
    <w:p w14:paraId="2828ED7D" w14:textId="77777777" w:rsidR="006F48B1" w:rsidRPr="006F48B1" w:rsidRDefault="006F48B1" w:rsidP="006F48B1">
      <w:pPr>
        <w:widowControl w:val="0"/>
        <w:tabs>
          <w:tab w:val="left" w:pos="1134"/>
        </w:tabs>
        <w:autoSpaceDE w:val="0"/>
        <w:autoSpaceDN w:val="0"/>
        <w:adjustRightInd w:val="0"/>
        <w:ind w:firstLine="709"/>
        <w:jc w:val="both"/>
        <w:rPr>
          <w:sz w:val="28"/>
          <w:szCs w:val="28"/>
          <w:lang w:eastAsia="ru-RU"/>
        </w:rPr>
      </w:pPr>
      <w:r w:rsidRPr="006F48B1">
        <w:rPr>
          <w:sz w:val="28"/>
          <w:szCs w:val="28"/>
          <w:lang w:eastAsia="ru-RU"/>
        </w:rPr>
        <w:t xml:space="preserve">Затраты по данной статье заявлены организацией в сумме </w:t>
      </w:r>
      <w:r w:rsidRPr="006F48B1">
        <w:rPr>
          <w:b/>
          <w:i/>
          <w:sz w:val="28"/>
          <w:szCs w:val="28"/>
          <w:lang w:eastAsia="ru-RU"/>
        </w:rPr>
        <w:t>13880,86</w:t>
      </w:r>
      <w:r w:rsidRPr="006F48B1">
        <w:rPr>
          <w:sz w:val="28"/>
          <w:szCs w:val="28"/>
          <w:lang w:eastAsia="ru-RU"/>
        </w:rPr>
        <w:t xml:space="preserve"> тыс. руб.</w:t>
      </w:r>
    </w:p>
    <w:p w14:paraId="452B9081" w14:textId="77777777" w:rsidR="006F48B1" w:rsidRPr="006F48B1" w:rsidRDefault="006F48B1" w:rsidP="006F48B1">
      <w:pPr>
        <w:widowControl w:val="0"/>
        <w:tabs>
          <w:tab w:val="left" w:pos="1134"/>
        </w:tabs>
        <w:autoSpaceDE w:val="0"/>
        <w:autoSpaceDN w:val="0"/>
        <w:adjustRightInd w:val="0"/>
        <w:ind w:firstLine="709"/>
        <w:jc w:val="both"/>
        <w:rPr>
          <w:sz w:val="28"/>
          <w:szCs w:val="28"/>
          <w:lang w:eastAsia="ru-RU"/>
        </w:rPr>
      </w:pPr>
      <w:r w:rsidRPr="006F48B1">
        <w:rPr>
          <w:sz w:val="28"/>
          <w:szCs w:val="28"/>
          <w:lang w:eastAsia="ru-RU"/>
        </w:rPr>
        <w:t xml:space="preserve">Отчисления на социальные нужды от расходов на оплату труда основного производственного персонала предлагается принять в размере </w:t>
      </w:r>
      <w:r w:rsidRPr="006F48B1">
        <w:rPr>
          <w:b/>
          <w:i/>
          <w:sz w:val="28"/>
          <w:szCs w:val="28"/>
          <w:lang w:eastAsia="ru-RU"/>
        </w:rPr>
        <w:t>12288,89</w:t>
      </w:r>
      <w:r w:rsidRPr="006F48B1">
        <w:rPr>
          <w:b/>
          <w:sz w:val="28"/>
          <w:szCs w:val="28"/>
          <w:lang w:eastAsia="ru-RU"/>
        </w:rPr>
        <w:t xml:space="preserve"> </w:t>
      </w:r>
      <w:r w:rsidRPr="006F48B1">
        <w:rPr>
          <w:sz w:val="28"/>
          <w:szCs w:val="28"/>
          <w:lang w:eastAsia="ru-RU"/>
        </w:rPr>
        <w:t xml:space="preserve">тыс. руб. </w:t>
      </w:r>
    </w:p>
    <w:p w14:paraId="33537244" w14:textId="77777777" w:rsidR="006F48B1" w:rsidRPr="006F48B1" w:rsidRDefault="006F48B1" w:rsidP="006F48B1">
      <w:pPr>
        <w:widowControl w:val="0"/>
        <w:tabs>
          <w:tab w:val="left" w:pos="1134"/>
        </w:tabs>
        <w:autoSpaceDE w:val="0"/>
        <w:autoSpaceDN w:val="0"/>
        <w:adjustRightInd w:val="0"/>
        <w:ind w:firstLine="709"/>
        <w:jc w:val="both"/>
        <w:rPr>
          <w:sz w:val="28"/>
          <w:szCs w:val="28"/>
          <w:lang w:eastAsia="ru-RU"/>
        </w:rPr>
      </w:pPr>
      <w:r w:rsidRPr="006F48B1">
        <w:rPr>
          <w:sz w:val="28"/>
          <w:szCs w:val="28"/>
          <w:lang w:eastAsia="ru-RU"/>
        </w:rPr>
        <w:t>Отчисления на социальные нужды, страховые нужды рассчитаны на основании ст.425 НК РФ (часть вторая) от 05.08.2000 № 117 – ФЗ (30%), в том числе:</w:t>
      </w:r>
    </w:p>
    <w:p w14:paraId="23536688" w14:textId="77777777" w:rsidR="006F48B1" w:rsidRPr="006F48B1" w:rsidRDefault="006F48B1" w:rsidP="006F48B1">
      <w:pPr>
        <w:widowControl w:val="0"/>
        <w:tabs>
          <w:tab w:val="left" w:pos="1134"/>
        </w:tabs>
        <w:autoSpaceDE w:val="0"/>
        <w:autoSpaceDN w:val="0"/>
        <w:adjustRightInd w:val="0"/>
        <w:ind w:firstLine="709"/>
        <w:jc w:val="both"/>
        <w:rPr>
          <w:sz w:val="28"/>
          <w:szCs w:val="28"/>
          <w:lang w:eastAsia="ru-RU"/>
        </w:rPr>
      </w:pPr>
      <w:r w:rsidRPr="006F48B1">
        <w:rPr>
          <w:sz w:val="28"/>
          <w:szCs w:val="28"/>
          <w:lang w:eastAsia="ru-RU"/>
        </w:rPr>
        <w:t xml:space="preserve">- на обязательное пенсионное страхование 22 % - </w:t>
      </w:r>
      <w:r w:rsidRPr="006F48B1">
        <w:rPr>
          <w:b/>
          <w:i/>
          <w:sz w:val="28"/>
          <w:szCs w:val="28"/>
          <w:lang w:eastAsia="ru-RU"/>
        </w:rPr>
        <w:t>8952,17</w:t>
      </w:r>
      <w:r w:rsidRPr="006F48B1">
        <w:rPr>
          <w:sz w:val="28"/>
          <w:szCs w:val="28"/>
          <w:lang w:eastAsia="ru-RU"/>
        </w:rPr>
        <w:t xml:space="preserve"> тыс. руб.</w:t>
      </w:r>
    </w:p>
    <w:p w14:paraId="5191425A" w14:textId="77777777" w:rsidR="006F48B1" w:rsidRPr="006F48B1" w:rsidRDefault="006F48B1" w:rsidP="006F48B1">
      <w:pPr>
        <w:widowControl w:val="0"/>
        <w:tabs>
          <w:tab w:val="left" w:pos="1134"/>
        </w:tabs>
        <w:autoSpaceDE w:val="0"/>
        <w:autoSpaceDN w:val="0"/>
        <w:adjustRightInd w:val="0"/>
        <w:ind w:firstLine="709"/>
        <w:jc w:val="both"/>
        <w:rPr>
          <w:sz w:val="28"/>
          <w:szCs w:val="28"/>
          <w:lang w:eastAsia="ru-RU"/>
        </w:rPr>
      </w:pPr>
      <w:r w:rsidRPr="006F48B1">
        <w:rPr>
          <w:sz w:val="28"/>
          <w:szCs w:val="28"/>
          <w:lang w:eastAsia="ru-RU"/>
        </w:rPr>
        <w:t xml:space="preserve">- на обязательное социальное страхование на случай временной нетрудоспособности 2,9 % - </w:t>
      </w:r>
      <w:r w:rsidRPr="006F48B1">
        <w:rPr>
          <w:b/>
          <w:i/>
          <w:sz w:val="28"/>
          <w:szCs w:val="28"/>
          <w:lang w:eastAsia="ru-RU"/>
        </w:rPr>
        <w:t>1180,06</w:t>
      </w:r>
      <w:r w:rsidRPr="006F48B1">
        <w:rPr>
          <w:sz w:val="28"/>
          <w:szCs w:val="28"/>
          <w:lang w:eastAsia="ru-RU"/>
        </w:rPr>
        <w:t xml:space="preserve"> тыс. руб.</w:t>
      </w:r>
    </w:p>
    <w:p w14:paraId="4CAB5375" w14:textId="77777777" w:rsidR="006F48B1" w:rsidRPr="006F48B1" w:rsidRDefault="006F48B1" w:rsidP="006F48B1">
      <w:pPr>
        <w:widowControl w:val="0"/>
        <w:tabs>
          <w:tab w:val="left" w:pos="1134"/>
        </w:tabs>
        <w:autoSpaceDE w:val="0"/>
        <w:autoSpaceDN w:val="0"/>
        <w:adjustRightInd w:val="0"/>
        <w:ind w:firstLine="709"/>
        <w:jc w:val="both"/>
        <w:rPr>
          <w:sz w:val="28"/>
          <w:szCs w:val="28"/>
          <w:lang w:eastAsia="ru-RU"/>
        </w:rPr>
      </w:pPr>
      <w:r w:rsidRPr="006F48B1">
        <w:rPr>
          <w:sz w:val="28"/>
          <w:szCs w:val="28"/>
          <w:lang w:eastAsia="ru-RU"/>
        </w:rPr>
        <w:t xml:space="preserve">- на обязательное медицинское страхование 5,1 % - </w:t>
      </w:r>
      <w:r w:rsidRPr="006F48B1">
        <w:rPr>
          <w:b/>
          <w:i/>
          <w:sz w:val="28"/>
          <w:szCs w:val="28"/>
          <w:lang w:eastAsia="ru-RU"/>
        </w:rPr>
        <w:t>2075,28</w:t>
      </w:r>
      <w:r w:rsidRPr="006F48B1">
        <w:rPr>
          <w:sz w:val="28"/>
          <w:szCs w:val="28"/>
          <w:lang w:eastAsia="ru-RU"/>
        </w:rPr>
        <w:t xml:space="preserve"> тыс. руб. а также в соответствии с Федеральным законом от 24.07.1998 № 125– ФЗ на основании уведомления фонда социального страхования (0,20%)– </w:t>
      </w:r>
      <w:r w:rsidRPr="006F48B1">
        <w:rPr>
          <w:b/>
          <w:i/>
          <w:sz w:val="28"/>
          <w:szCs w:val="28"/>
          <w:lang w:eastAsia="ru-RU"/>
        </w:rPr>
        <w:t>81,38</w:t>
      </w:r>
      <w:r w:rsidRPr="006F48B1">
        <w:rPr>
          <w:sz w:val="28"/>
          <w:szCs w:val="28"/>
          <w:lang w:eastAsia="ru-RU"/>
        </w:rPr>
        <w:t xml:space="preserve"> тыс. руб.</w:t>
      </w:r>
    </w:p>
    <w:p w14:paraId="63AD8465" w14:textId="77777777" w:rsidR="006F48B1" w:rsidRPr="006F48B1" w:rsidRDefault="006F48B1" w:rsidP="006F48B1">
      <w:pPr>
        <w:tabs>
          <w:tab w:val="left" w:pos="1134"/>
        </w:tabs>
        <w:ind w:firstLine="709"/>
        <w:jc w:val="both"/>
        <w:rPr>
          <w:sz w:val="28"/>
          <w:szCs w:val="28"/>
          <w:lang w:eastAsia="ru-RU"/>
        </w:rPr>
      </w:pPr>
      <w:r w:rsidRPr="006F48B1">
        <w:rPr>
          <w:sz w:val="28"/>
          <w:szCs w:val="28"/>
          <w:lang w:eastAsia="ru-RU"/>
        </w:rPr>
        <w:t xml:space="preserve">Расходы по периодам календарной разбивки приняты в сумме </w:t>
      </w:r>
      <w:r w:rsidRPr="006F48B1">
        <w:rPr>
          <w:b/>
          <w:i/>
          <w:sz w:val="28"/>
          <w:szCs w:val="28"/>
          <w:lang w:eastAsia="ru-RU"/>
        </w:rPr>
        <w:t>12288,89</w:t>
      </w:r>
      <w:r w:rsidRPr="006F48B1">
        <w:rPr>
          <w:sz w:val="28"/>
          <w:szCs w:val="28"/>
          <w:lang w:eastAsia="ru-RU"/>
        </w:rPr>
        <w:t xml:space="preserve"> тыс. руб. с разбивкой по периодам:</w:t>
      </w:r>
    </w:p>
    <w:p w14:paraId="12BD0F2E" w14:textId="77777777" w:rsidR="006F48B1" w:rsidRPr="006F48B1" w:rsidRDefault="006F48B1" w:rsidP="006F48B1">
      <w:pPr>
        <w:tabs>
          <w:tab w:val="left" w:pos="1134"/>
        </w:tabs>
        <w:ind w:left="709"/>
        <w:jc w:val="both"/>
        <w:rPr>
          <w:sz w:val="28"/>
          <w:szCs w:val="28"/>
          <w:lang w:eastAsia="ru-RU"/>
        </w:rPr>
      </w:pPr>
      <w:r w:rsidRPr="006F48B1">
        <w:rPr>
          <w:b/>
          <w:sz w:val="28"/>
          <w:szCs w:val="28"/>
          <w:lang w:eastAsia="ru-RU"/>
        </w:rPr>
        <w:t>с</w:t>
      </w:r>
      <w:r w:rsidRPr="006F48B1">
        <w:rPr>
          <w:sz w:val="28"/>
          <w:szCs w:val="28"/>
          <w:lang w:eastAsia="ru-RU"/>
        </w:rPr>
        <w:t xml:space="preserve"> </w:t>
      </w:r>
      <w:r w:rsidRPr="006F48B1">
        <w:rPr>
          <w:b/>
          <w:sz w:val="28"/>
          <w:szCs w:val="28"/>
          <w:lang w:eastAsia="ru-RU"/>
        </w:rPr>
        <w:t>01.01.2020 по 30.06.2020</w:t>
      </w:r>
      <w:r w:rsidRPr="006F48B1">
        <w:rPr>
          <w:sz w:val="28"/>
          <w:szCs w:val="28"/>
          <w:lang w:eastAsia="ru-RU"/>
        </w:rPr>
        <w:t xml:space="preserve"> – </w:t>
      </w:r>
      <w:r w:rsidRPr="006F48B1">
        <w:rPr>
          <w:b/>
          <w:i/>
          <w:sz w:val="28"/>
          <w:szCs w:val="28"/>
          <w:lang w:eastAsia="ru-RU"/>
        </w:rPr>
        <w:t>6144,45</w:t>
      </w:r>
      <w:r w:rsidRPr="006F48B1">
        <w:rPr>
          <w:sz w:val="28"/>
          <w:szCs w:val="28"/>
          <w:lang w:eastAsia="ru-RU"/>
        </w:rPr>
        <w:t xml:space="preserve"> тыс. руб. (1/2 от </w:t>
      </w:r>
      <w:r w:rsidRPr="006F48B1">
        <w:rPr>
          <w:b/>
          <w:sz w:val="28"/>
          <w:szCs w:val="28"/>
          <w:lang w:eastAsia="ru-RU"/>
        </w:rPr>
        <w:t xml:space="preserve">12288,89 </w:t>
      </w:r>
      <w:r w:rsidRPr="006F48B1">
        <w:rPr>
          <w:sz w:val="28"/>
          <w:szCs w:val="28"/>
          <w:lang w:eastAsia="ru-RU"/>
        </w:rPr>
        <w:t>тыс. руб.);</w:t>
      </w:r>
    </w:p>
    <w:p w14:paraId="79FC0E2E" w14:textId="77777777" w:rsidR="006F48B1" w:rsidRPr="006F48B1" w:rsidRDefault="006F48B1" w:rsidP="006F48B1">
      <w:pPr>
        <w:tabs>
          <w:tab w:val="left" w:pos="1134"/>
        </w:tabs>
        <w:ind w:left="709"/>
        <w:jc w:val="both"/>
        <w:rPr>
          <w:b/>
          <w:sz w:val="32"/>
          <w:szCs w:val="32"/>
          <w:u w:val="single"/>
          <w:lang w:eastAsia="ru-RU"/>
        </w:rPr>
      </w:pPr>
      <w:r w:rsidRPr="006F48B1">
        <w:rPr>
          <w:b/>
          <w:sz w:val="28"/>
          <w:szCs w:val="28"/>
          <w:lang w:eastAsia="ru-RU"/>
        </w:rPr>
        <w:t>с</w:t>
      </w:r>
      <w:r w:rsidRPr="006F48B1">
        <w:rPr>
          <w:sz w:val="28"/>
          <w:szCs w:val="28"/>
          <w:lang w:eastAsia="ru-RU"/>
        </w:rPr>
        <w:t xml:space="preserve"> </w:t>
      </w:r>
      <w:r w:rsidRPr="006F48B1">
        <w:rPr>
          <w:b/>
          <w:sz w:val="28"/>
          <w:szCs w:val="28"/>
          <w:lang w:eastAsia="ru-RU"/>
        </w:rPr>
        <w:t>01.07.2020 по 31.12.2020</w:t>
      </w:r>
      <w:r w:rsidRPr="006F48B1">
        <w:rPr>
          <w:sz w:val="28"/>
          <w:szCs w:val="28"/>
          <w:lang w:eastAsia="ru-RU"/>
        </w:rPr>
        <w:t xml:space="preserve"> – </w:t>
      </w:r>
      <w:r w:rsidRPr="006F48B1">
        <w:rPr>
          <w:b/>
          <w:i/>
          <w:sz w:val="28"/>
          <w:szCs w:val="28"/>
          <w:lang w:eastAsia="ru-RU"/>
        </w:rPr>
        <w:t>6144,45</w:t>
      </w:r>
      <w:r w:rsidRPr="006F48B1">
        <w:rPr>
          <w:sz w:val="28"/>
          <w:szCs w:val="28"/>
          <w:lang w:eastAsia="ru-RU"/>
        </w:rPr>
        <w:t xml:space="preserve"> тыс. руб. (1/2 от </w:t>
      </w:r>
      <w:r w:rsidRPr="006F48B1">
        <w:rPr>
          <w:b/>
          <w:sz w:val="28"/>
          <w:szCs w:val="28"/>
          <w:lang w:eastAsia="ru-RU"/>
        </w:rPr>
        <w:t xml:space="preserve">12288,89 </w:t>
      </w:r>
      <w:r w:rsidRPr="006F48B1">
        <w:rPr>
          <w:sz w:val="28"/>
          <w:szCs w:val="28"/>
          <w:lang w:eastAsia="ru-RU"/>
        </w:rPr>
        <w:t>тыс. руб.).</w:t>
      </w:r>
    </w:p>
    <w:p w14:paraId="55B8FCEF" w14:textId="77777777" w:rsidR="006F48B1" w:rsidRPr="006F48B1" w:rsidRDefault="006F48B1" w:rsidP="006F48B1">
      <w:pPr>
        <w:widowControl w:val="0"/>
        <w:tabs>
          <w:tab w:val="left" w:pos="1134"/>
        </w:tabs>
        <w:autoSpaceDE w:val="0"/>
        <w:autoSpaceDN w:val="0"/>
        <w:adjustRightInd w:val="0"/>
        <w:ind w:firstLine="709"/>
        <w:jc w:val="both"/>
        <w:rPr>
          <w:sz w:val="28"/>
          <w:szCs w:val="28"/>
          <w:lang w:eastAsia="ru-RU"/>
        </w:rPr>
      </w:pPr>
    </w:p>
    <w:p w14:paraId="34CC5157" w14:textId="77777777" w:rsidR="006F48B1" w:rsidRPr="006F48B1" w:rsidRDefault="006F48B1" w:rsidP="006F48B1">
      <w:pPr>
        <w:tabs>
          <w:tab w:val="left" w:pos="1134"/>
        </w:tabs>
        <w:ind w:left="1429"/>
        <w:contextualSpacing/>
        <w:rPr>
          <w:b/>
          <w:sz w:val="28"/>
          <w:szCs w:val="28"/>
          <w:u w:val="single"/>
        </w:rPr>
      </w:pPr>
      <w:r w:rsidRPr="006F48B1">
        <w:rPr>
          <w:b/>
          <w:sz w:val="28"/>
          <w:szCs w:val="28"/>
        </w:rPr>
        <w:t>2.3</w:t>
      </w:r>
      <w:r w:rsidRPr="006F48B1">
        <w:rPr>
          <w:sz w:val="28"/>
          <w:szCs w:val="28"/>
        </w:rPr>
        <w:t xml:space="preserve">. </w:t>
      </w:r>
      <w:r w:rsidRPr="006F48B1">
        <w:rPr>
          <w:b/>
          <w:sz w:val="28"/>
          <w:szCs w:val="28"/>
          <w:u w:val="single"/>
        </w:rPr>
        <w:t>«Цеховые (общехозяйственные) расходы»</w:t>
      </w:r>
    </w:p>
    <w:p w14:paraId="1D593B64" w14:textId="77777777" w:rsidR="006F48B1" w:rsidRPr="006F48B1" w:rsidRDefault="006F48B1" w:rsidP="006F48B1">
      <w:pPr>
        <w:tabs>
          <w:tab w:val="left" w:pos="1134"/>
        </w:tabs>
        <w:ind w:left="1429"/>
        <w:contextualSpacing/>
        <w:rPr>
          <w:b/>
          <w:sz w:val="28"/>
          <w:szCs w:val="28"/>
          <w:u w:val="single"/>
        </w:rPr>
      </w:pPr>
    </w:p>
    <w:p w14:paraId="03483B6E" w14:textId="77777777" w:rsidR="006F48B1" w:rsidRPr="006F48B1" w:rsidRDefault="006F48B1" w:rsidP="006F48B1">
      <w:pPr>
        <w:tabs>
          <w:tab w:val="left" w:pos="1134"/>
        </w:tabs>
        <w:ind w:firstLine="709"/>
        <w:jc w:val="both"/>
        <w:rPr>
          <w:sz w:val="28"/>
          <w:szCs w:val="28"/>
          <w:lang w:eastAsia="ru-RU"/>
        </w:rPr>
      </w:pPr>
      <w:r w:rsidRPr="006F48B1">
        <w:rPr>
          <w:sz w:val="28"/>
          <w:szCs w:val="28"/>
          <w:lang w:eastAsia="ru-RU"/>
        </w:rPr>
        <w:t xml:space="preserve">Организацией заявлены для учета в необходимой валовой выручке расходы по данной статье в сумме </w:t>
      </w:r>
      <w:r w:rsidRPr="006F48B1">
        <w:rPr>
          <w:b/>
          <w:i/>
          <w:sz w:val="28"/>
          <w:szCs w:val="28"/>
          <w:lang w:eastAsia="ru-RU"/>
        </w:rPr>
        <w:t xml:space="preserve">72336,76 </w:t>
      </w:r>
      <w:r w:rsidRPr="006F48B1">
        <w:rPr>
          <w:sz w:val="28"/>
          <w:szCs w:val="28"/>
          <w:lang w:eastAsia="ru-RU"/>
        </w:rPr>
        <w:t>тыс. руб.</w:t>
      </w:r>
    </w:p>
    <w:p w14:paraId="051CA51C" w14:textId="77777777" w:rsidR="006F48B1" w:rsidRPr="006F48B1" w:rsidRDefault="006F48B1" w:rsidP="006F48B1">
      <w:pPr>
        <w:tabs>
          <w:tab w:val="left" w:pos="1134"/>
        </w:tabs>
        <w:ind w:firstLine="709"/>
        <w:jc w:val="both"/>
        <w:rPr>
          <w:sz w:val="28"/>
          <w:szCs w:val="28"/>
          <w:lang w:eastAsia="ru-RU"/>
        </w:rPr>
      </w:pPr>
      <w:r w:rsidRPr="006F48B1">
        <w:rPr>
          <w:sz w:val="28"/>
          <w:szCs w:val="28"/>
          <w:lang w:eastAsia="ru-RU"/>
        </w:rPr>
        <w:t xml:space="preserve">Расходы по статье включают затраты на заработную плату цехового персонала в сумме </w:t>
      </w:r>
      <w:r w:rsidRPr="006F48B1">
        <w:rPr>
          <w:b/>
          <w:i/>
          <w:sz w:val="28"/>
          <w:szCs w:val="28"/>
          <w:lang w:eastAsia="ru-RU"/>
        </w:rPr>
        <w:t>30006,50</w:t>
      </w:r>
      <w:r w:rsidRPr="006F48B1">
        <w:rPr>
          <w:sz w:val="28"/>
          <w:szCs w:val="28"/>
          <w:lang w:eastAsia="ru-RU"/>
        </w:rPr>
        <w:t xml:space="preserve"> тыс. руб. (средняя заработная плата – 31652,43 руб./чел./мес., численность – 79 человек), отчисления на социальные нужды от заработной платы цехового персонала в сумме </w:t>
      </w:r>
      <w:r w:rsidRPr="006F48B1">
        <w:rPr>
          <w:b/>
          <w:i/>
          <w:sz w:val="28"/>
          <w:szCs w:val="28"/>
          <w:lang w:eastAsia="ru-RU"/>
        </w:rPr>
        <w:t>9061,96</w:t>
      </w:r>
      <w:r w:rsidRPr="006F48B1">
        <w:rPr>
          <w:sz w:val="28"/>
          <w:szCs w:val="28"/>
          <w:lang w:eastAsia="ru-RU"/>
        </w:rPr>
        <w:t xml:space="preserve"> тыс. руб., прочие </w:t>
      </w:r>
      <w:r w:rsidRPr="006F48B1">
        <w:rPr>
          <w:sz w:val="28"/>
          <w:szCs w:val="28"/>
          <w:lang w:eastAsia="ru-RU"/>
        </w:rPr>
        <w:lastRenderedPageBreak/>
        <w:t xml:space="preserve">(общехозяйственные) расходы в размере </w:t>
      </w:r>
      <w:r w:rsidRPr="006F48B1">
        <w:rPr>
          <w:b/>
          <w:i/>
          <w:sz w:val="28"/>
          <w:szCs w:val="28"/>
          <w:lang w:eastAsia="ru-RU"/>
        </w:rPr>
        <w:t>33268,30</w:t>
      </w:r>
      <w:r w:rsidRPr="006F48B1">
        <w:rPr>
          <w:sz w:val="28"/>
          <w:szCs w:val="28"/>
          <w:lang w:eastAsia="ru-RU"/>
        </w:rPr>
        <w:t xml:space="preserve"> тыс. руб., в том числе: электроэнергия общецехового назначения – </w:t>
      </w:r>
      <w:r w:rsidRPr="006F48B1">
        <w:rPr>
          <w:b/>
          <w:i/>
          <w:sz w:val="28"/>
          <w:szCs w:val="28"/>
          <w:lang w:eastAsia="ru-RU"/>
        </w:rPr>
        <w:t>4876,30</w:t>
      </w:r>
      <w:r w:rsidRPr="006F48B1">
        <w:rPr>
          <w:sz w:val="28"/>
          <w:szCs w:val="28"/>
          <w:lang w:eastAsia="ru-RU"/>
        </w:rPr>
        <w:t xml:space="preserve"> тыс. руб., амортизация цехового имущества – </w:t>
      </w:r>
      <w:r w:rsidRPr="006F48B1">
        <w:rPr>
          <w:b/>
          <w:i/>
          <w:sz w:val="28"/>
          <w:szCs w:val="28"/>
          <w:lang w:eastAsia="ru-RU"/>
        </w:rPr>
        <w:t>2297,30</w:t>
      </w:r>
      <w:r w:rsidRPr="006F48B1">
        <w:rPr>
          <w:sz w:val="28"/>
          <w:szCs w:val="28"/>
          <w:lang w:eastAsia="ru-RU"/>
        </w:rPr>
        <w:t xml:space="preserve"> тыс. руб., ГСМ – </w:t>
      </w:r>
      <w:r w:rsidRPr="006F48B1">
        <w:rPr>
          <w:b/>
          <w:i/>
          <w:sz w:val="28"/>
          <w:szCs w:val="28"/>
          <w:lang w:eastAsia="ru-RU"/>
        </w:rPr>
        <w:t>6006,50</w:t>
      </w:r>
      <w:r w:rsidRPr="006F48B1">
        <w:rPr>
          <w:sz w:val="28"/>
          <w:szCs w:val="28"/>
          <w:lang w:eastAsia="ru-RU"/>
        </w:rPr>
        <w:t xml:space="preserve"> тыс. руб., уголь для отопления очистных сооружений, расположенных за территорией города – </w:t>
      </w:r>
      <w:r w:rsidRPr="006F48B1">
        <w:rPr>
          <w:b/>
          <w:i/>
          <w:sz w:val="28"/>
          <w:szCs w:val="28"/>
          <w:lang w:eastAsia="ru-RU"/>
        </w:rPr>
        <w:t>1867,80</w:t>
      </w:r>
      <w:r w:rsidRPr="006F48B1">
        <w:rPr>
          <w:sz w:val="28"/>
          <w:szCs w:val="28"/>
          <w:lang w:eastAsia="ru-RU"/>
        </w:rPr>
        <w:t xml:space="preserve"> тыс. руб., охрана объектов – </w:t>
      </w:r>
      <w:r w:rsidRPr="006F48B1">
        <w:rPr>
          <w:b/>
          <w:i/>
          <w:sz w:val="28"/>
          <w:szCs w:val="28"/>
          <w:lang w:eastAsia="ru-RU"/>
        </w:rPr>
        <w:t>7513,60</w:t>
      </w:r>
      <w:r w:rsidRPr="006F48B1">
        <w:rPr>
          <w:sz w:val="28"/>
          <w:szCs w:val="28"/>
          <w:lang w:eastAsia="ru-RU"/>
        </w:rPr>
        <w:t xml:space="preserve"> тыс. руб., прочие расходы – </w:t>
      </w:r>
      <w:r w:rsidRPr="006F48B1">
        <w:rPr>
          <w:b/>
          <w:i/>
          <w:sz w:val="28"/>
          <w:szCs w:val="28"/>
          <w:lang w:eastAsia="ru-RU"/>
        </w:rPr>
        <w:t>10706,80</w:t>
      </w:r>
      <w:r w:rsidRPr="006F48B1">
        <w:rPr>
          <w:sz w:val="28"/>
          <w:szCs w:val="28"/>
          <w:lang w:eastAsia="ru-RU"/>
        </w:rPr>
        <w:t xml:space="preserve"> тыс. руб.).</w:t>
      </w:r>
    </w:p>
    <w:p w14:paraId="36F6D4DA" w14:textId="77777777" w:rsidR="006F48B1" w:rsidRPr="006F48B1" w:rsidRDefault="006F48B1" w:rsidP="006F48B1">
      <w:pPr>
        <w:tabs>
          <w:tab w:val="left" w:pos="1134"/>
        </w:tabs>
        <w:ind w:firstLine="709"/>
        <w:jc w:val="both"/>
        <w:rPr>
          <w:sz w:val="28"/>
          <w:szCs w:val="28"/>
          <w:lang w:eastAsia="ru-RU"/>
        </w:rPr>
      </w:pPr>
      <w:r w:rsidRPr="006F48B1">
        <w:rPr>
          <w:sz w:val="28"/>
          <w:szCs w:val="28"/>
          <w:lang w:eastAsia="ru-RU"/>
        </w:rPr>
        <w:t xml:space="preserve">Затраты по статье «Цеховые (общехозяйственные) расходы» приняты на уровне </w:t>
      </w:r>
      <w:r w:rsidRPr="006F48B1">
        <w:rPr>
          <w:b/>
          <w:sz w:val="28"/>
          <w:szCs w:val="28"/>
          <w:lang w:eastAsia="ru-RU"/>
        </w:rPr>
        <w:t xml:space="preserve">62554,94 </w:t>
      </w:r>
      <w:r w:rsidRPr="006F48B1">
        <w:rPr>
          <w:sz w:val="28"/>
          <w:szCs w:val="28"/>
          <w:lang w:eastAsia="ru-RU"/>
        </w:rPr>
        <w:t>тыс. рублей в том числе:</w:t>
      </w:r>
    </w:p>
    <w:p w14:paraId="36508A13" w14:textId="77777777" w:rsidR="006F48B1" w:rsidRPr="006F48B1" w:rsidRDefault="006F48B1" w:rsidP="006F48B1">
      <w:pPr>
        <w:tabs>
          <w:tab w:val="left" w:pos="1134"/>
        </w:tabs>
        <w:ind w:firstLine="709"/>
        <w:jc w:val="both"/>
        <w:rPr>
          <w:sz w:val="28"/>
          <w:szCs w:val="28"/>
          <w:lang w:eastAsia="ru-RU"/>
        </w:rPr>
      </w:pPr>
      <w:r w:rsidRPr="006F48B1">
        <w:rPr>
          <w:sz w:val="28"/>
          <w:szCs w:val="28"/>
          <w:lang w:eastAsia="ru-RU"/>
        </w:rPr>
        <w:t xml:space="preserve">- заработная плата цехового персонала в размере </w:t>
      </w:r>
      <w:r w:rsidRPr="006F48B1">
        <w:rPr>
          <w:b/>
          <w:sz w:val="28"/>
          <w:szCs w:val="28"/>
          <w:lang w:eastAsia="ru-RU"/>
        </w:rPr>
        <w:t xml:space="preserve">31069,27 </w:t>
      </w:r>
      <w:r w:rsidRPr="006F48B1">
        <w:rPr>
          <w:sz w:val="28"/>
          <w:szCs w:val="28"/>
          <w:lang w:eastAsia="ru-RU"/>
        </w:rPr>
        <w:t>тыс. руб.                           (</w:t>
      </w:r>
      <w:r w:rsidRPr="006F48B1">
        <w:rPr>
          <w:color w:val="000000"/>
          <w:sz w:val="28"/>
          <w:szCs w:val="28"/>
          <w:lang w:eastAsia="ru-RU"/>
        </w:rPr>
        <w:t xml:space="preserve">исходя из фактически начисленного фонда заработной платы цехового персонала (счет 25) за 9 месяцев 2019 года в пересчете на годовые значения </w:t>
      </w:r>
      <w:r w:rsidRPr="006F48B1">
        <w:rPr>
          <w:sz w:val="28"/>
          <w:szCs w:val="28"/>
          <w:lang w:eastAsia="ru-RU"/>
        </w:rPr>
        <w:t>с учетом индекса потребительских цен Минэкономразвития России на 2020 год (103%).</w:t>
      </w:r>
    </w:p>
    <w:p w14:paraId="4ACDD21E" w14:textId="77777777" w:rsidR="006F48B1" w:rsidRPr="006F48B1" w:rsidRDefault="006F48B1" w:rsidP="006F48B1">
      <w:pPr>
        <w:tabs>
          <w:tab w:val="left" w:pos="1134"/>
        </w:tabs>
        <w:ind w:firstLine="709"/>
        <w:jc w:val="both"/>
        <w:rPr>
          <w:color w:val="FF0000"/>
          <w:sz w:val="28"/>
          <w:szCs w:val="28"/>
          <w:lang w:eastAsia="ru-RU"/>
        </w:rPr>
      </w:pPr>
      <w:r w:rsidRPr="006F48B1">
        <w:rPr>
          <w:sz w:val="28"/>
          <w:szCs w:val="28"/>
          <w:lang w:eastAsia="ru-RU"/>
        </w:rPr>
        <w:t xml:space="preserve">Средняя заработная плата составила </w:t>
      </w:r>
      <w:r w:rsidRPr="006F48B1">
        <w:rPr>
          <w:b/>
          <w:i/>
          <w:sz w:val="28"/>
          <w:szCs w:val="28"/>
          <w:lang w:eastAsia="ru-RU"/>
        </w:rPr>
        <w:t xml:space="preserve">35959,81 </w:t>
      </w:r>
      <w:r w:rsidRPr="006F48B1">
        <w:rPr>
          <w:sz w:val="28"/>
          <w:szCs w:val="28"/>
          <w:lang w:eastAsia="ru-RU"/>
        </w:rPr>
        <w:t xml:space="preserve">руб./чел./мес., численность учтена в количестве 72 человек по </w:t>
      </w:r>
      <w:proofErr w:type="gramStart"/>
      <w:r w:rsidRPr="006F48B1">
        <w:rPr>
          <w:sz w:val="28"/>
          <w:szCs w:val="28"/>
          <w:lang w:eastAsia="ru-RU"/>
        </w:rPr>
        <w:t>согласно фактической расстановки</w:t>
      </w:r>
      <w:proofErr w:type="gramEnd"/>
      <w:r w:rsidRPr="006F48B1">
        <w:rPr>
          <w:sz w:val="28"/>
          <w:szCs w:val="28"/>
          <w:lang w:eastAsia="ru-RU"/>
        </w:rPr>
        <w:t>.</w:t>
      </w:r>
    </w:p>
    <w:p w14:paraId="5502B339" w14:textId="77777777" w:rsidR="006F48B1" w:rsidRPr="006F48B1" w:rsidRDefault="006F48B1" w:rsidP="006F48B1">
      <w:pPr>
        <w:widowControl w:val="0"/>
        <w:tabs>
          <w:tab w:val="left" w:pos="1134"/>
        </w:tabs>
        <w:autoSpaceDE w:val="0"/>
        <w:autoSpaceDN w:val="0"/>
        <w:adjustRightInd w:val="0"/>
        <w:ind w:firstLine="709"/>
        <w:jc w:val="both"/>
        <w:rPr>
          <w:sz w:val="28"/>
          <w:szCs w:val="28"/>
          <w:lang w:eastAsia="ru-RU"/>
        </w:rPr>
      </w:pPr>
      <w:r w:rsidRPr="006F48B1">
        <w:rPr>
          <w:sz w:val="28"/>
          <w:szCs w:val="28"/>
          <w:lang w:eastAsia="ru-RU"/>
        </w:rPr>
        <w:t xml:space="preserve">- отчисления на социальные нужды, страховые нужды рассчитаны на основании ст.425 НК РФ (часть вторая) от 05.08.2000 № 117 – ФЗ (30%) – </w:t>
      </w:r>
      <w:r w:rsidRPr="006F48B1">
        <w:rPr>
          <w:b/>
          <w:i/>
          <w:sz w:val="28"/>
          <w:szCs w:val="28"/>
          <w:lang w:eastAsia="ru-RU"/>
        </w:rPr>
        <w:t>9382,92</w:t>
      </w:r>
      <w:r w:rsidRPr="006F48B1">
        <w:rPr>
          <w:sz w:val="28"/>
          <w:szCs w:val="28"/>
          <w:lang w:eastAsia="ru-RU"/>
        </w:rPr>
        <w:t xml:space="preserve"> тыс. руб., в том числе:</w:t>
      </w:r>
    </w:p>
    <w:p w14:paraId="63A261E1" w14:textId="77777777" w:rsidR="006F48B1" w:rsidRPr="006F48B1" w:rsidRDefault="006F48B1" w:rsidP="006F48B1">
      <w:pPr>
        <w:widowControl w:val="0"/>
        <w:tabs>
          <w:tab w:val="left" w:pos="1134"/>
        </w:tabs>
        <w:autoSpaceDE w:val="0"/>
        <w:autoSpaceDN w:val="0"/>
        <w:adjustRightInd w:val="0"/>
        <w:ind w:firstLine="709"/>
        <w:jc w:val="both"/>
        <w:rPr>
          <w:sz w:val="28"/>
          <w:szCs w:val="28"/>
          <w:lang w:eastAsia="ru-RU"/>
        </w:rPr>
      </w:pPr>
      <w:r w:rsidRPr="006F48B1">
        <w:rPr>
          <w:sz w:val="28"/>
          <w:szCs w:val="28"/>
          <w:lang w:eastAsia="ru-RU"/>
        </w:rPr>
        <w:t xml:space="preserve">- на обязательное пенсионное страхование 22 % - </w:t>
      </w:r>
      <w:r w:rsidRPr="006F48B1">
        <w:rPr>
          <w:b/>
          <w:i/>
          <w:sz w:val="28"/>
          <w:szCs w:val="28"/>
          <w:lang w:eastAsia="ru-RU"/>
        </w:rPr>
        <w:t>6835,24</w:t>
      </w:r>
      <w:r w:rsidRPr="006F48B1">
        <w:rPr>
          <w:sz w:val="28"/>
          <w:szCs w:val="28"/>
          <w:lang w:eastAsia="ru-RU"/>
        </w:rPr>
        <w:t xml:space="preserve"> тыс. руб.</w:t>
      </w:r>
    </w:p>
    <w:p w14:paraId="6791DC36" w14:textId="77777777" w:rsidR="006F48B1" w:rsidRPr="006F48B1" w:rsidRDefault="006F48B1" w:rsidP="006F48B1">
      <w:pPr>
        <w:widowControl w:val="0"/>
        <w:tabs>
          <w:tab w:val="left" w:pos="1134"/>
        </w:tabs>
        <w:autoSpaceDE w:val="0"/>
        <w:autoSpaceDN w:val="0"/>
        <w:adjustRightInd w:val="0"/>
        <w:ind w:firstLine="709"/>
        <w:jc w:val="both"/>
        <w:rPr>
          <w:sz w:val="28"/>
          <w:szCs w:val="28"/>
          <w:lang w:eastAsia="ru-RU"/>
        </w:rPr>
      </w:pPr>
      <w:r w:rsidRPr="006F48B1">
        <w:rPr>
          <w:sz w:val="28"/>
          <w:szCs w:val="28"/>
          <w:lang w:eastAsia="ru-RU"/>
        </w:rPr>
        <w:t xml:space="preserve">- на обязательное социальное страхование на случай временной нетрудоспособности 2,9 % - </w:t>
      </w:r>
      <w:r w:rsidRPr="006F48B1">
        <w:rPr>
          <w:b/>
          <w:i/>
          <w:sz w:val="28"/>
          <w:szCs w:val="28"/>
          <w:lang w:eastAsia="ru-RU"/>
        </w:rPr>
        <w:t>901,01</w:t>
      </w:r>
      <w:r w:rsidRPr="006F48B1">
        <w:rPr>
          <w:sz w:val="28"/>
          <w:szCs w:val="28"/>
          <w:lang w:eastAsia="ru-RU"/>
        </w:rPr>
        <w:t xml:space="preserve"> тыс. руб.</w:t>
      </w:r>
    </w:p>
    <w:p w14:paraId="61B9FDE6" w14:textId="77777777" w:rsidR="006F48B1" w:rsidRPr="006F48B1" w:rsidRDefault="006F48B1" w:rsidP="006F48B1">
      <w:pPr>
        <w:widowControl w:val="0"/>
        <w:tabs>
          <w:tab w:val="left" w:pos="1134"/>
        </w:tabs>
        <w:autoSpaceDE w:val="0"/>
        <w:autoSpaceDN w:val="0"/>
        <w:adjustRightInd w:val="0"/>
        <w:ind w:firstLine="567"/>
        <w:jc w:val="both"/>
        <w:rPr>
          <w:sz w:val="28"/>
          <w:szCs w:val="28"/>
          <w:lang w:eastAsia="ru-RU"/>
        </w:rPr>
      </w:pPr>
      <w:r w:rsidRPr="006F48B1">
        <w:rPr>
          <w:sz w:val="28"/>
          <w:szCs w:val="28"/>
          <w:lang w:eastAsia="ru-RU"/>
        </w:rPr>
        <w:t xml:space="preserve">- на обязательное медицинское страхование 5,1 % - </w:t>
      </w:r>
      <w:r w:rsidRPr="006F48B1">
        <w:rPr>
          <w:b/>
          <w:i/>
          <w:sz w:val="28"/>
          <w:szCs w:val="28"/>
          <w:lang w:eastAsia="ru-RU"/>
        </w:rPr>
        <w:t>1584,53</w:t>
      </w:r>
      <w:r w:rsidRPr="006F48B1">
        <w:rPr>
          <w:sz w:val="28"/>
          <w:szCs w:val="28"/>
          <w:lang w:eastAsia="ru-RU"/>
        </w:rPr>
        <w:t xml:space="preserve"> тыс. руб. а также в соответствии с Федеральным законом от 24.07.1998 № 125– ФЗ на основании уведомления фонда социального страхования (0,20%)–                         </w:t>
      </w:r>
      <w:r w:rsidRPr="006F48B1">
        <w:rPr>
          <w:b/>
          <w:i/>
          <w:sz w:val="28"/>
          <w:szCs w:val="28"/>
          <w:lang w:eastAsia="ru-RU"/>
        </w:rPr>
        <w:t>62,14</w:t>
      </w:r>
      <w:r w:rsidRPr="006F48B1">
        <w:rPr>
          <w:sz w:val="28"/>
          <w:szCs w:val="28"/>
          <w:lang w:eastAsia="ru-RU"/>
        </w:rPr>
        <w:t xml:space="preserve"> тыс. руб.;</w:t>
      </w:r>
    </w:p>
    <w:p w14:paraId="374E4B2E" w14:textId="77777777" w:rsidR="006F48B1" w:rsidRPr="006F48B1" w:rsidRDefault="006F48B1" w:rsidP="006F48B1">
      <w:pPr>
        <w:tabs>
          <w:tab w:val="left" w:pos="1134"/>
        </w:tabs>
        <w:ind w:firstLine="709"/>
        <w:jc w:val="both"/>
        <w:rPr>
          <w:sz w:val="28"/>
          <w:szCs w:val="28"/>
          <w:lang w:eastAsia="ru-RU"/>
        </w:rPr>
      </w:pPr>
      <w:r w:rsidRPr="006F48B1">
        <w:rPr>
          <w:sz w:val="28"/>
          <w:szCs w:val="28"/>
          <w:lang w:eastAsia="ru-RU"/>
        </w:rPr>
        <w:t xml:space="preserve">- прочие расходы в сумме </w:t>
      </w:r>
      <w:r w:rsidRPr="006F48B1">
        <w:rPr>
          <w:b/>
          <w:i/>
          <w:sz w:val="28"/>
          <w:szCs w:val="28"/>
          <w:lang w:eastAsia="ru-RU"/>
        </w:rPr>
        <w:t>22102,75</w:t>
      </w:r>
      <w:r w:rsidRPr="006F48B1">
        <w:rPr>
          <w:sz w:val="28"/>
          <w:szCs w:val="28"/>
          <w:lang w:eastAsia="ru-RU"/>
        </w:rPr>
        <w:t xml:space="preserve"> тыс. руб. в том числе:</w:t>
      </w:r>
    </w:p>
    <w:p w14:paraId="51A6E965" w14:textId="77777777" w:rsidR="006F48B1" w:rsidRPr="006F48B1" w:rsidRDefault="006F48B1" w:rsidP="006F48B1">
      <w:pPr>
        <w:tabs>
          <w:tab w:val="left" w:pos="1134"/>
        </w:tabs>
        <w:ind w:firstLine="709"/>
        <w:jc w:val="both"/>
        <w:rPr>
          <w:sz w:val="28"/>
          <w:szCs w:val="28"/>
          <w:lang w:eastAsia="ru-RU"/>
        </w:rPr>
      </w:pPr>
      <w:r w:rsidRPr="006F48B1">
        <w:rPr>
          <w:sz w:val="28"/>
          <w:szCs w:val="28"/>
          <w:lang w:eastAsia="ru-RU"/>
        </w:rPr>
        <w:t xml:space="preserve"> «Электроэнергия» в сумме </w:t>
      </w:r>
      <w:r w:rsidRPr="006F48B1">
        <w:rPr>
          <w:b/>
          <w:i/>
          <w:sz w:val="28"/>
          <w:szCs w:val="28"/>
          <w:lang w:eastAsia="ru-RU"/>
        </w:rPr>
        <w:t>2271,82</w:t>
      </w:r>
      <w:r w:rsidRPr="006F48B1">
        <w:rPr>
          <w:sz w:val="28"/>
          <w:szCs w:val="28"/>
          <w:lang w:eastAsia="ru-RU"/>
        </w:rPr>
        <w:t xml:space="preserve"> тыс. руб., по фактическому потреблению за 9 месяцев 2019 года в пересчете на годовые значения в доле выручки услуг водоотведения 43,2%) с учетом индекса роста цен производителя электроэнергии на 2020 год (104,8%); Расчет доли фактической выручки за 9 месяцев 2019 года представлен в таблице.</w:t>
      </w:r>
    </w:p>
    <w:p w14:paraId="0B549EB0" w14:textId="77777777" w:rsidR="006F48B1" w:rsidRPr="006F48B1" w:rsidRDefault="006F48B1" w:rsidP="006F48B1">
      <w:pPr>
        <w:tabs>
          <w:tab w:val="left" w:pos="1134"/>
        </w:tabs>
        <w:ind w:firstLine="709"/>
        <w:jc w:val="both"/>
        <w:rPr>
          <w:sz w:val="28"/>
          <w:szCs w:val="28"/>
          <w:lang w:eastAsia="ru-RU"/>
        </w:rPr>
      </w:pPr>
    </w:p>
    <w:p w14:paraId="485874FE" w14:textId="77777777" w:rsidR="006F48B1" w:rsidRPr="006F48B1" w:rsidRDefault="006F48B1" w:rsidP="006F48B1">
      <w:pPr>
        <w:tabs>
          <w:tab w:val="left" w:pos="1134"/>
        </w:tabs>
        <w:jc w:val="both"/>
        <w:rPr>
          <w:sz w:val="28"/>
          <w:szCs w:val="28"/>
          <w:lang w:eastAsia="ru-RU"/>
        </w:rPr>
      </w:pPr>
      <w:r w:rsidRPr="006F48B1">
        <w:rPr>
          <w:noProof/>
          <w:lang w:eastAsia="ru-RU"/>
        </w:rPr>
        <w:drawing>
          <wp:inline distT="0" distB="0" distL="0" distR="0" wp14:anchorId="47F4DDC1" wp14:editId="17EC007E">
            <wp:extent cx="5939790" cy="2366707"/>
            <wp:effectExtent l="0" t="0" r="381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39790" cy="2366707"/>
                    </a:xfrm>
                    <a:prstGeom prst="rect">
                      <a:avLst/>
                    </a:prstGeom>
                    <a:noFill/>
                    <a:ln>
                      <a:noFill/>
                    </a:ln>
                  </pic:spPr>
                </pic:pic>
              </a:graphicData>
            </a:graphic>
          </wp:inline>
        </w:drawing>
      </w:r>
    </w:p>
    <w:p w14:paraId="048D10D0" w14:textId="77777777" w:rsidR="006F48B1" w:rsidRPr="006F48B1" w:rsidRDefault="006F48B1" w:rsidP="006F48B1">
      <w:pPr>
        <w:tabs>
          <w:tab w:val="left" w:pos="1134"/>
        </w:tabs>
        <w:jc w:val="both"/>
        <w:rPr>
          <w:sz w:val="28"/>
          <w:szCs w:val="28"/>
          <w:lang w:eastAsia="ru-RU"/>
        </w:rPr>
      </w:pPr>
      <w:r w:rsidRPr="006F48B1">
        <w:rPr>
          <w:sz w:val="28"/>
          <w:szCs w:val="28"/>
          <w:lang w:eastAsia="ru-RU"/>
        </w:rPr>
        <w:t>Порядок формирования затрат на электроэнергию цехового назначения представлен в таблице.</w:t>
      </w:r>
    </w:p>
    <w:p w14:paraId="32CABB8D" w14:textId="77777777" w:rsidR="006F48B1" w:rsidRPr="006F48B1" w:rsidRDefault="006F48B1" w:rsidP="006F48B1">
      <w:pPr>
        <w:tabs>
          <w:tab w:val="left" w:pos="1134"/>
        </w:tabs>
        <w:ind w:firstLine="709"/>
        <w:jc w:val="both"/>
        <w:rPr>
          <w:sz w:val="28"/>
          <w:szCs w:val="28"/>
          <w:lang w:eastAsia="ru-RU"/>
        </w:rPr>
      </w:pPr>
      <w:r w:rsidRPr="006F48B1">
        <w:rPr>
          <w:noProof/>
          <w:lang w:eastAsia="ru-RU"/>
        </w:rPr>
        <w:lastRenderedPageBreak/>
        <w:drawing>
          <wp:inline distT="0" distB="0" distL="0" distR="0" wp14:anchorId="53DBB145" wp14:editId="2E2C998E">
            <wp:extent cx="4667250" cy="243840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667250" cy="2438400"/>
                    </a:xfrm>
                    <a:prstGeom prst="rect">
                      <a:avLst/>
                    </a:prstGeom>
                    <a:noFill/>
                    <a:ln>
                      <a:noFill/>
                    </a:ln>
                  </pic:spPr>
                </pic:pic>
              </a:graphicData>
            </a:graphic>
          </wp:inline>
        </w:drawing>
      </w:r>
    </w:p>
    <w:p w14:paraId="2689EEB6" w14:textId="77777777" w:rsidR="006F48B1" w:rsidRPr="006F48B1" w:rsidRDefault="006F48B1" w:rsidP="006F48B1">
      <w:pPr>
        <w:tabs>
          <w:tab w:val="left" w:pos="1134"/>
        </w:tabs>
        <w:ind w:firstLine="709"/>
        <w:jc w:val="both"/>
        <w:rPr>
          <w:sz w:val="28"/>
          <w:szCs w:val="28"/>
          <w:lang w:eastAsia="ru-RU"/>
        </w:rPr>
      </w:pPr>
    </w:p>
    <w:p w14:paraId="14977178" w14:textId="77777777" w:rsidR="006F48B1" w:rsidRPr="006F48B1" w:rsidRDefault="006F48B1" w:rsidP="006F48B1">
      <w:pPr>
        <w:tabs>
          <w:tab w:val="left" w:pos="1134"/>
        </w:tabs>
        <w:ind w:firstLine="709"/>
        <w:jc w:val="both"/>
        <w:rPr>
          <w:sz w:val="28"/>
          <w:szCs w:val="28"/>
          <w:lang w:eastAsia="ru-RU"/>
        </w:rPr>
      </w:pPr>
      <w:r w:rsidRPr="006F48B1">
        <w:rPr>
          <w:sz w:val="28"/>
          <w:szCs w:val="28"/>
          <w:lang w:eastAsia="ru-RU"/>
        </w:rPr>
        <w:t xml:space="preserve"> «амортизация» в сумме </w:t>
      </w:r>
      <w:r w:rsidRPr="006F48B1">
        <w:rPr>
          <w:b/>
          <w:i/>
          <w:sz w:val="28"/>
          <w:szCs w:val="28"/>
          <w:lang w:eastAsia="ru-RU"/>
        </w:rPr>
        <w:t>405,30</w:t>
      </w:r>
      <w:r w:rsidRPr="006F48B1">
        <w:rPr>
          <w:sz w:val="28"/>
          <w:szCs w:val="28"/>
          <w:lang w:eastAsia="ru-RU"/>
        </w:rPr>
        <w:t xml:space="preserve"> тыс. руб. в сумме фактически начисленной амортизации за 2018 год организацией, ранее обслуживающей данные объекты коммунальной инфраструктуры, по счетам 23,25. Объективного обоснования увеличения амортизационных отчислений не представлено (нет актов приема – передачи основных средств, инвентарных карточек);</w:t>
      </w:r>
    </w:p>
    <w:p w14:paraId="10E8C8A9" w14:textId="77777777" w:rsidR="006F48B1" w:rsidRPr="006F48B1" w:rsidRDefault="006F48B1" w:rsidP="006F48B1">
      <w:pPr>
        <w:tabs>
          <w:tab w:val="left" w:pos="1134"/>
        </w:tabs>
        <w:ind w:firstLine="709"/>
        <w:jc w:val="both"/>
        <w:rPr>
          <w:color w:val="5B9BD5"/>
          <w:sz w:val="28"/>
          <w:szCs w:val="28"/>
          <w:lang w:eastAsia="ru-RU"/>
        </w:rPr>
      </w:pPr>
      <w:r w:rsidRPr="006F48B1">
        <w:rPr>
          <w:sz w:val="28"/>
          <w:szCs w:val="28"/>
          <w:lang w:eastAsia="ru-RU"/>
        </w:rPr>
        <w:t xml:space="preserve"> «ГСМ» в сумме </w:t>
      </w:r>
      <w:r w:rsidRPr="006F48B1">
        <w:rPr>
          <w:b/>
          <w:i/>
          <w:sz w:val="28"/>
          <w:szCs w:val="28"/>
          <w:lang w:eastAsia="ru-RU"/>
        </w:rPr>
        <w:t>3987,38</w:t>
      </w:r>
      <w:r w:rsidRPr="006F48B1">
        <w:rPr>
          <w:sz w:val="28"/>
          <w:szCs w:val="28"/>
          <w:lang w:eastAsia="ru-RU"/>
        </w:rPr>
        <w:t xml:space="preserve"> тыс. руб. на основании данных расхода топлива исходя из путевых листов за 8 месяцев 2019 года в пересчете на годовые значения и среднестатистической стоимости АИ – 92 (40,75 руб./л) и </w:t>
      </w:r>
      <w:proofErr w:type="spellStart"/>
      <w:r w:rsidRPr="006F48B1">
        <w:rPr>
          <w:sz w:val="28"/>
          <w:szCs w:val="28"/>
          <w:lang w:eastAsia="ru-RU"/>
        </w:rPr>
        <w:t>Дт</w:t>
      </w:r>
      <w:proofErr w:type="spellEnd"/>
      <w:r w:rsidRPr="006F48B1">
        <w:rPr>
          <w:sz w:val="28"/>
          <w:szCs w:val="28"/>
          <w:lang w:eastAsia="ru-RU"/>
        </w:rPr>
        <w:t xml:space="preserve"> (46,22 руб./л), стоимости автомобильного масла согласно представленных счетов за 8 месяцев 2019 года в пересчете на годовые значения, компенсация за использование личного автомобиля в служебных целях (на основании приказа 2 автомобиля по 1200 руб./</w:t>
      </w:r>
      <w:proofErr w:type="spellStart"/>
      <w:r w:rsidRPr="006F48B1">
        <w:rPr>
          <w:sz w:val="28"/>
          <w:szCs w:val="28"/>
          <w:lang w:eastAsia="ru-RU"/>
        </w:rPr>
        <w:t>мес</w:t>
      </w:r>
      <w:proofErr w:type="spellEnd"/>
      <w:r w:rsidRPr="006F48B1">
        <w:rPr>
          <w:sz w:val="28"/>
          <w:szCs w:val="28"/>
          <w:lang w:eastAsia="ru-RU"/>
        </w:rPr>
        <w:t xml:space="preserve">/ авто *12 месяцев) в доле выручки услуг ВО – 43,2%; </w:t>
      </w:r>
    </w:p>
    <w:p w14:paraId="4D66BA7C" w14:textId="77777777" w:rsidR="006F48B1" w:rsidRPr="006F48B1" w:rsidRDefault="006F48B1" w:rsidP="006F48B1">
      <w:pPr>
        <w:tabs>
          <w:tab w:val="left" w:pos="1134"/>
        </w:tabs>
        <w:ind w:firstLine="709"/>
        <w:jc w:val="both"/>
        <w:rPr>
          <w:sz w:val="28"/>
          <w:szCs w:val="28"/>
          <w:lang w:eastAsia="ru-RU"/>
        </w:rPr>
      </w:pPr>
      <w:r w:rsidRPr="006F48B1">
        <w:rPr>
          <w:sz w:val="28"/>
          <w:szCs w:val="28"/>
          <w:lang w:eastAsia="ru-RU"/>
        </w:rPr>
        <w:t xml:space="preserve">«Уголь» в сумме </w:t>
      </w:r>
      <w:r w:rsidRPr="006F48B1">
        <w:rPr>
          <w:b/>
          <w:i/>
          <w:sz w:val="28"/>
          <w:szCs w:val="28"/>
          <w:lang w:eastAsia="ru-RU"/>
        </w:rPr>
        <w:t>984,95</w:t>
      </w:r>
      <w:r w:rsidRPr="006F48B1">
        <w:rPr>
          <w:sz w:val="28"/>
          <w:szCs w:val="28"/>
          <w:lang w:eastAsia="ru-RU"/>
        </w:rPr>
        <w:t xml:space="preserve"> тыс. руб. В ходе анализа регулирующим органом выявлено значительное завышение цены на уголь заявленной марки ТР. Учтено по среднерыночной цене угля марки ТР с учетом доставки 817 руб./ тонну и 300 руб. стоимость доставки</w:t>
      </w:r>
      <w:r w:rsidRPr="006F48B1">
        <w:rPr>
          <w:color w:val="5B9BD5"/>
          <w:sz w:val="28"/>
          <w:szCs w:val="28"/>
          <w:lang w:eastAsia="ru-RU"/>
        </w:rPr>
        <w:t xml:space="preserve"> </w:t>
      </w:r>
      <w:r w:rsidRPr="006F48B1">
        <w:rPr>
          <w:sz w:val="28"/>
          <w:szCs w:val="28"/>
          <w:lang w:eastAsia="ru-RU"/>
        </w:rPr>
        <w:t xml:space="preserve">(согласно данным сводной формы отчетности </w:t>
      </w:r>
      <w:r w:rsidRPr="006F48B1">
        <w:rPr>
          <w:sz w:val="28"/>
          <w:szCs w:val="28"/>
          <w:lang w:val="en-US" w:eastAsia="ru-RU"/>
        </w:rPr>
        <w:t>WARM</w:t>
      </w:r>
      <w:r w:rsidRPr="006F48B1">
        <w:rPr>
          <w:sz w:val="28"/>
          <w:szCs w:val="28"/>
          <w:lang w:eastAsia="ru-RU"/>
        </w:rPr>
        <w:t>.</w:t>
      </w:r>
      <w:r w:rsidRPr="006F48B1">
        <w:rPr>
          <w:sz w:val="28"/>
          <w:szCs w:val="28"/>
          <w:lang w:val="en-US" w:eastAsia="ru-RU"/>
        </w:rPr>
        <w:t>TOPL</w:t>
      </w:r>
      <w:r w:rsidRPr="006F48B1">
        <w:rPr>
          <w:sz w:val="28"/>
          <w:szCs w:val="28"/>
          <w:lang w:eastAsia="ru-RU"/>
        </w:rPr>
        <w:t>.</w:t>
      </w:r>
      <w:r w:rsidRPr="006F48B1">
        <w:rPr>
          <w:sz w:val="28"/>
          <w:szCs w:val="28"/>
          <w:lang w:val="en-US" w:eastAsia="ru-RU"/>
        </w:rPr>
        <w:t>QX</w:t>
      </w:r>
      <w:r w:rsidRPr="006F48B1">
        <w:rPr>
          <w:sz w:val="28"/>
          <w:szCs w:val="28"/>
          <w:lang w:eastAsia="ru-RU"/>
        </w:rPr>
        <w:t xml:space="preserve">.2019 – </w:t>
      </w:r>
      <w:r w:rsidRPr="006F48B1">
        <w:rPr>
          <w:sz w:val="28"/>
          <w:szCs w:val="28"/>
          <w:lang w:val="en-US" w:eastAsia="ru-RU"/>
        </w:rPr>
        <w:t>WARM</w:t>
      </w:r>
      <w:r w:rsidRPr="006F48B1">
        <w:rPr>
          <w:sz w:val="28"/>
          <w:szCs w:val="28"/>
          <w:lang w:eastAsia="ru-RU"/>
        </w:rPr>
        <w:t>.</w:t>
      </w:r>
      <w:r w:rsidRPr="006F48B1">
        <w:rPr>
          <w:sz w:val="28"/>
          <w:szCs w:val="28"/>
          <w:lang w:val="en-US" w:eastAsia="ru-RU"/>
        </w:rPr>
        <w:t>TOPL</w:t>
      </w:r>
      <w:r w:rsidRPr="006F48B1">
        <w:rPr>
          <w:sz w:val="28"/>
          <w:szCs w:val="28"/>
          <w:lang w:eastAsia="ru-RU"/>
        </w:rPr>
        <w:t>.</w:t>
      </w:r>
      <w:r w:rsidRPr="006F48B1">
        <w:rPr>
          <w:sz w:val="28"/>
          <w:szCs w:val="28"/>
          <w:lang w:val="en-US" w:eastAsia="ru-RU"/>
        </w:rPr>
        <w:t>Q</w:t>
      </w:r>
      <w:r w:rsidRPr="006F48B1">
        <w:rPr>
          <w:sz w:val="28"/>
          <w:szCs w:val="28"/>
          <w:lang w:eastAsia="ru-RU"/>
        </w:rPr>
        <w:t>3.2019 по отчётности ООО «</w:t>
      </w:r>
      <w:proofErr w:type="spellStart"/>
      <w:r w:rsidRPr="006F48B1">
        <w:rPr>
          <w:sz w:val="28"/>
          <w:szCs w:val="28"/>
          <w:lang w:eastAsia="ru-RU"/>
        </w:rPr>
        <w:t>Теплоснаб</w:t>
      </w:r>
      <w:proofErr w:type="spellEnd"/>
      <w:r w:rsidRPr="006F48B1">
        <w:rPr>
          <w:sz w:val="28"/>
          <w:szCs w:val="28"/>
          <w:lang w:eastAsia="ru-RU"/>
        </w:rPr>
        <w:t xml:space="preserve">» (г. Мыски), МУП «ТХМ» (г. Мыски). Рассчитан на </w:t>
      </w:r>
      <w:proofErr w:type="gramStart"/>
      <w:r w:rsidRPr="006F48B1">
        <w:rPr>
          <w:sz w:val="28"/>
          <w:szCs w:val="28"/>
          <w:lang w:eastAsia="ru-RU"/>
        </w:rPr>
        <w:t xml:space="preserve">уровне  </w:t>
      </w:r>
      <w:r w:rsidRPr="006F48B1">
        <w:rPr>
          <w:b/>
          <w:i/>
          <w:sz w:val="28"/>
          <w:szCs w:val="28"/>
          <w:lang w:eastAsia="ru-RU"/>
        </w:rPr>
        <w:t>984</w:t>
      </w:r>
      <w:proofErr w:type="gramEnd"/>
      <w:r w:rsidRPr="006F48B1">
        <w:rPr>
          <w:b/>
          <w:i/>
          <w:sz w:val="28"/>
          <w:szCs w:val="28"/>
          <w:lang w:eastAsia="ru-RU"/>
        </w:rPr>
        <w:t>,95</w:t>
      </w:r>
      <w:r w:rsidRPr="006F48B1">
        <w:rPr>
          <w:sz w:val="28"/>
          <w:szCs w:val="28"/>
          <w:lang w:eastAsia="ru-RU"/>
        </w:rPr>
        <w:t xml:space="preserve"> тыс. руб. исходя из количества потребляемого угля по данным организации – 881,78 тонн и среднерыночной стоимости  1117 </w:t>
      </w:r>
      <w:proofErr w:type="spellStart"/>
      <w:r w:rsidRPr="006F48B1">
        <w:rPr>
          <w:sz w:val="28"/>
          <w:szCs w:val="28"/>
          <w:lang w:eastAsia="ru-RU"/>
        </w:rPr>
        <w:t>руб</w:t>
      </w:r>
      <w:proofErr w:type="spellEnd"/>
      <w:r w:rsidRPr="006F48B1">
        <w:rPr>
          <w:sz w:val="28"/>
          <w:szCs w:val="28"/>
          <w:lang w:eastAsia="ru-RU"/>
        </w:rPr>
        <w:t xml:space="preserve">/тонну без НДС.  </w:t>
      </w:r>
    </w:p>
    <w:p w14:paraId="790CFEA3" w14:textId="77777777" w:rsidR="006F48B1" w:rsidRPr="006F48B1" w:rsidRDefault="006F48B1" w:rsidP="006F48B1">
      <w:pPr>
        <w:tabs>
          <w:tab w:val="left" w:pos="1134"/>
        </w:tabs>
        <w:ind w:firstLine="709"/>
        <w:jc w:val="both"/>
        <w:rPr>
          <w:sz w:val="28"/>
          <w:szCs w:val="28"/>
          <w:u w:val="single"/>
          <w:lang w:eastAsia="ru-RU"/>
        </w:rPr>
      </w:pPr>
      <w:r w:rsidRPr="006F48B1">
        <w:rPr>
          <w:sz w:val="28"/>
          <w:szCs w:val="28"/>
          <w:lang w:eastAsia="ru-RU"/>
        </w:rPr>
        <w:t xml:space="preserve">«Охрана объектов» в сумме </w:t>
      </w:r>
      <w:r w:rsidRPr="006F48B1">
        <w:rPr>
          <w:b/>
          <w:i/>
          <w:sz w:val="28"/>
          <w:szCs w:val="28"/>
          <w:lang w:eastAsia="ru-RU"/>
        </w:rPr>
        <w:t xml:space="preserve">4668,54 </w:t>
      </w:r>
      <w:r w:rsidRPr="006F48B1">
        <w:rPr>
          <w:sz w:val="28"/>
          <w:szCs w:val="28"/>
          <w:lang w:eastAsia="ru-RU"/>
        </w:rPr>
        <w:t xml:space="preserve">тыс. руб. в соответствии с представленными договорами </w:t>
      </w:r>
      <w:r w:rsidRPr="006F48B1">
        <w:rPr>
          <w:color w:val="5B9BD5"/>
          <w:sz w:val="28"/>
          <w:szCs w:val="28"/>
          <w:lang w:eastAsia="ru-RU"/>
        </w:rPr>
        <w:t>(</w:t>
      </w:r>
      <w:r w:rsidRPr="006F48B1">
        <w:rPr>
          <w:sz w:val="28"/>
          <w:szCs w:val="28"/>
          <w:lang w:eastAsia="ru-RU"/>
        </w:rPr>
        <w:t xml:space="preserve">договор от 29.12.2018 № 12/12/2019-223 с ООО ЧОП «Охрана Про», контракт от 1.01.2019 № 10С об экстренном вызове вневедомственной охраны средствами тревожной сигнализации с передачей тревожных сообщений по каналу </w:t>
      </w:r>
      <w:r w:rsidRPr="006F48B1">
        <w:rPr>
          <w:sz w:val="28"/>
          <w:szCs w:val="28"/>
          <w:lang w:val="en-US" w:eastAsia="ru-RU"/>
        </w:rPr>
        <w:t>GSM</w:t>
      </w:r>
      <w:r w:rsidRPr="006F48B1">
        <w:rPr>
          <w:sz w:val="28"/>
          <w:szCs w:val="28"/>
          <w:lang w:eastAsia="ru-RU"/>
        </w:rPr>
        <w:t xml:space="preserve"> с ФГКУ «Управление вневедомственной охраны войск национальной гвардии РФ по КО», договор от 01.01.2018 № 08/18 на экстренный вызов нарядов охраны ООО ЧОП «СВД», все документы в папке №4, стр. 1-75) на круглосуточную охрану объектов водоотведения, обслуживание систем видеонаблюдения и пожарной сигнализации по объектам водоотведения (договор от 01.01.2019 № 114/19 ТО на выполнение технического обслуживания систем безопасности, договор от 01.01.2019 № 113/19 ТО на выполнение технического обслуживания систем безопасности);</w:t>
      </w:r>
    </w:p>
    <w:p w14:paraId="02919A05" w14:textId="77777777" w:rsidR="006F48B1" w:rsidRPr="006F48B1" w:rsidRDefault="006F48B1" w:rsidP="006F48B1">
      <w:pPr>
        <w:tabs>
          <w:tab w:val="left" w:pos="1134"/>
        </w:tabs>
        <w:ind w:firstLine="709"/>
        <w:jc w:val="both"/>
        <w:rPr>
          <w:sz w:val="28"/>
          <w:szCs w:val="28"/>
          <w:lang w:eastAsia="ru-RU"/>
        </w:rPr>
      </w:pPr>
      <w:r w:rsidRPr="006F48B1">
        <w:rPr>
          <w:sz w:val="28"/>
          <w:szCs w:val="28"/>
          <w:lang w:eastAsia="ru-RU"/>
        </w:rPr>
        <w:lastRenderedPageBreak/>
        <w:t>«Прочие расходы» (</w:t>
      </w:r>
      <w:proofErr w:type="spellStart"/>
      <w:r w:rsidRPr="006F48B1">
        <w:rPr>
          <w:sz w:val="28"/>
          <w:szCs w:val="28"/>
          <w:lang w:eastAsia="ru-RU"/>
        </w:rPr>
        <w:t>хозинвентарь</w:t>
      </w:r>
      <w:proofErr w:type="spellEnd"/>
      <w:r w:rsidRPr="006F48B1">
        <w:rPr>
          <w:sz w:val="28"/>
          <w:szCs w:val="28"/>
          <w:lang w:eastAsia="ru-RU"/>
        </w:rPr>
        <w:t xml:space="preserve">, охрана труда, командировочные расходы, ремонт оборудования автомобилей, канцелярские расходы в сумме </w:t>
      </w:r>
      <w:r w:rsidRPr="006F48B1">
        <w:rPr>
          <w:b/>
          <w:i/>
          <w:sz w:val="28"/>
          <w:szCs w:val="28"/>
          <w:lang w:eastAsia="ru-RU"/>
        </w:rPr>
        <w:t>9398,92</w:t>
      </w:r>
      <w:r w:rsidRPr="006F48B1">
        <w:rPr>
          <w:sz w:val="28"/>
          <w:szCs w:val="28"/>
          <w:lang w:eastAsia="ru-RU"/>
        </w:rPr>
        <w:t xml:space="preserve"> тыс. руб. по фактическим затратам организации, ранее обслуживающей данные объекты коммунальной инфраструктуры, за 2018 год с учетом индекса потребительских цен Минэкономразвития России на 2019 год (104,7%), на 2020 год (103%). Порядок расчета представлен в нижеследующей таблице.</w:t>
      </w:r>
    </w:p>
    <w:p w14:paraId="26CE6D63" w14:textId="77777777" w:rsidR="006F48B1" w:rsidRPr="006F48B1" w:rsidRDefault="006F48B1" w:rsidP="006F48B1">
      <w:pPr>
        <w:tabs>
          <w:tab w:val="left" w:pos="1134"/>
        </w:tabs>
        <w:ind w:hanging="142"/>
        <w:jc w:val="both"/>
        <w:rPr>
          <w:color w:val="000000"/>
          <w:sz w:val="28"/>
          <w:szCs w:val="28"/>
          <w:lang w:eastAsia="ru-RU"/>
        </w:rPr>
      </w:pPr>
      <w:r w:rsidRPr="006F48B1">
        <w:rPr>
          <w:noProof/>
          <w:lang w:eastAsia="ru-RU"/>
        </w:rPr>
        <w:drawing>
          <wp:inline distT="0" distB="0" distL="0" distR="0" wp14:anchorId="000BAF3C" wp14:editId="5B4E51AF">
            <wp:extent cx="5939790" cy="6971675"/>
            <wp:effectExtent l="0" t="0" r="3810" b="635"/>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39790" cy="6971675"/>
                    </a:xfrm>
                    <a:prstGeom prst="rect">
                      <a:avLst/>
                    </a:prstGeom>
                    <a:noFill/>
                    <a:ln>
                      <a:noFill/>
                    </a:ln>
                  </pic:spPr>
                </pic:pic>
              </a:graphicData>
            </a:graphic>
          </wp:inline>
        </w:drawing>
      </w:r>
    </w:p>
    <w:p w14:paraId="584731F4" w14:textId="77777777" w:rsidR="006F48B1" w:rsidRPr="006F48B1" w:rsidRDefault="006F48B1" w:rsidP="006F48B1">
      <w:pPr>
        <w:tabs>
          <w:tab w:val="left" w:pos="1134"/>
        </w:tabs>
        <w:ind w:firstLine="709"/>
        <w:jc w:val="both"/>
        <w:rPr>
          <w:sz w:val="28"/>
          <w:szCs w:val="28"/>
          <w:lang w:eastAsia="ru-RU"/>
        </w:rPr>
      </w:pPr>
      <w:r w:rsidRPr="006F48B1">
        <w:rPr>
          <w:sz w:val="28"/>
          <w:szCs w:val="28"/>
          <w:lang w:eastAsia="ru-RU"/>
        </w:rPr>
        <w:t>в том числе с разбивкой по периодам:</w:t>
      </w:r>
    </w:p>
    <w:p w14:paraId="3E5436F5" w14:textId="77777777" w:rsidR="006F48B1" w:rsidRPr="006F48B1" w:rsidRDefault="006F48B1" w:rsidP="006F48B1">
      <w:pPr>
        <w:tabs>
          <w:tab w:val="left" w:pos="1134"/>
        </w:tabs>
        <w:ind w:firstLine="709"/>
        <w:jc w:val="both"/>
        <w:rPr>
          <w:color w:val="000000"/>
          <w:sz w:val="28"/>
          <w:szCs w:val="28"/>
          <w:lang w:eastAsia="ru-RU"/>
        </w:rPr>
      </w:pPr>
      <w:r w:rsidRPr="006F48B1">
        <w:rPr>
          <w:b/>
          <w:sz w:val="28"/>
          <w:szCs w:val="28"/>
          <w:lang w:eastAsia="ru-RU"/>
        </w:rPr>
        <w:t xml:space="preserve">с 01.01.2020 по 30.06.2020 </w:t>
      </w:r>
      <w:r w:rsidRPr="006F48B1">
        <w:rPr>
          <w:sz w:val="28"/>
          <w:szCs w:val="28"/>
          <w:lang w:eastAsia="ru-RU"/>
        </w:rPr>
        <w:t>- в сумме</w:t>
      </w:r>
      <w:r w:rsidRPr="006F48B1">
        <w:rPr>
          <w:b/>
          <w:i/>
          <w:sz w:val="28"/>
          <w:szCs w:val="28"/>
          <w:lang w:eastAsia="ru-RU"/>
        </w:rPr>
        <w:t xml:space="preserve"> 4699,46 </w:t>
      </w:r>
      <w:r w:rsidRPr="006F48B1">
        <w:rPr>
          <w:sz w:val="28"/>
          <w:szCs w:val="28"/>
          <w:lang w:eastAsia="ru-RU"/>
        </w:rPr>
        <w:t xml:space="preserve">тыс. руб. (1/2 от </w:t>
      </w:r>
      <w:r w:rsidRPr="006F48B1">
        <w:rPr>
          <w:b/>
          <w:sz w:val="28"/>
          <w:szCs w:val="28"/>
          <w:lang w:eastAsia="ru-RU"/>
        </w:rPr>
        <w:t>9398,92</w:t>
      </w:r>
      <w:r w:rsidRPr="006F48B1">
        <w:rPr>
          <w:sz w:val="28"/>
          <w:szCs w:val="28"/>
          <w:lang w:eastAsia="ru-RU"/>
        </w:rPr>
        <w:t xml:space="preserve"> тыс. руб.);</w:t>
      </w:r>
    </w:p>
    <w:p w14:paraId="3FCD1C43" w14:textId="77777777" w:rsidR="006F48B1" w:rsidRPr="006F48B1" w:rsidRDefault="006F48B1" w:rsidP="006F48B1">
      <w:pPr>
        <w:tabs>
          <w:tab w:val="left" w:pos="1134"/>
        </w:tabs>
        <w:ind w:firstLine="709"/>
        <w:jc w:val="both"/>
        <w:rPr>
          <w:sz w:val="28"/>
          <w:szCs w:val="28"/>
          <w:lang w:eastAsia="ru-RU"/>
        </w:rPr>
      </w:pPr>
      <w:r w:rsidRPr="006F48B1">
        <w:rPr>
          <w:b/>
          <w:sz w:val="28"/>
          <w:szCs w:val="28"/>
          <w:lang w:eastAsia="ru-RU"/>
        </w:rPr>
        <w:t>с 01.07.2020 по 31.12.2020 -</w:t>
      </w:r>
      <w:r w:rsidRPr="006F48B1">
        <w:rPr>
          <w:b/>
          <w:color w:val="FF0000"/>
          <w:sz w:val="28"/>
          <w:szCs w:val="28"/>
          <w:lang w:eastAsia="ru-RU"/>
        </w:rPr>
        <w:t xml:space="preserve"> </w:t>
      </w:r>
      <w:r w:rsidRPr="006F48B1">
        <w:rPr>
          <w:sz w:val="28"/>
          <w:szCs w:val="28"/>
          <w:lang w:eastAsia="ru-RU"/>
        </w:rPr>
        <w:t xml:space="preserve">в сумме </w:t>
      </w:r>
      <w:r w:rsidRPr="006F48B1">
        <w:rPr>
          <w:b/>
          <w:i/>
          <w:sz w:val="28"/>
          <w:szCs w:val="28"/>
          <w:lang w:eastAsia="ru-RU"/>
        </w:rPr>
        <w:t>4699,46</w:t>
      </w:r>
      <w:r w:rsidRPr="006F48B1">
        <w:rPr>
          <w:sz w:val="28"/>
          <w:szCs w:val="28"/>
          <w:lang w:eastAsia="ru-RU"/>
        </w:rPr>
        <w:t xml:space="preserve">тыс. руб. (1/2 от </w:t>
      </w:r>
      <w:r w:rsidRPr="006F48B1">
        <w:rPr>
          <w:b/>
          <w:sz w:val="28"/>
          <w:szCs w:val="28"/>
          <w:lang w:eastAsia="ru-RU"/>
        </w:rPr>
        <w:t>9398,92</w:t>
      </w:r>
      <w:r w:rsidRPr="006F48B1">
        <w:rPr>
          <w:sz w:val="28"/>
          <w:szCs w:val="28"/>
          <w:lang w:eastAsia="ru-RU"/>
        </w:rPr>
        <w:t xml:space="preserve"> тыс. руб.).</w:t>
      </w:r>
    </w:p>
    <w:p w14:paraId="3AC20637" w14:textId="77777777" w:rsidR="006F48B1" w:rsidRPr="006F48B1" w:rsidRDefault="006F48B1" w:rsidP="006F48B1">
      <w:pPr>
        <w:widowControl w:val="0"/>
        <w:tabs>
          <w:tab w:val="left" w:pos="1134"/>
        </w:tabs>
        <w:autoSpaceDE w:val="0"/>
        <w:autoSpaceDN w:val="0"/>
        <w:adjustRightInd w:val="0"/>
        <w:ind w:firstLine="709"/>
        <w:jc w:val="both"/>
        <w:rPr>
          <w:sz w:val="28"/>
          <w:szCs w:val="28"/>
          <w:lang w:eastAsia="ru-RU"/>
        </w:rPr>
      </w:pPr>
    </w:p>
    <w:p w14:paraId="40753795" w14:textId="77777777" w:rsidR="006F48B1" w:rsidRPr="006F48B1" w:rsidRDefault="006F48B1" w:rsidP="006F48B1">
      <w:pPr>
        <w:widowControl w:val="0"/>
        <w:tabs>
          <w:tab w:val="left" w:pos="1134"/>
        </w:tabs>
        <w:autoSpaceDE w:val="0"/>
        <w:autoSpaceDN w:val="0"/>
        <w:adjustRightInd w:val="0"/>
        <w:ind w:firstLine="709"/>
        <w:jc w:val="center"/>
        <w:rPr>
          <w:b/>
          <w:sz w:val="28"/>
          <w:szCs w:val="28"/>
          <w:u w:val="single"/>
          <w:lang w:eastAsia="ru-RU"/>
        </w:rPr>
      </w:pPr>
      <w:r w:rsidRPr="006F48B1">
        <w:rPr>
          <w:b/>
          <w:sz w:val="28"/>
          <w:szCs w:val="28"/>
          <w:u w:val="single"/>
          <w:lang w:eastAsia="ru-RU"/>
        </w:rPr>
        <w:lastRenderedPageBreak/>
        <w:t>2.4. «Капитальный ремонт основных средств»</w:t>
      </w:r>
    </w:p>
    <w:p w14:paraId="6BE23388" w14:textId="77777777" w:rsidR="006F48B1" w:rsidRPr="006F48B1" w:rsidRDefault="006F48B1" w:rsidP="006F48B1">
      <w:pPr>
        <w:tabs>
          <w:tab w:val="left" w:pos="1134"/>
        </w:tabs>
        <w:ind w:firstLine="709"/>
        <w:jc w:val="center"/>
        <w:rPr>
          <w:color w:val="FF0000"/>
          <w:sz w:val="12"/>
          <w:szCs w:val="28"/>
          <w:lang w:eastAsia="ru-RU"/>
        </w:rPr>
      </w:pPr>
    </w:p>
    <w:p w14:paraId="5FDFD187" w14:textId="77777777" w:rsidR="006F48B1" w:rsidRPr="006F48B1" w:rsidRDefault="006F48B1" w:rsidP="006F48B1">
      <w:pPr>
        <w:tabs>
          <w:tab w:val="left" w:pos="1134"/>
        </w:tabs>
        <w:ind w:firstLine="709"/>
        <w:jc w:val="both"/>
        <w:rPr>
          <w:sz w:val="28"/>
          <w:szCs w:val="28"/>
          <w:lang w:eastAsia="ru-RU"/>
        </w:rPr>
      </w:pPr>
      <w:r w:rsidRPr="006F48B1">
        <w:rPr>
          <w:sz w:val="28"/>
          <w:szCs w:val="28"/>
          <w:lang w:eastAsia="ru-RU"/>
        </w:rPr>
        <w:t xml:space="preserve">Организацией заявлены для учета в необходимой валовой выручке расходы по данной статье в сумме </w:t>
      </w:r>
      <w:r w:rsidRPr="006F48B1">
        <w:rPr>
          <w:b/>
          <w:i/>
          <w:sz w:val="28"/>
          <w:szCs w:val="28"/>
          <w:lang w:eastAsia="ru-RU"/>
        </w:rPr>
        <w:t xml:space="preserve">9031,60 </w:t>
      </w:r>
      <w:r w:rsidRPr="006F48B1">
        <w:rPr>
          <w:sz w:val="28"/>
          <w:szCs w:val="28"/>
          <w:lang w:eastAsia="ru-RU"/>
        </w:rPr>
        <w:t xml:space="preserve">тыс. руб. </w:t>
      </w:r>
    </w:p>
    <w:p w14:paraId="28762241" w14:textId="77777777" w:rsidR="006F48B1" w:rsidRPr="006F48B1" w:rsidRDefault="006F48B1" w:rsidP="006F48B1">
      <w:pPr>
        <w:tabs>
          <w:tab w:val="left" w:pos="1134"/>
        </w:tabs>
        <w:ind w:firstLine="709"/>
        <w:jc w:val="both"/>
        <w:rPr>
          <w:sz w:val="28"/>
          <w:szCs w:val="28"/>
          <w:lang w:eastAsia="ru-RU"/>
        </w:rPr>
      </w:pPr>
      <w:r w:rsidRPr="006F48B1">
        <w:rPr>
          <w:sz w:val="28"/>
          <w:szCs w:val="28"/>
          <w:lang w:eastAsia="ru-RU"/>
        </w:rPr>
        <w:t xml:space="preserve">Расходы по статье приняты в соответствии с экспертным заключением по материалам, представленным МУП «Водоканал» для утверждения ремонтной программы в сфере водоснабжения и водоотведения на 2020 – 2022 год (отчет в рамках государственного контракта от 03.06.2019                                           № Ф.2019.275280) в сумме </w:t>
      </w:r>
      <w:r w:rsidRPr="006F48B1">
        <w:rPr>
          <w:b/>
          <w:i/>
          <w:sz w:val="28"/>
          <w:szCs w:val="28"/>
          <w:lang w:eastAsia="ru-RU"/>
        </w:rPr>
        <w:t>9031,60</w:t>
      </w:r>
      <w:r w:rsidRPr="006F48B1">
        <w:rPr>
          <w:sz w:val="28"/>
          <w:szCs w:val="28"/>
          <w:lang w:eastAsia="ru-RU"/>
        </w:rPr>
        <w:t xml:space="preserve"> тыс. руб. по периодам календарной разбивки:</w:t>
      </w:r>
    </w:p>
    <w:p w14:paraId="570CD4E7" w14:textId="77777777" w:rsidR="006F48B1" w:rsidRPr="006F48B1" w:rsidRDefault="006F48B1" w:rsidP="006F48B1">
      <w:pPr>
        <w:tabs>
          <w:tab w:val="left" w:pos="1134"/>
        </w:tabs>
        <w:ind w:left="709"/>
        <w:jc w:val="both"/>
        <w:rPr>
          <w:sz w:val="28"/>
          <w:szCs w:val="28"/>
          <w:lang w:eastAsia="ru-RU"/>
        </w:rPr>
      </w:pPr>
      <w:r w:rsidRPr="006F48B1">
        <w:rPr>
          <w:b/>
          <w:sz w:val="28"/>
          <w:szCs w:val="28"/>
          <w:lang w:eastAsia="ru-RU"/>
        </w:rPr>
        <w:t>с</w:t>
      </w:r>
      <w:r w:rsidRPr="006F48B1">
        <w:rPr>
          <w:sz w:val="28"/>
          <w:szCs w:val="28"/>
          <w:lang w:eastAsia="ru-RU"/>
        </w:rPr>
        <w:t xml:space="preserve"> </w:t>
      </w:r>
      <w:r w:rsidRPr="006F48B1">
        <w:rPr>
          <w:b/>
          <w:sz w:val="28"/>
          <w:szCs w:val="28"/>
          <w:lang w:eastAsia="ru-RU"/>
        </w:rPr>
        <w:t>01.01.2020 по 30.06.2020</w:t>
      </w:r>
      <w:r w:rsidRPr="006F48B1">
        <w:rPr>
          <w:sz w:val="28"/>
          <w:szCs w:val="28"/>
          <w:lang w:eastAsia="ru-RU"/>
        </w:rPr>
        <w:t xml:space="preserve"> – </w:t>
      </w:r>
      <w:r w:rsidRPr="006F48B1">
        <w:rPr>
          <w:b/>
          <w:i/>
          <w:sz w:val="28"/>
          <w:szCs w:val="28"/>
          <w:lang w:eastAsia="ru-RU"/>
        </w:rPr>
        <w:t>4515,80</w:t>
      </w:r>
      <w:r w:rsidRPr="006F48B1">
        <w:rPr>
          <w:sz w:val="28"/>
          <w:szCs w:val="28"/>
          <w:lang w:eastAsia="ru-RU"/>
        </w:rPr>
        <w:t xml:space="preserve"> тыс. руб. (1/2 от </w:t>
      </w:r>
      <w:r w:rsidRPr="006F48B1">
        <w:rPr>
          <w:b/>
          <w:i/>
          <w:sz w:val="28"/>
          <w:szCs w:val="28"/>
          <w:lang w:eastAsia="ru-RU"/>
        </w:rPr>
        <w:t>9031,60</w:t>
      </w:r>
      <w:r w:rsidRPr="006F48B1">
        <w:rPr>
          <w:sz w:val="28"/>
          <w:szCs w:val="28"/>
          <w:lang w:eastAsia="ru-RU"/>
        </w:rPr>
        <w:t xml:space="preserve"> тыс. руб.);</w:t>
      </w:r>
    </w:p>
    <w:p w14:paraId="22509216" w14:textId="77777777" w:rsidR="006F48B1" w:rsidRPr="006F48B1" w:rsidRDefault="006F48B1" w:rsidP="006F48B1">
      <w:pPr>
        <w:tabs>
          <w:tab w:val="left" w:pos="1134"/>
        </w:tabs>
        <w:ind w:left="709"/>
        <w:jc w:val="both"/>
        <w:rPr>
          <w:sz w:val="28"/>
          <w:szCs w:val="28"/>
          <w:lang w:eastAsia="ru-RU"/>
        </w:rPr>
      </w:pPr>
      <w:r w:rsidRPr="006F48B1">
        <w:rPr>
          <w:b/>
          <w:sz w:val="28"/>
          <w:szCs w:val="28"/>
          <w:lang w:eastAsia="ru-RU"/>
        </w:rPr>
        <w:t>с</w:t>
      </w:r>
      <w:r w:rsidRPr="006F48B1">
        <w:rPr>
          <w:sz w:val="28"/>
          <w:szCs w:val="28"/>
          <w:lang w:eastAsia="ru-RU"/>
        </w:rPr>
        <w:t xml:space="preserve"> </w:t>
      </w:r>
      <w:r w:rsidRPr="006F48B1">
        <w:rPr>
          <w:b/>
          <w:sz w:val="28"/>
          <w:szCs w:val="28"/>
          <w:lang w:eastAsia="ru-RU"/>
        </w:rPr>
        <w:t>01.07.2020 по 31.12.2020</w:t>
      </w:r>
      <w:r w:rsidRPr="006F48B1">
        <w:rPr>
          <w:sz w:val="28"/>
          <w:szCs w:val="28"/>
          <w:lang w:eastAsia="ru-RU"/>
        </w:rPr>
        <w:t xml:space="preserve"> – </w:t>
      </w:r>
      <w:r w:rsidRPr="006F48B1">
        <w:rPr>
          <w:b/>
          <w:i/>
          <w:sz w:val="28"/>
          <w:szCs w:val="28"/>
          <w:lang w:eastAsia="ru-RU"/>
        </w:rPr>
        <w:t xml:space="preserve">4515,80 </w:t>
      </w:r>
      <w:r w:rsidRPr="006F48B1">
        <w:rPr>
          <w:sz w:val="28"/>
          <w:szCs w:val="28"/>
          <w:lang w:eastAsia="ru-RU"/>
        </w:rPr>
        <w:t xml:space="preserve">тыс. руб. (1/2 от </w:t>
      </w:r>
      <w:r w:rsidRPr="006F48B1">
        <w:rPr>
          <w:b/>
          <w:i/>
          <w:sz w:val="28"/>
          <w:szCs w:val="28"/>
          <w:lang w:eastAsia="ru-RU"/>
        </w:rPr>
        <w:t>9031,60</w:t>
      </w:r>
      <w:r w:rsidRPr="006F48B1">
        <w:rPr>
          <w:sz w:val="28"/>
          <w:szCs w:val="28"/>
          <w:lang w:eastAsia="ru-RU"/>
        </w:rPr>
        <w:t xml:space="preserve"> тыс. руб.).</w:t>
      </w:r>
    </w:p>
    <w:p w14:paraId="08012C9D" w14:textId="77777777" w:rsidR="006F48B1" w:rsidRPr="006F48B1" w:rsidRDefault="006F48B1" w:rsidP="006F48B1">
      <w:pPr>
        <w:tabs>
          <w:tab w:val="left" w:pos="1134"/>
        </w:tabs>
        <w:ind w:left="709"/>
        <w:jc w:val="center"/>
        <w:rPr>
          <w:b/>
          <w:sz w:val="32"/>
          <w:szCs w:val="32"/>
          <w:u w:val="single"/>
          <w:lang w:eastAsia="ru-RU"/>
        </w:rPr>
      </w:pPr>
      <w:r w:rsidRPr="006F48B1">
        <w:rPr>
          <w:b/>
          <w:sz w:val="32"/>
          <w:szCs w:val="32"/>
          <w:u w:val="single"/>
          <w:lang w:eastAsia="ru-RU"/>
        </w:rPr>
        <w:t>2.5. «Текущий ремонт основных средств»</w:t>
      </w:r>
    </w:p>
    <w:p w14:paraId="3019359D" w14:textId="77777777" w:rsidR="006F48B1" w:rsidRPr="006F48B1" w:rsidRDefault="006F48B1" w:rsidP="006F48B1">
      <w:pPr>
        <w:tabs>
          <w:tab w:val="left" w:pos="1134"/>
        </w:tabs>
        <w:ind w:firstLine="709"/>
        <w:jc w:val="center"/>
        <w:rPr>
          <w:color w:val="FF0000"/>
          <w:sz w:val="12"/>
          <w:szCs w:val="28"/>
          <w:lang w:eastAsia="ru-RU"/>
        </w:rPr>
      </w:pPr>
    </w:p>
    <w:p w14:paraId="522A92D0" w14:textId="77777777" w:rsidR="006F48B1" w:rsidRPr="006F48B1" w:rsidRDefault="006F48B1" w:rsidP="006F48B1">
      <w:pPr>
        <w:tabs>
          <w:tab w:val="left" w:pos="1134"/>
        </w:tabs>
        <w:ind w:firstLine="709"/>
        <w:jc w:val="both"/>
        <w:rPr>
          <w:sz w:val="28"/>
          <w:szCs w:val="28"/>
          <w:lang w:eastAsia="ru-RU"/>
        </w:rPr>
      </w:pPr>
      <w:r w:rsidRPr="006F48B1">
        <w:rPr>
          <w:sz w:val="28"/>
          <w:szCs w:val="28"/>
          <w:lang w:eastAsia="ru-RU"/>
        </w:rPr>
        <w:t xml:space="preserve">Организацией заявлены для учета в необходимой валовой выручке расходы по данной статье в сумме </w:t>
      </w:r>
      <w:r w:rsidRPr="006F48B1">
        <w:rPr>
          <w:b/>
          <w:i/>
          <w:sz w:val="28"/>
          <w:szCs w:val="28"/>
          <w:lang w:eastAsia="ru-RU"/>
        </w:rPr>
        <w:t xml:space="preserve">451,50 </w:t>
      </w:r>
      <w:r w:rsidRPr="006F48B1">
        <w:rPr>
          <w:sz w:val="28"/>
          <w:szCs w:val="28"/>
          <w:lang w:eastAsia="ru-RU"/>
        </w:rPr>
        <w:t>тыс. руб.</w:t>
      </w:r>
      <w:r w:rsidRPr="006F48B1">
        <w:rPr>
          <w:color w:val="5B9BD5"/>
          <w:sz w:val="28"/>
          <w:szCs w:val="28"/>
          <w:lang w:eastAsia="ru-RU"/>
        </w:rPr>
        <w:t xml:space="preserve"> </w:t>
      </w:r>
      <w:r w:rsidRPr="006F48B1">
        <w:rPr>
          <w:sz w:val="28"/>
          <w:szCs w:val="28"/>
          <w:lang w:eastAsia="ru-RU"/>
        </w:rPr>
        <w:t>В качестве обоснования представлены только плановые цифры расхода по технологическим процессам, рассчитанные исходя из фактических затрат 2017 года с применением индекса потребительских цен на 2018 год (102,7%), на 2019 год (104,6%), на 2020 год (103,4%).</w:t>
      </w:r>
    </w:p>
    <w:p w14:paraId="464F1A0B" w14:textId="77777777" w:rsidR="006F48B1" w:rsidRPr="006F48B1" w:rsidRDefault="006F48B1" w:rsidP="006F48B1">
      <w:pPr>
        <w:ind w:firstLine="720"/>
        <w:jc w:val="both"/>
        <w:rPr>
          <w:sz w:val="28"/>
          <w:szCs w:val="28"/>
          <w:lang w:eastAsia="ru-RU"/>
        </w:rPr>
      </w:pPr>
      <w:r w:rsidRPr="006F48B1">
        <w:rPr>
          <w:sz w:val="28"/>
          <w:szCs w:val="28"/>
          <w:lang w:eastAsia="ru-RU"/>
        </w:rPr>
        <w:t>Расходы по статье включают затраты на «Материалы на ремонт».</w:t>
      </w:r>
    </w:p>
    <w:p w14:paraId="63A6E1B9" w14:textId="77777777" w:rsidR="006F48B1" w:rsidRPr="006F48B1" w:rsidRDefault="006F48B1" w:rsidP="006F48B1">
      <w:pPr>
        <w:tabs>
          <w:tab w:val="left" w:pos="1134"/>
        </w:tabs>
        <w:ind w:firstLine="709"/>
        <w:jc w:val="both"/>
        <w:rPr>
          <w:sz w:val="28"/>
          <w:szCs w:val="28"/>
          <w:lang w:eastAsia="ru-RU"/>
        </w:rPr>
      </w:pPr>
      <w:r w:rsidRPr="006F48B1">
        <w:rPr>
          <w:sz w:val="28"/>
          <w:szCs w:val="28"/>
          <w:lang w:eastAsia="ru-RU"/>
        </w:rPr>
        <w:t>Нормативный расчет потребности в материалах не представлен. В связи с отсутствием нормативного расчета согласно подпункту «г» пункта 16 Методических рекомендаций расходы по статье приняты по предложению организации, не превышающему фактические затраты за 2018 год с учетом индекса потребительских цен Минэкономразвития России на 2019 год (104,7%), индекса потребительских цен на 2020 год (103%) по периодам календарной разбивки:</w:t>
      </w:r>
    </w:p>
    <w:p w14:paraId="142E6C39" w14:textId="77777777" w:rsidR="006F48B1" w:rsidRPr="006F48B1" w:rsidRDefault="006F48B1" w:rsidP="006F48B1">
      <w:pPr>
        <w:tabs>
          <w:tab w:val="left" w:pos="1134"/>
        </w:tabs>
        <w:ind w:left="709"/>
        <w:jc w:val="both"/>
        <w:rPr>
          <w:sz w:val="28"/>
          <w:szCs w:val="28"/>
          <w:lang w:eastAsia="ru-RU"/>
        </w:rPr>
      </w:pPr>
      <w:r w:rsidRPr="006F48B1">
        <w:rPr>
          <w:b/>
          <w:sz w:val="28"/>
          <w:szCs w:val="28"/>
          <w:lang w:eastAsia="ru-RU"/>
        </w:rPr>
        <w:t>с</w:t>
      </w:r>
      <w:r w:rsidRPr="006F48B1">
        <w:rPr>
          <w:sz w:val="28"/>
          <w:szCs w:val="28"/>
          <w:lang w:eastAsia="ru-RU"/>
        </w:rPr>
        <w:t xml:space="preserve"> </w:t>
      </w:r>
      <w:r w:rsidRPr="006F48B1">
        <w:rPr>
          <w:b/>
          <w:sz w:val="28"/>
          <w:szCs w:val="28"/>
          <w:lang w:eastAsia="ru-RU"/>
        </w:rPr>
        <w:t>01.01.2020 по 30.06.2020</w:t>
      </w:r>
      <w:r w:rsidRPr="006F48B1">
        <w:rPr>
          <w:sz w:val="28"/>
          <w:szCs w:val="28"/>
          <w:lang w:eastAsia="ru-RU"/>
        </w:rPr>
        <w:t xml:space="preserve"> – </w:t>
      </w:r>
      <w:r w:rsidRPr="006F48B1">
        <w:rPr>
          <w:b/>
          <w:i/>
          <w:sz w:val="28"/>
          <w:szCs w:val="28"/>
          <w:lang w:eastAsia="ru-RU"/>
        </w:rPr>
        <w:t xml:space="preserve">225,75 </w:t>
      </w:r>
      <w:r w:rsidRPr="006F48B1">
        <w:rPr>
          <w:sz w:val="28"/>
          <w:szCs w:val="28"/>
          <w:lang w:eastAsia="ru-RU"/>
        </w:rPr>
        <w:t xml:space="preserve">тыс. руб. (1/2 от </w:t>
      </w:r>
      <w:r w:rsidRPr="006F48B1">
        <w:rPr>
          <w:b/>
          <w:i/>
          <w:sz w:val="28"/>
          <w:szCs w:val="28"/>
          <w:lang w:eastAsia="ru-RU"/>
        </w:rPr>
        <w:t>451,50</w:t>
      </w:r>
      <w:r w:rsidRPr="006F48B1">
        <w:rPr>
          <w:sz w:val="28"/>
          <w:szCs w:val="28"/>
          <w:lang w:eastAsia="ru-RU"/>
        </w:rPr>
        <w:t xml:space="preserve"> тыс. руб.);</w:t>
      </w:r>
    </w:p>
    <w:p w14:paraId="53FA7D67" w14:textId="77777777" w:rsidR="006F48B1" w:rsidRPr="006F48B1" w:rsidRDefault="006F48B1" w:rsidP="006F48B1">
      <w:pPr>
        <w:tabs>
          <w:tab w:val="left" w:pos="1134"/>
        </w:tabs>
        <w:ind w:left="709"/>
        <w:jc w:val="both"/>
        <w:rPr>
          <w:sz w:val="28"/>
          <w:szCs w:val="28"/>
          <w:lang w:eastAsia="ru-RU"/>
        </w:rPr>
      </w:pPr>
      <w:r w:rsidRPr="006F48B1">
        <w:rPr>
          <w:b/>
          <w:sz w:val="28"/>
          <w:szCs w:val="28"/>
          <w:lang w:eastAsia="ru-RU"/>
        </w:rPr>
        <w:t>с</w:t>
      </w:r>
      <w:r w:rsidRPr="006F48B1">
        <w:rPr>
          <w:sz w:val="28"/>
          <w:szCs w:val="28"/>
          <w:lang w:eastAsia="ru-RU"/>
        </w:rPr>
        <w:t xml:space="preserve"> </w:t>
      </w:r>
      <w:r w:rsidRPr="006F48B1">
        <w:rPr>
          <w:b/>
          <w:sz w:val="28"/>
          <w:szCs w:val="28"/>
          <w:lang w:eastAsia="ru-RU"/>
        </w:rPr>
        <w:t>01.07.2020 по 31.12.2020</w:t>
      </w:r>
      <w:r w:rsidRPr="006F48B1">
        <w:rPr>
          <w:sz w:val="28"/>
          <w:szCs w:val="28"/>
          <w:lang w:eastAsia="ru-RU"/>
        </w:rPr>
        <w:t xml:space="preserve"> – </w:t>
      </w:r>
      <w:r w:rsidRPr="006F48B1">
        <w:rPr>
          <w:b/>
          <w:i/>
          <w:sz w:val="28"/>
          <w:szCs w:val="28"/>
          <w:lang w:eastAsia="ru-RU"/>
        </w:rPr>
        <w:t xml:space="preserve">225,75 </w:t>
      </w:r>
      <w:r w:rsidRPr="006F48B1">
        <w:rPr>
          <w:sz w:val="28"/>
          <w:szCs w:val="28"/>
          <w:lang w:eastAsia="ru-RU"/>
        </w:rPr>
        <w:t xml:space="preserve">тыс. руб. (1/2 от </w:t>
      </w:r>
      <w:r w:rsidRPr="006F48B1">
        <w:rPr>
          <w:b/>
          <w:i/>
          <w:sz w:val="28"/>
          <w:szCs w:val="28"/>
          <w:lang w:eastAsia="ru-RU"/>
        </w:rPr>
        <w:t>451,50</w:t>
      </w:r>
      <w:r w:rsidRPr="006F48B1">
        <w:rPr>
          <w:sz w:val="28"/>
          <w:szCs w:val="28"/>
          <w:lang w:eastAsia="ru-RU"/>
        </w:rPr>
        <w:t xml:space="preserve"> тыс. руб.).</w:t>
      </w:r>
    </w:p>
    <w:p w14:paraId="4BA9C92F" w14:textId="77777777" w:rsidR="006F48B1" w:rsidRPr="006F48B1" w:rsidRDefault="006F48B1" w:rsidP="006F48B1">
      <w:pPr>
        <w:jc w:val="center"/>
        <w:rPr>
          <w:b/>
          <w:sz w:val="32"/>
          <w:szCs w:val="32"/>
          <w:u w:val="single"/>
          <w:lang w:eastAsia="ru-RU"/>
        </w:rPr>
      </w:pPr>
      <w:r w:rsidRPr="006F48B1">
        <w:rPr>
          <w:b/>
          <w:sz w:val="32"/>
          <w:szCs w:val="32"/>
          <w:u w:val="single"/>
          <w:lang w:eastAsia="ru-RU"/>
        </w:rPr>
        <w:t>2.6. «Административные расходы»</w:t>
      </w:r>
    </w:p>
    <w:p w14:paraId="4B97F813" w14:textId="77777777" w:rsidR="006F48B1" w:rsidRPr="006F48B1" w:rsidRDefault="006F48B1" w:rsidP="006F48B1">
      <w:pPr>
        <w:ind w:firstLine="720"/>
        <w:jc w:val="both"/>
        <w:rPr>
          <w:sz w:val="8"/>
          <w:szCs w:val="28"/>
          <w:lang w:eastAsia="ru-RU"/>
        </w:rPr>
      </w:pPr>
    </w:p>
    <w:p w14:paraId="2014CF3D" w14:textId="77777777" w:rsidR="006F48B1" w:rsidRPr="006F48B1" w:rsidRDefault="006F48B1" w:rsidP="006F48B1">
      <w:pPr>
        <w:tabs>
          <w:tab w:val="left" w:pos="1134"/>
        </w:tabs>
        <w:jc w:val="center"/>
        <w:rPr>
          <w:b/>
          <w:sz w:val="32"/>
          <w:szCs w:val="32"/>
          <w:u w:val="single"/>
          <w:lang w:eastAsia="ru-RU"/>
        </w:rPr>
      </w:pPr>
      <w:r w:rsidRPr="006F48B1">
        <w:rPr>
          <w:b/>
          <w:sz w:val="32"/>
          <w:szCs w:val="32"/>
          <w:u w:val="single"/>
          <w:lang w:eastAsia="ru-RU"/>
        </w:rPr>
        <w:t>2.6.1. «Заработная плата АУП»</w:t>
      </w:r>
    </w:p>
    <w:p w14:paraId="595F24EF" w14:textId="77777777" w:rsidR="006F48B1" w:rsidRPr="006F48B1" w:rsidRDefault="006F48B1" w:rsidP="006F48B1">
      <w:pPr>
        <w:tabs>
          <w:tab w:val="left" w:pos="1134"/>
        </w:tabs>
        <w:jc w:val="center"/>
        <w:rPr>
          <w:sz w:val="16"/>
          <w:szCs w:val="16"/>
          <w:lang w:eastAsia="ru-RU"/>
        </w:rPr>
      </w:pPr>
    </w:p>
    <w:p w14:paraId="3218D37F" w14:textId="77777777" w:rsidR="006F48B1" w:rsidRPr="006F48B1" w:rsidRDefault="006F48B1" w:rsidP="006F48B1">
      <w:pPr>
        <w:tabs>
          <w:tab w:val="left" w:pos="1134"/>
        </w:tabs>
        <w:ind w:firstLine="709"/>
        <w:jc w:val="both"/>
        <w:rPr>
          <w:sz w:val="28"/>
          <w:szCs w:val="28"/>
          <w:lang w:eastAsia="ru-RU"/>
        </w:rPr>
      </w:pPr>
      <w:r w:rsidRPr="006F48B1">
        <w:rPr>
          <w:sz w:val="28"/>
          <w:szCs w:val="28"/>
          <w:lang w:eastAsia="ru-RU"/>
        </w:rPr>
        <w:t xml:space="preserve">Организацией заявлены для учета в необходимой валовой выручке расходы по данной статье в сумме </w:t>
      </w:r>
      <w:r w:rsidRPr="006F48B1">
        <w:rPr>
          <w:b/>
          <w:i/>
          <w:sz w:val="28"/>
          <w:szCs w:val="28"/>
          <w:lang w:eastAsia="ru-RU"/>
        </w:rPr>
        <w:t xml:space="preserve">17153,80 </w:t>
      </w:r>
      <w:r w:rsidRPr="006F48B1">
        <w:rPr>
          <w:sz w:val="28"/>
          <w:szCs w:val="28"/>
          <w:lang w:eastAsia="ru-RU"/>
        </w:rPr>
        <w:t xml:space="preserve">тыс. руб. при численности </w:t>
      </w:r>
      <w:r w:rsidRPr="006F48B1">
        <w:rPr>
          <w:b/>
          <w:i/>
          <w:sz w:val="28"/>
          <w:szCs w:val="28"/>
          <w:lang w:eastAsia="ru-RU"/>
        </w:rPr>
        <w:t xml:space="preserve">32 </w:t>
      </w:r>
      <w:r w:rsidRPr="006F48B1">
        <w:rPr>
          <w:sz w:val="28"/>
          <w:szCs w:val="28"/>
          <w:lang w:eastAsia="ru-RU"/>
        </w:rPr>
        <w:t xml:space="preserve">человека и средней заработной плате </w:t>
      </w:r>
      <w:r w:rsidRPr="006F48B1">
        <w:rPr>
          <w:b/>
          <w:i/>
          <w:sz w:val="28"/>
          <w:szCs w:val="28"/>
          <w:lang w:eastAsia="ru-RU"/>
        </w:rPr>
        <w:t xml:space="preserve">44671,35 </w:t>
      </w:r>
      <w:r w:rsidRPr="006F48B1">
        <w:rPr>
          <w:sz w:val="28"/>
          <w:szCs w:val="28"/>
          <w:lang w:eastAsia="ru-RU"/>
        </w:rPr>
        <w:t>руб./чел./мес.</w:t>
      </w:r>
    </w:p>
    <w:p w14:paraId="7D766D79" w14:textId="77777777" w:rsidR="006F48B1" w:rsidRPr="006F48B1" w:rsidRDefault="006F48B1" w:rsidP="006F48B1">
      <w:pPr>
        <w:tabs>
          <w:tab w:val="left" w:pos="1134"/>
        </w:tabs>
        <w:ind w:firstLine="709"/>
        <w:jc w:val="both"/>
        <w:rPr>
          <w:sz w:val="28"/>
          <w:szCs w:val="28"/>
          <w:lang w:eastAsia="ru-RU"/>
        </w:rPr>
      </w:pPr>
      <w:r w:rsidRPr="006F48B1">
        <w:rPr>
          <w:sz w:val="28"/>
          <w:szCs w:val="28"/>
          <w:lang w:eastAsia="ru-RU"/>
        </w:rPr>
        <w:t xml:space="preserve">Расходы по фонду оплаты труда   приняты в сумме </w:t>
      </w:r>
      <w:r w:rsidRPr="006F48B1">
        <w:rPr>
          <w:b/>
          <w:i/>
          <w:sz w:val="28"/>
          <w:szCs w:val="28"/>
          <w:lang w:eastAsia="ru-RU"/>
        </w:rPr>
        <w:t>10894,61</w:t>
      </w:r>
      <w:r w:rsidRPr="006F48B1">
        <w:rPr>
          <w:sz w:val="28"/>
          <w:szCs w:val="28"/>
          <w:lang w:eastAsia="ru-RU"/>
        </w:rPr>
        <w:t xml:space="preserve"> тыс. руб. и рассчитаны </w:t>
      </w:r>
      <w:r w:rsidRPr="006F48B1">
        <w:rPr>
          <w:color w:val="000000"/>
          <w:sz w:val="28"/>
          <w:szCs w:val="28"/>
          <w:lang w:eastAsia="ru-RU"/>
        </w:rPr>
        <w:t xml:space="preserve">исходя из фактически начисленного фонда заработной платы административного персонала (счет 26) за 9 месяцев 2019 года в пересчете на годовые значения </w:t>
      </w:r>
      <w:r w:rsidRPr="006F48B1">
        <w:rPr>
          <w:sz w:val="28"/>
          <w:szCs w:val="28"/>
          <w:lang w:eastAsia="ru-RU"/>
        </w:rPr>
        <w:t>с учетом индекса потребительских цен Минэкономразвития России на 2020 год (103%) в доле выручки услуг ВО – 43,2%. Порядок расчета заработной платы по категориям персонала представлен в таблице.</w:t>
      </w:r>
    </w:p>
    <w:p w14:paraId="4352BFF4" w14:textId="77777777" w:rsidR="006F48B1" w:rsidRPr="006F48B1" w:rsidRDefault="006F48B1" w:rsidP="006F48B1">
      <w:pPr>
        <w:tabs>
          <w:tab w:val="left" w:pos="1134"/>
        </w:tabs>
        <w:jc w:val="both"/>
        <w:rPr>
          <w:sz w:val="28"/>
          <w:szCs w:val="28"/>
          <w:lang w:eastAsia="ru-RU"/>
        </w:rPr>
      </w:pPr>
      <w:r w:rsidRPr="006F48B1">
        <w:rPr>
          <w:noProof/>
          <w:lang w:eastAsia="ru-RU"/>
        </w:rPr>
        <w:lastRenderedPageBreak/>
        <w:drawing>
          <wp:inline distT="0" distB="0" distL="0" distR="0" wp14:anchorId="66A08BF4" wp14:editId="3825EDE7">
            <wp:extent cx="5928943" cy="1531917"/>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110208" cy="1578752"/>
                    </a:xfrm>
                    <a:prstGeom prst="rect">
                      <a:avLst/>
                    </a:prstGeom>
                    <a:noFill/>
                    <a:ln>
                      <a:noFill/>
                    </a:ln>
                  </pic:spPr>
                </pic:pic>
              </a:graphicData>
            </a:graphic>
          </wp:inline>
        </w:drawing>
      </w:r>
    </w:p>
    <w:p w14:paraId="589ADD5D" w14:textId="77777777" w:rsidR="006F48B1" w:rsidRPr="006F48B1" w:rsidRDefault="006F48B1" w:rsidP="006F48B1">
      <w:pPr>
        <w:tabs>
          <w:tab w:val="left" w:pos="1134"/>
        </w:tabs>
        <w:ind w:firstLine="709"/>
        <w:jc w:val="both"/>
        <w:rPr>
          <w:sz w:val="28"/>
          <w:szCs w:val="28"/>
          <w:lang w:eastAsia="ru-RU"/>
        </w:rPr>
      </w:pPr>
    </w:p>
    <w:p w14:paraId="482B1DF0" w14:textId="77777777" w:rsidR="006F48B1" w:rsidRPr="006F48B1" w:rsidRDefault="006F48B1" w:rsidP="006F48B1">
      <w:pPr>
        <w:tabs>
          <w:tab w:val="left" w:pos="1134"/>
        </w:tabs>
        <w:ind w:firstLine="709"/>
        <w:jc w:val="both"/>
        <w:rPr>
          <w:sz w:val="28"/>
          <w:szCs w:val="28"/>
          <w:lang w:eastAsia="ru-RU"/>
        </w:rPr>
      </w:pPr>
      <w:r w:rsidRPr="006F48B1">
        <w:rPr>
          <w:sz w:val="28"/>
          <w:szCs w:val="28"/>
          <w:lang w:eastAsia="ru-RU"/>
        </w:rPr>
        <w:t xml:space="preserve">Средняя заработная плата АУП составила </w:t>
      </w:r>
      <w:r w:rsidRPr="006F48B1">
        <w:rPr>
          <w:b/>
          <w:i/>
          <w:sz w:val="28"/>
          <w:szCs w:val="28"/>
          <w:lang w:eastAsia="ru-RU"/>
        </w:rPr>
        <w:t xml:space="preserve">41207,54 </w:t>
      </w:r>
      <w:r w:rsidRPr="006F48B1">
        <w:rPr>
          <w:sz w:val="28"/>
          <w:szCs w:val="28"/>
          <w:lang w:eastAsia="ru-RU"/>
        </w:rPr>
        <w:t>руб./чел./мес. Численность учтена по количеству персонала в соответствии со штатным расписанием на 2020 год в доле выручки услуг холодного водоснабжения (51 чел. * 43,2%) =</w:t>
      </w:r>
      <w:r w:rsidRPr="006F48B1">
        <w:rPr>
          <w:b/>
          <w:i/>
          <w:sz w:val="28"/>
          <w:szCs w:val="28"/>
          <w:lang w:eastAsia="ru-RU"/>
        </w:rPr>
        <w:t>22,03</w:t>
      </w:r>
      <w:r w:rsidRPr="006F48B1">
        <w:rPr>
          <w:sz w:val="28"/>
          <w:szCs w:val="28"/>
          <w:lang w:eastAsia="ru-RU"/>
        </w:rPr>
        <w:t xml:space="preserve"> чел. </w:t>
      </w:r>
    </w:p>
    <w:p w14:paraId="39286245" w14:textId="77777777" w:rsidR="006F48B1" w:rsidRPr="006F48B1" w:rsidRDefault="006F48B1" w:rsidP="006F48B1">
      <w:pPr>
        <w:tabs>
          <w:tab w:val="left" w:pos="1134"/>
        </w:tabs>
        <w:ind w:firstLine="709"/>
        <w:jc w:val="both"/>
        <w:rPr>
          <w:sz w:val="28"/>
          <w:szCs w:val="28"/>
          <w:lang w:eastAsia="ru-RU"/>
        </w:rPr>
      </w:pPr>
      <w:r w:rsidRPr="006F48B1">
        <w:rPr>
          <w:sz w:val="28"/>
          <w:szCs w:val="28"/>
          <w:lang w:eastAsia="ru-RU"/>
        </w:rPr>
        <w:t>с разбивкой по периодам:</w:t>
      </w:r>
    </w:p>
    <w:p w14:paraId="5D4EC1FD" w14:textId="77777777" w:rsidR="006F48B1" w:rsidRPr="006F48B1" w:rsidRDefault="006F48B1" w:rsidP="006F48B1">
      <w:pPr>
        <w:tabs>
          <w:tab w:val="left" w:pos="1134"/>
        </w:tabs>
        <w:ind w:left="709"/>
        <w:jc w:val="both"/>
        <w:rPr>
          <w:sz w:val="28"/>
          <w:szCs w:val="28"/>
          <w:lang w:eastAsia="ru-RU"/>
        </w:rPr>
      </w:pPr>
      <w:r w:rsidRPr="006F48B1">
        <w:rPr>
          <w:b/>
          <w:sz w:val="28"/>
          <w:szCs w:val="28"/>
          <w:lang w:eastAsia="ru-RU"/>
        </w:rPr>
        <w:t>с</w:t>
      </w:r>
      <w:r w:rsidRPr="006F48B1">
        <w:rPr>
          <w:sz w:val="28"/>
          <w:szCs w:val="28"/>
          <w:lang w:eastAsia="ru-RU"/>
        </w:rPr>
        <w:t xml:space="preserve"> </w:t>
      </w:r>
      <w:r w:rsidRPr="006F48B1">
        <w:rPr>
          <w:b/>
          <w:sz w:val="28"/>
          <w:szCs w:val="28"/>
          <w:lang w:eastAsia="ru-RU"/>
        </w:rPr>
        <w:t>01.01.2020 по 30.06.2020</w:t>
      </w:r>
      <w:r w:rsidRPr="006F48B1">
        <w:rPr>
          <w:sz w:val="28"/>
          <w:szCs w:val="28"/>
          <w:lang w:eastAsia="ru-RU"/>
        </w:rPr>
        <w:t xml:space="preserve"> – </w:t>
      </w:r>
      <w:r w:rsidRPr="006F48B1">
        <w:rPr>
          <w:b/>
          <w:i/>
          <w:sz w:val="28"/>
          <w:szCs w:val="28"/>
          <w:lang w:eastAsia="ru-RU"/>
        </w:rPr>
        <w:t xml:space="preserve">5447,31 </w:t>
      </w:r>
      <w:r w:rsidRPr="006F48B1">
        <w:rPr>
          <w:sz w:val="28"/>
          <w:szCs w:val="28"/>
          <w:lang w:eastAsia="ru-RU"/>
        </w:rPr>
        <w:t>тыс. руб. (1/2 от 10894,61 тыс. руб.);</w:t>
      </w:r>
    </w:p>
    <w:p w14:paraId="3174E758" w14:textId="77777777" w:rsidR="006F48B1" w:rsidRPr="006F48B1" w:rsidRDefault="006F48B1" w:rsidP="006F48B1">
      <w:pPr>
        <w:tabs>
          <w:tab w:val="left" w:pos="1134"/>
        </w:tabs>
        <w:ind w:left="709"/>
        <w:jc w:val="both"/>
        <w:rPr>
          <w:sz w:val="28"/>
          <w:szCs w:val="28"/>
          <w:lang w:eastAsia="ru-RU"/>
        </w:rPr>
      </w:pPr>
      <w:r w:rsidRPr="006F48B1">
        <w:rPr>
          <w:b/>
          <w:sz w:val="28"/>
          <w:szCs w:val="28"/>
          <w:lang w:eastAsia="ru-RU"/>
        </w:rPr>
        <w:t>с</w:t>
      </w:r>
      <w:r w:rsidRPr="006F48B1">
        <w:rPr>
          <w:sz w:val="28"/>
          <w:szCs w:val="28"/>
          <w:lang w:eastAsia="ru-RU"/>
        </w:rPr>
        <w:t xml:space="preserve"> </w:t>
      </w:r>
      <w:r w:rsidRPr="006F48B1">
        <w:rPr>
          <w:b/>
          <w:sz w:val="28"/>
          <w:szCs w:val="28"/>
          <w:lang w:eastAsia="ru-RU"/>
        </w:rPr>
        <w:t>01.07.2019 по 31.12.2019</w:t>
      </w:r>
      <w:r w:rsidRPr="006F48B1">
        <w:rPr>
          <w:sz w:val="28"/>
          <w:szCs w:val="28"/>
          <w:lang w:eastAsia="ru-RU"/>
        </w:rPr>
        <w:t xml:space="preserve"> – </w:t>
      </w:r>
      <w:r w:rsidRPr="006F48B1">
        <w:rPr>
          <w:b/>
          <w:i/>
          <w:sz w:val="28"/>
          <w:szCs w:val="28"/>
          <w:lang w:eastAsia="ru-RU"/>
        </w:rPr>
        <w:t>5447,31</w:t>
      </w:r>
      <w:r w:rsidRPr="006F48B1">
        <w:rPr>
          <w:sz w:val="28"/>
          <w:szCs w:val="28"/>
          <w:lang w:eastAsia="ru-RU"/>
        </w:rPr>
        <w:t xml:space="preserve"> тыс. руб. (1/2 от 10894,61 тыс. руб.);</w:t>
      </w:r>
    </w:p>
    <w:p w14:paraId="6CDBEC0A" w14:textId="77777777" w:rsidR="006F48B1" w:rsidRPr="006F48B1" w:rsidRDefault="006F48B1" w:rsidP="006F48B1">
      <w:pPr>
        <w:tabs>
          <w:tab w:val="left" w:pos="1134"/>
        </w:tabs>
        <w:ind w:firstLine="709"/>
        <w:jc w:val="both"/>
        <w:rPr>
          <w:sz w:val="28"/>
          <w:szCs w:val="28"/>
          <w:lang w:eastAsia="ru-RU"/>
        </w:rPr>
      </w:pPr>
    </w:p>
    <w:p w14:paraId="4BFB2A00" w14:textId="77777777" w:rsidR="006F48B1" w:rsidRPr="006F48B1" w:rsidRDefault="006F48B1" w:rsidP="006F48B1">
      <w:pPr>
        <w:tabs>
          <w:tab w:val="left" w:pos="1134"/>
        </w:tabs>
        <w:ind w:firstLine="709"/>
        <w:jc w:val="both"/>
        <w:rPr>
          <w:color w:val="FF0000"/>
          <w:sz w:val="18"/>
          <w:szCs w:val="28"/>
          <w:lang w:eastAsia="ru-RU"/>
        </w:rPr>
      </w:pPr>
    </w:p>
    <w:p w14:paraId="7D873144" w14:textId="77777777" w:rsidR="006F48B1" w:rsidRPr="006F48B1" w:rsidRDefault="006F48B1" w:rsidP="006F48B1">
      <w:pPr>
        <w:tabs>
          <w:tab w:val="left" w:pos="1134"/>
        </w:tabs>
        <w:ind w:left="709"/>
        <w:jc w:val="center"/>
        <w:rPr>
          <w:b/>
          <w:sz w:val="32"/>
          <w:szCs w:val="32"/>
          <w:u w:val="single"/>
          <w:lang w:eastAsia="ru-RU"/>
        </w:rPr>
      </w:pPr>
      <w:r w:rsidRPr="006F48B1">
        <w:rPr>
          <w:b/>
          <w:sz w:val="32"/>
          <w:szCs w:val="32"/>
          <w:u w:val="single"/>
          <w:lang w:eastAsia="ru-RU"/>
        </w:rPr>
        <w:t>2.6.2.«Отчисления на социальные нужды от заработной платы АУП»</w:t>
      </w:r>
    </w:p>
    <w:p w14:paraId="4679F3CA" w14:textId="77777777" w:rsidR="006F48B1" w:rsidRPr="006F48B1" w:rsidRDefault="006F48B1" w:rsidP="006F48B1">
      <w:pPr>
        <w:tabs>
          <w:tab w:val="left" w:pos="1134"/>
        </w:tabs>
        <w:ind w:left="709"/>
        <w:jc w:val="center"/>
        <w:rPr>
          <w:b/>
          <w:sz w:val="16"/>
          <w:szCs w:val="32"/>
          <w:u w:val="single"/>
          <w:lang w:eastAsia="ru-RU"/>
        </w:rPr>
      </w:pPr>
    </w:p>
    <w:p w14:paraId="4F8A7069" w14:textId="77777777" w:rsidR="006F48B1" w:rsidRPr="006F48B1" w:rsidRDefault="006F48B1" w:rsidP="006F48B1">
      <w:pPr>
        <w:tabs>
          <w:tab w:val="left" w:pos="1134"/>
        </w:tabs>
        <w:ind w:firstLine="709"/>
        <w:jc w:val="both"/>
        <w:rPr>
          <w:sz w:val="28"/>
          <w:szCs w:val="28"/>
          <w:lang w:eastAsia="ru-RU"/>
        </w:rPr>
      </w:pPr>
      <w:r w:rsidRPr="006F48B1">
        <w:rPr>
          <w:sz w:val="28"/>
          <w:szCs w:val="28"/>
          <w:lang w:eastAsia="ru-RU"/>
        </w:rPr>
        <w:t xml:space="preserve">Организацией заявлены для учета в необходимой валовой выручке расходы по данной статье в сумме </w:t>
      </w:r>
      <w:r w:rsidRPr="006F48B1">
        <w:rPr>
          <w:b/>
          <w:i/>
          <w:sz w:val="28"/>
          <w:szCs w:val="28"/>
          <w:lang w:eastAsia="ru-RU"/>
        </w:rPr>
        <w:t xml:space="preserve">5180,45 </w:t>
      </w:r>
      <w:r w:rsidRPr="006F48B1">
        <w:rPr>
          <w:sz w:val="28"/>
          <w:szCs w:val="28"/>
          <w:lang w:eastAsia="ru-RU"/>
        </w:rPr>
        <w:t>тыс. руб.</w:t>
      </w:r>
    </w:p>
    <w:p w14:paraId="0D0758CB" w14:textId="77777777" w:rsidR="006F48B1" w:rsidRPr="006F48B1" w:rsidRDefault="006F48B1" w:rsidP="006F48B1">
      <w:pPr>
        <w:widowControl w:val="0"/>
        <w:tabs>
          <w:tab w:val="left" w:pos="1134"/>
        </w:tabs>
        <w:autoSpaceDE w:val="0"/>
        <w:autoSpaceDN w:val="0"/>
        <w:adjustRightInd w:val="0"/>
        <w:ind w:firstLine="709"/>
        <w:jc w:val="both"/>
        <w:rPr>
          <w:sz w:val="28"/>
          <w:szCs w:val="28"/>
          <w:lang w:eastAsia="ru-RU"/>
        </w:rPr>
      </w:pPr>
      <w:r w:rsidRPr="006F48B1">
        <w:rPr>
          <w:sz w:val="28"/>
          <w:szCs w:val="28"/>
          <w:lang w:eastAsia="ru-RU"/>
        </w:rPr>
        <w:t xml:space="preserve">Расходы по периодам календарной разбивки приняты в сумме </w:t>
      </w:r>
      <w:r w:rsidRPr="006F48B1">
        <w:rPr>
          <w:b/>
          <w:i/>
          <w:sz w:val="28"/>
          <w:szCs w:val="28"/>
          <w:lang w:eastAsia="ru-RU"/>
        </w:rPr>
        <w:t>3290,17</w:t>
      </w:r>
      <w:r w:rsidRPr="006F48B1">
        <w:rPr>
          <w:sz w:val="28"/>
          <w:szCs w:val="28"/>
          <w:lang w:eastAsia="ru-RU"/>
        </w:rPr>
        <w:t xml:space="preserve"> тыс. руб., и рассчитаны на основании Федерального закона от 24.07.2009                           № 212 – ФЗ (30,0%), а также в соответствии с Федеральным законом от 24.07.1998 № 125– ФЗ, уведомлением фонда социального страхования (0,2%), в том числе:</w:t>
      </w:r>
    </w:p>
    <w:p w14:paraId="6DE625C1" w14:textId="77777777" w:rsidR="006F48B1" w:rsidRPr="006F48B1" w:rsidRDefault="006F48B1" w:rsidP="006F48B1">
      <w:pPr>
        <w:widowControl w:val="0"/>
        <w:tabs>
          <w:tab w:val="left" w:pos="1134"/>
        </w:tabs>
        <w:autoSpaceDE w:val="0"/>
        <w:autoSpaceDN w:val="0"/>
        <w:adjustRightInd w:val="0"/>
        <w:ind w:firstLine="709"/>
        <w:jc w:val="both"/>
        <w:rPr>
          <w:sz w:val="28"/>
          <w:szCs w:val="28"/>
          <w:lang w:eastAsia="ru-RU"/>
        </w:rPr>
      </w:pPr>
      <w:r w:rsidRPr="006F48B1">
        <w:rPr>
          <w:sz w:val="28"/>
          <w:szCs w:val="28"/>
          <w:lang w:eastAsia="ru-RU"/>
        </w:rPr>
        <w:t xml:space="preserve"> - на обязательное пенсионное страхование 22 % - </w:t>
      </w:r>
      <w:r w:rsidRPr="006F48B1">
        <w:rPr>
          <w:b/>
          <w:i/>
          <w:sz w:val="28"/>
          <w:szCs w:val="28"/>
          <w:lang w:eastAsia="ru-RU"/>
        </w:rPr>
        <w:t>2396,81</w:t>
      </w:r>
      <w:r w:rsidRPr="006F48B1">
        <w:rPr>
          <w:sz w:val="28"/>
          <w:szCs w:val="28"/>
          <w:lang w:eastAsia="ru-RU"/>
        </w:rPr>
        <w:t xml:space="preserve"> тыс. руб.</w:t>
      </w:r>
    </w:p>
    <w:p w14:paraId="31435E4A" w14:textId="77777777" w:rsidR="006F48B1" w:rsidRPr="006F48B1" w:rsidRDefault="006F48B1" w:rsidP="006F48B1">
      <w:pPr>
        <w:widowControl w:val="0"/>
        <w:tabs>
          <w:tab w:val="left" w:pos="1134"/>
        </w:tabs>
        <w:autoSpaceDE w:val="0"/>
        <w:autoSpaceDN w:val="0"/>
        <w:adjustRightInd w:val="0"/>
        <w:ind w:firstLine="709"/>
        <w:jc w:val="both"/>
        <w:rPr>
          <w:sz w:val="28"/>
          <w:szCs w:val="28"/>
          <w:lang w:eastAsia="ru-RU"/>
        </w:rPr>
      </w:pPr>
      <w:r w:rsidRPr="006F48B1">
        <w:rPr>
          <w:sz w:val="28"/>
          <w:szCs w:val="28"/>
          <w:lang w:eastAsia="ru-RU"/>
        </w:rPr>
        <w:t xml:space="preserve">- на обязательное социальное страхование на случай временной нетрудоспособности 2,9 % - </w:t>
      </w:r>
      <w:r w:rsidRPr="006F48B1">
        <w:rPr>
          <w:b/>
          <w:i/>
          <w:sz w:val="28"/>
          <w:szCs w:val="28"/>
          <w:lang w:eastAsia="ru-RU"/>
        </w:rPr>
        <w:t>315,94</w:t>
      </w:r>
      <w:r w:rsidRPr="006F48B1">
        <w:rPr>
          <w:sz w:val="28"/>
          <w:szCs w:val="28"/>
          <w:lang w:eastAsia="ru-RU"/>
        </w:rPr>
        <w:t xml:space="preserve"> тыс. руб.</w:t>
      </w:r>
    </w:p>
    <w:p w14:paraId="00851C6C" w14:textId="77777777" w:rsidR="006F48B1" w:rsidRPr="006F48B1" w:rsidRDefault="006F48B1" w:rsidP="006F48B1">
      <w:pPr>
        <w:widowControl w:val="0"/>
        <w:tabs>
          <w:tab w:val="left" w:pos="1134"/>
        </w:tabs>
        <w:autoSpaceDE w:val="0"/>
        <w:autoSpaceDN w:val="0"/>
        <w:adjustRightInd w:val="0"/>
        <w:ind w:firstLine="709"/>
        <w:jc w:val="both"/>
        <w:rPr>
          <w:sz w:val="28"/>
          <w:szCs w:val="28"/>
          <w:lang w:eastAsia="ru-RU"/>
        </w:rPr>
      </w:pPr>
      <w:r w:rsidRPr="006F48B1">
        <w:rPr>
          <w:sz w:val="28"/>
          <w:szCs w:val="28"/>
          <w:lang w:eastAsia="ru-RU"/>
        </w:rPr>
        <w:t xml:space="preserve">- на обязательное медицинское страхование 5,1 % - </w:t>
      </w:r>
      <w:r w:rsidRPr="006F48B1">
        <w:rPr>
          <w:b/>
          <w:i/>
          <w:sz w:val="28"/>
          <w:szCs w:val="28"/>
          <w:lang w:eastAsia="ru-RU"/>
        </w:rPr>
        <w:t>555,63</w:t>
      </w:r>
      <w:r w:rsidRPr="006F48B1">
        <w:rPr>
          <w:sz w:val="28"/>
          <w:szCs w:val="28"/>
          <w:lang w:eastAsia="ru-RU"/>
        </w:rPr>
        <w:t xml:space="preserve"> тыс. руб. а также в соответствии с Федеральным законом от 24.07.1998 № 125– ФЗ на основании уведомления фонда социального страхования (0,20%)– </w:t>
      </w:r>
      <w:r w:rsidRPr="006F48B1">
        <w:rPr>
          <w:b/>
          <w:i/>
          <w:sz w:val="28"/>
          <w:szCs w:val="28"/>
          <w:lang w:eastAsia="ru-RU"/>
        </w:rPr>
        <w:t>21,79</w:t>
      </w:r>
      <w:r w:rsidRPr="006F48B1">
        <w:rPr>
          <w:sz w:val="28"/>
          <w:szCs w:val="28"/>
          <w:lang w:eastAsia="ru-RU"/>
        </w:rPr>
        <w:t xml:space="preserve"> тыс. руб.;</w:t>
      </w:r>
    </w:p>
    <w:p w14:paraId="0D9FFF0E" w14:textId="77777777" w:rsidR="006F48B1" w:rsidRPr="006F48B1" w:rsidRDefault="006F48B1" w:rsidP="006F48B1">
      <w:pPr>
        <w:tabs>
          <w:tab w:val="left" w:pos="1134"/>
        </w:tabs>
        <w:ind w:firstLine="709"/>
        <w:jc w:val="both"/>
        <w:rPr>
          <w:sz w:val="28"/>
          <w:szCs w:val="28"/>
          <w:lang w:eastAsia="ru-RU"/>
        </w:rPr>
      </w:pPr>
      <w:r w:rsidRPr="006F48B1">
        <w:rPr>
          <w:sz w:val="28"/>
          <w:szCs w:val="28"/>
          <w:lang w:eastAsia="ru-RU"/>
        </w:rPr>
        <w:t>с разбивкой по периодам:</w:t>
      </w:r>
    </w:p>
    <w:p w14:paraId="4E0868D2" w14:textId="77777777" w:rsidR="006F48B1" w:rsidRPr="006F48B1" w:rsidRDefault="006F48B1" w:rsidP="006F48B1">
      <w:pPr>
        <w:tabs>
          <w:tab w:val="left" w:pos="1134"/>
        </w:tabs>
        <w:ind w:left="709"/>
        <w:jc w:val="both"/>
        <w:rPr>
          <w:sz w:val="28"/>
          <w:szCs w:val="28"/>
          <w:lang w:eastAsia="ru-RU"/>
        </w:rPr>
      </w:pPr>
      <w:r w:rsidRPr="006F48B1">
        <w:rPr>
          <w:b/>
          <w:sz w:val="28"/>
          <w:szCs w:val="28"/>
          <w:lang w:eastAsia="ru-RU"/>
        </w:rPr>
        <w:t>с</w:t>
      </w:r>
      <w:r w:rsidRPr="006F48B1">
        <w:rPr>
          <w:sz w:val="28"/>
          <w:szCs w:val="28"/>
          <w:lang w:eastAsia="ru-RU"/>
        </w:rPr>
        <w:t xml:space="preserve"> </w:t>
      </w:r>
      <w:r w:rsidRPr="006F48B1">
        <w:rPr>
          <w:b/>
          <w:sz w:val="28"/>
          <w:szCs w:val="28"/>
          <w:lang w:eastAsia="ru-RU"/>
        </w:rPr>
        <w:t>01.01.2020 по 30.06.2020</w:t>
      </w:r>
      <w:r w:rsidRPr="006F48B1">
        <w:rPr>
          <w:sz w:val="28"/>
          <w:szCs w:val="28"/>
          <w:lang w:eastAsia="ru-RU"/>
        </w:rPr>
        <w:t xml:space="preserve"> – </w:t>
      </w:r>
      <w:r w:rsidRPr="006F48B1">
        <w:rPr>
          <w:b/>
          <w:i/>
          <w:sz w:val="28"/>
          <w:szCs w:val="28"/>
          <w:lang w:eastAsia="ru-RU"/>
        </w:rPr>
        <w:t>1645,09</w:t>
      </w:r>
      <w:r w:rsidRPr="006F48B1">
        <w:rPr>
          <w:sz w:val="28"/>
          <w:szCs w:val="28"/>
          <w:lang w:eastAsia="ru-RU"/>
        </w:rPr>
        <w:t xml:space="preserve"> тыс. руб. (1/2 от </w:t>
      </w:r>
      <w:r w:rsidRPr="006F48B1">
        <w:rPr>
          <w:b/>
          <w:i/>
          <w:sz w:val="28"/>
          <w:szCs w:val="28"/>
          <w:lang w:eastAsia="ru-RU"/>
        </w:rPr>
        <w:t>3290,17</w:t>
      </w:r>
      <w:r w:rsidRPr="006F48B1">
        <w:rPr>
          <w:sz w:val="28"/>
          <w:szCs w:val="28"/>
          <w:lang w:eastAsia="ru-RU"/>
        </w:rPr>
        <w:t xml:space="preserve"> тыс. руб.);</w:t>
      </w:r>
    </w:p>
    <w:p w14:paraId="33AA1020" w14:textId="77777777" w:rsidR="006F48B1" w:rsidRPr="006F48B1" w:rsidRDefault="006F48B1" w:rsidP="006F48B1">
      <w:pPr>
        <w:tabs>
          <w:tab w:val="left" w:pos="1134"/>
        </w:tabs>
        <w:ind w:left="709"/>
        <w:jc w:val="both"/>
        <w:rPr>
          <w:sz w:val="28"/>
          <w:szCs w:val="28"/>
          <w:lang w:eastAsia="ru-RU"/>
        </w:rPr>
      </w:pPr>
      <w:r w:rsidRPr="006F48B1">
        <w:rPr>
          <w:b/>
          <w:sz w:val="28"/>
          <w:szCs w:val="28"/>
          <w:lang w:eastAsia="ru-RU"/>
        </w:rPr>
        <w:t>с</w:t>
      </w:r>
      <w:r w:rsidRPr="006F48B1">
        <w:rPr>
          <w:sz w:val="28"/>
          <w:szCs w:val="28"/>
          <w:lang w:eastAsia="ru-RU"/>
        </w:rPr>
        <w:t xml:space="preserve"> </w:t>
      </w:r>
      <w:r w:rsidRPr="006F48B1">
        <w:rPr>
          <w:b/>
          <w:sz w:val="28"/>
          <w:szCs w:val="28"/>
          <w:lang w:eastAsia="ru-RU"/>
        </w:rPr>
        <w:t>01.07.2020 по 31.12.2020</w:t>
      </w:r>
      <w:r w:rsidRPr="006F48B1">
        <w:rPr>
          <w:sz w:val="28"/>
          <w:szCs w:val="28"/>
          <w:lang w:eastAsia="ru-RU"/>
        </w:rPr>
        <w:t xml:space="preserve"> – </w:t>
      </w:r>
      <w:r w:rsidRPr="006F48B1">
        <w:rPr>
          <w:b/>
          <w:i/>
          <w:sz w:val="28"/>
          <w:szCs w:val="28"/>
          <w:lang w:eastAsia="ru-RU"/>
        </w:rPr>
        <w:t>1645,09</w:t>
      </w:r>
      <w:r w:rsidRPr="006F48B1">
        <w:rPr>
          <w:sz w:val="28"/>
          <w:szCs w:val="28"/>
          <w:lang w:eastAsia="ru-RU"/>
        </w:rPr>
        <w:t xml:space="preserve"> тыс. руб. (1/2 от </w:t>
      </w:r>
      <w:r w:rsidRPr="006F48B1">
        <w:rPr>
          <w:b/>
          <w:i/>
          <w:sz w:val="28"/>
          <w:szCs w:val="28"/>
          <w:lang w:eastAsia="ru-RU"/>
        </w:rPr>
        <w:t>3290,17</w:t>
      </w:r>
      <w:r w:rsidRPr="006F48B1">
        <w:rPr>
          <w:sz w:val="28"/>
          <w:szCs w:val="28"/>
          <w:lang w:eastAsia="ru-RU"/>
        </w:rPr>
        <w:t xml:space="preserve"> тыс. руб.).</w:t>
      </w:r>
    </w:p>
    <w:p w14:paraId="1E3976E4" w14:textId="77777777" w:rsidR="006F48B1" w:rsidRPr="006F48B1" w:rsidRDefault="006F48B1" w:rsidP="006F48B1">
      <w:pPr>
        <w:tabs>
          <w:tab w:val="left" w:pos="1134"/>
        </w:tabs>
        <w:ind w:left="709"/>
        <w:jc w:val="both"/>
        <w:rPr>
          <w:b/>
          <w:sz w:val="32"/>
          <w:szCs w:val="32"/>
          <w:u w:val="single"/>
          <w:lang w:eastAsia="ru-RU"/>
        </w:rPr>
      </w:pPr>
      <w:r w:rsidRPr="006F48B1">
        <w:rPr>
          <w:sz w:val="28"/>
          <w:szCs w:val="28"/>
          <w:lang w:eastAsia="ru-RU"/>
        </w:rPr>
        <w:t xml:space="preserve"> </w:t>
      </w:r>
    </w:p>
    <w:p w14:paraId="1D92C573" w14:textId="77777777" w:rsidR="006F48B1" w:rsidRPr="006F48B1" w:rsidRDefault="006F48B1" w:rsidP="006F48B1">
      <w:pPr>
        <w:tabs>
          <w:tab w:val="left" w:pos="1134"/>
        </w:tabs>
        <w:ind w:left="709"/>
        <w:jc w:val="center"/>
        <w:rPr>
          <w:b/>
          <w:sz w:val="32"/>
          <w:szCs w:val="32"/>
          <w:u w:val="single"/>
          <w:lang w:eastAsia="ru-RU"/>
        </w:rPr>
      </w:pPr>
      <w:r w:rsidRPr="006F48B1">
        <w:rPr>
          <w:b/>
          <w:sz w:val="32"/>
          <w:szCs w:val="32"/>
          <w:u w:val="single"/>
          <w:lang w:eastAsia="ru-RU"/>
        </w:rPr>
        <w:t>2.6.3. «Прочие административные расходы»</w:t>
      </w:r>
    </w:p>
    <w:p w14:paraId="22AD7E3B" w14:textId="77777777" w:rsidR="006F48B1" w:rsidRPr="006F48B1" w:rsidRDefault="006F48B1" w:rsidP="006F48B1">
      <w:pPr>
        <w:tabs>
          <w:tab w:val="left" w:pos="1134"/>
        </w:tabs>
        <w:ind w:firstLine="709"/>
        <w:jc w:val="center"/>
        <w:rPr>
          <w:color w:val="FF0000"/>
          <w:sz w:val="12"/>
          <w:szCs w:val="28"/>
          <w:lang w:eastAsia="ru-RU"/>
        </w:rPr>
      </w:pPr>
    </w:p>
    <w:p w14:paraId="74D072C6" w14:textId="77777777" w:rsidR="006F48B1" w:rsidRPr="006F48B1" w:rsidRDefault="006F48B1" w:rsidP="006F48B1">
      <w:pPr>
        <w:tabs>
          <w:tab w:val="left" w:pos="1134"/>
        </w:tabs>
        <w:ind w:firstLine="709"/>
        <w:jc w:val="both"/>
        <w:rPr>
          <w:color w:val="5B9BD5"/>
          <w:sz w:val="28"/>
          <w:szCs w:val="28"/>
          <w:lang w:eastAsia="ru-RU"/>
        </w:rPr>
      </w:pPr>
      <w:r w:rsidRPr="006F48B1">
        <w:rPr>
          <w:sz w:val="28"/>
          <w:szCs w:val="28"/>
          <w:lang w:eastAsia="ru-RU"/>
        </w:rPr>
        <w:t xml:space="preserve">Организацией заявлены для учета в необходимой валовой выручке расходы по данной статье в сумме </w:t>
      </w:r>
      <w:r w:rsidRPr="006F48B1">
        <w:rPr>
          <w:b/>
          <w:i/>
          <w:sz w:val="28"/>
          <w:szCs w:val="28"/>
          <w:lang w:eastAsia="ru-RU"/>
        </w:rPr>
        <w:t xml:space="preserve">5052,20 </w:t>
      </w:r>
      <w:r w:rsidRPr="006F48B1">
        <w:rPr>
          <w:sz w:val="28"/>
          <w:szCs w:val="28"/>
          <w:lang w:eastAsia="ru-RU"/>
        </w:rPr>
        <w:t xml:space="preserve">тыс. руб., в том числе: электроэнергия – </w:t>
      </w:r>
      <w:r w:rsidRPr="006F48B1">
        <w:rPr>
          <w:b/>
          <w:i/>
          <w:sz w:val="28"/>
          <w:szCs w:val="28"/>
          <w:lang w:eastAsia="ru-RU"/>
        </w:rPr>
        <w:t>158,80</w:t>
      </w:r>
      <w:r w:rsidRPr="006F48B1">
        <w:rPr>
          <w:sz w:val="28"/>
          <w:szCs w:val="28"/>
          <w:lang w:eastAsia="ru-RU"/>
        </w:rPr>
        <w:t xml:space="preserve"> тыс. руб., амортизация – </w:t>
      </w:r>
      <w:r w:rsidRPr="006F48B1">
        <w:rPr>
          <w:b/>
          <w:i/>
          <w:sz w:val="28"/>
          <w:szCs w:val="28"/>
          <w:lang w:eastAsia="ru-RU"/>
        </w:rPr>
        <w:t>279,90</w:t>
      </w:r>
      <w:r w:rsidRPr="006F48B1">
        <w:rPr>
          <w:sz w:val="28"/>
          <w:szCs w:val="28"/>
          <w:lang w:eastAsia="ru-RU"/>
        </w:rPr>
        <w:t xml:space="preserve"> тыс. руб., прочие расходы (сч.26 за вычетом оплаты труда с начислениями и заявленных выше) – </w:t>
      </w:r>
      <w:r w:rsidRPr="006F48B1">
        <w:rPr>
          <w:b/>
          <w:i/>
          <w:sz w:val="28"/>
          <w:szCs w:val="28"/>
          <w:lang w:eastAsia="ru-RU"/>
        </w:rPr>
        <w:t>4613,50</w:t>
      </w:r>
      <w:r w:rsidRPr="006F48B1">
        <w:rPr>
          <w:sz w:val="28"/>
          <w:szCs w:val="28"/>
          <w:lang w:eastAsia="ru-RU"/>
        </w:rPr>
        <w:t xml:space="preserve"> тыс. руб.</w:t>
      </w:r>
      <w:r w:rsidRPr="006F48B1">
        <w:rPr>
          <w:color w:val="5B9BD5"/>
          <w:sz w:val="28"/>
          <w:szCs w:val="28"/>
          <w:lang w:eastAsia="ru-RU"/>
        </w:rPr>
        <w:t xml:space="preserve"> </w:t>
      </w:r>
      <w:r w:rsidRPr="006F48B1">
        <w:rPr>
          <w:sz w:val="28"/>
          <w:szCs w:val="28"/>
          <w:lang w:eastAsia="ru-RU"/>
        </w:rPr>
        <w:t xml:space="preserve">В качестве обоснования представлены </w:t>
      </w:r>
      <w:proofErr w:type="spellStart"/>
      <w:r w:rsidRPr="006F48B1">
        <w:rPr>
          <w:sz w:val="28"/>
          <w:szCs w:val="28"/>
          <w:lang w:eastAsia="ru-RU"/>
        </w:rPr>
        <w:t>оборотно</w:t>
      </w:r>
      <w:proofErr w:type="spellEnd"/>
      <w:r w:rsidRPr="006F48B1">
        <w:rPr>
          <w:sz w:val="28"/>
          <w:szCs w:val="28"/>
          <w:lang w:eastAsia="ru-RU"/>
        </w:rPr>
        <w:t xml:space="preserve"> – сальдовая ведомость по счету 26, обороты счета, структура расходов в разрезе счета 26, отчет по проводкам по статье «Вывоз мусора и утилизация ТКО», счета – фактуры, договоры, договоры </w:t>
      </w:r>
      <w:r w:rsidRPr="006F48B1">
        <w:rPr>
          <w:sz w:val="28"/>
          <w:szCs w:val="28"/>
          <w:lang w:eastAsia="ru-RU"/>
        </w:rPr>
        <w:lastRenderedPageBreak/>
        <w:t>поставки с ООО «Офис сити» от 15.01.2018 № КМ1/18, 2/18, договор на оказание услуг связи с ФГУП «Почта России» от 26.03.2018 №740-18, авансовые отчеты, договор на оказание услуг с ООО «Оптима – Сервис» от 14.01.2019 № 14 полный перечень обосновывающих материалов представлен в папке №6 материалов тарифного дела.</w:t>
      </w:r>
    </w:p>
    <w:p w14:paraId="7BD011DC" w14:textId="77777777" w:rsidR="006F48B1" w:rsidRPr="006F48B1" w:rsidRDefault="006F48B1" w:rsidP="006F48B1">
      <w:pPr>
        <w:tabs>
          <w:tab w:val="left" w:pos="1134"/>
        </w:tabs>
        <w:ind w:firstLine="709"/>
        <w:jc w:val="both"/>
        <w:rPr>
          <w:sz w:val="28"/>
          <w:szCs w:val="28"/>
          <w:lang w:eastAsia="ru-RU"/>
        </w:rPr>
      </w:pPr>
      <w:r w:rsidRPr="006F48B1">
        <w:rPr>
          <w:sz w:val="28"/>
          <w:szCs w:val="28"/>
          <w:lang w:eastAsia="ru-RU"/>
        </w:rPr>
        <w:t xml:space="preserve">Проанализировав представленное предложение предлагаю принять расходы в сумме </w:t>
      </w:r>
      <w:r w:rsidRPr="006F48B1">
        <w:rPr>
          <w:b/>
          <w:sz w:val="28"/>
          <w:szCs w:val="28"/>
          <w:lang w:eastAsia="ru-RU"/>
        </w:rPr>
        <w:t xml:space="preserve">1978,21 </w:t>
      </w:r>
      <w:r w:rsidRPr="006F48B1">
        <w:rPr>
          <w:sz w:val="28"/>
          <w:szCs w:val="28"/>
          <w:lang w:eastAsia="ru-RU"/>
        </w:rPr>
        <w:t>тыс. рублей, в том числе:</w:t>
      </w:r>
    </w:p>
    <w:p w14:paraId="784A0F8B" w14:textId="77777777" w:rsidR="006F48B1" w:rsidRPr="006F48B1" w:rsidRDefault="006F48B1" w:rsidP="006F48B1">
      <w:pPr>
        <w:tabs>
          <w:tab w:val="left" w:pos="1134"/>
        </w:tabs>
        <w:ind w:firstLine="709"/>
        <w:jc w:val="both"/>
        <w:rPr>
          <w:sz w:val="28"/>
          <w:szCs w:val="28"/>
          <w:lang w:eastAsia="ru-RU"/>
        </w:rPr>
      </w:pPr>
      <w:r w:rsidRPr="006F48B1">
        <w:rPr>
          <w:sz w:val="28"/>
          <w:szCs w:val="28"/>
          <w:lang w:eastAsia="ru-RU"/>
        </w:rPr>
        <w:t xml:space="preserve">-электроэнергия – </w:t>
      </w:r>
      <w:r w:rsidRPr="006F48B1">
        <w:rPr>
          <w:b/>
          <w:i/>
          <w:sz w:val="28"/>
          <w:szCs w:val="28"/>
          <w:lang w:eastAsia="ru-RU"/>
        </w:rPr>
        <w:t>73,11</w:t>
      </w:r>
      <w:r w:rsidRPr="006F48B1">
        <w:rPr>
          <w:sz w:val="28"/>
          <w:szCs w:val="28"/>
          <w:lang w:eastAsia="ru-RU"/>
        </w:rPr>
        <w:t xml:space="preserve"> тыс. руб. по фактическому потреблению за 9 месяцев 2019 года для управленческих нужд в пересчете на годовые значения с учетом индекса роста цен производителей электроэнергии на 2020 год (104,8%) в доле выручки ВО – 43,2%. Расчет представлен в таблице.</w:t>
      </w:r>
    </w:p>
    <w:p w14:paraId="4C43339E" w14:textId="77777777" w:rsidR="006F48B1" w:rsidRPr="006F48B1" w:rsidRDefault="006F48B1" w:rsidP="006F48B1">
      <w:pPr>
        <w:tabs>
          <w:tab w:val="left" w:pos="1134"/>
        </w:tabs>
        <w:ind w:firstLine="709"/>
        <w:jc w:val="both"/>
        <w:rPr>
          <w:sz w:val="28"/>
          <w:szCs w:val="28"/>
          <w:lang w:eastAsia="ru-RU"/>
        </w:rPr>
      </w:pPr>
      <w:r w:rsidRPr="006F48B1">
        <w:rPr>
          <w:noProof/>
          <w:lang w:eastAsia="ru-RU"/>
        </w:rPr>
        <w:drawing>
          <wp:inline distT="0" distB="0" distL="0" distR="0" wp14:anchorId="22247DBA" wp14:editId="6CF814FF">
            <wp:extent cx="4667250" cy="179070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667250" cy="1790700"/>
                    </a:xfrm>
                    <a:prstGeom prst="rect">
                      <a:avLst/>
                    </a:prstGeom>
                    <a:noFill/>
                    <a:ln>
                      <a:noFill/>
                    </a:ln>
                  </pic:spPr>
                </pic:pic>
              </a:graphicData>
            </a:graphic>
          </wp:inline>
        </w:drawing>
      </w:r>
    </w:p>
    <w:p w14:paraId="4920126F" w14:textId="77777777" w:rsidR="006F48B1" w:rsidRPr="006F48B1" w:rsidRDefault="006F48B1" w:rsidP="006F48B1">
      <w:pPr>
        <w:tabs>
          <w:tab w:val="left" w:pos="1134"/>
        </w:tabs>
        <w:ind w:firstLine="709"/>
        <w:jc w:val="both"/>
        <w:rPr>
          <w:sz w:val="28"/>
          <w:szCs w:val="28"/>
          <w:lang w:eastAsia="ru-RU"/>
        </w:rPr>
      </w:pPr>
      <w:r w:rsidRPr="006F48B1">
        <w:rPr>
          <w:sz w:val="28"/>
          <w:szCs w:val="28"/>
          <w:lang w:eastAsia="ru-RU"/>
        </w:rPr>
        <w:t xml:space="preserve">- амортизация – </w:t>
      </w:r>
      <w:r w:rsidRPr="006F48B1">
        <w:rPr>
          <w:b/>
          <w:sz w:val="28"/>
          <w:szCs w:val="28"/>
          <w:lang w:eastAsia="ru-RU"/>
        </w:rPr>
        <w:t xml:space="preserve">144,72 </w:t>
      </w:r>
      <w:r w:rsidRPr="006F48B1">
        <w:rPr>
          <w:sz w:val="28"/>
          <w:szCs w:val="28"/>
          <w:lang w:eastAsia="ru-RU"/>
        </w:rPr>
        <w:t>тыс. руб. в сумме фактически начисленной амортизации за 2018 год организацией, ранее обслуживающей данные объекты коммунальной инфраструктуры, (счет 26) в доле выручки услуг ВО –                                      43,2 %*334991,41 тыс. руб.);</w:t>
      </w:r>
    </w:p>
    <w:p w14:paraId="6E700496" w14:textId="77777777" w:rsidR="006F48B1" w:rsidRPr="006F48B1" w:rsidRDefault="006F48B1" w:rsidP="006F48B1">
      <w:pPr>
        <w:autoSpaceDE w:val="0"/>
        <w:autoSpaceDN w:val="0"/>
        <w:adjustRightInd w:val="0"/>
        <w:ind w:firstLine="540"/>
        <w:jc w:val="both"/>
        <w:rPr>
          <w:sz w:val="28"/>
          <w:szCs w:val="28"/>
          <w:lang w:eastAsia="ru-RU"/>
        </w:rPr>
      </w:pPr>
      <w:r w:rsidRPr="006F48B1">
        <w:rPr>
          <w:sz w:val="28"/>
          <w:szCs w:val="28"/>
          <w:lang w:eastAsia="ru-RU"/>
        </w:rPr>
        <w:t xml:space="preserve">  - прочие расходы (сч.26 за вычетом выше принятых расходов) –                         </w:t>
      </w:r>
      <w:r w:rsidRPr="006F48B1">
        <w:rPr>
          <w:b/>
          <w:sz w:val="28"/>
          <w:szCs w:val="28"/>
          <w:lang w:eastAsia="ru-RU"/>
        </w:rPr>
        <w:t>1760,38 тыс. руб.</w:t>
      </w:r>
      <w:r w:rsidRPr="006F48B1">
        <w:rPr>
          <w:sz w:val="28"/>
          <w:szCs w:val="28"/>
          <w:lang w:eastAsia="ru-RU"/>
        </w:rPr>
        <w:t xml:space="preserve"> Рассчитаны исходя из фактических расходов организации, ранее обслуживающей объекты коммунальной инфраструктуры по данным счета 26 за 2018 год в доле выручки услуг ВО (43,2%) с учетом ИПЦ Минэкономразвития России на 2019 год (104,7%), на 2020 год (103%), а также проведен анализ фактической номенклатуры затрат на предмет соответствия проведенным конкурсным процедурам, по результатам которого исключены затрат на поверку счетчиков и объезд контролеров. Порядок формирования затрат представлен в таблице. </w:t>
      </w:r>
    </w:p>
    <w:p w14:paraId="5A6CEDA5" w14:textId="77777777" w:rsidR="006F48B1" w:rsidRPr="006F48B1" w:rsidRDefault="006F48B1" w:rsidP="006F48B1">
      <w:pPr>
        <w:autoSpaceDE w:val="0"/>
        <w:autoSpaceDN w:val="0"/>
        <w:adjustRightInd w:val="0"/>
        <w:ind w:firstLine="540"/>
        <w:jc w:val="both"/>
        <w:rPr>
          <w:sz w:val="28"/>
          <w:szCs w:val="28"/>
          <w:lang w:eastAsia="ru-RU"/>
        </w:rPr>
      </w:pPr>
      <w:r w:rsidRPr="006F48B1">
        <w:rPr>
          <w:sz w:val="28"/>
          <w:szCs w:val="28"/>
          <w:lang w:eastAsia="ru-RU"/>
        </w:rPr>
        <w:t xml:space="preserve">в том числе по периодам календарной разбивки: </w:t>
      </w:r>
    </w:p>
    <w:p w14:paraId="1FE5B639" w14:textId="77777777" w:rsidR="006F48B1" w:rsidRPr="006F48B1" w:rsidRDefault="006F48B1" w:rsidP="006F48B1">
      <w:pPr>
        <w:tabs>
          <w:tab w:val="left" w:pos="1134"/>
        </w:tabs>
        <w:ind w:firstLine="709"/>
        <w:jc w:val="both"/>
        <w:rPr>
          <w:sz w:val="28"/>
          <w:szCs w:val="28"/>
          <w:lang w:eastAsia="ru-RU"/>
        </w:rPr>
      </w:pPr>
      <w:r w:rsidRPr="006F48B1">
        <w:rPr>
          <w:b/>
          <w:sz w:val="28"/>
          <w:szCs w:val="28"/>
          <w:lang w:eastAsia="ru-RU"/>
        </w:rPr>
        <w:t xml:space="preserve">с 01.01.2020 по 30.06.2020 </w:t>
      </w:r>
      <w:r w:rsidRPr="006F48B1">
        <w:rPr>
          <w:sz w:val="28"/>
          <w:szCs w:val="28"/>
          <w:lang w:eastAsia="ru-RU"/>
        </w:rPr>
        <w:t xml:space="preserve">– </w:t>
      </w:r>
      <w:r w:rsidRPr="006F48B1">
        <w:rPr>
          <w:b/>
          <w:i/>
          <w:sz w:val="28"/>
          <w:szCs w:val="28"/>
          <w:lang w:eastAsia="ru-RU"/>
        </w:rPr>
        <w:t>989,10</w:t>
      </w:r>
      <w:r w:rsidRPr="006F48B1">
        <w:rPr>
          <w:sz w:val="28"/>
          <w:szCs w:val="28"/>
          <w:lang w:eastAsia="ru-RU"/>
        </w:rPr>
        <w:t xml:space="preserve"> тыс. руб. (1/2 от </w:t>
      </w:r>
      <w:r w:rsidRPr="006F48B1">
        <w:rPr>
          <w:b/>
          <w:sz w:val="28"/>
          <w:szCs w:val="28"/>
          <w:lang w:eastAsia="ru-RU"/>
        </w:rPr>
        <w:t xml:space="preserve">1978,21 </w:t>
      </w:r>
      <w:r w:rsidRPr="006F48B1">
        <w:rPr>
          <w:sz w:val="28"/>
          <w:szCs w:val="28"/>
          <w:lang w:eastAsia="ru-RU"/>
        </w:rPr>
        <w:t xml:space="preserve">тыс. руб.), </w:t>
      </w:r>
    </w:p>
    <w:p w14:paraId="4A8C7608" w14:textId="77777777" w:rsidR="006F48B1" w:rsidRPr="006F48B1" w:rsidRDefault="006F48B1" w:rsidP="006F48B1">
      <w:pPr>
        <w:tabs>
          <w:tab w:val="left" w:pos="1134"/>
        </w:tabs>
        <w:ind w:firstLine="709"/>
        <w:jc w:val="both"/>
        <w:rPr>
          <w:sz w:val="20"/>
          <w:szCs w:val="28"/>
          <w:lang w:eastAsia="ru-RU"/>
        </w:rPr>
      </w:pPr>
      <w:r w:rsidRPr="006F48B1">
        <w:rPr>
          <w:b/>
          <w:sz w:val="28"/>
          <w:szCs w:val="28"/>
          <w:lang w:eastAsia="ru-RU"/>
        </w:rPr>
        <w:t>с 01.07.2020 по 31.12.2020 -</w:t>
      </w:r>
      <w:r w:rsidRPr="006F48B1">
        <w:rPr>
          <w:b/>
          <w:i/>
          <w:sz w:val="28"/>
          <w:szCs w:val="28"/>
          <w:lang w:eastAsia="ru-RU"/>
        </w:rPr>
        <w:t xml:space="preserve">989,10 </w:t>
      </w:r>
      <w:r w:rsidRPr="006F48B1">
        <w:rPr>
          <w:sz w:val="28"/>
          <w:szCs w:val="28"/>
          <w:lang w:eastAsia="ru-RU"/>
        </w:rPr>
        <w:t xml:space="preserve">тыс. руб. </w:t>
      </w:r>
      <w:r w:rsidRPr="006F48B1">
        <w:rPr>
          <w:b/>
          <w:color w:val="FF0000"/>
          <w:sz w:val="28"/>
          <w:szCs w:val="28"/>
          <w:lang w:eastAsia="ru-RU"/>
        </w:rPr>
        <w:t xml:space="preserve"> </w:t>
      </w:r>
      <w:r w:rsidRPr="006F48B1">
        <w:rPr>
          <w:sz w:val="28"/>
          <w:szCs w:val="28"/>
          <w:lang w:eastAsia="ru-RU"/>
        </w:rPr>
        <w:t xml:space="preserve">(1/2 от </w:t>
      </w:r>
      <w:r w:rsidRPr="006F48B1">
        <w:rPr>
          <w:b/>
          <w:sz w:val="28"/>
          <w:szCs w:val="28"/>
          <w:lang w:eastAsia="ru-RU"/>
        </w:rPr>
        <w:t xml:space="preserve">1978,21 </w:t>
      </w:r>
      <w:r w:rsidRPr="006F48B1">
        <w:rPr>
          <w:sz w:val="28"/>
          <w:szCs w:val="28"/>
          <w:lang w:eastAsia="ru-RU"/>
        </w:rPr>
        <w:t>тыс. руб.).</w:t>
      </w:r>
    </w:p>
    <w:p w14:paraId="0998FC22" w14:textId="77777777" w:rsidR="006F48B1" w:rsidRPr="006F48B1" w:rsidRDefault="006F48B1" w:rsidP="006F48B1">
      <w:pPr>
        <w:autoSpaceDE w:val="0"/>
        <w:autoSpaceDN w:val="0"/>
        <w:adjustRightInd w:val="0"/>
        <w:ind w:firstLine="540"/>
        <w:jc w:val="both"/>
        <w:rPr>
          <w:sz w:val="28"/>
          <w:szCs w:val="28"/>
          <w:lang w:eastAsia="ru-RU"/>
        </w:rPr>
      </w:pPr>
    </w:p>
    <w:p w14:paraId="4D0D550E" w14:textId="77777777" w:rsidR="006F48B1" w:rsidRPr="006F48B1" w:rsidRDefault="006F48B1" w:rsidP="006F48B1">
      <w:pPr>
        <w:ind w:firstLine="709"/>
        <w:jc w:val="both"/>
        <w:rPr>
          <w:sz w:val="28"/>
          <w:szCs w:val="28"/>
          <w:lang w:eastAsia="ru-RU"/>
        </w:rPr>
      </w:pPr>
    </w:p>
    <w:p w14:paraId="1384D67A" w14:textId="77777777" w:rsidR="006F48B1" w:rsidRPr="006F48B1" w:rsidRDefault="006F48B1" w:rsidP="006F48B1">
      <w:pPr>
        <w:ind w:firstLine="709"/>
        <w:jc w:val="both"/>
        <w:rPr>
          <w:sz w:val="28"/>
          <w:szCs w:val="28"/>
          <w:lang w:eastAsia="ru-RU"/>
        </w:rPr>
      </w:pPr>
    </w:p>
    <w:p w14:paraId="6A24B85F" w14:textId="77777777" w:rsidR="006F48B1" w:rsidRPr="006F48B1" w:rsidRDefault="006F48B1" w:rsidP="006F48B1">
      <w:pPr>
        <w:ind w:firstLine="709"/>
        <w:jc w:val="both"/>
        <w:rPr>
          <w:sz w:val="28"/>
          <w:szCs w:val="28"/>
          <w:lang w:eastAsia="ru-RU"/>
        </w:rPr>
      </w:pPr>
    </w:p>
    <w:p w14:paraId="1DC1FB3E" w14:textId="77777777" w:rsidR="006F48B1" w:rsidRPr="006F48B1" w:rsidRDefault="006F48B1" w:rsidP="006F48B1">
      <w:pPr>
        <w:ind w:firstLine="709"/>
        <w:jc w:val="both"/>
        <w:rPr>
          <w:sz w:val="28"/>
          <w:szCs w:val="28"/>
          <w:lang w:eastAsia="ru-RU"/>
        </w:rPr>
      </w:pPr>
    </w:p>
    <w:p w14:paraId="35D02E20" w14:textId="77777777" w:rsidR="006F48B1" w:rsidRPr="006F48B1" w:rsidRDefault="006F48B1" w:rsidP="006F48B1">
      <w:pPr>
        <w:ind w:firstLine="709"/>
        <w:jc w:val="both"/>
        <w:rPr>
          <w:sz w:val="28"/>
          <w:szCs w:val="28"/>
          <w:lang w:eastAsia="ru-RU"/>
        </w:rPr>
      </w:pPr>
    </w:p>
    <w:p w14:paraId="0E8648BC" w14:textId="77777777" w:rsidR="006F48B1" w:rsidRPr="006F48B1" w:rsidRDefault="006F48B1" w:rsidP="006F48B1">
      <w:pPr>
        <w:ind w:firstLine="709"/>
        <w:jc w:val="both"/>
        <w:rPr>
          <w:sz w:val="28"/>
          <w:szCs w:val="28"/>
          <w:lang w:eastAsia="ru-RU"/>
        </w:rPr>
      </w:pPr>
    </w:p>
    <w:p w14:paraId="50A1163C" w14:textId="77777777" w:rsidR="006F48B1" w:rsidRPr="006F48B1" w:rsidRDefault="006F48B1" w:rsidP="006F48B1">
      <w:pPr>
        <w:ind w:firstLine="709"/>
        <w:jc w:val="both"/>
        <w:rPr>
          <w:sz w:val="28"/>
          <w:szCs w:val="28"/>
          <w:lang w:eastAsia="ru-RU"/>
        </w:rPr>
      </w:pPr>
      <w:r w:rsidRPr="006F48B1">
        <w:rPr>
          <w:noProof/>
          <w:lang w:eastAsia="ru-RU"/>
        </w:rPr>
        <w:lastRenderedPageBreak/>
        <w:drawing>
          <wp:inline distT="0" distB="0" distL="0" distR="0" wp14:anchorId="044A5EF8" wp14:editId="342A0BF6">
            <wp:extent cx="5533428" cy="7398327"/>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540992" cy="7408440"/>
                    </a:xfrm>
                    <a:prstGeom prst="rect">
                      <a:avLst/>
                    </a:prstGeom>
                    <a:noFill/>
                    <a:ln>
                      <a:noFill/>
                    </a:ln>
                  </pic:spPr>
                </pic:pic>
              </a:graphicData>
            </a:graphic>
          </wp:inline>
        </w:drawing>
      </w:r>
      <w:r w:rsidRPr="006F48B1">
        <w:rPr>
          <w:sz w:val="28"/>
          <w:szCs w:val="28"/>
          <w:lang w:eastAsia="ru-RU"/>
        </w:rPr>
        <w:t xml:space="preserve"> </w:t>
      </w:r>
    </w:p>
    <w:p w14:paraId="4EDECFA4" w14:textId="77777777" w:rsidR="006F48B1" w:rsidRPr="006F48B1" w:rsidRDefault="006F48B1" w:rsidP="006F48B1">
      <w:pPr>
        <w:ind w:firstLine="709"/>
        <w:jc w:val="both"/>
        <w:rPr>
          <w:sz w:val="28"/>
          <w:szCs w:val="28"/>
          <w:lang w:eastAsia="ru-RU"/>
        </w:rPr>
      </w:pPr>
    </w:p>
    <w:p w14:paraId="54D0AA3B" w14:textId="77777777" w:rsidR="006F48B1" w:rsidRPr="006F48B1" w:rsidRDefault="006F48B1" w:rsidP="006F48B1">
      <w:pPr>
        <w:ind w:firstLine="709"/>
        <w:jc w:val="both"/>
        <w:rPr>
          <w:sz w:val="28"/>
          <w:szCs w:val="28"/>
          <w:lang w:eastAsia="ru-RU"/>
        </w:rPr>
      </w:pPr>
      <w:r w:rsidRPr="006F48B1">
        <w:rPr>
          <w:sz w:val="28"/>
          <w:szCs w:val="28"/>
          <w:lang w:eastAsia="ru-RU"/>
        </w:rPr>
        <w:t>Согласно п. 45 Методических указаний, утвержденных приказом ФСТ России от 27.12.2013 № 1746-э, операционные расходы на второй и последующие годы долгосрочного периода регулирования рассчитываются по формуле:</w:t>
      </w:r>
    </w:p>
    <w:p w14:paraId="641F8999" w14:textId="77777777" w:rsidR="006F48B1" w:rsidRPr="006F48B1" w:rsidRDefault="006F48B1" w:rsidP="006F48B1">
      <w:pPr>
        <w:rPr>
          <w:sz w:val="28"/>
          <w:szCs w:val="28"/>
          <w:lang w:eastAsia="ru-RU"/>
        </w:rPr>
      </w:pPr>
    </w:p>
    <w:p w14:paraId="28EEAF90" w14:textId="77777777" w:rsidR="006F48B1" w:rsidRPr="006F48B1" w:rsidRDefault="006F48B1" w:rsidP="006F48B1">
      <w:pPr>
        <w:ind w:firstLine="709"/>
        <w:rPr>
          <w:sz w:val="28"/>
          <w:szCs w:val="28"/>
          <w:lang w:eastAsia="ru-RU"/>
        </w:rPr>
      </w:pPr>
      <w:r w:rsidRPr="006F48B1">
        <w:rPr>
          <w:noProof/>
          <w:sz w:val="28"/>
          <w:szCs w:val="28"/>
          <w:lang w:eastAsia="ru-RU"/>
        </w:rPr>
        <w:drawing>
          <wp:inline distT="0" distB="0" distL="0" distR="0" wp14:anchorId="4C19BB3A" wp14:editId="12307844">
            <wp:extent cx="4800600" cy="323850"/>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800600" cy="323850"/>
                    </a:xfrm>
                    <a:prstGeom prst="rect">
                      <a:avLst/>
                    </a:prstGeom>
                    <a:noFill/>
                    <a:ln>
                      <a:noFill/>
                    </a:ln>
                  </pic:spPr>
                </pic:pic>
              </a:graphicData>
            </a:graphic>
          </wp:inline>
        </w:drawing>
      </w:r>
      <w:r w:rsidRPr="006F48B1">
        <w:rPr>
          <w:sz w:val="28"/>
          <w:szCs w:val="28"/>
          <w:lang w:eastAsia="ru-RU"/>
        </w:rPr>
        <w:t>,</w:t>
      </w:r>
    </w:p>
    <w:p w14:paraId="67D20040" w14:textId="77777777" w:rsidR="006F48B1" w:rsidRPr="006F48B1" w:rsidRDefault="006F48B1" w:rsidP="006F48B1">
      <w:pPr>
        <w:ind w:firstLine="709"/>
        <w:rPr>
          <w:sz w:val="28"/>
          <w:szCs w:val="28"/>
          <w:lang w:eastAsia="ru-RU"/>
        </w:rPr>
      </w:pPr>
      <w:r w:rsidRPr="006F48B1">
        <w:rPr>
          <w:sz w:val="28"/>
          <w:szCs w:val="28"/>
          <w:lang w:eastAsia="ru-RU"/>
        </w:rPr>
        <w:t>где:</w:t>
      </w:r>
    </w:p>
    <w:p w14:paraId="7E608863" w14:textId="77777777" w:rsidR="006F48B1" w:rsidRPr="006F48B1" w:rsidRDefault="006F48B1" w:rsidP="006F48B1">
      <w:pPr>
        <w:ind w:firstLine="709"/>
        <w:rPr>
          <w:sz w:val="28"/>
          <w:szCs w:val="28"/>
          <w:lang w:eastAsia="ru-RU"/>
        </w:rPr>
      </w:pPr>
      <w:proofErr w:type="spellStart"/>
      <w:r w:rsidRPr="006F48B1">
        <w:rPr>
          <w:sz w:val="28"/>
          <w:szCs w:val="28"/>
          <w:lang w:eastAsia="ru-RU"/>
        </w:rPr>
        <w:t>ОР</w:t>
      </w:r>
      <w:r w:rsidRPr="006F48B1">
        <w:rPr>
          <w:sz w:val="28"/>
          <w:szCs w:val="28"/>
          <w:vertAlign w:val="subscript"/>
          <w:lang w:eastAsia="ru-RU"/>
        </w:rPr>
        <w:t>i</w:t>
      </w:r>
      <w:proofErr w:type="spellEnd"/>
      <w:r w:rsidRPr="006F48B1">
        <w:rPr>
          <w:sz w:val="28"/>
          <w:szCs w:val="28"/>
          <w:lang w:eastAsia="ru-RU"/>
        </w:rPr>
        <w:t xml:space="preserve"> - операционные расходы в году i (базовый уровень), тыс. руб.;</w:t>
      </w:r>
    </w:p>
    <w:p w14:paraId="585D48CE" w14:textId="77777777" w:rsidR="006F48B1" w:rsidRPr="006F48B1" w:rsidRDefault="006F48B1" w:rsidP="006F48B1">
      <w:pPr>
        <w:ind w:firstLine="709"/>
        <w:rPr>
          <w:sz w:val="28"/>
          <w:szCs w:val="28"/>
          <w:lang w:eastAsia="ru-RU"/>
        </w:rPr>
      </w:pPr>
      <w:r w:rsidRPr="006F48B1">
        <w:rPr>
          <w:sz w:val="28"/>
          <w:szCs w:val="28"/>
          <w:lang w:eastAsia="ru-RU"/>
        </w:rPr>
        <w:lastRenderedPageBreak/>
        <w:t>ИЭР - индекс эффективности операционных расходов, процентов;</w:t>
      </w:r>
    </w:p>
    <w:p w14:paraId="0DBEF702" w14:textId="77777777" w:rsidR="006F48B1" w:rsidRPr="006F48B1" w:rsidRDefault="006F48B1" w:rsidP="006F48B1">
      <w:pPr>
        <w:ind w:firstLine="709"/>
        <w:rPr>
          <w:sz w:val="28"/>
          <w:szCs w:val="28"/>
          <w:lang w:eastAsia="ru-RU"/>
        </w:rPr>
      </w:pPr>
      <w:r w:rsidRPr="006F48B1">
        <w:rPr>
          <w:sz w:val="28"/>
          <w:szCs w:val="28"/>
          <w:lang w:eastAsia="ru-RU"/>
        </w:rPr>
        <w:t xml:space="preserve">ИПЦ </w:t>
      </w:r>
      <w:r w:rsidRPr="006F48B1">
        <w:rPr>
          <w:sz w:val="28"/>
          <w:szCs w:val="28"/>
          <w:vertAlign w:val="subscript"/>
          <w:lang w:eastAsia="ru-RU"/>
        </w:rPr>
        <w:t>i-1</w:t>
      </w:r>
      <w:r w:rsidRPr="006F48B1">
        <w:rPr>
          <w:sz w:val="28"/>
          <w:szCs w:val="28"/>
          <w:lang w:eastAsia="ru-RU"/>
        </w:rPr>
        <w:t xml:space="preserve"> - индекс потребительских цен, определенный в базовом варианте прогноза социально-экономического развития Российской Федерации на год i-1;</w:t>
      </w:r>
    </w:p>
    <w:p w14:paraId="7216B7FA" w14:textId="77777777" w:rsidR="006F48B1" w:rsidRPr="006F48B1" w:rsidRDefault="006F48B1" w:rsidP="006F48B1">
      <w:pPr>
        <w:ind w:firstLine="709"/>
        <w:rPr>
          <w:sz w:val="28"/>
          <w:szCs w:val="28"/>
          <w:lang w:eastAsia="ru-RU"/>
        </w:rPr>
      </w:pPr>
      <w:r w:rsidRPr="006F48B1">
        <w:rPr>
          <w:sz w:val="28"/>
          <w:szCs w:val="28"/>
          <w:lang w:eastAsia="ru-RU"/>
        </w:rPr>
        <w:t xml:space="preserve">ИКА </w:t>
      </w:r>
      <w:r w:rsidRPr="006F48B1">
        <w:rPr>
          <w:sz w:val="28"/>
          <w:szCs w:val="28"/>
          <w:vertAlign w:val="subscript"/>
          <w:lang w:eastAsia="ru-RU"/>
        </w:rPr>
        <w:t>i-</w:t>
      </w:r>
      <w:proofErr w:type="gramStart"/>
      <w:r w:rsidRPr="006F48B1">
        <w:rPr>
          <w:sz w:val="28"/>
          <w:szCs w:val="28"/>
          <w:vertAlign w:val="subscript"/>
          <w:lang w:eastAsia="ru-RU"/>
        </w:rPr>
        <w:t>1</w:t>
      </w:r>
      <w:r w:rsidRPr="006F48B1">
        <w:rPr>
          <w:sz w:val="28"/>
          <w:szCs w:val="28"/>
          <w:lang w:eastAsia="ru-RU"/>
        </w:rPr>
        <w:t xml:space="preserve">  -</w:t>
      </w:r>
      <w:proofErr w:type="gramEnd"/>
      <w:r w:rsidRPr="006F48B1">
        <w:rPr>
          <w:sz w:val="28"/>
          <w:szCs w:val="28"/>
          <w:lang w:eastAsia="ru-RU"/>
        </w:rPr>
        <w:t xml:space="preserve"> индекс изменения количества активов в году i-1.</w:t>
      </w:r>
    </w:p>
    <w:p w14:paraId="6C9CF11F" w14:textId="77777777" w:rsidR="006F48B1" w:rsidRPr="006F48B1" w:rsidRDefault="006F48B1" w:rsidP="006F48B1">
      <w:pPr>
        <w:jc w:val="both"/>
        <w:rPr>
          <w:sz w:val="28"/>
          <w:szCs w:val="28"/>
          <w:lang w:eastAsia="ru-RU"/>
        </w:rPr>
      </w:pPr>
      <w:r w:rsidRPr="006F48B1">
        <w:rPr>
          <w:sz w:val="28"/>
          <w:szCs w:val="28"/>
          <w:lang w:eastAsia="ru-RU"/>
        </w:rPr>
        <w:t xml:space="preserve">        </w:t>
      </w:r>
      <w:r w:rsidRPr="006F48B1">
        <w:rPr>
          <w:noProof/>
          <w:sz w:val="28"/>
          <w:szCs w:val="28"/>
          <w:lang w:eastAsia="ru-RU"/>
        </w:rPr>
        <w:drawing>
          <wp:inline distT="0" distB="0" distL="0" distR="0" wp14:anchorId="68827429" wp14:editId="6FAF3038">
            <wp:extent cx="4514850" cy="457200"/>
            <wp:effectExtent l="0" t="0" r="0" b="0"/>
            <wp:docPr id="129" name="Рисунок 129" descr="base_1_278584_3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278584_332"/>
                    <pic:cNvPicPr preferRelativeResize="0">
                      <a:picLocks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514850" cy="457200"/>
                    </a:xfrm>
                    <a:prstGeom prst="rect">
                      <a:avLst/>
                    </a:prstGeom>
                    <a:noFill/>
                    <a:ln>
                      <a:noFill/>
                    </a:ln>
                  </pic:spPr>
                </pic:pic>
              </a:graphicData>
            </a:graphic>
          </wp:inline>
        </w:drawing>
      </w:r>
      <w:r w:rsidRPr="006F48B1">
        <w:rPr>
          <w:sz w:val="28"/>
          <w:szCs w:val="28"/>
          <w:lang w:eastAsia="ru-RU"/>
        </w:rPr>
        <w:t xml:space="preserve">, </w:t>
      </w:r>
    </w:p>
    <w:p w14:paraId="5BDB237A" w14:textId="77777777" w:rsidR="006F48B1" w:rsidRPr="006F48B1" w:rsidRDefault="006F48B1" w:rsidP="006F48B1">
      <w:pPr>
        <w:jc w:val="both"/>
        <w:rPr>
          <w:sz w:val="28"/>
          <w:szCs w:val="28"/>
          <w:lang w:eastAsia="ru-RU"/>
        </w:rPr>
      </w:pPr>
    </w:p>
    <w:p w14:paraId="00ECEAD9" w14:textId="77777777" w:rsidR="006F48B1" w:rsidRPr="006F48B1" w:rsidRDefault="006F48B1" w:rsidP="006F48B1">
      <w:pPr>
        <w:jc w:val="both"/>
        <w:rPr>
          <w:sz w:val="28"/>
          <w:szCs w:val="28"/>
          <w:lang w:eastAsia="ru-RU"/>
        </w:rPr>
      </w:pPr>
      <w:r w:rsidRPr="006F48B1">
        <w:rPr>
          <w:sz w:val="28"/>
          <w:szCs w:val="28"/>
          <w:lang w:eastAsia="ru-RU"/>
        </w:rPr>
        <w:t>где:</w:t>
      </w:r>
    </w:p>
    <w:p w14:paraId="1BFA2D0C" w14:textId="77777777" w:rsidR="006F48B1" w:rsidRPr="006F48B1" w:rsidRDefault="006F48B1" w:rsidP="006F48B1">
      <w:pPr>
        <w:jc w:val="both"/>
        <w:rPr>
          <w:sz w:val="28"/>
          <w:szCs w:val="28"/>
          <w:lang w:eastAsia="ru-RU"/>
        </w:rPr>
      </w:pPr>
      <w:r w:rsidRPr="006F48B1">
        <w:rPr>
          <w:noProof/>
          <w:sz w:val="28"/>
          <w:szCs w:val="28"/>
          <w:lang w:eastAsia="ru-RU"/>
        </w:rPr>
        <w:drawing>
          <wp:inline distT="0" distB="0" distL="0" distR="0" wp14:anchorId="2ED9C0B1" wp14:editId="72C212F3">
            <wp:extent cx="457200" cy="247650"/>
            <wp:effectExtent l="0" t="0" r="0" b="0"/>
            <wp:docPr id="130" name="Рисунок 130" descr="base_1_278584_3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278584_333"/>
                    <pic:cNvPicPr preferRelativeResize="0">
                      <a:picLocks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57200" cy="247650"/>
                    </a:xfrm>
                    <a:prstGeom prst="rect">
                      <a:avLst/>
                    </a:prstGeom>
                    <a:noFill/>
                    <a:ln>
                      <a:noFill/>
                    </a:ln>
                  </pic:spPr>
                </pic:pic>
              </a:graphicData>
            </a:graphic>
          </wp:inline>
        </w:drawing>
      </w:r>
      <w:r w:rsidRPr="006F48B1">
        <w:rPr>
          <w:sz w:val="28"/>
          <w:szCs w:val="28"/>
          <w:lang w:eastAsia="ru-RU"/>
        </w:rPr>
        <w:t xml:space="preserve"> - индекс изменения количества активов в году i;</w:t>
      </w:r>
    </w:p>
    <w:p w14:paraId="679EF143" w14:textId="77777777" w:rsidR="006F48B1" w:rsidRPr="006F48B1" w:rsidRDefault="006F48B1" w:rsidP="006F48B1">
      <w:pPr>
        <w:jc w:val="both"/>
        <w:rPr>
          <w:sz w:val="28"/>
          <w:szCs w:val="28"/>
          <w:lang w:eastAsia="ru-RU"/>
        </w:rPr>
      </w:pPr>
      <w:r w:rsidRPr="006F48B1">
        <w:rPr>
          <w:noProof/>
          <w:sz w:val="28"/>
          <w:szCs w:val="28"/>
          <w:lang w:eastAsia="ru-RU"/>
        </w:rPr>
        <w:drawing>
          <wp:inline distT="0" distB="0" distL="0" distR="0" wp14:anchorId="1A5DED84" wp14:editId="206D9089">
            <wp:extent cx="323850" cy="247650"/>
            <wp:effectExtent l="0" t="0" r="0" b="0"/>
            <wp:docPr id="131" name="Рисунок 131" descr="base_1_278584_3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278584_334"/>
                    <pic:cNvPicPr preferRelativeResize="0">
                      <a:picLocks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23850" cy="247650"/>
                    </a:xfrm>
                    <a:prstGeom prst="rect">
                      <a:avLst/>
                    </a:prstGeom>
                    <a:noFill/>
                    <a:ln>
                      <a:noFill/>
                    </a:ln>
                  </pic:spPr>
                </pic:pic>
              </a:graphicData>
            </a:graphic>
          </wp:inline>
        </w:drawing>
      </w:r>
      <w:r w:rsidRPr="006F48B1">
        <w:rPr>
          <w:sz w:val="28"/>
          <w:szCs w:val="28"/>
          <w:lang w:eastAsia="ru-RU"/>
        </w:rPr>
        <w:t xml:space="preserve"> - соответственно доля операционных расходов на транспортировку воды и сточных вод, установленная исходя из размера соответствующей доли расходов за последний отчетный год;</w:t>
      </w:r>
    </w:p>
    <w:p w14:paraId="579A7CC1" w14:textId="77777777" w:rsidR="006F48B1" w:rsidRPr="006F48B1" w:rsidRDefault="006F48B1" w:rsidP="006F48B1">
      <w:pPr>
        <w:jc w:val="both"/>
        <w:rPr>
          <w:sz w:val="28"/>
          <w:szCs w:val="28"/>
          <w:lang w:eastAsia="ru-RU"/>
        </w:rPr>
      </w:pPr>
      <w:r w:rsidRPr="006F48B1">
        <w:rPr>
          <w:noProof/>
          <w:sz w:val="28"/>
          <w:szCs w:val="28"/>
          <w:lang w:eastAsia="ru-RU"/>
        </w:rPr>
        <w:drawing>
          <wp:inline distT="0" distB="0" distL="0" distR="0" wp14:anchorId="264E985C" wp14:editId="3037CAEE">
            <wp:extent cx="581025" cy="247650"/>
            <wp:effectExtent l="0" t="0" r="9525" b="0"/>
            <wp:docPr id="132" name="Рисунок 132" descr="base_1_278584_3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278584_335"/>
                    <pic:cNvPicPr preferRelativeResize="0">
                      <a:picLocks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81025" cy="247650"/>
                    </a:xfrm>
                    <a:prstGeom prst="rect">
                      <a:avLst/>
                    </a:prstGeom>
                    <a:noFill/>
                    <a:ln>
                      <a:noFill/>
                    </a:ln>
                  </pic:spPr>
                </pic:pic>
              </a:graphicData>
            </a:graphic>
          </wp:inline>
        </w:drawing>
      </w:r>
      <w:r w:rsidRPr="006F48B1">
        <w:rPr>
          <w:sz w:val="28"/>
          <w:szCs w:val="28"/>
          <w:lang w:eastAsia="ru-RU"/>
        </w:rPr>
        <w:t xml:space="preserve"> - изменение количества условных метров водопроводной и (или) канализационной сети, эксплуатируемых регулируемой организацией, произошедшее в году i, выраженное в процентах;</w:t>
      </w:r>
    </w:p>
    <w:p w14:paraId="5CB0DF5D" w14:textId="77777777" w:rsidR="006F48B1" w:rsidRPr="006F48B1" w:rsidRDefault="006F48B1" w:rsidP="006F48B1">
      <w:pPr>
        <w:jc w:val="both"/>
        <w:rPr>
          <w:sz w:val="28"/>
          <w:szCs w:val="28"/>
          <w:lang w:eastAsia="ru-RU"/>
        </w:rPr>
      </w:pPr>
      <w:r w:rsidRPr="006F48B1">
        <w:rPr>
          <w:noProof/>
          <w:sz w:val="28"/>
          <w:szCs w:val="28"/>
          <w:lang w:eastAsia="ru-RU"/>
        </w:rPr>
        <w:drawing>
          <wp:inline distT="0" distB="0" distL="0" distR="0" wp14:anchorId="6770C734" wp14:editId="6C96FF50">
            <wp:extent cx="390525" cy="247650"/>
            <wp:effectExtent l="0" t="0" r="9525" b="0"/>
            <wp:docPr id="133" name="Рисунок 133" descr="base_1_278584_3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278584_336"/>
                    <pic:cNvPicPr preferRelativeResize="0">
                      <a:picLocks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90525" cy="247650"/>
                    </a:xfrm>
                    <a:prstGeom prst="rect">
                      <a:avLst/>
                    </a:prstGeom>
                    <a:noFill/>
                    <a:ln>
                      <a:noFill/>
                    </a:ln>
                  </pic:spPr>
                </pic:pic>
              </a:graphicData>
            </a:graphic>
          </wp:inline>
        </w:drawing>
      </w:r>
      <w:r w:rsidRPr="006F48B1">
        <w:rPr>
          <w:sz w:val="28"/>
          <w:szCs w:val="28"/>
          <w:lang w:eastAsia="ru-RU"/>
        </w:rPr>
        <w:t xml:space="preserve"> - изменение операционных расходов на водоподготовку, очистку сточных вод, связанное с вводом в эксплуатацию нового объекта водоподготовки, очистки сточных вод в году i, тыс. руб. Такая величина определяется органом регулирования тарифов при вводе объекта в эксплуатацию и в дальнейшем не уточняется, и не корректируется.</w:t>
      </w:r>
    </w:p>
    <w:p w14:paraId="0875D82B" w14:textId="77777777" w:rsidR="006F48B1" w:rsidRPr="006F48B1" w:rsidRDefault="006F48B1" w:rsidP="006F48B1">
      <w:pPr>
        <w:ind w:firstLine="709"/>
        <w:jc w:val="both"/>
        <w:rPr>
          <w:sz w:val="28"/>
          <w:szCs w:val="28"/>
          <w:lang w:eastAsia="ru-RU"/>
        </w:rPr>
      </w:pPr>
      <w:r w:rsidRPr="006F48B1">
        <w:rPr>
          <w:sz w:val="28"/>
          <w:szCs w:val="28"/>
          <w:lang w:eastAsia="ru-RU"/>
        </w:rPr>
        <w:t>При расчете Операционных расходов на 2020-2022 годы регулятором использовались следующие показатели:</w:t>
      </w:r>
    </w:p>
    <w:p w14:paraId="2BF293E2" w14:textId="77777777" w:rsidR="006F48B1" w:rsidRPr="006F48B1" w:rsidRDefault="006F48B1" w:rsidP="006F48B1">
      <w:pPr>
        <w:jc w:val="both"/>
        <w:rPr>
          <w:sz w:val="28"/>
          <w:szCs w:val="28"/>
          <w:lang w:eastAsia="ru-RU"/>
        </w:rPr>
      </w:pPr>
      <w:r w:rsidRPr="006F48B1">
        <w:rPr>
          <w:sz w:val="28"/>
          <w:szCs w:val="28"/>
          <w:lang w:eastAsia="ru-RU"/>
        </w:rPr>
        <w:t xml:space="preserve">         базовый уровень операционных расходов 2020 года – 141181,62 тыс. руб.;</w:t>
      </w:r>
    </w:p>
    <w:p w14:paraId="142009AA" w14:textId="77777777" w:rsidR="006F48B1" w:rsidRPr="006F48B1" w:rsidRDefault="006F48B1" w:rsidP="006F48B1">
      <w:pPr>
        <w:jc w:val="both"/>
        <w:rPr>
          <w:sz w:val="28"/>
          <w:szCs w:val="28"/>
          <w:lang w:eastAsia="ru-RU"/>
        </w:rPr>
      </w:pPr>
      <w:r w:rsidRPr="006F48B1">
        <w:rPr>
          <w:sz w:val="28"/>
          <w:szCs w:val="28"/>
          <w:lang w:eastAsia="ru-RU"/>
        </w:rPr>
        <w:t xml:space="preserve">         индекс потребительских цен на 2021 год – 103,7%, на 2022 год – 104%, согласно прогнозу Минэкономразвития России;</w:t>
      </w:r>
    </w:p>
    <w:p w14:paraId="2C1F79F4" w14:textId="77777777" w:rsidR="006F48B1" w:rsidRPr="006F48B1" w:rsidRDefault="006F48B1" w:rsidP="006F48B1">
      <w:pPr>
        <w:jc w:val="both"/>
        <w:rPr>
          <w:sz w:val="28"/>
          <w:szCs w:val="28"/>
          <w:lang w:eastAsia="ru-RU"/>
        </w:rPr>
      </w:pPr>
      <w:r w:rsidRPr="006F48B1">
        <w:rPr>
          <w:sz w:val="28"/>
          <w:szCs w:val="28"/>
          <w:lang w:eastAsia="ru-RU"/>
        </w:rPr>
        <w:t xml:space="preserve">        индекс эффективности операционных расходов на 2020-2022 годы -1%;</w:t>
      </w:r>
    </w:p>
    <w:p w14:paraId="4E964C26" w14:textId="77777777" w:rsidR="006F48B1" w:rsidRPr="006F48B1" w:rsidRDefault="006F48B1" w:rsidP="006F48B1">
      <w:pPr>
        <w:jc w:val="both"/>
        <w:rPr>
          <w:sz w:val="28"/>
          <w:szCs w:val="28"/>
          <w:lang w:eastAsia="ru-RU"/>
        </w:rPr>
      </w:pPr>
      <w:r w:rsidRPr="006F48B1">
        <w:rPr>
          <w:sz w:val="28"/>
          <w:szCs w:val="28"/>
          <w:lang w:eastAsia="ru-RU"/>
        </w:rPr>
        <w:t xml:space="preserve">        индекс изменения количества активов на 2020-2022 годы – 0;</w:t>
      </w:r>
    </w:p>
    <w:p w14:paraId="76F424B8" w14:textId="77777777" w:rsidR="006F48B1" w:rsidRPr="006F48B1" w:rsidRDefault="006F48B1" w:rsidP="006F48B1">
      <w:pPr>
        <w:ind w:firstLine="709"/>
        <w:jc w:val="both"/>
        <w:rPr>
          <w:sz w:val="28"/>
          <w:szCs w:val="28"/>
          <w:lang w:eastAsia="ru-RU"/>
        </w:rPr>
      </w:pPr>
      <w:r w:rsidRPr="006F48B1">
        <w:rPr>
          <w:sz w:val="28"/>
          <w:szCs w:val="28"/>
          <w:lang w:eastAsia="ru-RU"/>
        </w:rPr>
        <w:t>В соответствии с вышеуказанной формулой, уровень операционных расходов составляет:</w:t>
      </w:r>
    </w:p>
    <w:p w14:paraId="0F319BA9" w14:textId="77777777" w:rsidR="006F48B1" w:rsidRPr="006F48B1" w:rsidRDefault="006F48B1" w:rsidP="006F48B1">
      <w:pPr>
        <w:ind w:firstLine="567"/>
        <w:jc w:val="both"/>
        <w:rPr>
          <w:sz w:val="28"/>
          <w:szCs w:val="28"/>
          <w:lang w:eastAsia="ru-RU"/>
        </w:rPr>
      </w:pPr>
      <w:r w:rsidRPr="006F48B1">
        <w:rPr>
          <w:sz w:val="28"/>
          <w:szCs w:val="28"/>
          <w:lang w:eastAsia="ru-RU"/>
        </w:rPr>
        <w:t xml:space="preserve"> - на 2021 год – </w:t>
      </w:r>
      <w:r w:rsidRPr="006F48B1">
        <w:rPr>
          <w:b/>
          <w:i/>
          <w:sz w:val="28"/>
          <w:szCs w:val="28"/>
          <w:lang w:eastAsia="ru-RU"/>
        </w:rPr>
        <w:t>144941,28</w:t>
      </w:r>
      <w:r w:rsidRPr="006F48B1">
        <w:rPr>
          <w:sz w:val="28"/>
          <w:szCs w:val="28"/>
          <w:lang w:eastAsia="ru-RU"/>
        </w:rPr>
        <w:t xml:space="preserve"> тыс. руб. </w:t>
      </w:r>
    </w:p>
    <w:p w14:paraId="7D2D5CC3" w14:textId="77777777" w:rsidR="006F48B1" w:rsidRPr="006F48B1" w:rsidRDefault="006F48B1" w:rsidP="006F48B1">
      <w:pPr>
        <w:ind w:firstLine="709"/>
        <w:jc w:val="both"/>
        <w:rPr>
          <w:sz w:val="28"/>
          <w:szCs w:val="28"/>
          <w:lang w:eastAsia="ru-RU"/>
        </w:rPr>
      </w:pPr>
      <w:r w:rsidRPr="006F48B1">
        <w:rPr>
          <w:sz w:val="28"/>
          <w:szCs w:val="28"/>
          <w:lang w:eastAsia="ru-RU"/>
        </w:rPr>
        <w:t xml:space="preserve">- на 2022 год – </w:t>
      </w:r>
      <w:r w:rsidRPr="006F48B1">
        <w:rPr>
          <w:b/>
          <w:i/>
          <w:sz w:val="28"/>
          <w:szCs w:val="28"/>
          <w:lang w:eastAsia="ru-RU"/>
        </w:rPr>
        <w:t xml:space="preserve">149231,55   </w:t>
      </w:r>
      <w:r w:rsidRPr="006F48B1">
        <w:rPr>
          <w:sz w:val="28"/>
          <w:szCs w:val="28"/>
          <w:lang w:eastAsia="ru-RU"/>
        </w:rPr>
        <w:t>тыс. руб.</w:t>
      </w:r>
    </w:p>
    <w:p w14:paraId="504C91C9" w14:textId="77777777" w:rsidR="006F48B1" w:rsidRPr="006F48B1" w:rsidRDefault="006F48B1" w:rsidP="006F48B1">
      <w:pPr>
        <w:autoSpaceDE w:val="0"/>
        <w:autoSpaceDN w:val="0"/>
        <w:adjustRightInd w:val="0"/>
        <w:rPr>
          <w:sz w:val="28"/>
          <w:szCs w:val="28"/>
          <w:lang w:eastAsia="ru-RU"/>
        </w:rPr>
      </w:pPr>
      <w:r w:rsidRPr="006F48B1">
        <w:rPr>
          <w:sz w:val="28"/>
          <w:szCs w:val="28"/>
          <w:lang w:eastAsia="ru-RU"/>
        </w:rPr>
        <w:t xml:space="preserve">  ОР2021 = 141181,62 х [(1- 1%/100%) х (1+0,037)] х (1+0) = 144941,28 тыс. руб.</w:t>
      </w:r>
    </w:p>
    <w:p w14:paraId="2481AA0E" w14:textId="77777777" w:rsidR="006F48B1" w:rsidRPr="006F48B1" w:rsidRDefault="006F48B1" w:rsidP="006F48B1">
      <w:pPr>
        <w:autoSpaceDE w:val="0"/>
        <w:autoSpaceDN w:val="0"/>
        <w:adjustRightInd w:val="0"/>
        <w:rPr>
          <w:sz w:val="28"/>
          <w:szCs w:val="28"/>
          <w:lang w:eastAsia="ru-RU"/>
        </w:rPr>
      </w:pPr>
      <w:r w:rsidRPr="006F48B1">
        <w:rPr>
          <w:sz w:val="28"/>
          <w:szCs w:val="28"/>
          <w:lang w:eastAsia="ru-RU"/>
        </w:rPr>
        <w:t xml:space="preserve">        ОР2022 = 144941,28 х [(1- 1%/100%) х (1+0,037)] х [(1- 1%/100%) х (1+0,040)] х (1+0) = 149231,55 тыс. руб.</w:t>
      </w:r>
    </w:p>
    <w:p w14:paraId="1D65B35B" w14:textId="77777777" w:rsidR="006F48B1" w:rsidRPr="006F48B1" w:rsidRDefault="006F48B1" w:rsidP="006F48B1">
      <w:pPr>
        <w:autoSpaceDE w:val="0"/>
        <w:autoSpaceDN w:val="0"/>
        <w:adjustRightInd w:val="0"/>
        <w:rPr>
          <w:sz w:val="28"/>
          <w:szCs w:val="28"/>
          <w:lang w:eastAsia="ru-RU"/>
        </w:rPr>
      </w:pPr>
    </w:p>
    <w:p w14:paraId="619E5C7C" w14:textId="77777777" w:rsidR="006F48B1" w:rsidRPr="006F48B1" w:rsidRDefault="006F48B1" w:rsidP="006F48B1">
      <w:pPr>
        <w:tabs>
          <w:tab w:val="left" w:pos="1134"/>
        </w:tabs>
        <w:jc w:val="center"/>
        <w:rPr>
          <w:b/>
          <w:sz w:val="32"/>
          <w:szCs w:val="32"/>
          <w:u w:val="single"/>
          <w:lang w:eastAsia="ru-RU"/>
        </w:rPr>
      </w:pPr>
    </w:p>
    <w:p w14:paraId="134EE441" w14:textId="77777777" w:rsidR="006F48B1" w:rsidRPr="006F48B1" w:rsidRDefault="006F48B1" w:rsidP="006F48B1">
      <w:pPr>
        <w:tabs>
          <w:tab w:val="left" w:pos="1134"/>
        </w:tabs>
        <w:jc w:val="center"/>
        <w:rPr>
          <w:b/>
          <w:sz w:val="32"/>
          <w:szCs w:val="32"/>
          <w:u w:val="single"/>
          <w:lang w:eastAsia="ru-RU"/>
        </w:rPr>
      </w:pPr>
    </w:p>
    <w:p w14:paraId="549757F8" w14:textId="77777777" w:rsidR="006F48B1" w:rsidRPr="006F48B1" w:rsidRDefault="006F48B1" w:rsidP="006F48B1">
      <w:pPr>
        <w:tabs>
          <w:tab w:val="left" w:pos="1134"/>
        </w:tabs>
        <w:jc w:val="center"/>
        <w:rPr>
          <w:b/>
          <w:sz w:val="32"/>
          <w:szCs w:val="32"/>
          <w:u w:val="single"/>
          <w:lang w:eastAsia="ru-RU"/>
        </w:rPr>
      </w:pPr>
    </w:p>
    <w:p w14:paraId="4D16B470" w14:textId="77777777" w:rsidR="006F48B1" w:rsidRPr="006F48B1" w:rsidRDefault="006F48B1" w:rsidP="006F48B1">
      <w:pPr>
        <w:tabs>
          <w:tab w:val="left" w:pos="1134"/>
        </w:tabs>
        <w:jc w:val="center"/>
        <w:rPr>
          <w:b/>
          <w:sz w:val="32"/>
          <w:szCs w:val="32"/>
          <w:u w:val="single"/>
          <w:lang w:eastAsia="ru-RU"/>
        </w:rPr>
      </w:pPr>
      <w:r w:rsidRPr="006F48B1">
        <w:rPr>
          <w:b/>
          <w:sz w:val="32"/>
          <w:szCs w:val="32"/>
          <w:u w:val="single"/>
          <w:lang w:val="en-US" w:eastAsia="ru-RU"/>
        </w:rPr>
        <w:t>II</w:t>
      </w:r>
      <w:r w:rsidRPr="006F48B1">
        <w:rPr>
          <w:b/>
          <w:sz w:val="32"/>
          <w:szCs w:val="32"/>
          <w:u w:val="single"/>
          <w:lang w:eastAsia="ru-RU"/>
        </w:rPr>
        <w:t>. Расходы на приобретение энергетических ресурсов</w:t>
      </w:r>
    </w:p>
    <w:p w14:paraId="7B150360" w14:textId="77777777" w:rsidR="006F48B1" w:rsidRPr="006F48B1" w:rsidRDefault="006F48B1" w:rsidP="006F48B1">
      <w:pPr>
        <w:tabs>
          <w:tab w:val="left" w:pos="1134"/>
        </w:tabs>
        <w:ind w:firstLine="709"/>
        <w:jc w:val="center"/>
        <w:rPr>
          <w:b/>
          <w:sz w:val="16"/>
          <w:szCs w:val="32"/>
          <w:u w:val="single"/>
          <w:lang w:eastAsia="ru-RU"/>
        </w:rPr>
      </w:pPr>
    </w:p>
    <w:p w14:paraId="702F8025" w14:textId="77777777" w:rsidR="006F48B1" w:rsidRPr="006F48B1" w:rsidRDefault="006F48B1" w:rsidP="006F48B1">
      <w:pPr>
        <w:jc w:val="center"/>
        <w:rPr>
          <w:b/>
          <w:sz w:val="32"/>
          <w:szCs w:val="32"/>
          <w:u w:val="single"/>
          <w:lang w:eastAsia="ru-RU"/>
        </w:rPr>
      </w:pPr>
      <w:r w:rsidRPr="006F48B1">
        <w:rPr>
          <w:b/>
          <w:sz w:val="32"/>
          <w:szCs w:val="32"/>
          <w:u w:val="single"/>
          <w:lang w:eastAsia="ru-RU"/>
        </w:rPr>
        <w:t>«Затраты на покупную электрическую энергию»</w:t>
      </w:r>
    </w:p>
    <w:p w14:paraId="6953F876" w14:textId="77777777" w:rsidR="006F48B1" w:rsidRPr="006F48B1" w:rsidRDefault="006F48B1" w:rsidP="006F48B1">
      <w:pPr>
        <w:ind w:firstLine="709"/>
        <w:jc w:val="both"/>
        <w:rPr>
          <w:sz w:val="28"/>
          <w:szCs w:val="28"/>
          <w:lang w:eastAsia="ru-RU"/>
        </w:rPr>
      </w:pPr>
    </w:p>
    <w:p w14:paraId="556FABCB" w14:textId="77777777" w:rsidR="006F48B1" w:rsidRPr="006F48B1" w:rsidRDefault="006F48B1" w:rsidP="006F48B1">
      <w:pPr>
        <w:tabs>
          <w:tab w:val="left" w:pos="1134"/>
        </w:tabs>
        <w:ind w:left="1069"/>
        <w:contextualSpacing/>
        <w:rPr>
          <w:b/>
          <w:sz w:val="22"/>
          <w:szCs w:val="32"/>
          <w:u w:val="single"/>
        </w:rPr>
      </w:pPr>
    </w:p>
    <w:p w14:paraId="381E7E49" w14:textId="77777777" w:rsidR="006F48B1" w:rsidRPr="006F48B1" w:rsidRDefault="006F48B1" w:rsidP="006F48B1">
      <w:pPr>
        <w:tabs>
          <w:tab w:val="left" w:pos="1134"/>
        </w:tabs>
        <w:ind w:firstLine="709"/>
        <w:jc w:val="both"/>
        <w:rPr>
          <w:sz w:val="28"/>
          <w:szCs w:val="28"/>
          <w:lang w:eastAsia="ru-RU"/>
        </w:rPr>
      </w:pPr>
      <w:r w:rsidRPr="006F48B1">
        <w:rPr>
          <w:sz w:val="28"/>
          <w:szCs w:val="28"/>
          <w:lang w:eastAsia="ru-RU"/>
        </w:rPr>
        <w:lastRenderedPageBreak/>
        <w:t xml:space="preserve">Организацией заявлены для учета в необходимой валовой выручке на 2020 год расходы по данной статье в сумме </w:t>
      </w:r>
      <w:r w:rsidRPr="006F48B1">
        <w:rPr>
          <w:b/>
          <w:i/>
          <w:sz w:val="28"/>
          <w:szCs w:val="28"/>
          <w:lang w:eastAsia="ru-RU"/>
        </w:rPr>
        <w:t>28939,72</w:t>
      </w:r>
      <w:r w:rsidRPr="006F48B1">
        <w:rPr>
          <w:sz w:val="28"/>
          <w:szCs w:val="28"/>
          <w:lang w:eastAsia="ru-RU"/>
        </w:rPr>
        <w:t xml:space="preserve"> тыс. руб., в том числе: </w:t>
      </w:r>
    </w:p>
    <w:p w14:paraId="04DF93CF" w14:textId="77777777" w:rsidR="006F48B1" w:rsidRPr="006F48B1" w:rsidRDefault="006F48B1" w:rsidP="006F48B1">
      <w:pPr>
        <w:tabs>
          <w:tab w:val="left" w:pos="1134"/>
          <w:tab w:val="left" w:pos="9356"/>
          <w:tab w:val="left" w:pos="9781"/>
          <w:tab w:val="left" w:pos="9923"/>
        </w:tabs>
        <w:ind w:firstLine="709"/>
        <w:jc w:val="both"/>
        <w:rPr>
          <w:color w:val="000000"/>
          <w:sz w:val="28"/>
          <w:szCs w:val="28"/>
          <w:lang w:eastAsia="ru-RU"/>
        </w:rPr>
      </w:pPr>
      <w:r w:rsidRPr="006F48B1">
        <w:rPr>
          <w:color w:val="000000"/>
          <w:sz w:val="28"/>
          <w:szCs w:val="28"/>
          <w:lang w:eastAsia="ru-RU"/>
        </w:rPr>
        <w:t xml:space="preserve">- </w:t>
      </w:r>
      <w:r w:rsidRPr="006F48B1">
        <w:rPr>
          <w:i/>
          <w:color w:val="000000"/>
          <w:sz w:val="28"/>
          <w:szCs w:val="28"/>
          <w:u w:val="single"/>
          <w:lang w:eastAsia="ru-RU"/>
        </w:rPr>
        <w:t>по уровню напряжения НН</w:t>
      </w:r>
      <w:r w:rsidRPr="006F48B1">
        <w:rPr>
          <w:color w:val="000000"/>
          <w:sz w:val="28"/>
          <w:szCs w:val="28"/>
          <w:lang w:eastAsia="ru-RU"/>
        </w:rPr>
        <w:t xml:space="preserve">: объем электрической энергии – 78,70 </w:t>
      </w:r>
      <w:proofErr w:type="spellStart"/>
      <w:r w:rsidRPr="006F48B1">
        <w:rPr>
          <w:color w:val="000000"/>
          <w:sz w:val="28"/>
          <w:szCs w:val="28"/>
          <w:lang w:eastAsia="ru-RU"/>
        </w:rPr>
        <w:t>тыс.кВт.ч</w:t>
      </w:r>
      <w:proofErr w:type="spellEnd"/>
      <w:r w:rsidRPr="006F48B1">
        <w:rPr>
          <w:color w:val="000000"/>
          <w:sz w:val="28"/>
          <w:szCs w:val="28"/>
          <w:lang w:eastAsia="ru-RU"/>
        </w:rPr>
        <w:t>., тариф – 6,36 руб./</w:t>
      </w:r>
      <w:proofErr w:type="spellStart"/>
      <w:r w:rsidRPr="006F48B1">
        <w:rPr>
          <w:color w:val="000000"/>
          <w:sz w:val="28"/>
          <w:szCs w:val="28"/>
          <w:lang w:eastAsia="ru-RU"/>
        </w:rPr>
        <w:t>кВт.ч</w:t>
      </w:r>
      <w:proofErr w:type="spellEnd"/>
      <w:r w:rsidRPr="006F48B1">
        <w:rPr>
          <w:color w:val="000000"/>
          <w:sz w:val="28"/>
          <w:szCs w:val="28"/>
          <w:lang w:eastAsia="ru-RU"/>
        </w:rPr>
        <w:t>.;</w:t>
      </w:r>
    </w:p>
    <w:p w14:paraId="10362526" w14:textId="77777777" w:rsidR="006F48B1" w:rsidRPr="006F48B1" w:rsidRDefault="006F48B1" w:rsidP="006F48B1">
      <w:pPr>
        <w:tabs>
          <w:tab w:val="left" w:pos="1134"/>
          <w:tab w:val="left" w:pos="9356"/>
          <w:tab w:val="left" w:pos="9781"/>
          <w:tab w:val="left" w:pos="9923"/>
        </w:tabs>
        <w:ind w:firstLine="709"/>
        <w:jc w:val="both"/>
        <w:rPr>
          <w:color w:val="000000"/>
          <w:sz w:val="28"/>
          <w:szCs w:val="28"/>
          <w:lang w:eastAsia="ru-RU"/>
        </w:rPr>
      </w:pPr>
      <w:r w:rsidRPr="006F48B1">
        <w:rPr>
          <w:color w:val="000000"/>
          <w:sz w:val="28"/>
          <w:szCs w:val="28"/>
          <w:lang w:eastAsia="ru-RU"/>
        </w:rPr>
        <w:t xml:space="preserve">- </w:t>
      </w:r>
      <w:r w:rsidRPr="006F48B1">
        <w:rPr>
          <w:i/>
          <w:color w:val="000000"/>
          <w:sz w:val="28"/>
          <w:szCs w:val="28"/>
          <w:u w:val="single"/>
          <w:lang w:eastAsia="ru-RU"/>
        </w:rPr>
        <w:t>по уровню напряжения СН2</w:t>
      </w:r>
      <w:r w:rsidRPr="006F48B1">
        <w:rPr>
          <w:color w:val="000000"/>
          <w:sz w:val="28"/>
          <w:szCs w:val="28"/>
          <w:lang w:eastAsia="ru-RU"/>
        </w:rPr>
        <w:t xml:space="preserve">: объем электрической энергии – 1710,20 </w:t>
      </w:r>
      <w:proofErr w:type="spellStart"/>
      <w:r w:rsidRPr="006F48B1">
        <w:rPr>
          <w:color w:val="000000"/>
          <w:sz w:val="28"/>
          <w:szCs w:val="28"/>
          <w:lang w:eastAsia="ru-RU"/>
        </w:rPr>
        <w:t>тыс.кВт.ч</w:t>
      </w:r>
      <w:proofErr w:type="spellEnd"/>
      <w:r w:rsidRPr="006F48B1">
        <w:rPr>
          <w:color w:val="000000"/>
          <w:sz w:val="28"/>
          <w:szCs w:val="28"/>
          <w:lang w:eastAsia="ru-RU"/>
        </w:rPr>
        <w:t>., тариф – 3,52 руб./</w:t>
      </w:r>
      <w:proofErr w:type="spellStart"/>
      <w:r w:rsidRPr="006F48B1">
        <w:rPr>
          <w:color w:val="000000"/>
          <w:sz w:val="28"/>
          <w:szCs w:val="28"/>
          <w:lang w:eastAsia="ru-RU"/>
        </w:rPr>
        <w:t>кВт.ч</w:t>
      </w:r>
      <w:proofErr w:type="spellEnd"/>
      <w:r w:rsidRPr="006F48B1">
        <w:rPr>
          <w:color w:val="000000"/>
          <w:sz w:val="28"/>
          <w:szCs w:val="28"/>
          <w:lang w:eastAsia="ru-RU"/>
        </w:rPr>
        <w:t xml:space="preserve">., </w:t>
      </w:r>
    </w:p>
    <w:p w14:paraId="083BD815" w14:textId="77777777" w:rsidR="006F48B1" w:rsidRPr="006F48B1" w:rsidRDefault="006F48B1" w:rsidP="006F48B1">
      <w:pPr>
        <w:tabs>
          <w:tab w:val="left" w:pos="1134"/>
          <w:tab w:val="left" w:pos="9356"/>
          <w:tab w:val="left" w:pos="9781"/>
          <w:tab w:val="left" w:pos="9923"/>
        </w:tabs>
        <w:ind w:firstLine="709"/>
        <w:jc w:val="both"/>
        <w:rPr>
          <w:color w:val="000000"/>
          <w:sz w:val="28"/>
          <w:szCs w:val="28"/>
          <w:lang w:eastAsia="ru-RU"/>
        </w:rPr>
      </w:pPr>
      <w:r w:rsidRPr="006F48B1">
        <w:rPr>
          <w:color w:val="000000"/>
          <w:sz w:val="28"/>
          <w:szCs w:val="28"/>
          <w:lang w:eastAsia="ru-RU"/>
        </w:rPr>
        <w:t xml:space="preserve">- </w:t>
      </w:r>
      <w:r w:rsidRPr="006F48B1">
        <w:rPr>
          <w:i/>
          <w:color w:val="000000"/>
          <w:sz w:val="28"/>
          <w:szCs w:val="28"/>
          <w:u w:val="single"/>
          <w:lang w:eastAsia="ru-RU"/>
        </w:rPr>
        <w:t>по уровню напряжения СН1</w:t>
      </w:r>
      <w:r w:rsidRPr="006F48B1">
        <w:rPr>
          <w:color w:val="000000"/>
          <w:sz w:val="28"/>
          <w:szCs w:val="28"/>
          <w:lang w:eastAsia="ru-RU"/>
        </w:rPr>
        <w:t xml:space="preserve">: объем электрической энергии – 53,50 </w:t>
      </w:r>
      <w:proofErr w:type="spellStart"/>
      <w:r w:rsidRPr="006F48B1">
        <w:rPr>
          <w:color w:val="000000"/>
          <w:sz w:val="28"/>
          <w:szCs w:val="28"/>
          <w:lang w:eastAsia="ru-RU"/>
        </w:rPr>
        <w:t>тыс.кВт.ч</w:t>
      </w:r>
      <w:proofErr w:type="spellEnd"/>
      <w:r w:rsidRPr="006F48B1">
        <w:rPr>
          <w:color w:val="000000"/>
          <w:sz w:val="28"/>
          <w:szCs w:val="28"/>
          <w:lang w:eastAsia="ru-RU"/>
        </w:rPr>
        <w:t>., тариф – 4,12 руб./</w:t>
      </w:r>
      <w:proofErr w:type="spellStart"/>
      <w:r w:rsidRPr="006F48B1">
        <w:rPr>
          <w:color w:val="000000"/>
          <w:sz w:val="28"/>
          <w:szCs w:val="28"/>
          <w:lang w:eastAsia="ru-RU"/>
        </w:rPr>
        <w:t>кВт.ч</w:t>
      </w:r>
      <w:proofErr w:type="spellEnd"/>
      <w:r w:rsidRPr="006F48B1">
        <w:rPr>
          <w:color w:val="000000"/>
          <w:sz w:val="28"/>
          <w:szCs w:val="28"/>
          <w:lang w:eastAsia="ru-RU"/>
        </w:rPr>
        <w:t>., объем заявленной мощности – 1,37  МВт., тариф – 725,07 руб./</w:t>
      </w:r>
      <w:proofErr w:type="spellStart"/>
      <w:r w:rsidRPr="006F48B1">
        <w:rPr>
          <w:color w:val="000000"/>
          <w:sz w:val="28"/>
          <w:szCs w:val="28"/>
          <w:lang w:eastAsia="ru-RU"/>
        </w:rPr>
        <w:t>кВт.мес</w:t>
      </w:r>
      <w:proofErr w:type="spellEnd"/>
      <w:r w:rsidRPr="006F48B1">
        <w:rPr>
          <w:color w:val="000000"/>
          <w:sz w:val="28"/>
          <w:szCs w:val="28"/>
          <w:lang w:eastAsia="ru-RU"/>
        </w:rPr>
        <w:t>.</w:t>
      </w:r>
    </w:p>
    <w:p w14:paraId="7ADD56B9" w14:textId="77777777" w:rsidR="006F48B1" w:rsidRPr="006F48B1" w:rsidRDefault="006F48B1" w:rsidP="006F48B1">
      <w:pPr>
        <w:tabs>
          <w:tab w:val="left" w:pos="1134"/>
          <w:tab w:val="left" w:pos="9356"/>
          <w:tab w:val="left" w:pos="9781"/>
          <w:tab w:val="left" w:pos="9923"/>
        </w:tabs>
        <w:ind w:firstLine="709"/>
        <w:jc w:val="both"/>
        <w:rPr>
          <w:color w:val="000000"/>
          <w:sz w:val="28"/>
          <w:szCs w:val="28"/>
          <w:lang w:eastAsia="ru-RU"/>
        </w:rPr>
      </w:pPr>
      <w:r w:rsidRPr="006F48B1">
        <w:rPr>
          <w:color w:val="000000"/>
          <w:sz w:val="28"/>
          <w:szCs w:val="28"/>
          <w:lang w:eastAsia="ru-RU"/>
        </w:rPr>
        <w:t xml:space="preserve">- </w:t>
      </w:r>
      <w:r w:rsidRPr="006F48B1">
        <w:rPr>
          <w:i/>
          <w:color w:val="000000"/>
          <w:sz w:val="28"/>
          <w:szCs w:val="28"/>
          <w:u w:val="single"/>
          <w:lang w:eastAsia="ru-RU"/>
        </w:rPr>
        <w:t>по уровню напряжения ВН</w:t>
      </w:r>
      <w:r w:rsidRPr="006F48B1">
        <w:rPr>
          <w:color w:val="000000"/>
          <w:sz w:val="28"/>
          <w:szCs w:val="28"/>
          <w:lang w:eastAsia="ru-RU"/>
        </w:rPr>
        <w:t xml:space="preserve">: объем электрической энергии – 6230,50 </w:t>
      </w:r>
      <w:proofErr w:type="spellStart"/>
      <w:r w:rsidRPr="006F48B1">
        <w:rPr>
          <w:color w:val="000000"/>
          <w:sz w:val="28"/>
          <w:szCs w:val="28"/>
          <w:lang w:eastAsia="ru-RU"/>
        </w:rPr>
        <w:t>тыс.кВт.ч</w:t>
      </w:r>
      <w:proofErr w:type="spellEnd"/>
      <w:r w:rsidRPr="006F48B1">
        <w:rPr>
          <w:color w:val="000000"/>
          <w:sz w:val="28"/>
          <w:szCs w:val="28"/>
          <w:lang w:eastAsia="ru-RU"/>
        </w:rPr>
        <w:t>., тариф – 2,43 руб./</w:t>
      </w:r>
      <w:proofErr w:type="spellStart"/>
      <w:r w:rsidRPr="006F48B1">
        <w:rPr>
          <w:color w:val="000000"/>
          <w:sz w:val="28"/>
          <w:szCs w:val="28"/>
          <w:lang w:eastAsia="ru-RU"/>
        </w:rPr>
        <w:t>кВт.ч</w:t>
      </w:r>
      <w:proofErr w:type="spellEnd"/>
      <w:r w:rsidRPr="006F48B1">
        <w:rPr>
          <w:color w:val="000000"/>
          <w:sz w:val="28"/>
          <w:szCs w:val="28"/>
          <w:lang w:eastAsia="ru-RU"/>
        </w:rPr>
        <w:t>., объем заявленной мощности – 8,37  МВт., тариф – 725,07 руб./</w:t>
      </w:r>
      <w:proofErr w:type="spellStart"/>
      <w:r w:rsidRPr="006F48B1">
        <w:rPr>
          <w:color w:val="000000"/>
          <w:sz w:val="28"/>
          <w:szCs w:val="28"/>
          <w:lang w:eastAsia="ru-RU"/>
        </w:rPr>
        <w:t>кВт.мес</w:t>
      </w:r>
      <w:proofErr w:type="spellEnd"/>
      <w:r w:rsidRPr="006F48B1">
        <w:rPr>
          <w:color w:val="000000"/>
          <w:sz w:val="28"/>
          <w:szCs w:val="28"/>
          <w:lang w:eastAsia="ru-RU"/>
        </w:rPr>
        <w:t>.</w:t>
      </w:r>
    </w:p>
    <w:p w14:paraId="1854E0C9" w14:textId="77777777" w:rsidR="006F48B1" w:rsidRPr="006F48B1" w:rsidRDefault="006F48B1" w:rsidP="006F48B1">
      <w:pPr>
        <w:ind w:firstLine="709"/>
        <w:jc w:val="both"/>
        <w:rPr>
          <w:sz w:val="28"/>
          <w:szCs w:val="28"/>
          <w:lang w:eastAsia="ru-RU"/>
        </w:rPr>
      </w:pPr>
      <w:r w:rsidRPr="006F48B1">
        <w:rPr>
          <w:sz w:val="28"/>
          <w:szCs w:val="28"/>
          <w:lang w:eastAsia="ru-RU"/>
        </w:rPr>
        <w:t>Основными поставщиками энергетических ресурсов являются ПАО «Кузбасская энергетическая сбытовая компания» (ПАО «</w:t>
      </w:r>
      <w:proofErr w:type="spellStart"/>
      <w:r w:rsidRPr="006F48B1">
        <w:rPr>
          <w:sz w:val="28"/>
          <w:szCs w:val="28"/>
          <w:lang w:eastAsia="ru-RU"/>
        </w:rPr>
        <w:t>Кузбассэнергосбыт</w:t>
      </w:r>
      <w:proofErr w:type="spellEnd"/>
      <w:r w:rsidRPr="006F48B1">
        <w:rPr>
          <w:sz w:val="28"/>
          <w:szCs w:val="28"/>
          <w:lang w:eastAsia="ru-RU"/>
        </w:rPr>
        <w:t xml:space="preserve">) договор от 01.01.2019 № 700877, № 700878, ООО «Мечел – Энерго» договор от 21.12.2018 № 42 -ЭЭ-096/18. В качестве обосновывающих материалов регулятор использовал счета – фактуры, расшифровки к счетам – фактурам за 2018 год, 9 месяцев 2019 года своды по фактическому потреблению электроэнергии по участкам потребления, видам напряжения и распределению по видам деятельности на основании расшифровок к счетам – фактурам поставщиков ресурсов. </w:t>
      </w:r>
    </w:p>
    <w:p w14:paraId="0B402FF4" w14:textId="77777777" w:rsidR="006F48B1" w:rsidRPr="006F48B1" w:rsidRDefault="006F48B1" w:rsidP="006F48B1">
      <w:pPr>
        <w:tabs>
          <w:tab w:val="left" w:pos="1134"/>
        </w:tabs>
        <w:ind w:firstLine="709"/>
        <w:jc w:val="both"/>
        <w:rPr>
          <w:sz w:val="28"/>
          <w:szCs w:val="28"/>
          <w:lang w:eastAsia="ru-RU"/>
        </w:rPr>
      </w:pPr>
      <w:r w:rsidRPr="006F48B1">
        <w:rPr>
          <w:sz w:val="28"/>
          <w:szCs w:val="28"/>
          <w:lang w:eastAsia="ru-RU"/>
        </w:rPr>
        <w:t xml:space="preserve">Регулирующим органом учтены фактические данные действующей организации за 9 месяцев 2019 год в пересчете на годовые значения. Результат проведенной работы обобщен в таблице. </w:t>
      </w:r>
    </w:p>
    <w:p w14:paraId="387C4835" w14:textId="77777777" w:rsidR="006F48B1" w:rsidRPr="006F48B1" w:rsidRDefault="006F48B1" w:rsidP="006F48B1">
      <w:pPr>
        <w:tabs>
          <w:tab w:val="left" w:pos="1134"/>
        </w:tabs>
        <w:jc w:val="both"/>
        <w:rPr>
          <w:sz w:val="28"/>
          <w:szCs w:val="28"/>
          <w:lang w:eastAsia="ru-RU"/>
        </w:rPr>
      </w:pPr>
      <w:r w:rsidRPr="006F48B1">
        <w:rPr>
          <w:noProof/>
          <w:lang w:eastAsia="ru-RU"/>
        </w:rPr>
        <w:drawing>
          <wp:inline distT="0" distB="0" distL="0" distR="0" wp14:anchorId="77CD8FB4" wp14:editId="240EDF1C">
            <wp:extent cx="5937224" cy="3158837"/>
            <wp:effectExtent l="0" t="0" r="6985" b="381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992818" cy="3188415"/>
                    </a:xfrm>
                    <a:prstGeom prst="rect">
                      <a:avLst/>
                    </a:prstGeom>
                    <a:noFill/>
                    <a:ln>
                      <a:noFill/>
                    </a:ln>
                  </pic:spPr>
                </pic:pic>
              </a:graphicData>
            </a:graphic>
          </wp:inline>
        </w:drawing>
      </w:r>
    </w:p>
    <w:p w14:paraId="12EAE54F" w14:textId="77777777" w:rsidR="006F48B1" w:rsidRPr="006F48B1" w:rsidRDefault="006F48B1" w:rsidP="006F48B1">
      <w:pPr>
        <w:tabs>
          <w:tab w:val="left" w:pos="1134"/>
        </w:tabs>
        <w:ind w:firstLine="709"/>
        <w:jc w:val="both"/>
        <w:rPr>
          <w:sz w:val="28"/>
          <w:szCs w:val="28"/>
          <w:lang w:eastAsia="ru-RU"/>
        </w:rPr>
      </w:pPr>
      <w:r w:rsidRPr="006F48B1">
        <w:rPr>
          <w:sz w:val="28"/>
          <w:szCs w:val="28"/>
          <w:lang w:eastAsia="ru-RU"/>
        </w:rPr>
        <w:t xml:space="preserve">Соответственно расходы приняты в размере </w:t>
      </w:r>
      <w:r w:rsidRPr="006F48B1">
        <w:rPr>
          <w:b/>
          <w:sz w:val="28"/>
          <w:szCs w:val="28"/>
          <w:lang w:eastAsia="ru-RU"/>
        </w:rPr>
        <w:t xml:space="preserve">27649,02 </w:t>
      </w:r>
      <w:r w:rsidRPr="006F48B1">
        <w:rPr>
          <w:sz w:val="28"/>
          <w:szCs w:val="28"/>
          <w:lang w:eastAsia="ru-RU"/>
        </w:rPr>
        <w:t>тыс. руб</w:t>
      </w:r>
      <w:r w:rsidRPr="006F48B1">
        <w:rPr>
          <w:b/>
          <w:sz w:val="28"/>
          <w:szCs w:val="28"/>
          <w:lang w:eastAsia="ru-RU"/>
        </w:rPr>
        <w:t>.</w:t>
      </w:r>
      <w:r w:rsidRPr="006F48B1">
        <w:rPr>
          <w:sz w:val="28"/>
          <w:szCs w:val="28"/>
          <w:lang w:eastAsia="ru-RU"/>
        </w:rPr>
        <w:t>, в том числе:</w:t>
      </w:r>
    </w:p>
    <w:p w14:paraId="586BC92F" w14:textId="77777777" w:rsidR="006F48B1" w:rsidRPr="006F48B1" w:rsidRDefault="006F48B1" w:rsidP="006F48B1">
      <w:pPr>
        <w:tabs>
          <w:tab w:val="left" w:pos="1134"/>
        </w:tabs>
        <w:ind w:firstLine="709"/>
        <w:jc w:val="both"/>
        <w:rPr>
          <w:sz w:val="28"/>
          <w:szCs w:val="28"/>
          <w:lang w:eastAsia="ru-RU"/>
        </w:rPr>
      </w:pPr>
      <w:r w:rsidRPr="006F48B1">
        <w:rPr>
          <w:i/>
          <w:color w:val="000000"/>
          <w:sz w:val="28"/>
          <w:szCs w:val="28"/>
          <w:u w:val="single"/>
          <w:lang w:eastAsia="ru-RU"/>
        </w:rPr>
        <w:t>-по уровню напряжения НН</w:t>
      </w:r>
      <w:r w:rsidRPr="006F48B1">
        <w:rPr>
          <w:color w:val="000000"/>
          <w:sz w:val="28"/>
          <w:szCs w:val="28"/>
          <w:lang w:eastAsia="ru-RU"/>
        </w:rPr>
        <w:t>- о</w:t>
      </w:r>
      <w:r w:rsidRPr="006F48B1">
        <w:rPr>
          <w:sz w:val="28"/>
          <w:szCs w:val="28"/>
          <w:lang w:eastAsia="ru-RU"/>
        </w:rPr>
        <w:t>бъем электроэнергии принят на уровне</w:t>
      </w:r>
      <w:r w:rsidRPr="006F48B1">
        <w:rPr>
          <w:i/>
          <w:color w:val="000000"/>
          <w:sz w:val="28"/>
          <w:szCs w:val="28"/>
          <w:u w:val="single"/>
          <w:lang w:eastAsia="ru-RU"/>
        </w:rPr>
        <w:t xml:space="preserve"> </w:t>
      </w:r>
      <w:r w:rsidRPr="006F48B1">
        <w:rPr>
          <w:color w:val="000000"/>
          <w:sz w:val="28"/>
          <w:szCs w:val="28"/>
          <w:lang w:eastAsia="ru-RU"/>
        </w:rPr>
        <w:t xml:space="preserve">78,98 </w:t>
      </w:r>
      <w:proofErr w:type="spellStart"/>
      <w:r w:rsidRPr="006F48B1">
        <w:rPr>
          <w:color w:val="000000"/>
          <w:sz w:val="28"/>
          <w:szCs w:val="28"/>
          <w:lang w:eastAsia="ru-RU"/>
        </w:rPr>
        <w:t>тыс.кВт.ч</w:t>
      </w:r>
      <w:proofErr w:type="spellEnd"/>
      <w:r w:rsidRPr="006F48B1">
        <w:rPr>
          <w:sz w:val="28"/>
          <w:szCs w:val="28"/>
          <w:lang w:eastAsia="ru-RU"/>
        </w:rPr>
        <w:t xml:space="preserve"> (по фактическому расходу за 9 месяцев в пересчете на годовые значения), средний тариф 1 </w:t>
      </w:r>
      <w:proofErr w:type="spellStart"/>
      <w:r w:rsidRPr="006F48B1">
        <w:rPr>
          <w:sz w:val="28"/>
          <w:szCs w:val="28"/>
          <w:lang w:eastAsia="ru-RU"/>
        </w:rPr>
        <w:t>кВт.ч</w:t>
      </w:r>
      <w:proofErr w:type="spellEnd"/>
      <w:r w:rsidRPr="006F48B1">
        <w:rPr>
          <w:sz w:val="28"/>
          <w:szCs w:val="28"/>
          <w:lang w:eastAsia="ru-RU"/>
        </w:rPr>
        <w:t xml:space="preserve"> электроэнергии принят на уровне </w:t>
      </w:r>
      <w:r w:rsidRPr="006F48B1">
        <w:rPr>
          <w:color w:val="000000"/>
          <w:sz w:val="28"/>
          <w:szCs w:val="28"/>
          <w:lang w:eastAsia="ru-RU"/>
        </w:rPr>
        <w:t xml:space="preserve">– 6,11 </w:t>
      </w:r>
      <w:r w:rsidRPr="006F48B1">
        <w:rPr>
          <w:color w:val="000000"/>
          <w:sz w:val="28"/>
          <w:szCs w:val="28"/>
          <w:lang w:eastAsia="ru-RU"/>
        </w:rPr>
        <w:lastRenderedPageBreak/>
        <w:t>руб./</w:t>
      </w:r>
      <w:proofErr w:type="spellStart"/>
      <w:r w:rsidRPr="006F48B1">
        <w:rPr>
          <w:color w:val="000000"/>
          <w:sz w:val="28"/>
          <w:szCs w:val="28"/>
          <w:lang w:eastAsia="ru-RU"/>
        </w:rPr>
        <w:t>кВт.ч</w:t>
      </w:r>
      <w:proofErr w:type="spellEnd"/>
      <w:r w:rsidRPr="006F48B1">
        <w:rPr>
          <w:sz w:val="28"/>
          <w:szCs w:val="28"/>
          <w:lang w:eastAsia="ru-RU"/>
        </w:rPr>
        <w:t xml:space="preserve"> (по средневзвешенному тарифу за 9 месяцев 2019 года с учетом индекса цен производителя электроэнергии на 2020 год (104,8%);</w:t>
      </w:r>
    </w:p>
    <w:p w14:paraId="3A1206D6" w14:textId="77777777" w:rsidR="006F48B1" w:rsidRPr="006F48B1" w:rsidRDefault="006F48B1" w:rsidP="006F48B1">
      <w:pPr>
        <w:tabs>
          <w:tab w:val="left" w:pos="1134"/>
        </w:tabs>
        <w:ind w:firstLine="709"/>
        <w:jc w:val="both"/>
        <w:rPr>
          <w:sz w:val="28"/>
          <w:szCs w:val="28"/>
          <w:lang w:eastAsia="ru-RU"/>
        </w:rPr>
      </w:pPr>
      <w:r w:rsidRPr="006F48B1">
        <w:rPr>
          <w:color w:val="000000"/>
          <w:sz w:val="28"/>
          <w:szCs w:val="28"/>
          <w:lang w:eastAsia="ru-RU"/>
        </w:rPr>
        <w:t xml:space="preserve">- </w:t>
      </w:r>
      <w:r w:rsidRPr="006F48B1">
        <w:rPr>
          <w:i/>
          <w:color w:val="000000"/>
          <w:sz w:val="28"/>
          <w:szCs w:val="28"/>
          <w:u w:val="single"/>
          <w:lang w:eastAsia="ru-RU"/>
        </w:rPr>
        <w:t>по уровню напряжения СН2-</w:t>
      </w:r>
      <w:r w:rsidRPr="006F48B1">
        <w:rPr>
          <w:color w:val="000000"/>
          <w:sz w:val="28"/>
          <w:szCs w:val="28"/>
          <w:lang w:eastAsia="ru-RU"/>
        </w:rPr>
        <w:t xml:space="preserve"> объем электрической энергии принят на уровне 1715,96 </w:t>
      </w:r>
      <w:proofErr w:type="spellStart"/>
      <w:r w:rsidRPr="006F48B1">
        <w:rPr>
          <w:color w:val="000000"/>
          <w:sz w:val="28"/>
          <w:szCs w:val="28"/>
          <w:lang w:eastAsia="ru-RU"/>
        </w:rPr>
        <w:t>тыс.кВт.ч</w:t>
      </w:r>
      <w:proofErr w:type="spellEnd"/>
      <w:r w:rsidRPr="006F48B1">
        <w:rPr>
          <w:color w:val="000000"/>
          <w:sz w:val="28"/>
          <w:szCs w:val="28"/>
          <w:lang w:eastAsia="ru-RU"/>
        </w:rPr>
        <w:t xml:space="preserve"> </w:t>
      </w:r>
      <w:r w:rsidRPr="006F48B1">
        <w:rPr>
          <w:sz w:val="28"/>
          <w:szCs w:val="28"/>
          <w:lang w:eastAsia="ru-RU"/>
        </w:rPr>
        <w:t>(по фактическому расходу за 9 месяцев в пересчете на годовые значения) тариф принят</w:t>
      </w:r>
      <w:r w:rsidRPr="006F48B1">
        <w:rPr>
          <w:color w:val="000000"/>
          <w:sz w:val="28"/>
          <w:szCs w:val="28"/>
          <w:lang w:eastAsia="ru-RU"/>
        </w:rPr>
        <w:t xml:space="preserve"> на уровне – 3,49 руб./</w:t>
      </w:r>
      <w:proofErr w:type="spellStart"/>
      <w:r w:rsidRPr="006F48B1">
        <w:rPr>
          <w:color w:val="000000"/>
          <w:sz w:val="28"/>
          <w:szCs w:val="28"/>
          <w:lang w:eastAsia="ru-RU"/>
        </w:rPr>
        <w:t>кВт.ч</w:t>
      </w:r>
      <w:proofErr w:type="spellEnd"/>
      <w:r w:rsidRPr="006F48B1">
        <w:rPr>
          <w:sz w:val="28"/>
          <w:szCs w:val="28"/>
          <w:lang w:eastAsia="ru-RU"/>
        </w:rPr>
        <w:t xml:space="preserve"> (по средневзвешенному тарифу за 9 месяцев 2019 года с учетом индекса цен производителя электроэнергии на 2020 год (104,8%);</w:t>
      </w:r>
    </w:p>
    <w:p w14:paraId="609D15C2" w14:textId="77777777" w:rsidR="006F48B1" w:rsidRPr="006F48B1" w:rsidRDefault="006F48B1" w:rsidP="006F48B1">
      <w:pPr>
        <w:tabs>
          <w:tab w:val="left" w:pos="1134"/>
          <w:tab w:val="left" w:pos="9356"/>
          <w:tab w:val="left" w:pos="9781"/>
          <w:tab w:val="left" w:pos="9923"/>
        </w:tabs>
        <w:ind w:firstLine="709"/>
        <w:jc w:val="both"/>
        <w:rPr>
          <w:color w:val="000000"/>
          <w:sz w:val="28"/>
          <w:szCs w:val="28"/>
          <w:lang w:eastAsia="ru-RU"/>
        </w:rPr>
      </w:pPr>
      <w:r w:rsidRPr="006F48B1">
        <w:rPr>
          <w:color w:val="000000"/>
          <w:sz w:val="28"/>
          <w:szCs w:val="28"/>
          <w:lang w:eastAsia="ru-RU"/>
        </w:rPr>
        <w:t xml:space="preserve">- </w:t>
      </w:r>
      <w:r w:rsidRPr="006F48B1">
        <w:rPr>
          <w:i/>
          <w:color w:val="000000"/>
          <w:sz w:val="28"/>
          <w:szCs w:val="28"/>
          <w:u w:val="single"/>
          <w:lang w:eastAsia="ru-RU"/>
        </w:rPr>
        <w:t>по уровню напряжения СН1</w:t>
      </w:r>
      <w:r w:rsidRPr="006F48B1">
        <w:rPr>
          <w:color w:val="000000"/>
          <w:sz w:val="28"/>
          <w:szCs w:val="28"/>
          <w:lang w:eastAsia="ru-RU"/>
        </w:rPr>
        <w:t xml:space="preserve">: объем электрической энергии – 52,21 </w:t>
      </w:r>
      <w:proofErr w:type="spellStart"/>
      <w:r w:rsidRPr="006F48B1">
        <w:rPr>
          <w:color w:val="000000"/>
          <w:sz w:val="28"/>
          <w:szCs w:val="28"/>
          <w:lang w:eastAsia="ru-RU"/>
        </w:rPr>
        <w:t>тыс.кВт.ч</w:t>
      </w:r>
      <w:proofErr w:type="spellEnd"/>
      <w:r w:rsidRPr="006F48B1">
        <w:rPr>
          <w:color w:val="000000"/>
          <w:sz w:val="28"/>
          <w:szCs w:val="28"/>
          <w:lang w:eastAsia="ru-RU"/>
        </w:rPr>
        <w:t>.</w:t>
      </w:r>
      <w:r w:rsidRPr="006F48B1">
        <w:rPr>
          <w:sz w:val="28"/>
          <w:szCs w:val="28"/>
          <w:lang w:eastAsia="ru-RU"/>
        </w:rPr>
        <w:t xml:space="preserve"> (по фактическому расходу за 9 месяцев в пересчете на годовые значения)</w:t>
      </w:r>
      <w:r w:rsidRPr="006F48B1">
        <w:rPr>
          <w:color w:val="000000"/>
          <w:sz w:val="28"/>
          <w:szCs w:val="28"/>
          <w:lang w:eastAsia="ru-RU"/>
        </w:rPr>
        <w:t xml:space="preserve">, </w:t>
      </w:r>
      <w:r w:rsidRPr="006F48B1">
        <w:rPr>
          <w:sz w:val="28"/>
          <w:szCs w:val="28"/>
          <w:lang w:eastAsia="ru-RU"/>
        </w:rPr>
        <w:t>тариф принят</w:t>
      </w:r>
      <w:r w:rsidRPr="006F48B1">
        <w:rPr>
          <w:color w:val="000000"/>
          <w:sz w:val="28"/>
          <w:szCs w:val="28"/>
          <w:lang w:eastAsia="ru-RU"/>
        </w:rPr>
        <w:t xml:space="preserve"> на уровне – 4,0 руб./</w:t>
      </w:r>
      <w:proofErr w:type="spellStart"/>
      <w:r w:rsidRPr="006F48B1">
        <w:rPr>
          <w:color w:val="000000"/>
          <w:sz w:val="28"/>
          <w:szCs w:val="28"/>
          <w:lang w:eastAsia="ru-RU"/>
        </w:rPr>
        <w:t>кВт.ч</w:t>
      </w:r>
      <w:proofErr w:type="spellEnd"/>
      <w:r w:rsidRPr="006F48B1">
        <w:rPr>
          <w:sz w:val="28"/>
          <w:szCs w:val="28"/>
          <w:lang w:eastAsia="ru-RU"/>
        </w:rPr>
        <w:t xml:space="preserve"> (по средневзвешенному тарифу за 9 месяцев 2019 года с учетом индекса цен производителя электроэнергии на 2020 год (104,8%)</w:t>
      </w:r>
      <w:r w:rsidRPr="006F48B1">
        <w:rPr>
          <w:color w:val="000000"/>
          <w:sz w:val="28"/>
          <w:szCs w:val="28"/>
          <w:lang w:eastAsia="ru-RU"/>
        </w:rPr>
        <w:t xml:space="preserve">, объем заявленной мощности – 1,05 МВт. </w:t>
      </w:r>
      <w:r w:rsidRPr="006F48B1">
        <w:rPr>
          <w:sz w:val="28"/>
          <w:szCs w:val="28"/>
          <w:lang w:eastAsia="ru-RU"/>
        </w:rPr>
        <w:t>(по фактическому расходу за 9 месяцев в пересчете на годовые значения)</w:t>
      </w:r>
      <w:r w:rsidRPr="006F48B1">
        <w:rPr>
          <w:color w:val="000000"/>
          <w:sz w:val="28"/>
          <w:szCs w:val="28"/>
          <w:lang w:eastAsia="ru-RU"/>
        </w:rPr>
        <w:t>, тариф – 647,98 руб./</w:t>
      </w:r>
      <w:proofErr w:type="spellStart"/>
      <w:r w:rsidRPr="006F48B1">
        <w:rPr>
          <w:color w:val="000000"/>
          <w:sz w:val="28"/>
          <w:szCs w:val="28"/>
          <w:lang w:eastAsia="ru-RU"/>
        </w:rPr>
        <w:t>кВт.мес</w:t>
      </w:r>
      <w:proofErr w:type="spellEnd"/>
      <w:r w:rsidRPr="006F48B1">
        <w:rPr>
          <w:color w:val="000000"/>
          <w:sz w:val="28"/>
          <w:szCs w:val="28"/>
          <w:lang w:eastAsia="ru-RU"/>
        </w:rPr>
        <w:t>.(</w:t>
      </w:r>
      <w:r w:rsidRPr="006F48B1">
        <w:rPr>
          <w:sz w:val="28"/>
          <w:szCs w:val="28"/>
          <w:lang w:eastAsia="ru-RU"/>
        </w:rPr>
        <w:t>по средневзвешенному тарифу за 9 месяцев 2019 года с учетом индекса цен производителя электроэнергии на 2020 год (104,8%);</w:t>
      </w:r>
    </w:p>
    <w:p w14:paraId="0558A166" w14:textId="77777777" w:rsidR="006F48B1" w:rsidRPr="006F48B1" w:rsidRDefault="006F48B1" w:rsidP="006F48B1">
      <w:pPr>
        <w:tabs>
          <w:tab w:val="left" w:pos="1134"/>
          <w:tab w:val="left" w:pos="9356"/>
          <w:tab w:val="left" w:pos="9781"/>
          <w:tab w:val="left" w:pos="9923"/>
        </w:tabs>
        <w:ind w:firstLine="709"/>
        <w:jc w:val="both"/>
        <w:rPr>
          <w:color w:val="000000"/>
          <w:sz w:val="28"/>
          <w:szCs w:val="28"/>
          <w:lang w:eastAsia="ru-RU"/>
        </w:rPr>
      </w:pPr>
      <w:r w:rsidRPr="006F48B1">
        <w:rPr>
          <w:color w:val="000000"/>
          <w:sz w:val="28"/>
          <w:szCs w:val="28"/>
          <w:lang w:eastAsia="ru-RU"/>
        </w:rPr>
        <w:t xml:space="preserve">- </w:t>
      </w:r>
      <w:r w:rsidRPr="006F48B1">
        <w:rPr>
          <w:i/>
          <w:color w:val="000000"/>
          <w:sz w:val="28"/>
          <w:szCs w:val="28"/>
          <w:u w:val="single"/>
          <w:lang w:eastAsia="ru-RU"/>
        </w:rPr>
        <w:t>по уровню напряжения ВН</w:t>
      </w:r>
      <w:r w:rsidRPr="006F48B1">
        <w:rPr>
          <w:color w:val="000000"/>
          <w:sz w:val="28"/>
          <w:szCs w:val="28"/>
          <w:lang w:eastAsia="ru-RU"/>
        </w:rPr>
        <w:t xml:space="preserve">: объем электрической энергии – 5974,50 </w:t>
      </w:r>
      <w:proofErr w:type="spellStart"/>
      <w:r w:rsidRPr="006F48B1">
        <w:rPr>
          <w:color w:val="000000"/>
          <w:sz w:val="28"/>
          <w:szCs w:val="28"/>
          <w:lang w:eastAsia="ru-RU"/>
        </w:rPr>
        <w:t>тыс.кВт.ч</w:t>
      </w:r>
      <w:proofErr w:type="spellEnd"/>
      <w:r w:rsidRPr="006F48B1">
        <w:rPr>
          <w:color w:val="000000"/>
          <w:sz w:val="28"/>
          <w:szCs w:val="28"/>
          <w:lang w:eastAsia="ru-RU"/>
        </w:rPr>
        <w:t>.</w:t>
      </w:r>
      <w:r w:rsidRPr="006F48B1">
        <w:rPr>
          <w:sz w:val="28"/>
          <w:szCs w:val="28"/>
          <w:lang w:eastAsia="ru-RU"/>
        </w:rPr>
        <w:t xml:space="preserve"> (по фактическому расходу за 9 месяцев в пересчете на годовые значения)</w:t>
      </w:r>
      <w:r w:rsidRPr="006F48B1">
        <w:rPr>
          <w:color w:val="000000"/>
          <w:sz w:val="28"/>
          <w:szCs w:val="28"/>
          <w:lang w:eastAsia="ru-RU"/>
        </w:rPr>
        <w:t xml:space="preserve">, </w:t>
      </w:r>
      <w:r w:rsidRPr="006F48B1">
        <w:rPr>
          <w:sz w:val="28"/>
          <w:szCs w:val="28"/>
          <w:lang w:eastAsia="ru-RU"/>
        </w:rPr>
        <w:t>тариф принят</w:t>
      </w:r>
      <w:r w:rsidRPr="006F48B1">
        <w:rPr>
          <w:color w:val="000000"/>
          <w:sz w:val="28"/>
          <w:szCs w:val="28"/>
          <w:lang w:eastAsia="ru-RU"/>
        </w:rPr>
        <w:t xml:space="preserve"> на уровне – 2,47 руб./</w:t>
      </w:r>
      <w:proofErr w:type="spellStart"/>
      <w:r w:rsidRPr="006F48B1">
        <w:rPr>
          <w:color w:val="000000"/>
          <w:sz w:val="28"/>
          <w:szCs w:val="28"/>
          <w:lang w:eastAsia="ru-RU"/>
        </w:rPr>
        <w:t>кВт.ч</w:t>
      </w:r>
      <w:proofErr w:type="spellEnd"/>
      <w:r w:rsidRPr="006F48B1">
        <w:rPr>
          <w:sz w:val="28"/>
          <w:szCs w:val="28"/>
          <w:lang w:eastAsia="ru-RU"/>
        </w:rPr>
        <w:t xml:space="preserve"> (по средневзвешенному тарифу за 9 месяцев 2019 года с учетом индекса цен производителя электроэнергии на 2020 год (104,8%)</w:t>
      </w:r>
      <w:r w:rsidRPr="006F48B1">
        <w:rPr>
          <w:color w:val="000000"/>
          <w:sz w:val="28"/>
          <w:szCs w:val="28"/>
          <w:lang w:eastAsia="ru-RU"/>
        </w:rPr>
        <w:t xml:space="preserve">, объем заявленной мощности – 8,53 МВт. </w:t>
      </w:r>
      <w:r w:rsidRPr="006F48B1">
        <w:rPr>
          <w:sz w:val="28"/>
          <w:szCs w:val="28"/>
          <w:lang w:eastAsia="ru-RU"/>
        </w:rPr>
        <w:t>(по фактическому расходу за 9 месяцев в пересчете на годовые значения)</w:t>
      </w:r>
      <w:r w:rsidRPr="006F48B1">
        <w:rPr>
          <w:color w:val="000000"/>
          <w:sz w:val="28"/>
          <w:szCs w:val="28"/>
          <w:lang w:eastAsia="ru-RU"/>
        </w:rPr>
        <w:t>, тариф – 647,98 руб./</w:t>
      </w:r>
      <w:proofErr w:type="spellStart"/>
      <w:r w:rsidRPr="006F48B1">
        <w:rPr>
          <w:color w:val="000000"/>
          <w:sz w:val="28"/>
          <w:szCs w:val="28"/>
          <w:lang w:eastAsia="ru-RU"/>
        </w:rPr>
        <w:t>кВт.мес</w:t>
      </w:r>
      <w:proofErr w:type="spellEnd"/>
      <w:r w:rsidRPr="006F48B1">
        <w:rPr>
          <w:color w:val="000000"/>
          <w:sz w:val="28"/>
          <w:szCs w:val="28"/>
          <w:lang w:eastAsia="ru-RU"/>
        </w:rPr>
        <w:t>.(</w:t>
      </w:r>
      <w:r w:rsidRPr="006F48B1">
        <w:rPr>
          <w:sz w:val="28"/>
          <w:szCs w:val="28"/>
          <w:lang w:eastAsia="ru-RU"/>
        </w:rPr>
        <w:t>по средневзвешенному тарифу за 9 месяцев 2019 года с учетом индекса цен производителя электроэнергии на 2020 год (104,8%).</w:t>
      </w:r>
    </w:p>
    <w:p w14:paraId="34348B70" w14:textId="77777777" w:rsidR="006F48B1" w:rsidRPr="006F48B1" w:rsidRDefault="006F48B1" w:rsidP="006F48B1">
      <w:pPr>
        <w:tabs>
          <w:tab w:val="left" w:pos="1134"/>
        </w:tabs>
        <w:ind w:firstLine="709"/>
        <w:jc w:val="both"/>
        <w:rPr>
          <w:sz w:val="28"/>
          <w:szCs w:val="28"/>
          <w:lang w:eastAsia="ru-RU"/>
        </w:rPr>
      </w:pPr>
      <w:r w:rsidRPr="006F48B1">
        <w:rPr>
          <w:sz w:val="28"/>
          <w:szCs w:val="28"/>
          <w:lang w:eastAsia="ru-RU"/>
        </w:rPr>
        <w:t>по периодам календарной разбивки:</w:t>
      </w:r>
    </w:p>
    <w:p w14:paraId="5ED6292B" w14:textId="77777777" w:rsidR="006F48B1" w:rsidRPr="006F48B1" w:rsidRDefault="006F48B1" w:rsidP="006F48B1">
      <w:pPr>
        <w:tabs>
          <w:tab w:val="left" w:pos="1134"/>
        </w:tabs>
        <w:ind w:firstLine="709"/>
        <w:jc w:val="both"/>
        <w:rPr>
          <w:sz w:val="28"/>
          <w:szCs w:val="28"/>
          <w:lang w:eastAsia="ru-RU"/>
        </w:rPr>
      </w:pPr>
      <w:r w:rsidRPr="006F48B1">
        <w:rPr>
          <w:b/>
          <w:sz w:val="28"/>
          <w:szCs w:val="28"/>
          <w:lang w:eastAsia="ru-RU"/>
        </w:rPr>
        <w:t>с</w:t>
      </w:r>
      <w:r w:rsidRPr="006F48B1">
        <w:rPr>
          <w:sz w:val="28"/>
          <w:szCs w:val="28"/>
          <w:lang w:eastAsia="ru-RU"/>
        </w:rPr>
        <w:t xml:space="preserve"> </w:t>
      </w:r>
      <w:r w:rsidRPr="006F48B1">
        <w:rPr>
          <w:b/>
          <w:sz w:val="28"/>
          <w:szCs w:val="28"/>
          <w:lang w:eastAsia="ru-RU"/>
        </w:rPr>
        <w:t>01.01.2020 по 30.06.2020</w:t>
      </w:r>
      <w:r w:rsidRPr="006F48B1">
        <w:rPr>
          <w:sz w:val="28"/>
          <w:szCs w:val="28"/>
          <w:lang w:eastAsia="ru-RU"/>
        </w:rPr>
        <w:t xml:space="preserve"> – </w:t>
      </w:r>
      <w:r w:rsidRPr="006F48B1">
        <w:rPr>
          <w:b/>
          <w:i/>
          <w:sz w:val="28"/>
          <w:szCs w:val="28"/>
          <w:lang w:eastAsia="ru-RU"/>
        </w:rPr>
        <w:t xml:space="preserve">13824,51 </w:t>
      </w:r>
      <w:r w:rsidRPr="006F48B1">
        <w:rPr>
          <w:sz w:val="28"/>
          <w:szCs w:val="28"/>
          <w:lang w:eastAsia="ru-RU"/>
        </w:rPr>
        <w:t xml:space="preserve">тыс. </w:t>
      </w:r>
      <w:proofErr w:type="gramStart"/>
      <w:r w:rsidRPr="006F48B1">
        <w:rPr>
          <w:sz w:val="28"/>
          <w:szCs w:val="28"/>
          <w:lang w:eastAsia="ru-RU"/>
        </w:rPr>
        <w:t>руб.(</w:t>
      </w:r>
      <w:proofErr w:type="gramEnd"/>
      <w:r w:rsidRPr="006F48B1">
        <w:rPr>
          <w:sz w:val="28"/>
          <w:szCs w:val="28"/>
          <w:lang w:eastAsia="ru-RU"/>
        </w:rPr>
        <w:t xml:space="preserve">1/2 от </w:t>
      </w:r>
      <w:r w:rsidRPr="006F48B1">
        <w:rPr>
          <w:b/>
          <w:sz w:val="28"/>
          <w:szCs w:val="28"/>
          <w:lang w:eastAsia="ru-RU"/>
        </w:rPr>
        <w:t xml:space="preserve">27649,02 </w:t>
      </w:r>
      <w:r w:rsidRPr="006F48B1">
        <w:rPr>
          <w:sz w:val="28"/>
          <w:szCs w:val="28"/>
          <w:lang w:eastAsia="ru-RU"/>
        </w:rPr>
        <w:t>тыс. руб.);</w:t>
      </w:r>
    </w:p>
    <w:p w14:paraId="58F63C86" w14:textId="77777777" w:rsidR="006F48B1" w:rsidRPr="006F48B1" w:rsidRDefault="006F48B1" w:rsidP="006F48B1">
      <w:pPr>
        <w:tabs>
          <w:tab w:val="left" w:pos="1134"/>
        </w:tabs>
        <w:ind w:firstLine="709"/>
        <w:jc w:val="both"/>
        <w:rPr>
          <w:sz w:val="28"/>
          <w:szCs w:val="28"/>
          <w:lang w:eastAsia="ru-RU"/>
        </w:rPr>
      </w:pPr>
      <w:r w:rsidRPr="006F48B1">
        <w:rPr>
          <w:b/>
          <w:sz w:val="28"/>
          <w:szCs w:val="28"/>
          <w:lang w:eastAsia="ru-RU"/>
        </w:rPr>
        <w:t>с</w:t>
      </w:r>
      <w:r w:rsidRPr="006F48B1">
        <w:rPr>
          <w:sz w:val="28"/>
          <w:szCs w:val="28"/>
          <w:lang w:eastAsia="ru-RU"/>
        </w:rPr>
        <w:t xml:space="preserve"> </w:t>
      </w:r>
      <w:r w:rsidRPr="006F48B1">
        <w:rPr>
          <w:b/>
          <w:sz w:val="28"/>
          <w:szCs w:val="28"/>
          <w:lang w:eastAsia="ru-RU"/>
        </w:rPr>
        <w:t>01.07.2020по 31.12.2020</w:t>
      </w:r>
      <w:r w:rsidRPr="006F48B1">
        <w:rPr>
          <w:sz w:val="28"/>
          <w:szCs w:val="28"/>
          <w:lang w:eastAsia="ru-RU"/>
        </w:rPr>
        <w:t xml:space="preserve"> – </w:t>
      </w:r>
      <w:r w:rsidRPr="006F48B1">
        <w:rPr>
          <w:b/>
          <w:i/>
          <w:sz w:val="28"/>
          <w:szCs w:val="28"/>
          <w:lang w:eastAsia="ru-RU"/>
        </w:rPr>
        <w:t xml:space="preserve">13824,51 </w:t>
      </w:r>
      <w:r w:rsidRPr="006F48B1">
        <w:rPr>
          <w:sz w:val="28"/>
          <w:szCs w:val="28"/>
          <w:lang w:eastAsia="ru-RU"/>
        </w:rPr>
        <w:t xml:space="preserve">тыс. руб. (1/2 от </w:t>
      </w:r>
      <w:r w:rsidRPr="006F48B1">
        <w:rPr>
          <w:b/>
          <w:sz w:val="28"/>
          <w:szCs w:val="28"/>
          <w:lang w:eastAsia="ru-RU"/>
        </w:rPr>
        <w:t xml:space="preserve">27649,02 </w:t>
      </w:r>
      <w:r w:rsidRPr="006F48B1">
        <w:rPr>
          <w:sz w:val="28"/>
          <w:szCs w:val="28"/>
          <w:lang w:eastAsia="ru-RU"/>
        </w:rPr>
        <w:t xml:space="preserve">тыс. руб.). </w:t>
      </w:r>
    </w:p>
    <w:p w14:paraId="797CBBB7" w14:textId="77777777" w:rsidR="006F48B1" w:rsidRPr="006F48B1" w:rsidRDefault="006F48B1" w:rsidP="006F48B1">
      <w:pPr>
        <w:tabs>
          <w:tab w:val="left" w:pos="1134"/>
        </w:tabs>
        <w:ind w:firstLine="709"/>
        <w:jc w:val="both"/>
        <w:rPr>
          <w:sz w:val="28"/>
          <w:szCs w:val="28"/>
          <w:lang w:eastAsia="ru-RU"/>
        </w:rPr>
      </w:pPr>
      <w:r w:rsidRPr="006F48B1">
        <w:rPr>
          <w:sz w:val="28"/>
          <w:szCs w:val="28"/>
          <w:lang w:eastAsia="ru-RU"/>
        </w:rPr>
        <w:t xml:space="preserve">Удельный расход электроэнергии на 2021 – 2022 годы предлагается принять на уровне 0,56 </w:t>
      </w:r>
      <w:proofErr w:type="spellStart"/>
      <w:r w:rsidRPr="006F48B1">
        <w:rPr>
          <w:sz w:val="28"/>
          <w:szCs w:val="28"/>
          <w:lang w:eastAsia="ru-RU"/>
        </w:rPr>
        <w:t>кВт.ч</w:t>
      </w:r>
      <w:proofErr w:type="spellEnd"/>
      <w:r w:rsidRPr="006F48B1">
        <w:rPr>
          <w:sz w:val="28"/>
          <w:szCs w:val="28"/>
          <w:lang w:eastAsia="ru-RU"/>
        </w:rPr>
        <w:t>/м3.</w:t>
      </w:r>
    </w:p>
    <w:p w14:paraId="413A4FEB" w14:textId="77777777" w:rsidR="006F48B1" w:rsidRPr="006F48B1" w:rsidRDefault="006F48B1" w:rsidP="006F48B1">
      <w:pPr>
        <w:tabs>
          <w:tab w:val="left" w:pos="1134"/>
        </w:tabs>
        <w:ind w:firstLine="709"/>
        <w:jc w:val="both"/>
        <w:rPr>
          <w:sz w:val="28"/>
          <w:szCs w:val="28"/>
          <w:lang w:eastAsia="ru-RU"/>
        </w:rPr>
      </w:pPr>
      <w:r w:rsidRPr="006F48B1">
        <w:rPr>
          <w:sz w:val="28"/>
          <w:szCs w:val="28"/>
          <w:lang w:eastAsia="ru-RU"/>
        </w:rPr>
        <w:t xml:space="preserve">Затраты на 2021 год учтены в сумме </w:t>
      </w:r>
      <w:r w:rsidRPr="006F48B1">
        <w:rPr>
          <w:b/>
          <w:i/>
          <w:sz w:val="28"/>
          <w:szCs w:val="28"/>
          <w:lang w:eastAsia="ru-RU"/>
        </w:rPr>
        <w:t>28782,62</w:t>
      </w:r>
      <w:r w:rsidRPr="006F48B1">
        <w:rPr>
          <w:sz w:val="28"/>
          <w:szCs w:val="28"/>
          <w:lang w:eastAsia="ru-RU"/>
        </w:rPr>
        <w:t xml:space="preserve"> тыс. руб.</w:t>
      </w:r>
    </w:p>
    <w:p w14:paraId="7518CEB2" w14:textId="77777777" w:rsidR="006F48B1" w:rsidRPr="006F48B1" w:rsidRDefault="006F48B1" w:rsidP="006F48B1">
      <w:pPr>
        <w:tabs>
          <w:tab w:val="left" w:pos="1134"/>
        </w:tabs>
        <w:ind w:firstLine="709"/>
        <w:jc w:val="both"/>
        <w:rPr>
          <w:sz w:val="28"/>
          <w:szCs w:val="28"/>
          <w:lang w:eastAsia="ru-RU"/>
        </w:rPr>
      </w:pPr>
      <w:r w:rsidRPr="006F48B1">
        <w:rPr>
          <w:i/>
          <w:sz w:val="28"/>
          <w:szCs w:val="28"/>
          <w:u w:val="single"/>
          <w:lang w:eastAsia="ru-RU"/>
        </w:rPr>
        <w:t>-по уровню напряжения НН</w:t>
      </w:r>
      <w:r w:rsidRPr="006F48B1">
        <w:rPr>
          <w:sz w:val="28"/>
          <w:szCs w:val="28"/>
          <w:lang w:eastAsia="ru-RU"/>
        </w:rPr>
        <w:t>- объем электроэнергии принят на уровне</w:t>
      </w:r>
      <w:r w:rsidRPr="006F48B1">
        <w:rPr>
          <w:i/>
          <w:sz w:val="28"/>
          <w:szCs w:val="28"/>
          <w:u w:val="single"/>
          <w:lang w:eastAsia="ru-RU"/>
        </w:rPr>
        <w:t xml:space="preserve"> </w:t>
      </w:r>
      <w:r w:rsidRPr="006F48B1">
        <w:rPr>
          <w:sz w:val="28"/>
          <w:szCs w:val="28"/>
          <w:lang w:eastAsia="ru-RU"/>
        </w:rPr>
        <w:t xml:space="preserve">78,98 </w:t>
      </w:r>
      <w:proofErr w:type="spellStart"/>
      <w:r w:rsidRPr="006F48B1">
        <w:rPr>
          <w:sz w:val="28"/>
          <w:szCs w:val="28"/>
          <w:lang w:eastAsia="ru-RU"/>
        </w:rPr>
        <w:t>тыс.кВт.ч</w:t>
      </w:r>
      <w:proofErr w:type="spellEnd"/>
      <w:r w:rsidRPr="006F48B1">
        <w:rPr>
          <w:sz w:val="28"/>
          <w:szCs w:val="28"/>
          <w:lang w:eastAsia="ru-RU"/>
        </w:rPr>
        <w:t xml:space="preserve"> (по удельному расходу, утвержденному ДПР – 0,56 </w:t>
      </w:r>
      <w:proofErr w:type="spellStart"/>
      <w:r w:rsidRPr="006F48B1">
        <w:rPr>
          <w:sz w:val="28"/>
          <w:szCs w:val="28"/>
          <w:lang w:eastAsia="ru-RU"/>
        </w:rPr>
        <w:t>кВт.ч</w:t>
      </w:r>
      <w:proofErr w:type="spellEnd"/>
      <w:r w:rsidRPr="006F48B1">
        <w:rPr>
          <w:sz w:val="28"/>
          <w:szCs w:val="28"/>
          <w:lang w:eastAsia="ru-RU"/>
        </w:rPr>
        <w:t>/м3), средний тариф  принят на уровне – 6,36 руб./кВт*ч (по средневзвешенному тарифу 2020 года с учетом индекса цен производителя электроэнергии на 2021 год (104,1%);</w:t>
      </w:r>
    </w:p>
    <w:p w14:paraId="53BE8B2F" w14:textId="77777777" w:rsidR="006F48B1" w:rsidRPr="006F48B1" w:rsidRDefault="006F48B1" w:rsidP="006F48B1">
      <w:pPr>
        <w:tabs>
          <w:tab w:val="left" w:pos="1134"/>
        </w:tabs>
        <w:ind w:firstLine="709"/>
        <w:jc w:val="both"/>
        <w:rPr>
          <w:sz w:val="28"/>
          <w:szCs w:val="28"/>
          <w:lang w:eastAsia="ru-RU"/>
        </w:rPr>
      </w:pPr>
      <w:r w:rsidRPr="006F48B1">
        <w:rPr>
          <w:sz w:val="28"/>
          <w:szCs w:val="28"/>
          <w:lang w:eastAsia="ru-RU"/>
        </w:rPr>
        <w:t xml:space="preserve">- </w:t>
      </w:r>
      <w:r w:rsidRPr="006F48B1">
        <w:rPr>
          <w:i/>
          <w:sz w:val="28"/>
          <w:szCs w:val="28"/>
          <w:u w:val="single"/>
          <w:lang w:eastAsia="ru-RU"/>
        </w:rPr>
        <w:t>по уровню напряжения СН2-</w:t>
      </w:r>
      <w:r w:rsidRPr="006F48B1">
        <w:rPr>
          <w:sz w:val="28"/>
          <w:szCs w:val="28"/>
          <w:lang w:eastAsia="ru-RU"/>
        </w:rPr>
        <w:t xml:space="preserve"> объем электрической энергии принят на уровне 1715,96 </w:t>
      </w:r>
      <w:proofErr w:type="spellStart"/>
      <w:r w:rsidRPr="006F48B1">
        <w:rPr>
          <w:sz w:val="28"/>
          <w:szCs w:val="28"/>
          <w:lang w:eastAsia="ru-RU"/>
        </w:rPr>
        <w:t>тыс.кВт.ч</w:t>
      </w:r>
      <w:proofErr w:type="spellEnd"/>
      <w:r w:rsidRPr="006F48B1">
        <w:rPr>
          <w:sz w:val="28"/>
          <w:szCs w:val="28"/>
          <w:lang w:eastAsia="ru-RU"/>
        </w:rPr>
        <w:t xml:space="preserve"> (по удельному расходу, утвержденному ДПР – 0,56 </w:t>
      </w:r>
      <w:proofErr w:type="spellStart"/>
      <w:r w:rsidRPr="006F48B1">
        <w:rPr>
          <w:sz w:val="28"/>
          <w:szCs w:val="28"/>
          <w:lang w:eastAsia="ru-RU"/>
        </w:rPr>
        <w:t>кВт.ч</w:t>
      </w:r>
      <w:proofErr w:type="spellEnd"/>
      <w:r w:rsidRPr="006F48B1">
        <w:rPr>
          <w:sz w:val="28"/>
          <w:szCs w:val="28"/>
          <w:lang w:eastAsia="ru-RU"/>
        </w:rPr>
        <w:t>/м3) тариф принят на уровне – 3,64 руб./кВт*ч (по средневзвешенному тарифу 2020 года с учетом индекса цен производителя электроэнергии на 2021 год (104,1%)%</w:t>
      </w:r>
    </w:p>
    <w:p w14:paraId="4FEE621D" w14:textId="77777777" w:rsidR="006F48B1" w:rsidRPr="006F48B1" w:rsidRDefault="006F48B1" w:rsidP="006F48B1">
      <w:pPr>
        <w:tabs>
          <w:tab w:val="left" w:pos="1134"/>
        </w:tabs>
        <w:ind w:firstLine="709"/>
        <w:jc w:val="both"/>
        <w:rPr>
          <w:sz w:val="28"/>
          <w:szCs w:val="28"/>
          <w:lang w:eastAsia="ru-RU"/>
        </w:rPr>
      </w:pPr>
      <w:r w:rsidRPr="006F48B1">
        <w:rPr>
          <w:sz w:val="28"/>
          <w:szCs w:val="28"/>
          <w:lang w:eastAsia="ru-RU"/>
        </w:rPr>
        <w:t xml:space="preserve">- </w:t>
      </w:r>
      <w:r w:rsidRPr="006F48B1">
        <w:rPr>
          <w:i/>
          <w:sz w:val="28"/>
          <w:szCs w:val="28"/>
          <w:u w:val="single"/>
          <w:lang w:eastAsia="ru-RU"/>
        </w:rPr>
        <w:t>по уровню напряжения СН1</w:t>
      </w:r>
      <w:r w:rsidRPr="006F48B1">
        <w:rPr>
          <w:sz w:val="28"/>
          <w:szCs w:val="28"/>
          <w:lang w:eastAsia="ru-RU"/>
        </w:rPr>
        <w:t xml:space="preserve">: объем электрической энергии – 52,21 </w:t>
      </w:r>
      <w:proofErr w:type="spellStart"/>
      <w:r w:rsidRPr="006F48B1">
        <w:rPr>
          <w:sz w:val="28"/>
          <w:szCs w:val="28"/>
          <w:lang w:eastAsia="ru-RU"/>
        </w:rPr>
        <w:t>тыс.кВт.ч</w:t>
      </w:r>
      <w:proofErr w:type="spellEnd"/>
      <w:r w:rsidRPr="006F48B1">
        <w:rPr>
          <w:sz w:val="28"/>
          <w:szCs w:val="28"/>
          <w:lang w:eastAsia="ru-RU"/>
        </w:rPr>
        <w:t xml:space="preserve">. (по удельному расходу, утвержденному ДПР – 0,56 </w:t>
      </w:r>
      <w:proofErr w:type="spellStart"/>
      <w:r w:rsidRPr="006F48B1">
        <w:rPr>
          <w:sz w:val="28"/>
          <w:szCs w:val="28"/>
          <w:lang w:eastAsia="ru-RU"/>
        </w:rPr>
        <w:t>кВт.ч</w:t>
      </w:r>
      <w:proofErr w:type="spellEnd"/>
      <w:r w:rsidRPr="006F48B1">
        <w:rPr>
          <w:sz w:val="28"/>
          <w:szCs w:val="28"/>
          <w:lang w:eastAsia="ru-RU"/>
        </w:rPr>
        <w:t>/м3), тариф принят на уровне – 4,16 руб./</w:t>
      </w:r>
      <w:proofErr w:type="spellStart"/>
      <w:r w:rsidRPr="006F48B1">
        <w:rPr>
          <w:sz w:val="28"/>
          <w:szCs w:val="28"/>
          <w:lang w:eastAsia="ru-RU"/>
        </w:rPr>
        <w:t>кВт.ч</w:t>
      </w:r>
      <w:proofErr w:type="spellEnd"/>
      <w:r w:rsidRPr="006F48B1">
        <w:rPr>
          <w:sz w:val="28"/>
          <w:szCs w:val="28"/>
          <w:lang w:eastAsia="ru-RU"/>
        </w:rPr>
        <w:t xml:space="preserve"> по средневзвешенному тарифу 2020 года с учетом индекса цен производителя электроэнергии на 2021 год (104,1%), объем заявленной мощности – 1,05 МВт. (удельному расходу, утвержденному ДПР – 0,56 </w:t>
      </w:r>
      <w:proofErr w:type="spellStart"/>
      <w:r w:rsidRPr="006F48B1">
        <w:rPr>
          <w:sz w:val="28"/>
          <w:szCs w:val="28"/>
          <w:lang w:eastAsia="ru-RU"/>
        </w:rPr>
        <w:t>кВт.ч</w:t>
      </w:r>
      <w:proofErr w:type="spellEnd"/>
      <w:r w:rsidRPr="006F48B1">
        <w:rPr>
          <w:sz w:val="28"/>
          <w:szCs w:val="28"/>
          <w:lang w:eastAsia="ru-RU"/>
        </w:rPr>
        <w:t>/м3), тариф – 674,54 руб./</w:t>
      </w:r>
      <w:proofErr w:type="spellStart"/>
      <w:r w:rsidRPr="006F48B1">
        <w:rPr>
          <w:sz w:val="28"/>
          <w:szCs w:val="28"/>
          <w:lang w:eastAsia="ru-RU"/>
        </w:rPr>
        <w:t>кВт.мес</w:t>
      </w:r>
      <w:proofErr w:type="spellEnd"/>
      <w:r w:rsidRPr="006F48B1">
        <w:rPr>
          <w:sz w:val="28"/>
          <w:szCs w:val="28"/>
          <w:lang w:eastAsia="ru-RU"/>
        </w:rPr>
        <w:t>.(по средневзвешенному тарифу 2020 года с учетом индекса цен производителя электроэнергии на 2021 год (104,1%);</w:t>
      </w:r>
    </w:p>
    <w:p w14:paraId="0736DCCA" w14:textId="77777777" w:rsidR="006F48B1" w:rsidRPr="006F48B1" w:rsidRDefault="006F48B1" w:rsidP="006F48B1">
      <w:pPr>
        <w:tabs>
          <w:tab w:val="left" w:pos="1134"/>
          <w:tab w:val="left" w:pos="9356"/>
          <w:tab w:val="left" w:pos="9781"/>
          <w:tab w:val="left" w:pos="9923"/>
        </w:tabs>
        <w:ind w:firstLine="709"/>
        <w:jc w:val="both"/>
        <w:rPr>
          <w:sz w:val="28"/>
          <w:szCs w:val="28"/>
          <w:lang w:eastAsia="ru-RU"/>
        </w:rPr>
      </w:pPr>
      <w:r w:rsidRPr="006F48B1">
        <w:rPr>
          <w:sz w:val="28"/>
          <w:szCs w:val="28"/>
          <w:lang w:eastAsia="ru-RU"/>
        </w:rPr>
        <w:lastRenderedPageBreak/>
        <w:t xml:space="preserve">- </w:t>
      </w:r>
      <w:r w:rsidRPr="006F48B1">
        <w:rPr>
          <w:i/>
          <w:sz w:val="28"/>
          <w:szCs w:val="28"/>
          <w:u w:val="single"/>
          <w:lang w:eastAsia="ru-RU"/>
        </w:rPr>
        <w:t>по уровню напряжения ВН</w:t>
      </w:r>
      <w:r w:rsidRPr="006F48B1">
        <w:rPr>
          <w:sz w:val="28"/>
          <w:szCs w:val="28"/>
          <w:lang w:eastAsia="ru-RU"/>
        </w:rPr>
        <w:t xml:space="preserve">: объем электрической энергии – 5974,50 </w:t>
      </w:r>
      <w:proofErr w:type="spellStart"/>
      <w:r w:rsidRPr="006F48B1">
        <w:rPr>
          <w:sz w:val="28"/>
          <w:szCs w:val="28"/>
          <w:lang w:eastAsia="ru-RU"/>
        </w:rPr>
        <w:t>тыс.кВт.ч</w:t>
      </w:r>
      <w:proofErr w:type="spellEnd"/>
      <w:r w:rsidRPr="006F48B1">
        <w:rPr>
          <w:sz w:val="28"/>
          <w:szCs w:val="28"/>
          <w:lang w:eastAsia="ru-RU"/>
        </w:rPr>
        <w:t xml:space="preserve">. (по удельному расходу, утвержденному ДПР – 0,56 </w:t>
      </w:r>
      <w:proofErr w:type="spellStart"/>
      <w:r w:rsidRPr="006F48B1">
        <w:rPr>
          <w:sz w:val="28"/>
          <w:szCs w:val="28"/>
          <w:lang w:eastAsia="ru-RU"/>
        </w:rPr>
        <w:t>кВт.ч</w:t>
      </w:r>
      <w:proofErr w:type="spellEnd"/>
      <w:r w:rsidRPr="006F48B1">
        <w:rPr>
          <w:sz w:val="28"/>
          <w:szCs w:val="28"/>
          <w:lang w:eastAsia="ru-RU"/>
        </w:rPr>
        <w:t>/м3), тариф принят на уровне – 2,57 руб./</w:t>
      </w:r>
      <w:proofErr w:type="spellStart"/>
      <w:r w:rsidRPr="006F48B1">
        <w:rPr>
          <w:sz w:val="28"/>
          <w:szCs w:val="28"/>
          <w:lang w:eastAsia="ru-RU"/>
        </w:rPr>
        <w:t>кВт.ч</w:t>
      </w:r>
      <w:proofErr w:type="spellEnd"/>
      <w:r w:rsidRPr="006F48B1">
        <w:rPr>
          <w:sz w:val="28"/>
          <w:szCs w:val="28"/>
          <w:lang w:eastAsia="ru-RU"/>
        </w:rPr>
        <w:t xml:space="preserve"> (по средневзвешенному тарифу 2021 года с учетом индекса цен производителя электроэнергии на 2021 год (104,1%), объем заявленной мощности – 8,53 МВт. (удельному расходу, утвержденному ДПР – 0,56 </w:t>
      </w:r>
      <w:proofErr w:type="spellStart"/>
      <w:r w:rsidRPr="006F48B1">
        <w:rPr>
          <w:sz w:val="28"/>
          <w:szCs w:val="28"/>
          <w:lang w:eastAsia="ru-RU"/>
        </w:rPr>
        <w:t>кВт.ч</w:t>
      </w:r>
      <w:proofErr w:type="spellEnd"/>
      <w:r w:rsidRPr="006F48B1">
        <w:rPr>
          <w:sz w:val="28"/>
          <w:szCs w:val="28"/>
          <w:lang w:eastAsia="ru-RU"/>
        </w:rPr>
        <w:t>/м3), тариф – 674,54 руб./</w:t>
      </w:r>
      <w:proofErr w:type="spellStart"/>
      <w:r w:rsidRPr="006F48B1">
        <w:rPr>
          <w:sz w:val="28"/>
          <w:szCs w:val="28"/>
          <w:lang w:eastAsia="ru-RU"/>
        </w:rPr>
        <w:t>кВт.мес</w:t>
      </w:r>
      <w:proofErr w:type="spellEnd"/>
      <w:r w:rsidRPr="006F48B1">
        <w:rPr>
          <w:sz w:val="28"/>
          <w:szCs w:val="28"/>
          <w:lang w:eastAsia="ru-RU"/>
        </w:rPr>
        <w:t>. (по средневзвешенному тарифу 2020 года с учетом индекса цен производителя электроэнергии на 2021 год (104,1%).</w:t>
      </w:r>
    </w:p>
    <w:p w14:paraId="5EC0D439" w14:textId="77777777" w:rsidR="006F48B1" w:rsidRPr="006F48B1" w:rsidRDefault="006F48B1" w:rsidP="006F48B1">
      <w:pPr>
        <w:tabs>
          <w:tab w:val="left" w:pos="1134"/>
        </w:tabs>
        <w:ind w:firstLine="709"/>
        <w:jc w:val="both"/>
        <w:rPr>
          <w:sz w:val="28"/>
          <w:szCs w:val="28"/>
          <w:lang w:eastAsia="ru-RU"/>
        </w:rPr>
      </w:pPr>
      <w:r w:rsidRPr="006F48B1">
        <w:rPr>
          <w:sz w:val="28"/>
          <w:szCs w:val="28"/>
          <w:lang w:eastAsia="ru-RU"/>
        </w:rPr>
        <w:t xml:space="preserve">на 2022 год в сумме </w:t>
      </w:r>
      <w:r w:rsidRPr="006F48B1">
        <w:rPr>
          <w:b/>
          <w:i/>
          <w:sz w:val="28"/>
          <w:szCs w:val="28"/>
          <w:lang w:eastAsia="ru-RU"/>
        </w:rPr>
        <w:t>29933,93</w:t>
      </w:r>
      <w:r w:rsidRPr="006F48B1">
        <w:rPr>
          <w:sz w:val="28"/>
          <w:szCs w:val="28"/>
          <w:lang w:eastAsia="ru-RU"/>
        </w:rPr>
        <w:t xml:space="preserve"> тыс. руб.</w:t>
      </w:r>
    </w:p>
    <w:p w14:paraId="269A7A4E" w14:textId="77777777" w:rsidR="006F48B1" w:rsidRPr="006F48B1" w:rsidRDefault="006F48B1" w:rsidP="006F48B1">
      <w:pPr>
        <w:tabs>
          <w:tab w:val="left" w:pos="1134"/>
        </w:tabs>
        <w:ind w:firstLine="709"/>
        <w:jc w:val="both"/>
        <w:rPr>
          <w:sz w:val="28"/>
          <w:szCs w:val="28"/>
          <w:lang w:eastAsia="ru-RU"/>
        </w:rPr>
      </w:pPr>
      <w:r w:rsidRPr="006F48B1">
        <w:rPr>
          <w:i/>
          <w:sz w:val="28"/>
          <w:szCs w:val="28"/>
          <w:u w:val="single"/>
          <w:lang w:eastAsia="ru-RU"/>
        </w:rPr>
        <w:t>-по уровню напряжения НН</w:t>
      </w:r>
      <w:r w:rsidRPr="006F48B1">
        <w:rPr>
          <w:sz w:val="28"/>
          <w:szCs w:val="28"/>
          <w:lang w:eastAsia="ru-RU"/>
        </w:rPr>
        <w:t>- объем электроэнергии принят на уровне</w:t>
      </w:r>
      <w:r w:rsidRPr="006F48B1">
        <w:rPr>
          <w:i/>
          <w:sz w:val="28"/>
          <w:szCs w:val="28"/>
          <w:u w:val="single"/>
          <w:lang w:eastAsia="ru-RU"/>
        </w:rPr>
        <w:t xml:space="preserve"> </w:t>
      </w:r>
      <w:r w:rsidRPr="006F48B1">
        <w:rPr>
          <w:sz w:val="28"/>
          <w:szCs w:val="28"/>
          <w:lang w:eastAsia="ru-RU"/>
        </w:rPr>
        <w:t xml:space="preserve">78,98 </w:t>
      </w:r>
      <w:proofErr w:type="spellStart"/>
      <w:r w:rsidRPr="006F48B1">
        <w:rPr>
          <w:sz w:val="28"/>
          <w:szCs w:val="28"/>
          <w:lang w:eastAsia="ru-RU"/>
        </w:rPr>
        <w:t>тыс.кВт.ч</w:t>
      </w:r>
      <w:proofErr w:type="spellEnd"/>
      <w:r w:rsidRPr="006F48B1">
        <w:rPr>
          <w:sz w:val="28"/>
          <w:szCs w:val="28"/>
          <w:lang w:eastAsia="ru-RU"/>
        </w:rPr>
        <w:t xml:space="preserve"> (по удельному расходу, утвержденному ДПР – 0,56 </w:t>
      </w:r>
      <w:proofErr w:type="spellStart"/>
      <w:r w:rsidRPr="006F48B1">
        <w:rPr>
          <w:sz w:val="28"/>
          <w:szCs w:val="28"/>
          <w:lang w:eastAsia="ru-RU"/>
        </w:rPr>
        <w:t>кВт.ч</w:t>
      </w:r>
      <w:proofErr w:type="spellEnd"/>
      <w:r w:rsidRPr="006F48B1">
        <w:rPr>
          <w:sz w:val="28"/>
          <w:szCs w:val="28"/>
          <w:lang w:eastAsia="ru-RU"/>
        </w:rPr>
        <w:t xml:space="preserve">/м3), средний тариф 1 </w:t>
      </w:r>
      <w:proofErr w:type="spellStart"/>
      <w:r w:rsidRPr="006F48B1">
        <w:rPr>
          <w:sz w:val="28"/>
          <w:szCs w:val="28"/>
          <w:lang w:eastAsia="ru-RU"/>
        </w:rPr>
        <w:t>кВт.ч</w:t>
      </w:r>
      <w:proofErr w:type="spellEnd"/>
      <w:r w:rsidRPr="006F48B1">
        <w:rPr>
          <w:sz w:val="28"/>
          <w:szCs w:val="28"/>
          <w:lang w:eastAsia="ru-RU"/>
        </w:rPr>
        <w:t xml:space="preserve"> электроэнергии принят на уровне – 6,62 руб./</w:t>
      </w:r>
      <w:proofErr w:type="spellStart"/>
      <w:r w:rsidRPr="006F48B1">
        <w:rPr>
          <w:sz w:val="28"/>
          <w:szCs w:val="28"/>
          <w:lang w:eastAsia="ru-RU"/>
        </w:rPr>
        <w:t>кВт.ч</w:t>
      </w:r>
      <w:proofErr w:type="spellEnd"/>
      <w:r w:rsidRPr="006F48B1">
        <w:rPr>
          <w:sz w:val="28"/>
          <w:szCs w:val="28"/>
          <w:lang w:eastAsia="ru-RU"/>
        </w:rPr>
        <w:t xml:space="preserve"> (по средневзвешенному тарифу 2021 года с учетом индекса цен производителя электроэнергии на 2022 год (104%);</w:t>
      </w:r>
    </w:p>
    <w:p w14:paraId="0F52D5E2" w14:textId="77777777" w:rsidR="006F48B1" w:rsidRPr="006F48B1" w:rsidRDefault="006F48B1" w:rsidP="006F48B1">
      <w:pPr>
        <w:tabs>
          <w:tab w:val="left" w:pos="1134"/>
        </w:tabs>
        <w:ind w:firstLine="709"/>
        <w:jc w:val="both"/>
        <w:rPr>
          <w:sz w:val="28"/>
          <w:szCs w:val="28"/>
          <w:lang w:eastAsia="ru-RU"/>
        </w:rPr>
      </w:pPr>
      <w:r w:rsidRPr="006F48B1">
        <w:rPr>
          <w:sz w:val="28"/>
          <w:szCs w:val="28"/>
          <w:lang w:eastAsia="ru-RU"/>
        </w:rPr>
        <w:t xml:space="preserve">- </w:t>
      </w:r>
      <w:r w:rsidRPr="006F48B1">
        <w:rPr>
          <w:i/>
          <w:sz w:val="28"/>
          <w:szCs w:val="28"/>
          <w:u w:val="single"/>
          <w:lang w:eastAsia="ru-RU"/>
        </w:rPr>
        <w:t>по уровню напряжения СН2-</w:t>
      </w:r>
      <w:r w:rsidRPr="006F48B1">
        <w:rPr>
          <w:sz w:val="28"/>
          <w:szCs w:val="28"/>
          <w:lang w:eastAsia="ru-RU"/>
        </w:rPr>
        <w:t xml:space="preserve"> объем электрической энергии принят на уровне 1715,96 </w:t>
      </w:r>
      <w:proofErr w:type="spellStart"/>
      <w:r w:rsidRPr="006F48B1">
        <w:rPr>
          <w:sz w:val="28"/>
          <w:szCs w:val="28"/>
          <w:lang w:eastAsia="ru-RU"/>
        </w:rPr>
        <w:t>тыс.кВт.ч</w:t>
      </w:r>
      <w:proofErr w:type="spellEnd"/>
      <w:r w:rsidRPr="006F48B1">
        <w:rPr>
          <w:sz w:val="28"/>
          <w:szCs w:val="28"/>
          <w:lang w:eastAsia="ru-RU"/>
        </w:rPr>
        <w:t xml:space="preserve"> (по удельному расходу, утвержденному ДПР – 0,56 </w:t>
      </w:r>
      <w:proofErr w:type="spellStart"/>
      <w:r w:rsidRPr="006F48B1">
        <w:rPr>
          <w:sz w:val="28"/>
          <w:szCs w:val="28"/>
          <w:lang w:eastAsia="ru-RU"/>
        </w:rPr>
        <w:t>кВт.ч</w:t>
      </w:r>
      <w:proofErr w:type="spellEnd"/>
      <w:r w:rsidRPr="006F48B1">
        <w:rPr>
          <w:sz w:val="28"/>
          <w:szCs w:val="28"/>
          <w:lang w:eastAsia="ru-RU"/>
        </w:rPr>
        <w:t>/м3) тариф принят на уровне – 3,78 руб./</w:t>
      </w:r>
      <w:proofErr w:type="spellStart"/>
      <w:r w:rsidRPr="006F48B1">
        <w:rPr>
          <w:sz w:val="28"/>
          <w:szCs w:val="28"/>
          <w:lang w:eastAsia="ru-RU"/>
        </w:rPr>
        <w:t>кВт.ч</w:t>
      </w:r>
      <w:proofErr w:type="spellEnd"/>
      <w:r w:rsidRPr="006F48B1">
        <w:rPr>
          <w:sz w:val="28"/>
          <w:szCs w:val="28"/>
          <w:lang w:eastAsia="ru-RU"/>
        </w:rPr>
        <w:t xml:space="preserve"> (по средневзвешенному тарифу 2021 года с учетом индекса цен производителя электроэнергии на 2022 год (104%).</w:t>
      </w:r>
    </w:p>
    <w:p w14:paraId="77E406E1" w14:textId="77777777" w:rsidR="006F48B1" w:rsidRPr="006F48B1" w:rsidRDefault="006F48B1" w:rsidP="006F48B1">
      <w:pPr>
        <w:tabs>
          <w:tab w:val="left" w:pos="1134"/>
        </w:tabs>
        <w:ind w:firstLine="709"/>
        <w:jc w:val="both"/>
        <w:rPr>
          <w:sz w:val="28"/>
          <w:szCs w:val="28"/>
          <w:lang w:eastAsia="ru-RU"/>
        </w:rPr>
      </w:pPr>
      <w:r w:rsidRPr="006F48B1">
        <w:rPr>
          <w:sz w:val="28"/>
          <w:szCs w:val="28"/>
          <w:lang w:eastAsia="ru-RU"/>
        </w:rPr>
        <w:t xml:space="preserve">- </w:t>
      </w:r>
      <w:r w:rsidRPr="006F48B1">
        <w:rPr>
          <w:i/>
          <w:sz w:val="28"/>
          <w:szCs w:val="28"/>
          <w:u w:val="single"/>
          <w:lang w:eastAsia="ru-RU"/>
        </w:rPr>
        <w:t>по уровню напряжения СН1</w:t>
      </w:r>
      <w:r w:rsidRPr="006F48B1">
        <w:rPr>
          <w:sz w:val="28"/>
          <w:szCs w:val="28"/>
          <w:lang w:eastAsia="ru-RU"/>
        </w:rPr>
        <w:t xml:space="preserve">: объем электрической энергии – 52,21 </w:t>
      </w:r>
      <w:proofErr w:type="spellStart"/>
      <w:r w:rsidRPr="006F48B1">
        <w:rPr>
          <w:sz w:val="28"/>
          <w:szCs w:val="28"/>
          <w:lang w:eastAsia="ru-RU"/>
        </w:rPr>
        <w:t>тыс.кВт.ч</w:t>
      </w:r>
      <w:proofErr w:type="spellEnd"/>
      <w:r w:rsidRPr="006F48B1">
        <w:rPr>
          <w:sz w:val="28"/>
          <w:szCs w:val="28"/>
          <w:lang w:eastAsia="ru-RU"/>
        </w:rPr>
        <w:t xml:space="preserve">. (по удельному расходу, утвержденному ДПР – 0,56 </w:t>
      </w:r>
      <w:proofErr w:type="spellStart"/>
      <w:r w:rsidRPr="006F48B1">
        <w:rPr>
          <w:sz w:val="28"/>
          <w:szCs w:val="28"/>
          <w:lang w:eastAsia="ru-RU"/>
        </w:rPr>
        <w:t>кВт.ч</w:t>
      </w:r>
      <w:proofErr w:type="spellEnd"/>
      <w:r w:rsidRPr="006F48B1">
        <w:rPr>
          <w:sz w:val="28"/>
          <w:szCs w:val="28"/>
          <w:lang w:eastAsia="ru-RU"/>
        </w:rPr>
        <w:t>/м3), тариф принят на уровне – 4,33 руб./</w:t>
      </w:r>
      <w:proofErr w:type="spellStart"/>
      <w:r w:rsidRPr="006F48B1">
        <w:rPr>
          <w:sz w:val="28"/>
          <w:szCs w:val="28"/>
          <w:lang w:eastAsia="ru-RU"/>
        </w:rPr>
        <w:t>кВт.ч</w:t>
      </w:r>
      <w:proofErr w:type="spellEnd"/>
      <w:r w:rsidRPr="006F48B1">
        <w:rPr>
          <w:sz w:val="28"/>
          <w:szCs w:val="28"/>
          <w:lang w:eastAsia="ru-RU"/>
        </w:rPr>
        <w:t xml:space="preserve"> по средневзвешенному тарифу 2021 года с учетом индекса цен производителя электроэнергии на 2022 год (104%), объем заявленной мощности – 1,05 МВт. (удельному расходу, утвержденному ДПР – 0,56 </w:t>
      </w:r>
      <w:proofErr w:type="spellStart"/>
      <w:r w:rsidRPr="006F48B1">
        <w:rPr>
          <w:sz w:val="28"/>
          <w:szCs w:val="28"/>
          <w:lang w:eastAsia="ru-RU"/>
        </w:rPr>
        <w:t>кВт.ч</w:t>
      </w:r>
      <w:proofErr w:type="spellEnd"/>
      <w:r w:rsidRPr="006F48B1">
        <w:rPr>
          <w:sz w:val="28"/>
          <w:szCs w:val="28"/>
          <w:lang w:eastAsia="ru-RU"/>
        </w:rPr>
        <w:t>/м3), тариф – 701,53 руб./</w:t>
      </w:r>
      <w:proofErr w:type="spellStart"/>
      <w:r w:rsidRPr="006F48B1">
        <w:rPr>
          <w:sz w:val="28"/>
          <w:szCs w:val="28"/>
          <w:lang w:eastAsia="ru-RU"/>
        </w:rPr>
        <w:t>кВт.мес</w:t>
      </w:r>
      <w:proofErr w:type="spellEnd"/>
      <w:r w:rsidRPr="006F48B1">
        <w:rPr>
          <w:sz w:val="28"/>
          <w:szCs w:val="28"/>
          <w:lang w:eastAsia="ru-RU"/>
        </w:rPr>
        <w:t>.(по средневзвешенному тарифу 2021 года с учетом индекса цен производителя электроэнергии на 2022 год (104%);</w:t>
      </w:r>
    </w:p>
    <w:p w14:paraId="01E8E665" w14:textId="77777777" w:rsidR="006F48B1" w:rsidRPr="006F48B1" w:rsidRDefault="006F48B1" w:rsidP="006F48B1">
      <w:pPr>
        <w:tabs>
          <w:tab w:val="left" w:pos="1134"/>
          <w:tab w:val="left" w:pos="9356"/>
          <w:tab w:val="left" w:pos="9781"/>
          <w:tab w:val="left" w:pos="9923"/>
        </w:tabs>
        <w:ind w:firstLine="709"/>
        <w:jc w:val="both"/>
        <w:rPr>
          <w:sz w:val="28"/>
          <w:szCs w:val="28"/>
          <w:lang w:eastAsia="ru-RU"/>
        </w:rPr>
      </w:pPr>
      <w:r w:rsidRPr="006F48B1">
        <w:rPr>
          <w:sz w:val="28"/>
          <w:szCs w:val="28"/>
          <w:lang w:eastAsia="ru-RU"/>
        </w:rPr>
        <w:t xml:space="preserve">- </w:t>
      </w:r>
      <w:r w:rsidRPr="006F48B1">
        <w:rPr>
          <w:i/>
          <w:sz w:val="28"/>
          <w:szCs w:val="28"/>
          <w:u w:val="single"/>
          <w:lang w:eastAsia="ru-RU"/>
        </w:rPr>
        <w:t>по уровню напряжения ВН</w:t>
      </w:r>
      <w:r w:rsidRPr="006F48B1">
        <w:rPr>
          <w:sz w:val="28"/>
          <w:szCs w:val="28"/>
          <w:lang w:eastAsia="ru-RU"/>
        </w:rPr>
        <w:t xml:space="preserve">: объем электрической энергии – 5974,50 </w:t>
      </w:r>
      <w:proofErr w:type="spellStart"/>
      <w:r w:rsidRPr="006F48B1">
        <w:rPr>
          <w:sz w:val="28"/>
          <w:szCs w:val="28"/>
          <w:lang w:eastAsia="ru-RU"/>
        </w:rPr>
        <w:t>тыс.кВт.ч</w:t>
      </w:r>
      <w:proofErr w:type="spellEnd"/>
      <w:r w:rsidRPr="006F48B1">
        <w:rPr>
          <w:sz w:val="28"/>
          <w:szCs w:val="28"/>
          <w:lang w:eastAsia="ru-RU"/>
        </w:rPr>
        <w:t>. (по удельному расходу, утвержденному ДПР – 0,56), тариф принят на уровне – 2,67 руб./</w:t>
      </w:r>
      <w:proofErr w:type="spellStart"/>
      <w:r w:rsidRPr="006F48B1">
        <w:rPr>
          <w:sz w:val="28"/>
          <w:szCs w:val="28"/>
          <w:lang w:eastAsia="ru-RU"/>
        </w:rPr>
        <w:t>кВт.ч</w:t>
      </w:r>
      <w:proofErr w:type="spellEnd"/>
      <w:r w:rsidRPr="006F48B1">
        <w:rPr>
          <w:sz w:val="28"/>
          <w:szCs w:val="28"/>
          <w:lang w:eastAsia="ru-RU"/>
        </w:rPr>
        <w:t xml:space="preserve"> (по средневзвешенному тарифу 2021 года с учетом индекса цен производителя электроэнергии на 2022 год (104%), объем заявленной мощности – 8,53 МВт. (удельному расходу, утвержденному ДПР – 0,56 </w:t>
      </w:r>
      <w:proofErr w:type="spellStart"/>
      <w:r w:rsidRPr="006F48B1">
        <w:rPr>
          <w:sz w:val="28"/>
          <w:szCs w:val="28"/>
          <w:lang w:eastAsia="ru-RU"/>
        </w:rPr>
        <w:t>кВт.ч</w:t>
      </w:r>
      <w:proofErr w:type="spellEnd"/>
      <w:r w:rsidRPr="006F48B1">
        <w:rPr>
          <w:sz w:val="28"/>
          <w:szCs w:val="28"/>
          <w:lang w:eastAsia="ru-RU"/>
        </w:rPr>
        <w:t>/м3), тариф – 701,53 руб./</w:t>
      </w:r>
      <w:proofErr w:type="spellStart"/>
      <w:r w:rsidRPr="006F48B1">
        <w:rPr>
          <w:sz w:val="28"/>
          <w:szCs w:val="28"/>
          <w:lang w:eastAsia="ru-RU"/>
        </w:rPr>
        <w:t>кВт.мес</w:t>
      </w:r>
      <w:proofErr w:type="spellEnd"/>
      <w:r w:rsidRPr="006F48B1">
        <w:rPr>
          <w:sz w:val="28"/>
          <w:szCs w:val="28"/>
          <w:lang w:eastAsia="ru-RU"/>
        </w:rPr>
        <w:t>. (по средневзвешенному тарифу 2021 года с учетом индекса цен производителя электроэнергии на 2022 год (104%).</w:t>
      </w:r>
    </w:p>
    <w:p w14:paraId="5EDB5F85" w14:textId="77777777" w:rsidR="006F48B1" w:rsidRPr="006F48B1" w:rsidRDefault="006F48B1" w:rsidP="006F48B1">
      <w:pPr>
        <w:tabs>
          <w:tab w:val="left" w:pos="1134"/>
        </w:tabs>
        <w:ind w:firstLine="709"/>
        <w:jc w:val="both"/>
        <w:rPr>
          <w:sz w:val="28"/>
          <w:szCs w:val="28"/>
          <w:lang w:eastAsia="ru-RU"/>
        </w:rPr>
      </w:pPr>
    </w:p>
    <w:p w14:paraId="20EC5F51" w14:textId="77777777" w:rsidR="006F48B1" w:rsidRPr="006F48B1" w:rsidRDefault="006F48B1" w:rsidP="006F48B1">
      <w:pPr>
        <w:widowControl w:val="0"/>
        <w:tabs>
          <w:tab w:val="left" w:pos="1134"/>
        </w:tabs>
        <w:autoSpaceDE w:val="0"/>
        <w:autoSpaceDN w:val="0"/>
        <w:adjustRightInd w:val="0"/>
        <w:ind w:firstLine="709"/>
        <w:jc w:val="center"/>
        <w:rPr>
          <w:b/>
          <w:sz w:val="28"/>
          <w:szCs w:val="28"/>
          <w:u w:val="single"/>
          <w:lang w:eastAsia="ru-RU"/>
        </w:rPr>
      </w:pPr>
      <w:r w:rsidRPr="006F48B1">
        <w:rPr>
          <w:b/>
          <w:sz w:val="28"/>
          <w:szCs w:val="28"/>
          <w:u w:val="single"/>
          <w:lang w:val="en-US" w:eastAsia="ru-RU"/>
        </w:rPr>
        <w:t>III</w:t>
      </w:r>
      <w:r w:rsidRPr="006F48B1">
        <w:rPr>
          <w:b/>
          <w:sz w:val="28"/>
          <w:szCs w:val="28"/>
          <w:u w:val="single"/>
          <w:lang w:eastAsia="ru-RU"/>
        </w:rPr>
        <w:t>. Амортизация</w:t>
      </w:r>
    </w:p>
    <w:p w14:paraId="2711636B" w14:textId="77777777" w:rsidR="006F48B1" w:rsidRPr="006F48B1" w:rsidRDefault="006F48B1" w:rsidP="006F48B1">
      <w:pPr>
        <w:widowControl w:val="0"/>
        <w:tabs>
          <w:tab w:val="left" w:pos="1134"/>
        </w:tabs>
        <w:autoSpaceDE w:val="0"/>
        <w:autoSpaceDN w:val="0"/>
        <w:adjustRightInd w:val="0"/>
        <w:ind w:firstLine="709"/>
        <w:jc w:val="center"/>
        <w:rPr>
          <w:b/>
          <w:sz w:val="28"/>
          <w:szCs w:val="28"/>
          <w:u w:val="single"/>
          <w:lang w:eastAsia="ru-RU"/>
        </w:rPr>
      </w:pPr>
      <w:r w:rsidRPr="006F48B1">
        <w:rPr>
          <w:b/>
          <w:sz w:val="28"/>
          <w:szCs w:val="28"/>
          <w:u w:val="single"/>
          <w:lang w:eastAsia="ru-RU"/>
        </w:rPr>
        <w:t>«Амортизация основных средств»</w:t>
      </w:r>
    </w:p>
    <w:p w14:paraId="611FD42A" w14:textId="77777777" w:rsidR="006F48B1" w:rsidRPr="006F48B1" w:rsidRDefault="006F48B1" w:rsidP="006F48B1">
      <w:pPr>
        <w:autoSpaceDE w:val="0"/>
        <w:autoSpaceDN w:val="0"/>
        <w:adjustRightInd w:val="0"/>
        <w:ind w:firstLine="709"/>
        <w:jc w:val="both"/>
        <w:rPr>
          <w:sz w:val="28"/>
          <w:szCs w:val="28"/>
          <w:lang w:eastAsia="ru-RU"/>
        </w:rPr>
      </w:pPr>
      <w:r w:rsidRPr="006F48B1">
        <w:rPr>
          <w:sz w:val="28"/>
          <w:szCs w:val="28"/>
          <w:lang w:eastAsia="ru-RU"/>
        </w:rPr>
        <w:t xml:space="preserve">Организацией заявлены для учета в необходимой валовой выручке расходы по данной статье на 2020 год в сумме </w:t>
      </w:r>
      <w:r w:rsidRPr="006F48B1">
        <w:rPr>
          <w:b/>
          <w:i/>
          <w:sz w:val="28"/>
          <w:szCs w:val="28"/>
          <w:lang w:eastAsia="ru-RU"/>
        </w:rPr>
        <w:t xml:space="preserve">8037,0 </w:t>
      </w:r>
      <w:r w:rsidRPr="006F48B1">
        <w:rPr>
          <w:sz w:val="28"/>
          <w:szCs w:val="28"/>
          <w:lang w:eastAsia="ru-RU"/>
        </w:rPr>
        <w:t>тыс. руб., на 2021 -2022 годы в аналогичной сумме.  Затраты по данной статье отклонены.</w:t>
      </w:r>
    </w:p>
    <w:p w14:paraId="1D1B365D" w14:textId="77777777" w:rsidR="006F48B1" w:rsidRPr="006F48B1" w:rsidRDefault="006F48B1" w:rsidP="006F48B1">
      <w:pPr>
        <w:autoSpaceDE w:val="0"/>
        <w:autoSpaceDN w:val="0"/>
        <w:adjustRightInd w:val="0"/>
        <w:ind w:firstLine="709"/>
        <w:jc w:val="both"/>
        <w:rPr>
          <w:rFonts w:eastAsia="Calibri"/>
          <w:sz w:val="28"/>
          <w:szCs w:val="28"/>
        </w:rPr>
      </w:pPr>
      <w:r w:rsidRPr="006F48B1">
        <w:rPr>
          <w:rFonts w:eastAsia="Calibri"/>
          <w:sz w:val="28"/>
          <w:szCs w:val="28"/>
        </w:rPr>
        <w:t xml:space="preserve"> В соответствии с пунктом 28 приказа ФСТ России от 27.12.2013                           № 1746-э «Об утверждении Методических указаний по расчету регулируемых тарифов в сфере водоснабжения и водоотведения» расходы на амортизацию основных средств и нематериальных активов, относимые к объектам централизованной системы водоснабжения и (или) водоотведения, учитываются при установлении тарифов в сфере водоснабжения и (или) водоотведения на очередной период регулирования в размере, определенном в соответствии с законодательством Российской Федерации о бухгалтерском учете.</w:t>
      </w:r>
    </w:p>
    <w:p w14:paraId="38013EDD" w14:textId="77777777" w:rsidR="006F48B1" w:rsidRPr="006F48B1" w:rsidRDefault="006F48B1" w:rsidP="006F48B1">
      <w:pPr>
        <w:autoSpaceDE w:val="0"/>
        <w:autoSpaceDN w:val="0"/>
        <w:adjustRightInd w:val="0"/>
        <w:ind w:firstLine="709"/>
        <w:jc w:val="both"/>
        <w:rPr>
          <w:rFonts w:eastAsia="Calibri"/>
          <w:sz w:val="28"/>
          <w:szCs w:val="28"/>
        </w:rPr>
      </w:pPr>
      <w:r w:rsidRPr="006F48B1">
        <w:rPr>
          <w:sz w:val="28"/>
          <w:szCs w:val="28"/>
          <w:lang w:eastAsia="ru-RU"/>
        </w:rPr>
        <w:lastRenderedPageBreak/>
        <w:t>Согласно пунктам 7,8 Приказа Минфина России от 30.03.2001 N 26н «Об утверждении Положения по бухгалтерскому учету «Учет основных средств» ПБУ 6/01» о</w:t>
      </w:r>
      <w:r w:rsidRPr="006F48B1">
        <w:rPr>
          <w:rFonts w:eastAsia="Calibri"/>
          <w:sz w:val="28"/>
          <w:szCs w:val="28"/>
        </w:rPr>
        <w:t xml:space="preserve">сновные средства принимаются к бухгалтерскому учету по первоначальной стоимости, первоначальной стоимостью основных средств, приобретенных за плату, признается </w:t>
      </w:r>
      <w:r w:rsidRPr="006F48B1">
        <w:rPr>
          <w:rFonts w:eastAsia="Calibri"/>
          <w:b/>
          <w:sz w:val="28"/>
          <w:szCs w:val="28"/>
        </w:rPr>
        <w:t>сумма фактических затрат организации на приобретение, сооружение и изготовление</w:t>
      </w:r>
      <w:r w:rsidRPr="006F48B1">
        <w:rPr>
          <w:rFonts w:eastAsia="Calibri"/>
          <w:sz w:val="28"/>
          <w:szCs w:val="28"/>
        </w:rPr>
        <w:t>, за исключением налога на добавленную стоимость и иных возмещаемых налогов (кроме случаев, предусмотренных законодательством Российской Федерации).  Согласно пункту 17 вышеуказанного приказа стоимость объектов основных средств погашается посредством начисления амортизации.</w:t>
      </w:r>
    </w:p>
    <w:p w14:paraId="22D57D27" w14:textId="77777777" w:rsidR="006F48B1" w:rsidRPr="006F48B1" w:rsidRDefault="006F48B1" w:rsidP="006F48B1">
      <w:pPr>
        <w:widowControl w:val="0"/>
        <w:tabs>
          <w:tab w:val="left" w:pos="1134"/>
        </w:tabs>
        <w:autoSpaceDE w:val="0"/>
        <w:autoSpaceDN w:val="0"/>
        <w:adjustRightInd w:val="0"/>
        <w:ind w:firstLine="709"/>
        <w:jc w:val="both"/>
        <w:rPr>
          <w:sz w:val="28"/>
          <w:szCs w:val="28"/>
          <w:lang w:eastAsia="ru-RU"/>
        </w:rPr>
      </w:pPr>
      <w:r w:rsidRPr="006F48B1">
        <w:rPr>
          <w:rFonts w:eastAsia="Calibri"/>
          <w:sz w:val="28"/>
          <w:szCs w:val="28"/>
        </w:rPr>
        <w:t xml:space="preserve">В тарифном деле отсутствуют доказательства приобретения имущества МУП «Междуреченский водоканал», соответственно расходы в сумме                     </w:t>
      </w:r>
      <w:r w:rsidRPr="006F48B1">
        <w:rPr>
          <w:b/>
          <w:i/>
          <w:sz w:val="28"/>
          <w:szCs w:val="28"/>
          <w:lang w:eastAsia="ru-RU"/>
        </w:rPr>
        <w:t>8037,0</w:t>
      </w:r>
      <w:r w:rsidRPr="006F48B1">
        <w:rPr>
          <w:sz w:val="28"/>
          <w:szCs w:val="28"/>
          <w:lang w:eastAsia="ru-RU"/>
        </w:rPr>
        <w:t xml:space="preserve"> тыс. руб. отклонены регулирующим органом. Аналогичные нормы содержатся в Налоговом Кодексе. В соответствии со статьей 256 пункт 3 Налогового Кодекса Российской Федерации имущество, приобретенное (созданное) за счет бюджетных средств целевого финансирования не подлежит начислению амортизации (в ред. Федеральных законов от 29.05.2002 № 57-ФЗ, от 23.07.2013 № 215-ФЗ). Ввиду того, что имущество МУП «Междуреченский Водоканал» приобретено за счет средств собственника (органа местного самоуправления), то оно не подлежит начислению амортизации, так как затраты на его создание организация не несла и возмещать их не может. </w:t>
      </w:r>
    </w:p>
    <w:p w14:paraId="732F04FA" w14:textId="77777777" w:rsidR="006F48B1" w:rsidRPr="006F48B1" w:rsidRDefault="006F48B1" w:rsidP="006F48B1">
      <w:pPr>
        <w:widowControl w:val="0"/>
        <w:tabs>
          <w:tab w:val="left" w:pos="1134"/>
        </w:tabs>
        <w:autoSpaceDE w:val="0"/>
        <w:autoSpaceDN w:val="0"/>
        <w:adjustRightInd w:val="0"/>
        <w:ind w:firstLine="709"/>
        <w:jc w:val="both"/>
        <w:rPr>
          <w:sz w:val="28"/>
          <w:szCs w:val="28"/>
          <w:lang w:eastAsia="ru-RU"/>
        </w:rPr>
      </w:pPr>
    </w:p>
    <w:p w14:paraId="6DDED36B" w14:textId="77777777" w:rsidR="006F48B1" w:rsidRPr="006F48B1" w:rsidRDefault="006F48B1" w:rsidP="006F48B1">
      <w:pPr>
        <w:widowControl w:val="0"/>
        <w:tabs>
          <w:tab w:val="left" w:pos="1134"/>
        </w:tabs>
        <w:autoSpaceDE w:val="0"/>
        <w:autoSpaceDN w:val="0"/>
        <w:adjustRightInd w:val="0"/>
        <w:ind w:left="709"/>
        <w:jc w:val="center"/>
        <w:rPr>
          <w:b/>
          <w:sz w:val="28"/>
          <w:szCs w:val="28"/>
          <w:u w:val="single"/>
          <w:lang w:eastAsia="ru-RU"/>
        </w:rPr>
      </w:pPr>
      <w:r w:rsidRPr="006F48B1">
        <w:rPr>
          <w:b/>
          <w:sz w:val="28"/>
          <w:szCs w:val="28"/>
          <w:u w:val="single"/>
          <w:lang w:val="en-US" w:eastAsia="ru-RU"/>
        </w:rPr>
        <w:t>IV</w:t>
      </w:r>
      <w:r w:rsidRPr="006F48B1">
        <w:rPr>
          <w:b/>
          <w:sz w:val="28"/>
          <w:szCs w:val="28"/>
          <w:u w:val="single"/>
          <w:lang w:eastAsia="ru-RU"/>
        </w:rPr>
        <w:t>. Неподконтрольные расходы</w:t>
      </w:r>
    </w:p>
    <w:p w14:paraId="18619F98" w14:textId="77777777" w:rsidR="006F48B1" w:rsidRPr="006F48B1" w:rsidRDefault="006F48B1" w:rsidP="006F48B1">
      <w:pPr>
        <w:widowControl w:val="0"/>
        <w:autoSpaceDE w:val="0"/>
        <w:autoSpaceDN w:val="0"/>
        <w:adjustRightInd w:val="0"/>
        <w:jc w:val="both"/>
        <w:rPr>
          <w:sz w:val="28"/>
          <w:szCs w:val="28"/>
          <w:lang w:eastAsia="ru-RU"/>
        </w:rPr>
      </w:pPr>
      <w:r w:rsidRPr="006F48B1">
        <w:rPr>
          <w:sz w:val="28"/>
          <w:szCs w:val="28"/>
          <w:lang w:eastAsia="ru-RU"/>
        </w:rPr>
        <w:t>Неподконтрольные расходы включают в себя:</w:t>
      </w:r>
    </w:p>
    <w:p w14:paraId="74343719" w14:textId="77777777" w:rsidR="006F48B1" w:rsidRPr="006F48B1" w:rsidRDefault="006F48B1" w:rsidP="006F48B1">
      <w:pPr>
        <w:widowControl w:val="0"/>
        <w:autoSpaceDE w:val="0"/>
        <w:autoSpaceDN w:val="0"/>
        <w:adjustRightInd w:val="0"/>
        <w:ind w:firstLine="540"/>
        <w:jc w:val="both"/>
        <w:rPr>
          <w:sz w:val="28"/>
          <w:szCs w:val="28"/>
          <w:lang w:eastAsia="ru-RU"/>
        </w:rPr>
      </w:pPr>
      <w:r w:rsidRPr="006F48B1">
        <w:rPr>
          <w:sz w:val="28"/>
          <w:szCs w:val="28"/>
          <w:lang w:eastAsia="ru-RU"/>
        </w:rPr>
        <w:t>1) расходы на оплату товаров (услуг, работ), приобретаемых у других организаций, осуществляющих регулируемые виды деятельности в том числе расходы на реагенты;</w:t>
      </w:r>
    </w:p>
    <w:p w14:paraId="1232B2B8" w14:textId="77777777" w:rsidR="006F48B1" w:rsidRPr="006F48B1" w:rsidRDefault="006F48B1" w:rsidP="006F48B1">
      <w:pPr>
        <w:widowControl w:val="0"/>
        <w:autoSpaceDE w:val="0"/>
        <w:autoSpaceDN w:val="0"/>
        <w:adjustRightInd w:val="0"/>
        <w:ind w:firstLine="540"/>
        <w:jc w:val="both"/>
        <w:rPr>
          <w:sz w:val="28"/>
          <w:szCs w:val="28"/>
          <w:lang w:eastAsia="ru-RU"/>
        </w:rPr>
      </w:pPr>
      <w:r w:rsidRPr="006F48B1">
        <w:rPr>
          <w:sz w:val="28"/>
          <w:szCs w:val="28"/>
          <w:lang w:eastAsia="ru-RU"/>
        </w:rPr>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14:paraId="3DFF0167" w14:textId="77777777" w:rsidR="006F48B1" w:rsidRPr="006F48B1" w:rsidRDefault="006F48B1" w:rsidP="006F48B1">
      <w:pPr>
        <w:widowControl w:val="0"/>
        <w:autoSpaceDE w:val="0"/>
        <w:autoSpaceDN w:val="0"/>
        <w:adjustRightInd w:val="0"/>
        <w:ind w:firstLine="540"/>
        <w:jc w:val="both"/>
        <w:rPr>
          <w:sz w:val="28"/>
          <w:szCs w:val="28"/>
          <w:lang w:eastAsia="ru-RU"/>
        </w:rPr>
      </w:pPr>
      <w:r w:rsidRPr="006F48B1">
        <w:rPr>
          <w:sz w:val="28"/>
          <w:szCs w:val="28"/>
          <w:lang w:eastAsia="ru-RU"/>
        </w:rPr>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14:paraId="7AE5ADF9" w14:textId="77777777" w:rsidR="006F48B1" w:rsidRPr="006F48B1" w:rsidRDefault="006F48B1" w:rsidP="006F48B1">
      <w:pPr>
        <w:widowControl w:val="0"/>
        <w:autoSpaceDE w:val="0"/>
        <w:autoSpaceDN w:val="0"/>
        <w:adjustRightInd w:val="0"/>
        <w:ind w:firstLine="540"/>
        <w:jc w:val="both"/>
        <w:rPr>
          <w:sz w:val="28"/>
          <w:szCs w:val="28"/>
          <w:lang w:eastAsia="ru-RU"/>
        </w:rPr>
      </w:pPr>
      <w:r w:rsidRPr="006F48B1">
        <w:rPr>
          <w:sz w:val="28"/>
          <w:szCs w:val="28"/>
          <w:lang w:eastAsia="ru-RU"/>
        </w:rPr>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14:paraId="58501654" w14:textId="77777777" w:rsidR="006F48B1" w:rsidRPr="006F48B1" w:rsidRDefault="006F48B1" w:rsidP="006F48B1">
      <w:pPr>
        <w:widowControl w:val="0"/>
        <w:autoSpaceDE w:val="0"/>
        <w:autoSpaceDN w:val="0"/>
        <w:adjustRightInd w:val="0"/>
        <w:ind w:firstLine="540"/>
        <w:jc w:val="both"/>
        <w:rPr>
          <w:sz w:val="28"/>
          <w:szCs w:val="28"/>
          <w:lang w:eastAsia="ru-RU"/>
        </w:rPr>
      </w:pPr>
      <w:r w:rsidRPr="006F48B1">
        <w:rPr>
          <w:sz w:val="28"/>
          <w:szCs w:val="28"/>
          <w:lang w:eastAsia="ru-RU"/>
        </w:rPr>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14:paraId="13756B83" w14:textId="77777777" w:rsidR="006F48B1" w:rsidRPr="006F48B1" w:rsidRDefault="006F48B1" w:rsidP="006F48B1">
      <w:pPr>
        <w:widowControl w:val="0"/>
        <w:autoSpaceDE w:val="0"/>
        <w:autoSpaceDN w:val="0"/>
        <w:adjustRightInd w:val="0"/>
        <w:ind w:firstLine="540"/>
        <w:jc w:val="both"/>
        <w:rPr>
          <w:sz w:val="28"/>
          <w:szCs w:val="28"/>
          <w:lang w:eastAsia="ru-RU"/>
        </w:rPr>
      </w:pPr>
      <w:r w:rsidRPr="006F48B1">
        <w:rPr>
          <w:sz w:val="28"/>
          <w:szCs w:val="28"/>
          <w:lang w:eastAsia="ru-RU"/>
        </w:rPr>
        <w:t xml:space="preserve">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w:t>
      </w:r>
      <w:r w:rsidRPr="006F48B1">
        <w:rPr>
          <w:sz w:val="28"/>
          <w:szCs w:val="28"/>
          <w:lang w:eastAsia="ru-RU"/>
        </w:rPr>
        <w:lastRenderedPageBreak/>
        <w:t>текущему и капитальному ремонту таких сетей;</w:t>
      </w:r>
    </w:p>
    <w:p w14:paraId="1AAA2FA6" w14:textId="77777777" w:rsidR="006F48B1" w:rsidRPr="006F48B1" w:rsidRDefault="006F48B1" w:rsidP="006F48B1">
      <w:pPr>
        <w:widowControl w:val="0"/>
        <w:autoSpaceDE w:val="0"/>
        <w:autoSpaceDN w:val="0"/>
        <w:adjustRightInd w:val="0"/>
        <w:ind w:firstLine="540"/>
        <w:jc w:val="both"/>
        <w:rPr>
          <w:sz w:val="28"/>
          <w:szCs w:val="28"/>
          <w:lang w:eastAsia="ru-RU"/>
        </w:rPr>
      </w:pPr>
      <w:r w:rsidRPr="006F48B1">
        <w:rPr>
          <w:sz w:val="28"/>
          <w:szCs w:val="28"/>
          <w:lang w:eastAsia="ru-RU"/>
        </w:rPr>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0DF2A97B" w14:textId="77777777" w:rsidR="006F48B1" w:rsidRPr="006F48B1" w:rsidRDefault="006F48B1" w:rsidP="006F48B1">
      <w:pPr>
        <w:widowControl w:val="0"/>
        <w:autoSpaceDE w:val="0"/>
        <w:autoSpaceDN w:val="0"/>
        <w:adjustRightInd w:val="0"/>
        <w:ind w:firstLine="540"/>
        <w:jc w:val="both"/>
        <w:rPr>
          <w:sz w:val="28"/>
          <w:szCs w:val="28"/>
          <w:lang w:eastAsia="ru-RU"/>
        </w:rPr>
      </w:pPr>
      <w:r w:rsidRPr="006F48B1">
        <w:rPr>
          <w:sz w:val="28"/>
          <w:szCs w:val="28"/>
          <w:lang w:eastAsia="ru-RU"/>
        </w:rPr>
        <w:t>8) расходы на концессионную плату;</w:t>
      </w:r>
    </w:p>
    <w:p w14:paraId="315C93AC" w14:textId="77777777" w:rsidR="006F48B1" w:rsidRPr="006F48B1" w:rsidRDefault="006F48B1" w:rsidP="006F48B1">
      <w:pPr>
        <w:widowControl w:val="0"/>
        <w:autoSpaceDE w:val="0"/>
        <w:autoSpaceDN w:val="0"/>
        <w:adjustRightInd w:val="0"/>
        <w:ind w:firstLine="540"/>
        <w:jc w:val="both"/>
        <w:rPr>
          <w:sz w:val="28"/>
          <w:szCs w:val="28"/>
          <w:lang w:eastAsia="ru-RU"/>
        </w:rPr>
      </w:pPr>
      <w:r w:rsidRPr="006F48B1">
        <w:rPr>
          <w:sz w:val="28"/>
          <w:szCs w:val="28"/>
          <w:lang w:eastAsia="ru-RU"/>
        </w:rPr>
        <w:t xml:space="preserve">9) расходы концессионера на осуществление государственного кадастрового учета и (или) государственной регистрации права собственности </w:t>
      </w:r>
      <w:proofErr w:type="spellStart"/>
      <w:r w:rsidRPr="006F48B1">
        <w:rPr>
          <w:sz w:val="28"/>
          <w:szCs w:val="28"/>
          <w:lang w:eastAsia="ru-RU"/>
        </w:rPr>
        <w:t>концедента</w:t>
      </w:r>
      <w:proofErr w:type="spellEnd"/>
      <w:r w:rsidRPr="006F48B1">
        <w:rPr>
          <w:sz w:val="28"/>
          <w:szCs w:val="28"/>
          <w:lang w:eastAsia="ru-RU"/>
        </w:rPr>
        <w:t xml:space="preserve">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w:t>
      </w:r>
      <w:proofErr w:type="spellStart"/>
      <w:r w:rsidRPr="006F48B1">
        <w:rPr>
          <w:sz w:val="28"/>
          <w:szCs w:val="28"/>
          <w:lang w:eastAsia="ru-RU"/>
        </w:rPr>
        <w:t>концедентом</w:t>
      </w:r>
      <w:proofErr w:type="spellEnd"/>
      <w:r w:rsidRPr="006F48B1">
        <w:rPr>
          <w:sz w:val="28"/>
          <w:szCs w:val="28"/>
          <w:lang w:eastAsia="ru-RU"/>
        </w:rPr>
        <w:t xml:space="preserve">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w:t>
      </w:r>
      <w:proofErr w:type="spellStart"/>
      <w:r w:rsidRPr="006F48B1">
        <w:rPr>
          <w:sz w:val="28"/>
          <w:szCs w:val="28"/>
          <w:lang w:eastAsia="ru-RU"/>
        </w:rPr>
        <w:t>концеденту</w:t>
      </w:r>
      <w:proofErr w:type="spellEnd"/>
      <w:r w:rsidRPr="006F48B1">
        <w:rPr>
          <w:sz w:val="28"/>
          <w:szCs w:val="28"/>
          <w:lang w:eastAsia="ru-RU"/>
        </w:rPr>
        <w:t xml:space="preserve">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w:t>
      </w:r>
      <w:proofErr w:type="spellStart"/>
      <w:r w:rsidRPr="006F48B1">
        <w:rPr>
          <w:sz w:val="28"/>
          <w:szCs w:val="28"/>
          <w:lang w:eastAsia="ru-RU"/>
        </w:rPr>
        <w:t>концедент</w:t>
      </w:r>
      <w:proofErr w:type="spellEnd"/>
      <w:r w:rsidRPr="006F48B1">
        <w:rPr>
          <w:sz w:val="28"/>
          <w:szCs w:val="28"/>
          <w:lang w:eastAsia="ru-RU"/>
        </w:rPr>
        <w:t>,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479A0BF8" w14:textId="77777777" w:rsidR="006F48B1" w:rsidRPr="006F48B1" w:rsidRDefault="006F48B1" w:rsidP="006F48B1">
      <w:pPr>
        <w:widowControl w:val="0"/>
        <w:autoSpaceDE w:val="0"/>
        <w:autoSpaceDN w:val="0"/>
        <w:adjustRightInd w:val="0"/>
        <w:jc w:val="both"/>
        <w:rPr>
          <w:sz w:val="28"/>
          <w:szCs w:val="28"/>
          <w:lang w:eastAsia="ru-RU"/>
        </w:rPr>
      </w:pPr>
      <w:r w:rsidRPr="006F48B1">
        <w:rPr>
          <w:sz w:val="28"/>
          <w:szCs w:val="28"/>
          <w:lang w:eastAsia="ru-RU"/>
        </w:rPr>
        <w:t xml:space="preserve">      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14:paraId="7BCA04CD" w14:textId="77777777" w:rsidR="006F48B1" w:rsidRPr="006F48B1" w:rsidRDefault="006F48B1" w:rsidP="006F48B1">
      <w:pPr>
        <w:widowControl w:val="0"/>
        <w:autoSpaceDE w:val="0"/>
        <w:autoSpaceDN w:val="0"/>
        <w:adjustRightInd w:val="0"/>
        <w:jc w:val="both"/>
        <w:rPr>
          <w:sz w:val="28"/>
          <w:szCs w:val="28"/>
          <w:lang w:eastAsia="ru-RU"/>
        </w:rPr>
      </w:pPr>
      <w:r w:rsidRPr="006F48B1">
        <w:rPr>
          <w:sz w:val="28"/>
          <w:szCs w:val="28"/>
          <w:lang w:eastAsia="ru-RU"/>
        </w:rPr>
        <w:t xml:space="preserve">     Организаций заявлены следующие неподконтрольные расходы:</w:t>
      </w:r>
    </w:p>
    <w:p w14:paraId="10273944" w14:textId="77777777" w:rsidR="006F48B1" w:rsidRPr="006F48B1" w:rsidRDefault="006F48B1" w:rsidP="006F48B1">
      <w:pPr>
        <w:widowControl w:val="0"/>
        <w:autoSpaceDE w:val="0"/>
        <w:autoSpaceDN w:val="0"/>
        <w:adjustRightInd w:val="0"/>
        <w:ind w:left="709"/>
        <w:jc w:val="center"/>
        <w:rPr>
          <w:b/>
          <w:sz w:val="28"/>
          <w:szCs w:val="28"/>
          <w:u w:val="single"/>
          <w:lang w:eastAsia="ru-RU"/>
        </w:rPr>
      </w:pPr>
    </w:p>
    <w:p w14:paraId="4BCCA4DE" w14:textId="77777777" w:rsidR="006F48B1" w:rsidRPr="006F48B1" w:rsidRDefault="006F48B1" w:rsidP="006F48B1">
      <w:pPr>
        <w:widowControl w:val="0"/>
        <w:autoSpaceDE w:val="0"/>
        <w:autoSpaceDN w:val="0"/>
        <w:adjustRightInd w:val="0"/>
        <w:ind w:left="709"/>
        <w:jc w:val="center"/>
        <w:rPr>
          <w:b/>
          <w:sz w:val="28"/>
          <w:szCs w:val="28"/>
          <w:u w:val="single"/>
          <w:lang w:eastAsia="ru-RU"/>
        </w:rPr>
      </w:pPr>
      <w:r w:rsidRPr="006F48B1">
        <w:rPr>
          <w:b/>
          <w:sz w:val="28"/>
          <w:szCs w:val="28"/>
          <w:u w:val="single"/>
          <w:lang w:eastAsia="ru-RU"/>
        </w:rPr>
        <w:t>«Реагенты»</w:t>
      </w:r>
    </w:p>
    <w:p w14:paraId="04DDB736" w14:textId="77777777" w:rsidR="006F48B1" w:rsidRPr="006F48B1" w:rsidRDefault="006F48B1" w:rsidP="006F48B1">
      <w:pPr>
        <w:tabs>
          <w:tab w:val="left" w:pos="1134"/>
        </w:tabs>
        <w:ind w:firstLine="709"/>
        <w:jc w:val="both"/>
        <w:rPr>
          <w:color w:val="000000"/>
          <w:sz w:val="28"/>
          <w:szCs w:val="28"/>
          <w:lang w:eastAsia="ru-RU"/>
        </w:rPr>
      </w:pPr>
      <w:r w:rsidRPr="006F48B1">
        <w:rPr>
          <w:sz w:val="28"/>
          <w:szCs w:val="28"/>
          <w:lang w:eastAsia="ru-RU"/>
        </w:rPr>
        <w:t xml:space="preserve">Организацией заявлены для учета в необходимой валовой выручке расходы по данной в сумме </w:t>
      </w:r>
      <w:r w:rsidRPr="006F48B1">
        <w:rPr>
          <w:b/>
          <w:i/>
          <w:sz w:val="28"/>
          <w:szCs w:val="28"/>
          <w:lang w:eastAsia="ru-RU"/>
        </w:rPr>
        <w:t xml:space="preserve">4324,55 </w:t>
      </w:r>
      <w:r w:rsidRPr="006F48B1">
        <w:rPr>
          <w:sz w:val="28"/>
          <w:szCs w:val="28"/>
          <w:lang w:eastAsia="ru-RU"/>
        </w:rPr>
        <w:t>тыс. руб.</w:t>
      </w:r>
    </w:p>
    <w:p w14:paraId="48CA4EEF" w14:textId="77777777" w:rsidR="006F48B1" w:rsidRPr="006F48B1" w:rsidRDefault="006F48B1" w:rsidP="006F48B1">
      <w:pPr>
        <w:tabs>
          <w:tab w:val="left" w:pos="1134"/>
        </w:tabs>
        <w:ind w:firstLine="709"/>
        <w:jc w:val="both"/>
        <w:rPr>
          <w:color w:val="000000"/>
          <w:sz w:val="28"/>
          <w:szCs w:val="28"/>
          <w:lang w:eastAsia="ru-RU"/>
        </w:rPr>
      </w:pPr>
      <w:r w:rsidRPr="006F48B1">
        <w:rPr>
          <w:color w:val="000000"/>
          <w:sz w:val="28"/>
          <w:szCs w:val="28"/>
          <w:lang w:eastAsia="ru-RU"/>
        </w:rPr>
        <w:t>В данной статье отражены затраты на покупку следующих реагентов:</w:t>
      </w:r>
    </w:p>
    <w:p w14:paraId="14430922" w14:textId="77777777" w:rsidR="006F48B1" w:rsidRPr="006F48B1" w:rsidRDefault="006F48B1" w:rsidP="006F48B1">
      <w:pPr>
        <w:tabs>
          <w:tab w:val="left" w:pos="1134"/>
        </w:tabs>
        <w:ind w:firstLine="709"/>
        <w:jc w:val="both"/>
        <w:rPr>
          <w:color w:val="000000"/>
          <w:sz w:val="28"/>
          <w:szCs w:val="28"/>
          <w:lang w:eastAsia="ru-RU"/>
        </w:rPr>
      </w:pPr>
      <w:r w:rsidRPr="006F48B1">
        <w:rPr>
          <w:color w:val="000000"/>
          <w:sz w:val="28"/>
          <w:szCs w:val="28"/>
          <w:lang w:eastAsia="ru-RU"/>
        </w:rPr>
        <w:t xml:space="preserve">- хлор жидкий – </w:t>
      </w:r>
      <w:r w:rsidRPr="006F48B1">
        <w:rPr>
          <w:b/>
          <w:i/>
          <w:color w:val="000000"/>
          <w:sz w:val="28"/>
          <w:szCs w:val="28"/>
          <w:lang w:eastAsia="ru-RU"/>
        </w:rPr>
        <w:t>1738,47</w:t>
      </w:r>
      <w:r w:rsidRPr="006F48B1">
        <w:rPr>
          <w:color w:val="000000"/>
          <w:sz w:val="28"/>
          <w:szCs w:val="28"/>
          <w:lang w:eastAsia="ru-RU"/>
        </w:rPr>
        <w:t xml:space="preserve"> тыс. руб., количество – 30,72 </w:t>
      </w:r>
      <w:proofErr w:type="spellStart"/>
      <w:r w:rsidRPr="006F48B1">
        <w:rPr>
          <w:color w:val="000000"/>
          <w:sz w:val="28"/>
          <w:szCs w:val="28"/>
          <w:lang w:eastAsia="ru-RU"/>
        </w:rPr>
        <w:t>тн</w:t>
      </w:r>
      <w:proofErr w:type="spellEnd"/>
      <w:r w:rsidRPr="006F48B1">
        <w:rPr>
          <w:color w:val="000000"/>
          <w:sz w:val="28"/>
          <w:szCs w:val="28"/>
          <w:lang w:eastAsia="ru-RU"/>
        </w:rPr>
        <w:t>., цена – 56590,82 руб./</w:t>
      </w:r>
      <w:proofErr w:type="spellStart"/>
      <w:r w:rsidRPr="006F48B1">
        <w:rPr>
          <w:color w:val="000000"/>
          <w:sz w:val="28"/>
          <w:szCs w:val="28"/>
          <w:lang w:eastAsia="ru-RU"/>
        </w:rPr>
        <w:t>тн</w:t>
      </w:r>
      <w:proofErr w:type="spellEnd"/>
      <w:r w:rsidRPr="006F48B1">
        <w:rPr>
          <w:color w:val="000000"/>
          <w:sz w:val="28"/>
          <w:szCs w:val="28"/>
          <w:lang w:eastAsia="ru-RU"/>
        </w:rPr>
        <w:t>;</w:t>
      </w:r>
    </w:p>
    <w:p w14:paraId="6AC21CD0" w14:textId="77777777" w:rsidR="006F48B1" w:rsidRPr="006F48B1" w:rsidRDefault="006F48B1" w:rsidP="006F48B1">
      <w:pPr>
        <w:tabs>
          <w:tab w:val="left" w:pos="1134"/>
        </w:tabs>
        <w:ind w:firstLine="709"/>
        <w:jc w:val="both"/>
        <w:rPr>
          <w:color w:val="000000"/>
          <w:sz w:val="28"/>
          <w:szCs w:val="28"/>
          <w:lang w:eastAsia="ru-RU"/>
        </w:rPr>
      </w:pPr>
      <w:r w:rsidRPr="006F48B1">
        <w:rPr>
          <w:color w:val="000000"/>
          <w:sz w:val="28"/>
          <w:szCs w:val="28"/>
          <w:lang w:eastAsia="ru-RU"/>
        </w:rPr>
        <w:t xml:space="preserve">- </w:t>
      </w:r>
      <w:proofErr w:type="spellStart"/>
      <w:r w:rsidRPr="006F48B1">
        <w:rPr>
          <w:color w:val="000000"/>
          <w:sz w:val="28"/>
          <w:szCs w:val="28"/>
          <w:lang w:eastAsia="ru-RU"/>
        </w:rPr>
        <w:t>оксихлорид</w:t>
      </w:r>
      <w:proofErr w:type="spellEnd"/>
      <w:r w:rsidRPr="006F48B1">
        <w:rPr>
          <w:color w:val="000000"/>
          <w:sz w:val="28"/>
          <w:szCs w:val="28"/>
          <w:lang w:eastAsia="ru-RU"/>
        </w:rPr>
        <w:t xml:space="preserve"> алюминия – </w:t>
      </w:r>
      <w:r w:rsidRPr="006F48B1">
        <w:rPr>
          <w:b/>
          <w:i/>
          <w:color w:val="000000"/>
          <w:sz w:val="28"/>
          <w:szCs w:val="28"/>
          <w:lang w:eastAsia="ru-RU"/>
        </w:rPr>
        <w:t>2586,08</w:t>
      </w:r>
      <w:r w:rsidRPr="006F48B1">
        <w:rPr>
          <w:color w:val="000000"/>
          <w:sz w:val="28"/>
          <w:szCs w:val="28"/>
          <w:lang w:eastAsia="ru-RU"/>
        </w:rPr>
        <w:t xml:space="preserve"> тыс. руб., количество – 122,50 </w:t>
      </w:r>
      <w:proofErr w:type="spellStart"/>
      <w:r w:rsidRPr="006F48B1">
        <w:rPr>
          <w:color w:val="000000"/>
          <w:sz w:val="28"/>
          <w:szCs w:val="28"/>
          <w:lang w:eastAsia="ru-RU"/>
        </w:rPr>
        <w:t>тн</w:t>
      </w:r>
      <w:proofErr w:type="spellEnd"/>
      <w:r w:rsidRPr="006F48B1">
        <w:rPr>
          <w:color w:val="000000"/>
          <w:sz w:val="28"/>
          <w:szCs w:val="28"/>
          <w:lang w:eastAsia="ru-RU"/>
        </w:rPr>
        <w:t>., цена – 21110,84 руб./</w:t>
      </w:r>
      <w:proofErr w:type="spellStart"/>
      <w:r w:rsidRPr="006F48B1">
        <w:rPr>
          <w:color w:val="000000"/>
          <w:sz w:val="28"/>
          <w:szCs w:val="28"/>
          <w:lang w:eastAsia="ru-RU"/>
        </w:rPr>
        <w:t>тн</w:t>
      </w:r>
      <w:proofErr w:type="spellEnd"/>
      <w:r w:rsidRPr="006F48B1">
        <w:rPr>
          <w:color w:val="000000"/>
          <w:sz w:val="28"/>
          <w:szCs w:val="28"/>
          <w:lang w:eastAsia="ru-RU"/>
        </w:rPr>
        <w:t>;</w:t>
      </w:r>
    </w:p>
    <w:p w14:paraId="33D851FF" w14:textId="77777777" w:rsidR="006F48B1" w:rsidRPr="006F48B1" w:rsidRDefault="006F48B1" w:rsidP="006F48B1">
      <w:pPr>
        <w:tabs>
          <w:tab w:val="left" w:pos="1134"/>
        </w:tabs>
        <w:ind w:firstLine="709"/>
        <w:jc w:val="both"/>
        <w:rPr>
          <w:color w:val="000000"/>
          <w:sz w:val="28"/>
          <w:szCs w:val="28"/>
          <w:lang w:eastAsia="ru-RU"/>
        </w:rPr>
      </w:pPr>
      <w:r w:rsidRPr="006F48B1">
        <w:rPr>
          <w:color w:val="000000"/>
          <w:sz w:val="28"/>
          <w:szCs w:val="28"/>
          <w:lang w:eastAsia="ru-RU"/>
        </w:rPr>
        <w:t xml:space="preserve">Расходы по статье приняты в размере </w:t>
      </w:r>
      <w:r w:rsidRPr="006F48B1">
        <w:rPr>
          <w:b/>
          <w:i/>
          <w:sz w:val="28"/>
          <w:szCs w:val="28"/>
          <w:lang w:eastAsia="ru-RU"/>
        </w:rPr>
        <w:t>1463,38</w:t>
      </w:r>
      <w:r w:rsidRPr="006F48B1">
        <w:rPr>
          <w:sz w:val="28"/>
          <w:szCs w:val="28"/>
          <w:lang w:eastAsia="ru-RU"/>
        </w:rPr>
        <w:t xml:space="preserve"> </w:t>
      </w:r>
      <w:r w:rsidRPr="006F48B1">
        <w:rPr>
          <w:color w:val="000000"/>
          <w:sz w:val="28"/>
          <w:szCs w:val="28"/>
          <w:lang w:eastAsia="ru-RU"/>
        </w:rPr>
        <w:t xml:space="preserve">тыс. руб., в том числе: </w:t>
      </w:r>
    </w:p>
    <w:p w14:paraId="0CCE75D6" w14:textId="77777777" w:rsidR="006F48B1" w:rsidRPr="006F48B1" w:rsidRDefault="006F48B1" w:rsidP="006F48B1">
      <w:pPr>
        <w:tabs>
          <w:tab w:val="left" w:pos="1134"/>
        </w:tabs>
        <w:ind w:firstLine="709"/>
        <w:jc w:val="both"/>
        <w:rPr>
          <w:color w:val="000000"/>
          <w:sz w:val="28"/>
          <w:szCs w:val="28"/>
          <w:lang w:eastAsia="ru-RU"/>
        </w:rPr>
      </w:pPr>
      <w:r w:rsidRPr="006F48B1">
        <w:rPr>
          <w:color w:val="000000"/>
          <w:sz w:val="28"/>
          <w:szCs w:val="28"/>
          <w:lang w:eastAsia="ru-RU"/>
        </w:rPr>
        <w:t xml:space="preserve">-Объем </w:t>
      </w:r>
      <w:r w:rsidRPr="006F48B1">
        <w:rPr>
          <w:i/>
          <w:color w:val="000000"/>
          <w:sz w:val="28"/>
          <w:szCs w:val="28"/>
          <w:u w:val="single"/>
          <w:lang w:eastAsia="ru-RU"/>
        </w:rPr>
        <w:t>хлора жидкого</w:t>
      </w:r>
      <w:r w:rsidRPr="006F48B1">
        <w:rPr>
          <w:color w:val="000000"/>
          <w:sz w:val="28"/>
          <w:szCs w:val="28"/>
          <w:lang w:eastAsia="ru-RU"/>
        </w:rPr>
        <w:t xml:space="preserve"> был принят специалистом по фактическому расходу, подтвержденному данными бухгалтерского учета расход за 2018 год (счет 10 субсчет «реагенты). Регулирующим органом при анализе цен на аналогичный реагент выявлено завышение цены относительно среднерыночной по Кемеровской области, учтено по среднерыночной цене за 2019 год с учетом   индекса потребительских цен Минэкономразвития России на 2020 год (103%) в размере – </w:t>
      </w:r>
      <w:r w:rsidRPr="006F48B1">
        <w:rPr>
          <w:b/>
          <w:i/>
          <w:color w:val="000000"/>
          <w:sz w:val="28"/>
          <w:szCs w:val="28"/>
          <w:lang w:eastAsia="ru-RU"/>
        </w:rPr>
        <w:t>50426,63</w:t>
      </w:r>
      <w:r w:rsidRPr="006F48B1">
        <w:rPr>
          <w:color w:val="000000"/>
          <w:sz w:val="28"/>
          <w:szCs w:val="28"/>
          <w:lang w:eastAsia="ru-RU"/>
        </w:rPr>
        <w:t xml:space="preserve"> руб./</w:t>
      </w:r>
      <w:proofErr w:type="spellStart"/>
      <w:r w:rsidRPr="006F48B1">
        <w:rPr>
          <w:color w:val="000000"/>
          <w:sz w:val="28"/>
          <w:szCs w:val="28"/>
          <w:lang w:eastAsia="ru-RU"/>
        </w:rPr>
        <w:t>тн</w:t>
      </w:r>
      <w:proofErr w:type="spellEnd"/>
      <w:r w:rsidRPr="006F48B1">
        <w:rPr>
          <w:color w:val="000000"/>
          <w:sz w:val="28"/>
          <w:szCs w:val="28"/>
          <w:lang w:eastAsia="ru-RU"/>
        </w:rPr>
        <w:t>.(48957,89*103%). Расчет среднерыночной цены представлен в таблице.</w:t>
      </w:r>
    </w:p>
    <w:p w14:paraId="678B502E" w14:textId="77777777" w:rsidR="006F48B1" w:rsidRPr="006F48B1" w:rsidRDefault="006F48B1" w:rsidP="006F48B1">
      <w:pPr>
        <w:tabs>
          <w:tab w:val="left" w:pos="1134"/>
        </w:tabs>
        <w:jc w:val="both"/>
        <w:rPr>
          <w:color w:val="000000"/>
          <w:sz w:val="28"/>
          <w:szCs w:val="28"/>
          <w:lang w:eastAsia="ru-RU"/>
        </w:rPr>
      </w:pPr>
      <w:r w:rsidRPr="006F48B1">
        <w:rPr>
          <w:noProof/>
          <w:color w:val="000000"/>
          <w:sz w:val="28"/>
          <w:szCs w:val="28"/>
          <w:lang w:eastAsia="ru-RU"/>
        </w:rPr>
        <w:lastRenderedPageBreak/>
        <w:drawing>
          <wp:inline distT="0" distB="0" distL="0" distR="0" wp14:anchorId="6991EC3E" wp14:editId="1E20F3C5">
            <wp:extent cx="5974715" cy="1762125"/>
            <wp:effectExtent l="0" t="0" r="6985" b="9525"/>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974715" cy="1762125"/>
                    </a:xfrm>
                    <a:prstGeom prst="rect">
                      <a:avLst/>
                    </a:prstGeom>
                    <a:noFill/>
                  </pic:spPr>
                </pic:pic>
              </a:graphicData>
            </a:graphic>
          </wp:inline>
        </w:drawing>
      </w:r>
    </w:p>
    <w:p w14:paraId="668FF2D0" w14:textId="77777777" w:rsidR="006F48B1" w:rsidRPr="006F48B1" w:rsidRDefault="006F48B1" w:rsidP="006F48B1">
      <w:pPr>
        <w:tabs>
          <w:tab w:val="left" w:pos="1134"/>
        </w:tabs>
        <w:ind w:firstLine="709"/>
        <w:jc w:val="both"/>
        <w:rPr>
          <w:color w:val="000000"/>
          <w:sz w:val="28"/>
          <w:szCs w:val="28"/>
          <w:lang w:eastAsia="ru-RU"/>
        </w:rPr>
      </w:pPr>
      <w:r w:rsidRPr="006F48B1">
        <w:rPr>
          <w:color w:val="000000"/>
          <w:sz w:val="28"/>
          <w:szCs w:val="28"/>
          <w:lang w:eastAsia="ru-RU"/>
        </w:rPr>
        <w:t xml:space="preserve">Расходы на </w:t>
      </w:r>
      <w:proofErr w:type="spellStart"/>
      <w:r w:rsidRPr="006F48B1">
        <w:rPr>
          <w:color w:val="000000"/>
          <w:sz w:val="28"/>
          <w:szCs w:val="28"/>
          <w:lang w:eastAsia="ru-RU"/>
        </w:rPr>
        <w:t>оксихлорид</w:t>
      </w:r>
      <w:proofErr w:type="spellEnd"/>
      <w:r w:rsidRPr="006F48B1">
        <w:rPr>
          <w:color w:val="000000"/>
          <w:sz w:val="28"/>
          <w:szCs w:val="28"/>
          <w:lang w:eastAsia="ru-RU"/>
        </w:rPr>
        <w:t xml:space="preserve"> алюминия отклонены регулирующим органом, так как организация не подтвердила факт использования заявленного реагента для целей водоотведения.</w:t>
      </w:r>
    </w:p>
    <w:p w14:paraId="3B630A4D" w14:textId="77777777" w:rsidR="006F48B1" w:rsidRPr="006F48B1" w:rsidRDefault="006F48B1" w:rsidP="006F48B1">
      <w:pPr>
        <w:tabs>
          <w:tab w:val="left" w:pos="1134"/>
        </w:tabs>
        <w:ind w:firstLine="709"/>
        <w:jc w:val="both"/>
        <w:rPr>
          <w:color w:val="000000"/>
          <w:sz w:val="28"/>
          <w:szCs w:val="28"/>
          <w:lang w:eastAsia="ru-RU"/>
        </w:rPr>
      </w:pPr>
      <w:r w:rsidRPr="006F48B1">
        <w:rPr>
          <w:color w:val="000000"/>
          <w:sz w:val="28"/>
          <w:szCs w:val="28"/>
          <w:lang w:eastAsia="ru-RU"/>
        </w:rPr>
        <w:t>по периодам календарной разбивки:</w:t>
      </w:r>
    </w:p>
    <w:p w14:paraId="618F05A9" w14:textId="77777777" w:rsidR="006F48B1" w:rsidRPr="006F48B1" w:rsidRDefault="006F48B1" w:rsidP="006F48B1">
      <w:pPr>
        <w:tabs>
          <w:tab w:val="left" w:pos="1134"/>
        </w:tabs>
        <w:ind w:firstLine="709"/>
        <w:jc w:val="both"/>
        <w:rPr>
          <w:color w:val="000000"/>
          <w:sz w:val="28"/>
          <w:szCs w:val="28"/>
          <w:lang w:eastAsia="ru-RU"/>
        </w:rPr>
      </w:pPr>
      <w:r w:rsidRPr="006F48B1">
        <w:rPr>
          <w:b/>
          <w:color w:val="000000"/>
          <w:sz w:val="28"/>
          <w:szCs w:val="28"/>
          <w:lang w:eastAsia="ru-RU"/>
        </w:rPr>
        <w:t>с</w:t>
      </w:r>
      <w:r w:rsidRPr="006F48B1">
        <w:rPr>
          <w:color w:val="000000"/>
          <w:sz w:val="28"/>
          <w:szCs w:val="28"/>
          <w:lang w:eastAsia="ru-RU"/>
        </w:rPr>
        <w:t xml:space="preserve"> </w:t>
      </w:r>
      <w:r w:rsidRPr="006F48B1">
        <w:rPr>
          <w:b/>
          <w:color w:val="000000"/>
          <w:sz w:val="28"/>
          <w:szCs w:val="28"/>
          <w:lang w:eastAsia="ru-RU"/>
        </w:rPr>
        <w:t>01.01.2020 по 30.06.2020</w:t>
      </w:r>
      <w:r w:rsidRPr="006F48B1">
        <w:rPr>
          <w:color w:val="000000"/>
          <w:sz w:val="28"/>
          <w:szCs w:val="28"/>
          <w:lang w:eastAsia="ru-RU"/>
        </w:rPr>
        <w:t xml:space="preserve"> – </w:t>
      </w:r>
      <w:r w:rsidRPr="006F48B1">
        <w:rPr>
          <w:b/>
          <w:i/>
          <w:sz w:val="28"/>
          <w:szCs w:val="28"/>
          <w:lang w:eastAsia="ru-RU"/>
        </w:rPr>
        <w:t xml:space="preserve">731,69 </w:t>
      </w:r>
      <w:r w:rsidRPr="006F48B1">
        <w:rPr>
          <w:sz w:val="28"/>
          <w:szCs w:val="28"/>
          <w:lang w:eastAsia="ru-RU"/>
        </w:rPr>
        <w:t>тыс</w:t>
      </w:r>
      <w:r w:rsidRPr="006F48B1">
        <w:rPr>
          <w:color w:val="000000"/>
          <w:sz w:val="28"/>
          <w:szCs w:val="28"/>
          <w:lang w:eastAsia="ru-RU"/>
        </w:rPr>
        <w:t xml:space="preserve">. руб. (1/2 от </w:t>
      </w:r>
      <w:r w:rsidRPr="006F48B1">
        <w:rPr>
          <w:b/>
          <w:i/>
          <w:sz w:val="28"/>
          <w:szCs w:val="28"/>
          <w:lang w:eastAsia="ru-RU"/>
        </w:rPr>
        <w:t>1463,38</w:t>
      </w:r>
      <w:r w:rsidRPr="006F48B1">
        <w:rPr>
          <w:sz w:val="28"/>
          <w:szCs w:val="28"/>
          <w:lang w:eastAsia="ru-RU"/>
        </w:rPr>
        <w:t xml:space="preserve"> </w:t>
      </w:r>
      <w:r w:rsidRPr="006F48B1">
        <w:rPr>
          <w:color w:val="000000"/>
          <w:sz w:val="28"/>
          <w:szCs w:val="28"/>
          <w:lang w:eastAsia="ru-RU"/>
        </w:rPr>
        <w:t>тыс. руб.);</w:t>
      </w:r>
    </w:p>
    <w:p w14:paraId="46D90E7E" w14:textId="77777777" w:rsidR="006F48B1" w:rsidRPr="006F48B1" w:rsidRDefault="006F48B1" w:rsidP="006F48B1">
      <w:pPr>
        <w:tabs>
          <w:tab w:val="left" w:pos="1134"/>
        </w:tabs>
        <w:ind w:firstLine="709"/>
        <w:jc w:val="both"/>
        <w:rPr>
          <w:color w:val="000000"/>
          <w:sz w:val="28"/>
          <w:szCs w:val="28"/>
          <w:lang w:eastAsia="ru-RU"/>
        </w:rPr>
      </w:pPr>
      <w:r w:rsidRPr="006F48B1">
        <w:rPr>
          <w:b/>
          <w:color w:val="000000"/>
          <w:sz w:val="28"/>
          <w:szCs w:val="28"/>
          <w:lang w:eastAsia="ru-RU"/>
        </w:rPr>
        <w:t>с</w:t>
      </w:r>
      <w:r w:rsidRPr="006F48B1">
        <w:rPr>
          <w:color w:val="000000"/>
          <w:sz w:val="28"/>
          <w:szCs w:val="28"/>
          <w:lang w:eastAsia="ru-RU"/>
        </w:rPr>
        <w:t xml:space="preserve"> </w:t>
      </w:r>
      <w:r w:rsidRPr="006F48B1">
        <w:rPr>
          <w:b/>
          <w:color w:val="000000"/>
          <w:sz w:val="28"/>
          <w:szCs w:val="28"/>
          <w:lang w:eastAsia="ru-RU"/>
        </w:rPr>
        <w:t>01.07.2020 по 31.12.2020</w:t>
      </w:r>
      <w:r w:rsidRPr="006F48B1">
        <w:rPr>
          <w:color w:val="000000"/>
          <w:sz w:val="28"/>
          <w:szCs w:val="28"/>
          <w:lang w:eastAsia="ru-RU"/>
        </w:rPr>
        <w:t xml:space="preserve"> – </w:t>
      </w:r>
      <w:r w:rsidRPr="006F48B1">
        <w:rPr>
          <w:b/>
          <w:i/>
          <w:color w:val="000000"/>
          <w:sz w:val="28"/>
          <w:szCs w:val="28"/>
          <w:lang w:eastAsia="ru-RU"/>
        </w:rPr>
        <w:t>731,69</w:t>
      </w:r>
      <w:r w:rsidRPr="006F48B1">
        <w:rPr>
          <w:color w:val="000000"/>
          <w:sz w:val="28"/>
          <w:szCs w:val="28"/>
          <w:lang w:eastAsia="ru-RU"/>
        </w:rPr>
        <w:t xml:space="preserve"> тыс. руб. (1/2 от </w:t>
      </w:r>
      <w:r w:rsidRPr="006F48B1">
        <w:rPr>
          <w:b/>
          <w:i/>
          <w:sz w:val="28"/>
          <w:szCs w:val="28"/>
          <w:lang w:eastAsia="ru-RU"/>
        </w:rPr>
        <w:t>1463,38</w:t>
      </w:r>
      <w:r w:rsidRPr="006F48B1">
        <w:rPr>
          <w:sz w:val="28"/>
          <w:szCs w:val="28"/>
          <w:lang w:eastAsia="ru-RU"/>
        </w:rPr>
        <w:t xml:space="preserve"> </w:t>
      </w:r>
      <w:r w:rsidRPr="006F48B1">
        <w:rPr>
          <w:color w:val="000000"/>
          <w:sz w:val="28"/>
          <w:szCs w:val="28"/>
          <w:lang w:eastAsia="ru-RU"/>
        </w:rPr>
        <w:t>тыс. руб.).</w:t>
      </w:r>
    </w:p>
    <w:p w14:paraId="100DD969" w14:textId="77777777" w:rsidR="006F48B1" w:rsidRPr="006F48B1" w:rsidRDefault="006F48B1" w:rsidP="006F48B1">
      <w:pPr>
        <w:tabs>
          <w:tab w:val="left" w:pos="1134"/>
        </w:tabs>
        <w:ind w:firstLine="709"/>
        <w:jc w:val="both"/>
        <w:rPr>
          <w:b/>
          <w:sz w:val="32"/>
          <w:szCs w:val="32"/>
          <w:u w:val="single"/>
          <w:lang w:eastAsia="ru-RU"/>
        </w:rPr>
      </w:pPr>
    </w:p>
    <w:p w14:paraId="7E5A3841" w14:textId="77777777" w:rsidR="006F48B1" w:rsidRPr="006F48B1" w:rsidRDefault="006F48B1" w:rsidP="006F48B1">
      <w:pPr>
        <w:tabs>
          <w:tab w:val="left" w:pos="1134"/>
        </w:tabs>
        <w:ind w:firstLine="709"/>
        <w:jc w:val="center"/>
        <w:rPr>
          <w:b/>
          <w:sz w:val="32"/>
          <w:szCs w:val="32"/>
          <w:u w:val="single"/>
          <w:lang w:eastAsia="ru-RU"/>
        </w:rPr>
      </w:pPr>
      <w:r w:rsidRPr="006F48B1">
        <w:rPr>
          <w:b/>
          <w:sz w:val="32"/>
          <w:szCs w:val="32"/>
          <w:u w:val="single"/>
          <w:lang w:eastAsia="ru-RU"/>
        </w:rPr>
        <w:t>«Затраты на тепловую энергию»</w:t>
      </w:r>
    </w:p>
    <w:p w14:paraId="662D0EC5" w14:textId="77777777" w:rsidR="006F48B1" w:rsidRPr="006F48B1" w:rsidRDefault="006F48B1" w:rsidP="006F48B1">
      <w:pPr>
        <w:widowControl w:val="0"/>
        <w:tabs>
          <w:tab w:val="left" w:pos="1134"/>
        </w:tabs>
        <w:autoSpaceDE w:val="0"/>
        <w:autoSpaceDN w:val="0"/>
        <w:adjustRightInd w:val="0"/>
        <w:jc w:val="both"/>
        <w:rPr>
          <w:sz w:val="28"/>
          <w:szCs w:val="28"/>
          <w:lang w:eastAsia="ru-RU"/>
        </w:rPr>
      </w:pPr>
    </w:p>
    <w:p w14:paraId="699C90D4" w14:textId="77777777" w:rsidR="006F48B1" w:rsidRPr="006F48B1" w:rsidRDefault="006F48B1" w:rsidP="006F48B1">
      <w:pPr>
        <w:widowControl w:val="0"/>
        <w:tabs>
          <w:tab w:val="left" w:pos="1134"/>
        </w:tabs>
        <w:autoSpaceDE w:val="0"/>
        <w:autoSpaceDN w:val="0"/>
        <w:adjustRightInd w:val="0"/>
        <w:jc w:val="both"/>
        <w:rPr>
          <w:sz w:val="28"/>
          <w:szCs w:val="28"/>
          <w:lang w:eastAsia="ru-RU"/>
        </w:rPr>
      </w:pPr>
      <w:r w:rsidRPr="006F48B1">
        <w:rPr>
          <w:sz w:val="28"/>
          <w:szCs w:val="28"/>
          <w:lang w:eastAsia="ru-RU"/>
        </w:rPr>
        <w:t xml:space="preserve">     Организацией заявлены для учета в необходимой валовой выручке (в расчете на год) расходы на 2020 год по данной статье в сумме </w:t>
      </w:r>
      <w:r w:rsidRPr="006F48B1">
        <w:rPr>
          <w:b/>
          <w:i/>
          <w:sz w:val="28"/>
          <w:szCs w:val="28"/>
          <w:lang w:eastAsia="ru-RU"/>
        </w:rPr>
        <w:t>3137,94</w:t>
      </w:r>
      <w:r w:rsidRPr="006F48B1">
        <w:rPr>
          <w:sz w:val="28"/>
          <w:szCs w:val="28"/>
          <w:lang w:eastAsia="ru-RU"/>
        </w:rPr>
        <w:t xml:space="preserve"> тыс. руб., на 2021 год – </w:t>
      </w:r>
      <w:r w:rsidRPr="006F48B1">
        <w:rPr>
          <w:b/>
          <w:i/>
          <w:sz w:val="28"/>
          <w:szCs w:val="28"/>
          <w:lang w:eastAsia="ru-RU"/>
        </w:rPr>
        <w:t>3263,45</w:t>
      </w:r>
      <w:r w:rsidRPr="006F48B1">
        <w:rPr>
          <w:sz w:val="28"/>
          <w:szCs w:val="28"/>
          <w:lang w:eastAsia="ru-RU"/>
        </w:rPr>
        <w:t xml:space="preserve"> тыс. руб., на 2022 год – </w:t>
      </w:r>
      <w:r w:rsidRPr="006F48B1">
        <w:rPr>
          <w:b/>
          <w:i/>
          <w:sz w:val="28"/>
          <w:szCs w:val="28"/>
          <w:lang w:eastAsia="ru-RU"/>
        </w:rPr>
        <w:t>3390,73</w:t>
      </w:r>
      <w:r w:rsidRPr="006F48B1">
        <w:rPr>
          <w:sz w:val="28"/>
          <w:szCs w:val="28"/>
          <w:lang w:eastAsia="ru-RU"/>
        </w:rPr>
        <w:t xml:space="preserve"> тыс. руб.</w:t>
      </w:r>
    </w:p>
    <w:p w14:paraId="366CF91F" w14:textId="77777777" w:rsidR="006F48B1" w:rsidRPr="006F48B1" w:rsidRDefault="006F48B1" w:rsidP="006F48B1">
      <w:pPr>
        <w:widowControl w:val="0"/>
        <w:tabs>
          <w:tab w:val="left" w:pos="1134"/>
        </w:tabs>
        <w:autoSpaceDE w:val="0"/>
        <w:autoSpaceDN w:val="0"/>
        <w:adjustRightInd w:val="0"/>
        <w:jc w:val="both"/>
        <w:rPr>
          <w:sz w:val="28"/>
          <w:szCs w:val="28"/>
          <w:lang w:eastAsia="ru-RU"/>
        </w:rPr>
      </w:pPr>
      <w:r w:rsidRPr="006F48B1">
        <w:rPr>
          <w:sz w:val="28"/>
          <w:szCs w:val="28"/>
          <w:lang w:eastAsia="ru-RU"/>
        </w:rPr>
        <w:t>Порядок расчета затрат регулирующим органом обобщен в таблице.</w:t>
      </w:r>
    </w:p>
    <w:p w14:paraId="0D9DE784" w14:textId="77777777" w:rsidR="006F48B1" w:rsidRPr="006F48B1" w:rsidRDefault="006F48B1" w:rsidP="006F48B1">
      <w:pPr>
        <w:widowControl w:val="0"/>
        <w:tabs>
          <w:tab w:val="left" w:pos="1134"/>
        </w:tabs>
        <w:autoSpaceDE w:val="0"/>
        <w:autoSpaceDN w:val="0"/>
        <w:adjustRightInd w:val="0"/>
        <w:jc w:val="both"/>
        <w:rPr>
          <w:color w:val="000000"/>
          <w:sz w:val="28"/>
          <w:szCs w:val="28"/>
          <w:lang w:eastAsia="ru-RU"/>
        </w:rPr>
      </w:pPr>
      <w:r w:rsidRPr="006F48B1">
        <w:rPr>
          <w:noProof/>
          <w:lang w:eastAsia="ru-RU"/>
        </w:rPr>
        <w:lastRenderedPageBreak/>
        <w:drawing>
          <wp:inline distT="0" distB="0" distL="0" distR="0" wp14:anchorId="71349FF5" wp14:editId="0AE98094">
            <wp:extent cx="5939790" cy="7626086"/>
            <wp:effectExtent l="0" t="0" r="381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939790" cy="7626086"/>
                    </a:xfrm>
                    <a:prstGeom prst="rect">
                      <a:avLst/>
                    </a:prstGeom>
                    <a:noFill/>
                    <a:ln>
                      <a:noFill/>
                    </a:ln>
                  </pic:spPr>
                </pic:pic>
              </a:graphicData>
            </a:graphic>
          </wp:inline>
        </w:drawing>
      </w:r>
    </w:p>
    <w:p w14:paraId="7DC770D7" w14:textId="77777777" w:rsidR="006F48B1" w:rsidRPr="006F48B1" w:rsidRDefault="006F48B1" w:rsidP="006F48B1">
      <w:pPr>
        <w:tabs>
          <w:tab w:val="left" w:pos="1134"/>
        </w:tabs>
        <w:ind w:firstLine="709"/>
        <w:jc w:val="both"/>
        <w:rPr>
          <w:sz w:val="28"/>
          <w:szCs w:val="28"/>
          <w:lang w:eastAsia="ru-RU"/>
        </w:rPr>
      </w:pPr>
      <w:r w:rsidRPr="006F48B1">
        <w:rPr>
          <w:sz w:val="28"/>
          <w:szCs w:val="28"/>
          <w:lang w:eastAsia="ru-RU"/>
        </w:rPr>
        <w:t>Соответственно расходы учтены на основании отчета относимых Гкал на водоотведение и тарифов на тепловую энергию и теплоноситель в соответствии с постановлением РЭК КО от 19.12.2018 № 605 для МУП «МТСК» (на 2019 год), постановлением от 07.12.2018 № 436 для ООО «УТС» (на 2019 – 2021 гг.) в сумме 3049,31 тыс. руб.</w:t>
      </w:r>
    </w:p>
    <w:p w14:paraId="6740E9A8" w14:textId="77777777" w:rsidR="006F48B1" w:rsidRPr="006F48B1" w:rsidRDefault="006F48B1" w:rsidP="006F48B1">
      <w:pPr>
        <w:ind w:firstLine="709"/>
        <w:jc w:val="both"/>
        <w:rPr>
          <w:sz w:val="28"/>
          <w:szCs w:val="28"/>
          <w:lang w:eastAsia="ru-RU"/>
        </w:rPr>
      </w:pPr>
      <w:r w:rsidRPr="006F48B1">
        <w:rPr>
          <w:sz w:val="28"/>
          <w:szCs w:val="28"/>
          <w:lang w:eastAsia="ru-RU"/>
        </w:rPr>
        <w:t>в том числе по периодам календарной разбивки:</w:t>
      </w:r>
    </w:p>
    <w:p w14:paraId="4050AE1E" w14:textId="77777777" w:rsidR="006F48B1" w:rsidRPr="006F48B1" w:rsidRDefault="006F48B1" w:rsidP="006F48B1">
      <w:pPr>
        <w:tabs>
          <w:tab w:val="left" w:pos="1134"/>
        </w:tabs>
        <w:ind w:firstLine="709"/>
        <w:jc w:val="both"/>
        <w:rPr>
          <w:sz w:val="28"/>
          <w:szCs w:val="28"/>
          <w:lang w:eastAsia="ru-RU"/>
        </w:rPr>
      </w:pPr>
      <w:r w:rsidRPr="006F48B1">
        <w:rPr>
          <w:b/>
          <w:sz w:val="28"/>
          <w:szCs w:val="28"/>
          <w:lang w:eastAsia="ru-RU"/>
        </w:rPr>
        <w:t>с</w:t>
      </w:r>
      <w:r w:rsidRPr="006F48B1">
        <w:rPr>
          <w:sz w:val="28"/>
          <w:szCs w:val="28"/>
          <w:lang w:eastAsia="ru-RU"/>
        </w:rPr>
        <w:t xml:space="preserve"> </w:t>
      </w:r>
      <w:r w:rsidRPr="006F48B1">
        <w:rPr>
          <w:b/>
          <w:sz w:val="28"/>
          <w:szCs w:val="28"/>
          <w:lang w:eastAsia="ru-RU"/>
        </w:rPr>
        <w:t>01.01.2020 по 30.06.2020</w:t>
      </w:r>
      <w:r w:rsidRPr="006F48B1">
        <w:rPr>
          <w:sz w:val="28"/>
          <w:szCs w:val="28"/>
          <w:lang w:eastAsia="ru-RU"/>
        </w:rPr>
        <w:t xml:space="preserve"> – </w:t>
      </w:r>
      <w:r w:rsidRPr="006F48B1">
        <w:rPr>
          <w:b/>
          <w:i/>
          <w:sz w:val="28"/>
          <w:szCs w:val="28"/>
          <w:lang w:eastAsia="ru-RU"/>
        </w:rPr>
        <w:t xml:space="preserve">1524,66 </w:t>
      </w:r>
      <w:r w:rsidRPr="006F48B1">
        <w:rPr>
          <w:sz w:val="28"/>
          <w:szCs w:val="28"/>
          <w:lang w:eastAsia="ru-RU"/>
        </w:rPr>
        <w:t xml:space="preserve">тыс. руб. (1/2 от </w:t>
      </w:r>
      <w:r w:rsidRPr="006F48B1">
        <w:rPr>
          <w:b/>
          <w:sz w:val="28"/>
          <w:szCs w:val="28"/>
          <w:lang w:eastAsia="ru-RU"/>
        </w:rPr>
        <w:t xml:space="preserve">3049,31 </w:t>
      </w:r>
      <w:r w:rsidRPr="006F48B1">
        <w:rPr>
          <w:sz w:val="28"/>
          <w:szCs w:val="28"/>
          <w:lang w:eastAsia="ru-RU"/>
        </w:rPr>
        <w:t>тыс. руб.);</w:t>
      </w:r>
    </w:p>
    <w:p w14:paraId="723497CD" w14:textId="77777777" w:rsidR="006F48B1" w:rsidRPr="006F48B1" w:rsidRDefault="006F48B1" w:rsidP="006F48B1">
      <w:pPr>
        <w:tabs>
          <w:tab w:val="left" w:pos="1134"/>
        </w:tabs>
        <w:ind w:firstLine="709"/>
        <w:jc w:val="both"/>
        <w:rPr>
          <w:sz w:val="28"/>
          <w:szCs w:val="28"/>
          <w:lang w:eastAsia="ru-RU"/>
        </w:rPr>
      </w:pPr>
      <w:r w:rsidRPr="006F48B1">
        <w:rPr>
          <w:b/>
          <w:sz w:val="28"/>
          <w:szCs w:val="28"/>
          <w:lang w:eastAsia="ru-RU"/>
        </w:rPr>
        <w:t>с</w:t>
      </w:r>
      <w:r w:rsidRPr="006F48B1">
        <w:rPr>
          <w:sz w:val="28"/>
          <w:szCs w:val="28"/>
          <w:lang w:eastAsia="ru-RU"/>
        </w:rPr>
        <w:t xml:space="preserve"> </w:t>
      </w:r>
      <w:r w:rsidRPr="006F48B1">
        <w:rPr>
          <w:b/>
          <w:sz w:val="28"/>
          <w:szCs w:val="28"/>
          <w:lang w:eastAsia="ru-RU"/>
        </w:rPr>
        <w:t>01.07.2020 по 31.12.2020</w:t>
      </w:r>
      <w:r w:rsidRPr="006F48B1">
        <w:rPr>
          <w:sz w:val="28"/>
          <w:szCs w:val="28"/>
          <w:lang w:eastAsia="ru-RU"/>
        </w:rPr>
        <w:t xml:space="preserve"> – </w:t>
      </w:r>
      <w:r w:rsidRPr="006F48B1">
        <w:rPr>
          <w:b/>
          <w:i/>
          <w:sz w:val="28"/>
          <w:szCs w:val="28"/>
          <w:lang w:eastAsia="ru-RU"/>
        </w:rPr>
        <w:t xml:space="preserve">1524,66 </w:t>
      </w:r>
      <w:r w:rsidRPr="006F48B1">
        <w:rPr>
          <w:sz w:val="28"/>
          <w:szCs w:val="28"/>
          <w:lang w:eastAsia="ru-RU"/>
        </w:rPr>
        <w:t xml:space="preserve">тыс. руб. (1/2 от </w:t>
      </w:r>
      <w:r w:rsidRPr="006F48B1">
        <w:rPr>
          <w:b/>
          <w:sz w:val="28"/>
          <w:szCs w:val="28"/>
          <w:lang w:eastAsia="ru-RU"/>
        </w:rPr>
        <w:t xml:space="preserve">3049,31 </w:t>
      </w:r>
      <w:r w:rsidRPr="006F48B1">
        <w:rPr>
          <w:sz w:val="28"/>
          <w:szCs w:val="28"/>
          <w:lang w:eastAsia="ru-RU"/>
        </w:rPr>
        <w:t>тыс. руб.).</w:t>
      </w:r>
    </w:p>
    <w:p w14:paraId="66B08AAE" w14:textId="77777777" w:rsidR="006F48B1" w:rsidRPr="006F48B1" w:rsidRDefault="006F48B1" w:rsidP="006F48B1">
      <w:pPr>
        <w:widowControl w:val="0"/>
        <w:autoSpaceDE w:val="0"/>
        <w:autoSpaceDN w:val="0"/>
        <w:adjustRightInd w:val="0"/>
        <w:rPr>
          <w:sz w:val="28"/>
          <w:szCs w:val="28"/>
          <w:lang w:eastAsia="ru-RU"/>
        </w:rPr>
      </w:pPr>
      <w:r w:rsidRPr="006F48B1">
        <w:rPr>
          <w:sz w:val="28"/>
          <w:szCs w:val="28"/>
          <w:lang w:eastAsia="ru-RU"/>
        </w:rPr>
        <w:lastRenderedPageBreak/>
        <w:t xml:space="preserve">На 2021 год величина затрат учтена в сумме </w:t>
      </w:r>
      <w:r w:rsidRPr="006F48B1">
        <w:rPr>
          <w:b/>
          <w:i/>
          <w:sz w:val="28"/>
          <w:szCs w:val="28"/>
          <w:lang w:eastAsia="ru-RU"/>
        </w:rPr>
        <w:t>3162,14</w:t>
      </w:r>
      <w:r w:rsidRPr="006F48B1">
        <w:rPr>
          <w:sz w:val="28"/>
          <w:szCs w:val="28"/>
          <w:lang w:eastAsia="ru-RU"/>
        </w:rPr>
        <w:t xml:space="preserve"> тыс. руб., на 2022 год в сумме </w:t>
      </w:r>
      <w:r w:rsidRPr="006F48B1">
        <w:rPr>
          <w:b/>
          <w:i/>
          <w:sz w:val="28"/>
          <w:szCs w:val="28"/>
          <w:lang w:eastAsia="ru-RU"/>
        </w:rPr>
        <w:t>3288,62</w:t>
      </w:r>
      <w:r w:rsidRPr="006F48B1">
        <w:rPr>
          <w:sz w:val="28"/>
          <w:szCs w:val="28"/>
          <w:lang w:eastAsia="ru-RU"/>
        </w:rPr>
        <w:t xml:space="preserve"> тыс. руб.</w:t>
      </w:r>
    </w:p>
    <w:p w14:paraId="1DC5351E" w14:textId="77777777" w:rsidR="006F48B1" w:rsidRPr="006F48B1" w:rsidRDefault="006F48B1" w:rsidP="006F48B1">
      <w:pPr>
        <w:widowControl w:val="0"/>
        <w:autoSpaceDE w:val="0"/>
        <w:autoSpaceDN w:val="0"/>
        <w:adjustRightInd w:val="0"/>
        <w:ind w:firstLine="709"/>
        <w:rPr>
          <w:sz w:val="28"/>
          <w:szCs w:val="28"/>
          <w:lang w:eastAsia="ru-RU"/>
        </w:rPr>
      </w:pPr>
      <w:r w:rsidRPr="006F48B1">
        <w:rPr>
          <w:sz w:val="28"/>
          <w:szCs w:val="28"/>
          <w:lang w:eastAsia="ru-RU"/>
        </w:rPr>
        <w:t xml:space="preserve">На 2021 год величина затрат учтена в сумме </w:t>
      </w:r>
      <w:r w:rsidRPr="006F48B1">
        <w:rPr>
          <w:b/>
          <w:i/>
          <w:sz w:val="28"/>
          <w:szCs w:val="28"/>
          <w:lang w:eastAsia="ru-RU"/>
        </w:rPr>
        <w:t>3162,14</w:t>
      </w:r>
      <w:r w:rsidRPr="006F48B1">
        <w:rPr>
          <w:sz w:val="28"/>
          <w:szCs w:val="28"/>
          <w:lang w:eastAsia="ru-RU"/>
        </w:rPr>
        <w:t xml:space="preserve"> тыс. руб., затраты 2020 года в сумме </w:t>
      </w:r>
      <w:r w:rsidRPr="006F48B1">
        <w:rPr>
          <w:b/>
          <w:i/>
          <w:sz w:val="28"/>
          <w:szCs w:val="28"/>
          <w:lang w:eastAsia="ru-RU"/>
        </w:rPr>
        <w:t>3049,31</w:t>
      </w:r>
      <w:r w:rsidRPr="006F48B1">
        <w:rPr>
          <w:sz w:val="28"/>
          <w:szCs w:val="28"/>
          <w:lang w:eastAsia="ru-RU"/>
        </w:rPr>
        <w:t xml:space="preserve"> тыс. руб. с учетом индекса потребительских цен Минэкономразвития России на 2021 год (103,7%) = 4570,96*103,7%=</w:t>
      </w:r>
      <w:r w:rsidRPr="006F48B1">
        <w:rPr>
          <w:b/>
          <w:i/>
          <w:sz w:val="28"/>
          <w:szCs w:val="28"/>
          <w:lang w:eastAsia="ru-RU"/>
        </w:rPr>
        <w:t>3162,14</w:t>
      </w:r>
      <w:r w:rsidRPr="006F48B1">
        <w:rPr>
          <w:sz w:val="28"/>
          <w:szCs w:val="28"/>
          <w:lang w:eastAsia="ru-RU"/>
        </w:rPr>
        <w:t xml:space="preserve"> тыс. руб.</w:t>
      </w:r>
    </w:p>
    <w:p w14:paraId="319375B3" w14:textId="77777777" w:rsidR="006F48B1" w:rsidRPr="006F48B1" w:rsidRDefault="006F48B1" w:rsidP="006F48B1">
      <w:pPr>
        <w:widowControl w:val="0"/>
        <w:autoSpaceDE w:val="0"/>
        <w:autoSpaceDN w:val="0"/>
        <w:adjustRightInd w:val="0"/>
        <w:ind w:firstLine="709"/>
        <w:rPr>
          <w:sz w:val="28"/>
          <w:szCs w:val="28"/>
          <w:lang w:eastAsia="ru-RU"/>
        </w:rPr>
      </w:pPr>
      <w:r w:rsidRPr="006F48B1">
        <w:rPr>
          <w:sz w:val="28"/>
          <w:szCs w:val="28"/>
          <w:lang w:eastAsia="ru-RU"/>
        </w:rPr>
        <w:t xml:space="preserve">Затраты на 2022 год в сумме </w:t>
      </w:r>
      <w:r w:rsidRPr="006F48B1">
        <w:rPr>
          <w:b/>
          <w:i/>
          <w:sz w:val="28"/>
          <w:szCs w:val="28"/>
          <w:lang w:eastAsia="ru-RU"/>
        </w:rPr>
        <w:t>3288,62</w:t>
      </w:r>
      <w:r w:rsidRPr="006F48B1">
        <w:rPr>
          <w:sz w:val="28"/>
          <w:szCs w:val="28"/>
          <w:lang w:eastAsia="ru-RU"/>
        </w:rPr>
        <w:t xml:space="preserve"> тыс. руб., затраты 2021 года в сумме 3162,14 тыс. руб. с учетом индекса потребительских цен Минэкономразвития России на 2022 год (104%) = 4740,09*104%=</w:t>
      </w:r>
      <w:r w:rsidRPr="006F48B1">
        <w:rPr>
          <w:b/>
          <w:i/>
          <w:sz w:val="28"/>
          <w:szCs w:val="28"/>
          <w:lang w:eastAsia="ru-RU"/>
        </w:rPr>
        <w:t>3288,62</w:t>
      </w:r>
      <w:r w:rsidRPr="006F48B1">
        <w:rPr>
          <w:sz w:val="28"/>
          <w:szCs w:val="28"/>
          <w:lang w:eastAsia="ru-RU"/>
        </w:rPr>
        <w:t xml:space="preserve"> тыс. руб.</w:t>
      </w:r>
    </w:p>
    <w:p w14:paraId="0117178B" w14:textId="77777777" w:rsidR="006F48B1" w:rsidRPr="006F48B1" w:rsidRDefault="006F48B1" w:rsidP="006F48B1">
      <w:pPr>
        <w:widowControl w:val="0"/>
        <w:autoSpaceDE w:val="0"/>
        <w:autoSpaceDN w:val="0"/>
        <w:adjustRightInd w:val="0"/>
        <w:rPr>
          <w:sz w:val="28"/>
          <w:szCs w:val="28"/>
          <w:lang w:eastAsia="ru-RU"/>
        </w:rPr>
      </w:pPr>
    </w:p>
    <w:p w14:paraId="6DEED5DB" w14:textId="77777777" w:rsidR="006F48B1" w:rsidRPr="006F48B1" w:rsidRDefault="006F48B1" w:rsidP="006F48B1">
      <w:pPr>
        <w:widowControl w:val="0"/>
        <w:tabs>
          <w:tab w:val="left" w:pos="1134"/>
        </w:tabs>
        <w:autoSpaceDE w:val="0"/>
        <w:autoSpaceDN w:val="0"/>
        <w:adjustRightInd w:val="0"/>
        <w:ind w:left="709"/>
        <w:jc w:val="center"/>
        <w:rPr>
          <w:b/>
          <w:sz w:val="28"/>
          <w:szCs w:val="28"/>
          <w:lang w:eastAsia="ru-RU"/>
        </w:rPr>
      </w:pPr>
      <w:r w:rsidRPr="006F48B1">
        <w:rPr>
          <w:b/>
          <w:sz w:val="32"/>
          <w:szCs w:val="32"/>
          <w:lang w:eastAsia="ru-RU"/>
        </w:rPr>
        <w:t>«Расходы, связанные с оплатой налогов и сборов»</w:t>
      </w:r>
    </w:p>
    <w:p w14:paraId="7E8F32C2" w14:textId="77777777" w:rsidR="006F48B1" w:rsidRPr="006F48B1" w:rsidRDefault="006F48B1" w:rsidP="006F48B1">
      <w:pPr>
        <w:widowControl w:val="0"/>
        <w:tabs>
          <w:tab w:val="left" w:pos="1134"/>
        </w:tabs>
        <w:autoSpaceDE w:val="0"/>
        <w:autoSpaceDN w:val="0"/>
        <w:adjustRightInd w:val="0"/>
        <w:ind w:firstLine="709"/>
        <w:jc w:val="both"/>
        <w:rPr>
          <w:sz w:val="28"/>
          <w:szCs w:val="28"/>
          <w:lang w:eastAsia="ru-RU"/>
        </w:rPr>
      </w:pPr>
      <w:r w:rsidRPr="006F48B1">
        <w:rPr>
          <w:sz w:val="28"/>
          <w:szCs w:val="28"/>
          <w:lang w:eastAsia="ru-RU"/>
        </w:rPr>
        <w:t>Организацией заявлены для учета в необходимой валовой выручке расходы на 2020 год в следующем размере:</w:t>
      </w:r>
    </w:p>
    <w:p w14:paraId="569B4020" w14:textId="77777777" w:rsidR="006F48B1" w:rsidRPr="006F48B1" w:rsidRDefault="006F48B1" w:rsidP="006F48B1">
      <w:pPr>
        <w:widowControl w:val="0"/>
        <w:tabs>
          <w:tab w:val="left" w:pos="1134"/>
        </w:tabs>
        <w:autoSpaceDE w:val="0"/>
        <w:autoSpaceDN w:val="0"/>
        <w:adjustRightInd w:val="0"/>
        <w:ind w:firstLine="709"/>
        <w:jc w:val="both"/>
        <w:rPr>
          <w:sz w:val="28"/>
          <w:szCs w:val="28"/>
          <w:lang w:eastAsia="ru-RU"/>
        </w:rPr>
      </w:pPr>
      <w:r w:rsidRPr="006F48B1">
        <w:rPr>
          <w:sz w:val="28"/>
          <w:szCs w:val="28"/>
          <w:lang w:eastAsia="ru-RU"/>
        </w:rPr>
        <w:t xml:space="preserve">Плата за негативное воздействие на окружающую среду, на уплату транспортного налогов, налога на имущество в общей сумме </w:t>
      </w:r>
      <w:r w:rsidRPr="006F48B1">
        <w:rPr>
          <w:b/>
          <w:i/>
          <w:sz w:val="28"/>
          <w:szCs w:val="28"/>
          <w:lang w:eastAsia="ru-RU"/>
        </w:rPr>
        <w:t>3123,30</w:t>
      </w:r>
      <w:r w:rsidRPr="006F48B1">
        <w:rPr>
          <w:sz w:val="28"/>
          <w:szCs w:val="28"/>
          <w:lang w:eastAsia="ru-RU"/>
        </w:rPr>
        <w:t xml:space="preserve"> тыс. руб., в том числе: плата за негативное воздействие – </w:t>
      </w:r>
      <w:r w:rsidRPr="006F48B1">
        <w:rPr>
          <w:b/>
          <w:i/>
          <w:sz w:val="28"/>
          <w:szCs w:val="28"/>
          <w:lang w:eastAsia="ru-RU"/>
        </w:rPr>
        <w:t>268,20</w:t>
      </w:r>
      <w:r w:rsidRPr="006F48B1">
        <w:rPr>
          <w:sz w:val="28"/>
          <w:szCs w:val="28"/>
          <w:lang w:eastAsia="ru-RU"/>
        </w:rPr>
        <w:t xml:space="preserve"> тыс. руб., транспортный налог – </w:t>
      </w:r>
      <w:r w:rsidRPr="006F48B1">
        <w:rPr>
          <w:b/>
          <w:i/>
          <w:sz w:val="28"/>
          <w:szCs w:val="28"/>
          <w:lang w:eastAsia="ru-RU"/>
        </w:rPr>
        <w:t>100,2</w:t>
      </w:r>
      <w:r w:rsidRPr="006F48B1">
        <w:rPr>
          <w:sz w:val="28"/>
          <w:szCs w:val="28"/>
          <w:lang w:eastAsia="ru-RU"/>
        </w:rPr>
        <w:t xml:space="preserve"> тыс. руб., налога на имущество – </w:t>
      </w:r>
      <w:r w:rsidRPr="006F48B1">
        <w:rPr>
          <w:b/>
          <w:i/>
          <w:sz w:val="28"/>
          <w:szCs w:val="28"/>
          <w:lang w:eastAsia="ru-RU"/>
        </w:rPr>
        <w:t>2084,70</w:t>
      </w:r>
      <w:r w:rsidRPr="006F48B1">
        <w:rPr>
          <w:sz w:val="28"/>
          <w:szCs w:val="28"/>
          <w:lang w:eastAsia="ru-RU"/>
        </w:rPr>
        <w:t xml:space="preserve"> тыс. руб., налог на прибыль от реализации производственной программы – </w:t>
      </w:r>
      <w:r w:rsidRPr="006F48B1">
        <w:rPr>
          <w:b/>
          <w:i/>
          <w:sz w:val="28"/>
          <w:szCs w:val="28"/>
          <w:lang w:eastAsia="ru-RU"/>
        </w:rPr>
        <w:t>670,20</w:t>
      </w:r>
      <w:r w:rsidRPr="006F48B1">
        <w:rPr>
          <w:sz w:val="28"/>
          <w:szCs w:val="28"/>
          <w:lang w:eastAsia="ru-RU"/>
        </w:rPr>
        <w:t xml:space="preserve"> тыс. руб.</w:t>
      </w:r>
    </w:p>
    <w:p w14:paraId="1CF7EB03" w14:textId="77777777" w:rsidR="006F48B1" w:rsidRPr="006F48B1" w:rsidRDefault="006F48B1" w:rsidP="006F48B1">
      <w:pPr>
        <w:widowControl w:val="0"/>
        <w:tabs>
          <w:tab w:val="left" w:pos="1134"/>
        </w:tabs>
        <w:autoSpaceDE w:val="0"/>
        <w:autoSpaceDN w:val="0"/>
        <w:adjustRightInd w:val="0"/>
        <w:ind w:firstLine="709"/>
        <w:jc w:val="both"/>
        <w:rPr>
          <w:sz w:val="28"/>
          <w:szCs w:val="28"/>
          <w:lang w:eastAsia="ru-RU"/>
        </w:rPr>
      </w:pPr>
      <w:r w:rsidRPr="006F48B1">
        <w:rPr>
          <w:sz w:val="28"/>
          <w:szCs w:val="28"/>
          <w:lang w:eastAsia="ru-RU"/>
        </w:rPr>
        <w:t xml:space="preserve">На 2021 год в общей сумме </w:t>
      </w:r>
      <w:r w:rsidRPr="006F48B1">
        <w:rPr>
          <w:b/>
          <w:i/>
          <w:sz w:val="28"/>
          <w:szCs w:val="28"/>
          <w:lang w:eastAsia="ru-RU"/>
        </w:rPr>
        <w:t>3144,30</w:t>
      </w:r>
      <w:r w:rsidRPr="006F48B1">
        <w:rPr>
          <w:sz w:val="28"/>
          <w:szCs w:val="28"/>
          <w:lang w:eastAsia="ru-RU"/>
        </w:rPr>
        <w:t xml:space="preserve"> тыс. руб., в том числе:</w:t>
      </w:r>
    </w:p>
    <w:p w14:paraId="6DFF8E54" w14:textId="77777777" w:rsidR="006F48B1" w:rsidRPr="006F48B1" w:rsidRDefault="006F48B1" w:rsidP="006F48B1">
      <w:pPr>
        <w:widowControl w:val="0"/>
        <w:tabs>
          <w:tab w:val="left" w:pos="1134"/>
        </w:tabs>
        <w:autoSpaceDE w:val="0"/>
        <w:autoSpaceDN w:val="0"/>
        <w:adjustRightInd w:val="0"/>
        <w:ind w:firstLine="709"/>
        <w:jc w:val="both"/>
        <w:rPr>
          <w:sz w:val="28"/>
          <w:szCs w:val="28"/>
          <w:lang w:eastAsia="ru-RU"/>
        </w:rPr>
      </w:pPr>
      <w:r w:rsidRPr="006F48B1">
        <w:rPr>
          <w:sz w:val="28"/>
          <w:szCs w:val="28"/>
          <w:lang w:eastAsia="ru-RU"/>
        </w:rPr>
        <w:t>Плата за негативное воздействие – 268,20 тыс. руб.;</w:t>
      </w:r>
    </w:p>
    <w:p w14:paraId="00042E39" w14:textId="77777777" w:rsidR="006F48B1" w:rsidRPr="006F48B1" w:rsidRDefault="006F48B1" w:rsidP="006F48B1">
      <w:pPr>
        <w:widowControl w:val="0"/>
        <w:tabs>
          <w:tab w:val="left" w:pos="1134"/>
        </w:tabs>
        <w:autoSpaceDE w:val="0"/>
        <w:autoSpaceDN w:val="0"/>
        <w:adjustRightInd w:val="0"/>
        <w:ind w:firstLine="709"/>
        <w:jc w:val="both"/>
        <w:rPr>
          <w:sz w:val="28"/>
          <w:szCs w:val="28"/>
          <w:lang w:eastAsia="ru-RU"/>
        </w:rPr>
      </w:pPr>
      <w:r w:rsidRPr="006F48B1">
        <w:rPr>
          <w:sz w:val="28"/>
          <w:szCs w:val="28"/>
          <w:lang w:eastAsia="ru-RU"/>
        </w:rPr>
        <w:t>Транспортный налог – 100,2 тыс. руб.;</w:t>
      </w:r>
    </w:p>
    <w:p w14:paraId="3B6DDE01" w14:textId="77777777" w:rsidR="006F48B1" w:rsidRPr="006F48B1" w:rsidRDefault="006F48B1" w:rsidP="006F48B1">
      <w:pPr>
        <w:widowControl w:val="0"/>
        <w:tabs>
          <w:tab w:val="left" w:pos="1134"/>
        </w:tabs>
        <w:autoSpaceDE w:val="0"/>
        <w:autoSpaceDN w:val="0"/>
        <w:adjustRightInd w:val="0"/>
        <w:ind w:firstLine="709"/>
        <w:jc w:val="both"/>
        <w:rPr>
          <w:sz w:val="28"/>
          <w:szCs w:val="28"/>
          <w:lang w:eastAsia="ru-RU"/>
        </w:rPr>
      </w:pPr>
      <w:r w:rsidRPr="006F48B1">
        <w:rPr>
          <w:sz w:val="28"/>
          <w:szCs w:val="28"/>
          <w:lang w:eastAsia="ru-RU"/>
        </w:rPr>
        <w:t>Налог на имущество организаций – 2084,70 тыс. руб.</w:t>
      </w:r>
    </w:p>
    <w:p w14:paraId="00EAA708" w14:textId="77777777" w:rsidR="006F48B1" w:rsidRPr="006F48B1" w:rsidRDefault="006F48B1" w:rsidP="006F48B1">
      <w:pPr>
        <w:widowControl w:val="0"/>
        <w:tabs>
          <w:tab w:val="left" w:pos="1134"/>
        </w:tabs>
        <w:autoSpaceDE w:val="0"/>
        <w:autoSpaceDN w:val="0"/>
        <w:adjustRightInd w:val="0"/>
        <w:ind w:firstLine="709"/>
        <w:jc w:val="both"/>
        <w:rPr>
          <w:sz w:val="28"/>
          <w:szCs w:val="28"/>
          <w:lang w:eastAsia="ru-RU"/>
        </w:rPr>
      </w:pPr>
      <w:r w:rsidRPr="006F48B1">
        <w:rPr>
          <w:sz w:val="28"/>
          <w:szCs w:val="28"/>
          <w:lang w:eastAsia="ru-RU"/>
        </w:rPr>
        <w:t>Налог на прибыль – 691,20 тыс. руб.</w:t>
      </w:r>
    </w:p>
    <w:p w14:paraId="45169700" w14:textId="77777777" w:rsidR="006F48B1" w:rsidRPr="006F48B1" w:rsidRDefault="006F48B1" w:rsidP="006F48B1">
      <w:pPr>
        <w:widowControl w:val="0"/>
        <w:tabs>
          <w:tab w:val="left" w:pos="1134"/>
        </w:tabs>
        <w:autoSpaceDE w:val="0"/>
        <w:autoSpaceDN w:val="0"/>
        <w:adjustRightInd w:val="0"/>
        <w:ind w:firstLine="709"/>
        <w:jc w:val="both"/>
        <w:rPr>
          <w:sz w:val="28"/>
          <w:szCs w:val="28"/>
          <w:lang w:eastAsia="ru-RU"/>
        </w:rPr>
      </w:pPr>
      <w:r w:rsidRPr="006F48B1">
        <w:rPr>
          <w:sz w:val="28"/>
          <w:szCs w:val="28"/>
          <w:lang w:eastAsia="ru-RU"/>
        </w:rPr>
        <w:t xml:space="preserve">На 2022 год в общей сумме </w:t>
      </w:r>
      <w:r w:rsidRPr="006F48B1">
        <w:rPr>
          <w:b/>
          <w:i/>
          <w:sz w:val="28"/>
          <w:szCs w:val="28"/>
          <w:lang w:eastAsia="ru-RU"/>
        </w:rPr>
        <w:t>3178,90</w:t>
      </w:r>
      <w:r w:rsidRPr="006F48B1">
        <w:rPr>
          <w:sz w:val="28"/>
          <w:szCs w:val="28"/>
          <w:lang w:eastAsia="ru-RU"/>
        </w:rPr>
        <w:t xml:space="preserve"> тыс. руб., в том числе:</w:t>
      </w:r>
    </w:p>
    <w:p w14:paraId="0EABC494" w14:textId="77777777" w:rsidR="006F48B1" w:rsidRPr="006F48B1" w:rsidRDefault="006F48B1" w:rsidP="006F48B1">
      <w:pPr>
        <w:widowControl w:val="0"/>
        <w:tabs>
          <w:tab w:val="left" w:pos="1134"/>
        </w:tabs>
        <w:autoSpaceDE w:val="0"/>
        <w:autoSpaceDN w:val="0"/>
        <w:adjustRightInd w:val="0"/>
        <w:ind w:firstLine="709"/>
        <w:jc w:val="both"/>
        <w:rPr>
          <w:sz w:val="28"/>
          <w:szCs w:val="28"/>
          <w:lang w:eastAsia="ru-RU"/>
        </w:rPr>
      </w:pPr>
      <w:r w:rsidRPr="006F48B1">
        <w:rPr>
          <w:sz w:val="28"/>
          <w:szCs w:val="28"/>
          <w:lang w:eastAsia="ru-RU"/>
        </w:rPr>
        <w:t>Водный налог – 10769,10 тыс. руб.;</w:t>
      </w:r>
    </w:p>
    <w:p w14:paraId="6EA11E15" w14:textId="77777777" w:rsidR="006F48B1" w:rsidRPr="006F48B1" w:rsidRDefault="006F48B1" w:rsidP="006F48B1">
      <w:pPr>
        <w:widowControl w:val="0"/>
        <w:tabs>
          <w:tab w:val="left" w:pos="1134"/>
        </w:tabs>
        <w:autoSpaceDE w:val="0"/>
        <w:autoSpaceDN w:val="0"/>
        <w:adjustRightInd w:val="0"/>
        <w:ind w:firstLine="709"/>
        <w:jc w:val="both"/>
        <w:rPr>
          <w:sz w:val="28"/>
          <w:szCs w:val="28"/>
          <w:lang w:eastAsia="ru-RU"/>
        </w:rPr>
      </w:pPr>
      <w:r w:rsidRPr="006F48B1">
        <w:rPr>
          <w:sz w:val="28"/>
          <w:szCs w:val="28"/>
          <w:lang w:eastAsia="ru-RU"/>
        </w:rPr>
        <w:t>Транспортный налог – 107,30 тыс. руб.;</w:t>
      </w:r>
    </w:p>
    <w:p w14:paraId="360BEDF0" w14:textId="77777777" w:rsidR="006F48B1" w:rsidRPr="006F48B1" w:rsidRDefault="006F48B1" w:rsidP="006F48B1">
      <w:pPr>
        <w:widowControl w:val="0"/>
        <w:tabs>
          <w:tab w:val="left" w:pos="1134"/>
        </w:tabs>
        <w:autoSpaceDE w:val="0"/>
        <w:autoSpaceDN w:val="0"/>
        <w:adjustRightInd w:val="0"/>
        <w:ind w:firstLine="709"/>
        <w:jc w:val="both"/>
        <w:rPr>
          <w:sz w:val="28"/>
          <w:szCs w:val="28"/>
          <w:lang w:eastAsia="ru-RU"/>
        </w:rPr>
      </w:pPr>
      <w:r w:rsidRPr="006F48B1">
        <w:rPr>
          <w:sz w:val="28"/>
          <w:szCs w:val="28"/>
          <w:lang w:eastAsia="ru-RU"/>
        </w:rPr>
        <w:t>Налог на имущество организаций – 2229,80 тыс. руб.;</w:t>
      </w:r>
    </w:p>
    <w:p w14:paraId="02B3CFA8" w14:textId="77777777" w:rsidR="006F48B1" w:rsidRPr="006F48B1" w:rsidRDefault="006F48B1" w:rsidP="006F48B1">
      <w:pPr>
        <w:widowControl w:val="0"/>
        <w:tabs>
          <w:tab w:val="left" w:pos="1134"/>
        </w:tabs>
        <w:autoSpaceDE w:val="0"/>
        <w:autoSpaceDN w:val="0"/>
        <w:adjustRightInd w:val="0"/>
        <w:ind w:firstLine="709"/>
        <w:jc w:val="both"/>
        <w:rPr>
          <w:sz w:val="28"/>
          <w:szCs w:val="28"/>
          <w:lang w:eastAsia="ru-RU"/>
        </w:rPr>
      </w:pPr>
      <w:r w:rsidRPr="006F48B1">
        <w:rPr>
          <w:sz w:val="28"/>
          <w:szCs w:val="28"/>
          <w:lang w:eastAsia="ru-RU"/>
        </w:rPr>
        <w:t>Налог на прибыль – 725,80 тыс. руб.</w:t>
      </w:r>
    </w:p>
    <w:p w14:paraId="47320DBD" w14:textId="77777777" w:rsidR="006F48B1" w:rsidRPr="006F48B1" w:rsidRDefault="006F48B1" w:rsidP="006F48B1">
      <w:pPr>
        <w:widowControl w:val="0"/>
        <w:tabs>
          <w:tab w:val="left" w:pos="1134"/>
        </w:tabs>
        <w:autoSpaceDE w:val="0"/>
        <w:autoSpaceDN w:val="0"/>
        <w:adjustRightInd w:val="0"/>
        <w:ind w:firstLine="709"/>
        <w:jc w:val="both"/>
        <w:rPr>
          <w:sz w:val="28"/>
          <w:szCs w:val="28"/>
          <w:lang w:eastAsia="ru-RU"/>
        </w:rPr>
      </w:pPr>
      <w:r w:rsidRPr="006F48B1">
        <w:rPr>
          <w:sz w:val="28"/>
          <w:szCs w:val="28"/>
          <w:lang w:eastAsia="ru-RU"/>
        </w:rPr>
        <w:t xml:space="preserve">Расходы приняты регулятором на 2020 год на следующем уровне – </w:t>
      </w:r>
      <w:r w:rsidRPr="006F48B1">
        <w:rPr>
          <w:b/>
          <w:sz w:val="28"/>
          <w:szCs w:val="28"/>
          <w:lang w:eastAsia="ru-RU"/>
        </w:rPr>
        <w:t xml:space="preserve">1859,66 </w:t>
      </w:r>
      <w:r w:rsidRPr="006F48B1">
        <w:rPr>
          <w:sz w:val="28"/>
          <w:szCs w:val="28"/>
          <w:lang w:eastAsia="ru-RU"/>
        </w:rPr>
        <w:t>тыс. руб. в том числе:</w:t>
      </w:r>
    </w:p>
    <w:p w14:paraId="6645DDDB" w14:textId="77777777" w:rsidR="006F48B1" w:rsidRPr="006F48B1" w:rsidRDefault="006F48B1" w:rsidP="006F48B1">
      <w:pPr>
        <w:tabs>
          <w:tab w:val="left" w:pos="1134"/>
        </w:tabs>
        <w:jc w:val="both"/>
        <w:rPr>
          <w:sz w:val="28"/>
          <w:szCs w:val="28"/>
          <w:lang w:eastAsia="ru-RU"/>
        </w:rPr>
      </w:pPr>
      <w:r w:rsidRPr="006F48B1">
        <w:rPr>
          <w:sz w:val="28"/>
          <w:szCs w:val="28"/>
          <w:lang w:eastAsia="ru-RU"/>
        </w:rPr>
        <w:t xml:space="preserve">          - плата за негативное воздействие - в размере </w:t>
      </w:r>
      <w:r w:rsidRPr="006F48B1">
        <w:rPr>
          <w:b/>
          <w:sz w:val="28"/>
          <w:szCs w:val="28"/>
          <w:lang w:eastAsia="ru-RU"/>
        </w:rPr>
        <w:t>79,61 тыс. руб.</w:t>
      </w:r>
      <w:r w:rsidRPr="006F48B1">
        <w:rPr>
          <w:sz w:val="28"/>
          <w:szCs w:val="28"/>
          <w:lang w:eastAsia="ru-RU"/>
        </w:rPr>
        <w:t xml:space="preserve"> в сумме фактически понесенных затрат за 2018 год с учетом коэффициента 1,04 на 2019 и 2020 годы; </w:t>
      </w:r>
    </w:p>
    <w:p w14:paraId="215D155E" w14:textId="77777777" w:rsidR="006F48B1" w:rsidRPr="006F48B1" w:rsidRDefault="006F48B1" w:rsidP="006F48B1">
      <w:pPr>
        <w:tabs>
          <w:tab w:val="left" w:pos="1134"/>
        </w:tabs>
        <w:jc w:val="both"/>
        <w:rPr>
          <w:sz w:val="28"/>
          <w:szCs w:val="28"/>
          <w:lang w:eastAsia="ru-RU"/>
        </w:rPr>
      </w:pPr>
      <w:r w:rsidRPr="006F48B1">
        <w:rPr>
          <w:sz w:val="28"/>
          <w:szCs w:val="28"/>
          <w:lang w:eastAsia="ru-RU"/>
        </w:rPr>
        <w:t xml:space="preserve">          - транспортный налог в размере </w:t>
      </w:r>
      <w:r w:rsidRPr="006F48B1">
        <w:rPr>
          <w:b/>
          <w:i/>
          <w:sz w:val="28"/>
          <w:szCs w:val="28"/>
          <w:lang w:eastAsia="ru-RU"/>
        </w:rPr>
        <w:t>76,21</w:t>
      </w:r>
      <w:r w:rsidRPr="006F48B1">
        <w:rPr>
          <w:sz w:val="28"/>
          <w:szCs w:val="28"/>
          <w:lang w:eastAsia="ru-RU"/>
        </w:rPr>
        <w:t xml:space="preserve"> тыс. руб. рассчитан на основании декларации по транспортному налогу за 2018 год (по доле выручки от реализации услуг водоотведения – 43,2%. Учтены только транспортные средства, указанные в акте приема – передачи к договору хозяйственного ведения;</w:t>
      </w:r>
    </w:p>
    <w:p w14:paraId="0B0985D4" w14:textId="77777777" w:rsidR="006F48B1" w:rsidRPr="006F48B1" w:rsidRDefault="006F48B1" w:rsidP="006F48B1">
      <w:pPr>
        <w:tabs>
          <w:tab w:val="left" w:pos="1134"/>
        </w:tabs>
        <w:jc w:val="both"/>
        <w:rPr>
          <w:sz w:val="28"/>
          <w:szCs w:val="28"/>
          <w:lang w:eastAsia="ru-RU"/>
        </w:rPr>
      </w:pPr>
      <w:r w:rsidRPr="006F48B1">
        <w:rPr>
          <w:sz w:val="28"/>
          <w:szCs w:val="28"/>
          <w:lang w:eastAsia="ru-RU"/>
        </w:rPr>
        <w:t xml:space="preserve">          - налог на имущество – </w:t>
      </w:r>
      <w:r w:rsidRPr="006F48B1">
        <w:rPr>
          <w:b/>
          <w:i/>
          <w:sz w:val="28"/>
          <w:szCs w:val="28"/>
          <w:lang w:eastAsia="ru-RU"/>
        </w:rPr>
        <w:t>1703,84</w:t>
      </w:r>
      <w:r w:rsidRPr="006F48B1">
        <w:rPr>
          <w:sz w:val="28"/>
          <w:szCs w:val="28"/>
          <w:lang w:eastAsia="ru-RU"/>
        </w:rPr>
        <w:t xml:space="preserve"> тыс. руб. в соответствии с расчетом, представленным организацией, на основании среднегодовой стоимости ОС на 2020 год в доле выручки услуг водоотведения (43,2%);</w:t>
      </w:r>
    </w:p>
    <w:p w14:paraId="075FBEDB" w14:textId="77777777" w:rsidR="006F48B1" w:rsidRPr="006F48B1" w:rsidRDefault="006F48B1" w:rsidP="006F48B1">
      <w:pPr>
        <w:tabs>
          <w:tab w:val="left" w:pos="1134"/>
        </w:tabs>
        <w:ind w:firstLine="709"/>
        <w:jc w:val="both"/>
        <w:rPr>
          <w:sz w:val="28"/>
          <w:szCs w:val="28"/>
          <w:lang w:eastAsia="ru-RU"/>
        </w:rPr>
      </w:pPr>
      <w:r w:rsidRPr="006F48B1">
        <w:rPr>
          <w:sz w:val="28"/>
          <w:szCs w:val="28"/>
          <w:lang w:eastAsia="ru-RU"/>
        </w:rPr>
        <w:t>-расходы на уплату налога на прибыль отклонены регулятором ввиду отсутствия у организации прибыли от реализации мероприятий производственной программы;</w:t>
      </w:r>
    </w:p>
    <w:p w14:paraId="7F298ACE" w14:textId="77777777" w:rsidR="006F48B1" w:rsidRPr="006F48B1" w:rsidRDefault="006F48B1" w:rsidP="006F48B1">
      <w:pPr>
        <w:tabs>
          <w:tab w:val="left" w:pos="1134"/>
        </w:tabs>
        <w:ind w:firstLine="709"/>
        <w:jc w:val="both"/>
        <w:rPr>
          <w:sz w:val="28"/>
          <w:szCs w:val="28"/>
          <w:lang w:eastAsia="ru-RU"/>
        </w:rPr>
      </w:pPr>
      <w:r w:rsidRPr="006F48B1">
        <w:rPr>
          <w:sz w:val="28"/>
          <w:szCs w:val="28"/>
          <w:lang w:eastAsia="ru-RU"/>
        </w:rPr>
        <w:t>Затраты на 2020 год с разбивкой по периодам:</w:t>
      </w:r>
    </w:p>
    <w:p w14:paraId="77BF0A54" w14:textId="77777777" w:rsidR="006F48B1" w:rsidRPr="006F48B1" w:rsidRDefault="006F48B1" w:rsidP="006F48B1">
      <w:pPr>
        <w:tabs>
          <w:tab w:val="left" w:pos="1134"/>
        </w:tabs>
        <w:jc w:val="both"/>
        <w:rPr>
          <w:sz w:val="28"/>
          <w:szCs w:val="28"/>
          <w:lang w:eastAsia="ru-RU"/>
        </w:rPr>
      </w:pPr>
      <w:r w:rsidRPr="006F48B1">
        <w:rPr>
          <w:color w:val="FF0000"/>
          <w:sz w:val="28"/>
          <w:szCs w:val="28"/>
          <w:lang w:eastAsia="ru-RU"/>
        </w:rPr>
        <w:lastRenderedPageBreak/>
        <w:t xml:space="preserve">          </w:t>
      </w:r>
      <w:r w:rsidRPr="006F48B1">
        <w:rPr>
          <w:b/>
          <w:sz w:val="28"/>
          <w:szCs w:val="28"/>
          <w:lang w:eastAsia="ru-RU"/>
        </w:rPr>
        <w:t xml:space="preserve">с 01.01.2020 по 30.06.2020 </w:t>
      </w:r>
      <w:r w:rsidRPr="006F48B1">
        <w:rPr>
          <w:sz w:val="28"/>
          <w:szCs w:val="28"/>
          <w:lang w:eastAsia="ru-RU"/>
        </w:rPr>
        <w:t xml:space="preserve">– </w:t>
      </w:r>
      <w:r w:rsidRPr="006F48B1">
        <w:rPr>
          <w:b/>
          <w:i/>
          <w:sz w:val="28"/>
          <w:szCs w:val="28"/>
          <w:lang w:eastAsia="ru-RU"/>
        </w:rPr>
        <w:t>654,33</w:t>
      </w:r>
      <w:r w:rsidRPr="006F48B1">
        <w:rPr>
          <w:sz w:val="28"/>
          <w:szCs w:val="28"/>
          <w:lang w:eastAsia="ru-RU"/>
        </w:rPr>
        <w:t xml:space="preserve"> тыс. руб. </w:t>
      </w:r>
    </w:p>
    <w:p w14:paraId="76FC1E57" w14:textId="77777777" w:rsidR="006F48B1" w:rsidRPr="006F48B1" w:rsidRDefault="006F48B1" w:rsidP="006F48B1">
      <w:pPr>
        <w:tabs>
          <w:tab w:val="left" w:pos="1134"/>
        </w:tabs>
        <w:ind w:firstLine="709"/>
        <w:jc w:val="both"/>
        <w:rPr>
          <w:sz w:val="28"/>
          <w:szCs w:val="28"/>
          <w:lang w:eastAsia="ru-RU"/>
        </w:rPr>
      </w:pPr>
      <w:r w:rsidRPr="006F48B1">
        <w:rPr>
          <w:b/>
          <w:sz w:val="28"/>
          <w:szCs w:val="28"/>
          <w:lang w:eastAsia="ru-RU"/>
        </w:rPr>
        <w:t xml:space="preserve">с 01.07.2020 по 31.12.2020 – </w:t>
      </w:r>
      <w:r w:rsidRPr="006F48B1">
        <w:rPr>
          <w:b/>
          <w:i/>
          <w:sz w:val="28"/>
          <w:szCs w:val="28"/>
          <w:lang w:eastAsia="ru-RU"/>
        </w:rPr>
        <w:t>1205,32</w:t>
      </w:r>
      <w:r w:rsidRPr="006F48B1">
        <w:rPr>
          <w:sz w:val="28"/>
          <w:szCs w:val="28"/>
          <w:lang w:eastAsia="ru-RU"/>
        </w:rPr>
        <w:t xml:space="preserve"> тыс. руб.</w:t>
      </w:r>
    </w:p>
    <w:p w14:paraId="4124EA1D" w14:textId="77777777" w:rsidR="006F48B1" w:rsidRPr="006F48B1" w:rsidRDefault="006F48B1" w:rsidP="006F48B1">
      <w:pPr>
        <w:widowControl w:val="0"/>
        <w:tabs>
          <w:tab w:val="left" w:pos="1134"/>
        </w:tabs>
        <w:autoSpaceDE w:val="0"/>
        <w:autoSpaceDN w:val="0"/>
        <w:adjustRightInd w:val="0"/>
        <w:ind w:firstLine="709"/>
        <w:jc w:val="both"/>
        <w:rPr>
          <w:sz w:val="28"/>
          <w:szCs w:val="28"/>
          <w:lang w:eastAsia="ru-RU"/>
        </w:rPr>
      </w:pPr>
      <w:r w:rsidRPr="006F48B1">
        <w:rPr>
          <w:sz w:val="28"/>
          <w:szCs w:val="28"/>
          <w:lang w:eastAsia="ru-RU"/>
        </w:rPr>
        <w:t xml:space="preserve">Расходы приняты регулятором на 2021 год на следующем уровне – </w:t>
      </w:r>
      <w:r w:rsidRPr="006F48B1">
        <w:rPr>
          <w:b/>
          <w:sz w:val="28"/>
          <w:szCs w:val="28"/>
          <w:lang w:eastAsia="ru-RU"/>
        </w:rPr>
        <w:t xml:space="preserve">1863,27 </w:t>
      </w:r>
      <w:r w:rsidRPr="006F48B1">
        <w:rPr>
          <w:sz w:val="28"/>
          <w:szCs w:val="28"/>
          <w:lang w:eastAsia="ru-RU"/>
        </w:rPr>
        <w:t>тыс. руб. в том числе:</w:t>
      </w:r>
    </w:p>
    <w:p w14:paraId="403633C6" w14:textId="77777777" w:rsidR="006F48B1" w:rsidRPr="006F48B1" w:rsidRDefault="006F48B1" w:rsidP="006F48B1">
      <w:pPr>
        <w:tabs>
          <w:tab w:val="left" w:pos="1134"/>
        </w:tabs>
        <w:jc w:val="both"/>
        <w:rPr>
          <w:sz w:val="28"/>
          <w:szCs w:val="28"/>
          <w:lang w:eastAsia="ru-RU"/>
        </w:rPr>
      </w:pPr>
      <w:r w:rsidRPr="006F48B1">
        <w:rPr>
          <w:sz w:val="28"/>
          <w:szCs w:val="28"/>
          <w:lang w:eastAsia="ru-RU"/>
        </w:rPr>
        <w:t xml:space="preserve">          - плата за негативное воздействие - в размере </w:t>
      </w:r>
      <w:r w:rsidRPr="006F48B1">
        <w:rPr>
          <w:b/>
          <w:sz w:val="28"/>
          <w:szCs w:val="28"/>
          <w:lang w:eastAsia="ru-RU"/>
        </w:rPr>
        <w:t>79,61 тыс. руб.</w:t>
      </w:r>
      <w:r w:rsidRPr="006F48B1">
        <w:rPr>
          <w:sz w:val="28"/>
          <w:szCs w:val="28"/>
          <w:lang w:eastAsia="ru-RU"/>
        </w:rPr>
        <w:t xml:space="preserve"> в сумме принятых затрат на 2020 год;</w:t>
      </w:r>
    </w:p>
    <w:p w14:paraId="7A6D1994" w14:textId="77777777" w:rsidR="006F48B1" w:rsidRPr="006F48B1" w:rsidRDefault="006F48B1" w:rsidP="006F48B1">
      <w:pPr>
        <w:tabs>
          <w:tab w:val="left" w:pos="1134"/>
        </w:tabs>
        <w:jc w:val="both"/>
        <w:rPr>
          <w:sz w:val="28"/>
          <w:szCs w:val="28"/>
          <w:lang w:eastAsia="ru-RU"/>
        </w:rPr>
      </w:pPr>
      <w:r w:rsidRPr="006F48B1">
        <w:rPr>
          <w:sz w:val="28"/>
          <w:szCs w:val="28"/>
          <w:lang w:eastAsia="ru-RU"/>
        </w:rPr>
        <w:t xml:space="preserve">          - транспортный налог в размере </w:t>
      </w:r>
      <w:r w:rsidRPr="006F48B1">
        <w:rPr>
          <w:b/>
          <w:i/>
          <w:sz w:val="28"/>
          <w:szCs w:val="28"/>
          <w:lang w:eastAsia="ru-RU"/>
        </w:rPr>
        <w:t>76,21</w:t>
      </w:r>
      <w:r w:rsidRPr="006F48B1">
        <w:rPr>
          <w:sz w:val="28"/>
          <w:szCs w:val="28"/>
          <w:lang w:eastAsia="ru-RU"/>
        </w:rPr>
        <w:t xml:space="preserve"> тыс. руб. рассчитан в сумме принятых затрат на 2020 год;</w:t>
      </w:r>
    </w:p>
    <w:p w14:paraId="467B3D20" w14:textId="77777777" w:rsidR="006F48B1" w:rsidRPr="006F48B1" w:rsidRDefault="006F48B1" w:rsidP="006F48B1">
      <w:pPr>
        <w:tabs>
          <w:tab w:val="left" w:pos="1134"/>
        </w:tabs>
        <w:jc w:val="both"/>
        <w:rPr>
          <w:sz w:val="28"/>
          <w:szCs w:val="28"/>
          <w:lang w:eastAsia="ru-RU"/>
        </w:rPr>
      </w:pPr>
      <w:r w:rsidRPr="006F48B1">
        <w:rPr>
          <w:sz w:val="28"/>
          <w:szCs w:val="28"/>
          <w:lang w:eastAsia="ru-RU"/>
        </w:rPr>
        <w:t xml:space="preserve">          - налог на имущество – </w:t>
      </w:r>
      <w:r w:rsidRPr="006F48B1">
        <w:rPr>
          <w:b/>
          <w:i/>
          <w:sz w:val="28"/>
          <w:szCs w:val="28"/>
          <w:lang w:eastAsia="ru-RU"/>
        </w:rPr>
        <w:t>1707,45</w:t>
      </w:r>
      <w:r w:rsidRPr="006F48B1">
        <w:rPr>
          <w:sz w:val="28"/>
          <w:szCs w:val="28"/>
          <w:lang w:eastAsia="ru-RU"/>
        </w:rPr>
        <w:t xml:space="preserve"> тыс. руб. в сумме принятых затрат на 2020 год.</w:t>
      </w:r>
    </w:p>
    <w:p w14:paraId="00E4BFEF" w14:textId="77777777" w:rsidR="006F48B1" w:rsidRPr="006F48B1" w:rsidRDefault="006F48B1" w:rsidP="006F48B1">
      <w:pPr>
        <w:widowControl w:val="0"/>
        <w:tabs>
          <w:tab w:val="left" w:pos="1134"/>
        </w:tabs>
        <w:autoSpaceDE w:val="0"/>
        <w:autoSpaceDN w:val="0"/>
        <w:adjustRightInd w:val="0"/>
        <w:ind w:firstLine="709"/>
        <w:jc w:val="both"/>
        <w:rPr>
          <w:sz w:val="28"/>
          <w:szCs w:val="28"/>
          <w:lang w:eastAsia="ru-RU"/>
        </w:rPr>
      </w:pPr>
      <w:r w:rsidRPr="006F48B1">
        <w:rPr>
          <w:sz w:val="28"/>
          <w:szCs w:val="28"/>
          <w:lang w:eastAsia="ru-RU"/>
        </w:rPr>
        <w:t xml:space="preserve">Расходы приняты регулятором на 2022 год на следующем уровне – </w:t>
      </w:r>
      <w:r w:rsidRPr="006F48B1">
        <w:rPr>
          <w:b/>
          <w:sz w:val="28"/>
          <w:szCs w:val="28"/>
          <w:lang w:eastAsia="ru-RU"/>
        </w:rPr>
        <w:t xml:space="preserve">1875,60 </w:t>
      </w:r>
      <w:r w:rsidRPr="006F48B1">
        <w:rPr>
          <w:sz w:val="28"/>
          <w:szCs w:val="28"/>
          <w:lang w:eastAsia="ru-RU"/>
        </w:rPr>
        <w:t>тыс. руб. в том числе:</w:t>
      </w:r>
    </w:p>
    <w:p w14:paraId="62A3D5FD" w14:textId="77777777" w:rsidR="006F48B1" w:rsidRPr="006F48B1" w:rsidRDefault="006F48B1" w:rsidP="006F48B1">
      <w:pPr>
        <w:tabs>
          <w:tab w:val="left" w:pos="1134"/>
        </w:tabs>
        <w:jc w:val="both"/>
        <w:rPr>
          <w:sz w:val="28"/>
          <w:szCs w:val="28"/>
          <w:lang w:eastAsia="ru-RU"/>
        </w:rPr>
      </w:pPr>
      <w:r w:rsidRPr="006F48B1">
        <w:rPr>
          <w:sz w:val="28"/>
          <w:szCs w:val="28"/>
          <w:lang w:eastAsia="ru-RU"/>
        </w:rPr>
        <w:t xml:space="preserve">          - плата за негативное воздействие - в размере </w:t>
      </w:r>
      <w:r w:rsidRPr="006F48B1">
        <w:rPr>
          <w:b/>
          <w:sz w:val="28"/>
          <w:szCs w:val="28"/>
          <w:lang w:eastAsia="ru-RU"/>
        </w:rPr>
        <w:t>79,61 тыс. руб.</w:t>
      </w:r>
      <w:r w:rsidRPr="006F48B1">
        <w:rPr>
          <w:sz w:val="28"/>
          <w:szCs w:val="28"/>
          <w:lang w:eastAsia="ru-RU"/>
        </w:rPr>
        <w:t xml:space="preserve"> в сумме принятых затрат на 2021 год;</w:t>
      </w:r>
    </w:p>
    <w:p w14:paraId="42554485" w14:textId="77777777" w:rsidR="006F48B1" w:rsidRPr="006F48B1" w:rsidRDefault="006F48B1" w:rsidP="006F48B1">
      <w:pPr>
        <w:tabs>
          <w:tab w:val="left" w:pos="1134"/>
        </w:tabs>
        <w:jc w:val="both"/>
        <w:rPr>
          <w:sz w:val="28"/>
          <w:szCs w:val="28"/>
          <w:lang w:eastAsia="ru-RU"/>
        </w:rPr>
      </w:pPr>
      <w:r w:rsidRPr="006F48B1">
        <w:rPr>
          <w:sz w:val="28"/>
          <w:szCs w:val="28"/>
          <w:lang w:eastAsia="ru-RU"/>
        </w:rPr>
        <w:t xml:space="preserve">          - транспортный налог в размере </w:t>
      </w:r>
      <w:r w:rsidRPr="006F48B1">
        <w:rPr>
          <w:b/>
          <w:i/>
          <w:sz w:val="28"/>
          <w:szCs w:val="28"/>
          <w:lang w:eastAsia="ru-RU"/>
        </w:rPr>
        <w:t>76,21</w:t>
      </w:r>
      <w:r w:rsidRPr="006F48B1">
        <w:rPr>
          <w:sz w:val="28"/>
          <w:szCs w:val="28"/>
          <w:lang w:eastAsia="ru-RU"/>
        </w:rPr>
        <w:t xml:space="preserve"> тыс. руб. рассчитан в сумме принятых затрат на 2021 год;</w:t>
      </w:r>
    </w:p>
    <w:p w14:paraId="5C32800D" w14:textId="77777777" w:rsidR="006F48B1" w:rsidRPr="006F48B1" w:rsidRDefault="006F48B1" w:rsidP="006F48B1">
      <w:pPr>
        <w:tabs>
          <w:tab w:val="left" w:pos="1134"/>
        </w:tabs>
        <w:jc w:val="both"/>
        <w:rPr>
          <w:sz w:val="28"/>
          <w:szCs w:val="28"/>
          <w:lang w:eastAsia="ru-RU"/>
        </w:rPr>
      </w:pPr>
      <w:r w:rsidRPr="006F48B1">
        <w:rPr>
          <w:sz w:val="28"/>
          <w:szCs w:val="28"/>
          <w:lang w:eastAsia="ru-RU"/>
        </w:rPr>
        <w:t xml:space="preserve">          - налог на имущество – </w:t>
      </w:r>
      <w:r w:rsidRPr="006F48B1">
        <w:rPr>
          <w:b/>
          <w:i/>
          <w:sz w:val="28"/>
          <w:szCs w:val="28"/>
          <w:lang w:eastAsia="ru-RU"/>
        </w:rPr>
        <w:t>1719,78</w:t>
      </w:r>
      <w:r w:rsidRPr="006F48B1">
        <w:rPr>
          <w:sz w:val="28"/>
          <w:szCs w:val="28"/>
          <w:lang w:eastAsia="ru-RU"/>
        </w:rPr>
        <w:t xml:space="preserve"> тыс. руб. в принятых затрат на 2021 год.</w:t>
      </w:r>
    </w:p>
    <w:p w14:paraId="1867557B" w14:textId="77777777" w:rsidR="006F48B1" w:rsidRPr="006F48B1" w:rsidRDefault="006F48B1" w:rsidP="006F48B1">
      <w:pPr>
        <w:tabs>
          <w:tab w:val="left" w:pos="1134"/>
        </w:tabs>
        <w:jc w:val="center"/>
        <w:rPr>
          <w:b/>
          <w:sz w:val="32"/>
          <w:szCs w:val="32"/>
          <w:u w:val="single"/>
          <w:lang w:eastAsia="ru-RU"/>
        </w:rPr>
      </w:pPr>
      <w:r w:rsidRPr="006F48B1">
        <w:rPr>
          <w:b/>
          <w:sz w:val="32"/>
          <w:szCs w:val="32"/>
          <w:u w:val="single"/>
          <w:lang w:val="en-US" w:eastAsia="ru-RU"/>
        </w:rPr>
        <w:t>V</w:t>
      </w:r>
      <w:r w:rsidRPr="006F48B1">
        <w:rPr>
          <w:b/>
          <w:sz w:val="32"/>
          <w:szCs w:val="32"/>
          <w:u w:val="single"/>
          <w:lang w:eastAsia="ru-RU"/>
        </w:rPr>
        <w:t>. Нормативная прибыль</w:t>
      </w:r>
    </w:p>
    <w:p w14:paraId="4F471298" w14:textId="77777777" w:rsidR="006F48B1" w:rsidRPr="006F48B1" w:rsidRDefault="006F48B1" w:rsidP="006F48B1">
      <w:pPr>
        <w:tabs>
          <w:tab w:val="left" w:pos="1134"/>
        </w:tabs>
        <w:jc w:val="center"/>
        <w:rPr>
          <w:b/>
          <w:sz w:val="32"/>
          <w:szCs w:val="32"/>
          <w:u w:val="single"/>
          <w:lang w:eastAsia="ru-RU"/>
        </w:rPr>
      </w:pPr>
    </w:p>
    <w:p w14:paraId="74A132EC" w14:textId="77777777" w:rsidR="006F48B1" w:rsidRPr="006F48B1" w:rsidRDefault="006F48B1" w:rsidP="006F48B1">
      <w:pPr>
        <w:autoSpaceDE w:val="0"/>
        <w:autoSpaceDN w:val="0"/>
        <w:adjustRightInd w:val="0"/>
        <w:ind w:firstLine="540"/>
        <w:jc w:val="both"/>
        <w:rPr>
          <w:bCs/>
          <w:sz w:val="28"/>
          <w:szCs w:val="28"/>
          <w:lang w:eastAsia="ru-RU"/>
        </w:rPr>
      </w:pPr>
      <w:r w:rsidRPr="006F48B1">
        <w:rPr>
          <w:bCs/>
          <w:sz w:val="28"/>
          <w:szCs w:val="28"/>
          <w:lang w:eastAsia="ru-RU"/>
        </w:rPr>
        <w:t>Величина нормативной прибыли регулируемой организации включает:</w:t>
      </w:r>
    </w:p>
    <w:p w14:paraId="672B828A" w14:textId="77777777" w:rsidR="006F48B1" w:rsidRPr="006F48B1" w:rsidRDefault="006F48B1" w:rsidP="006F48B1">
      <w:pPr>
        <w:autoSpaceDE w:val="0"/>
        <w:autoSpaceDN w:val="0"/>
        <w:adjustRightInd w:val="0"/>
        <w:ind w:firstLine="540"/>
        <w:jc w:val="both"/>
        <w:rPr>
          <w:bCs/>
          <w:sz w:val="28"/>
          <w:szCs w:val="28"/>
          <w:lang w:eastAsia="ru-RU"/>
        </w:rPr>
      </w:pPr>
      <w:r w:rsidRPr="006F48B1">
        <w:rPr>
          <w:bCs/>
          <w:sz w:val="28"/>
          <w:szCs w:val="28"/>
          <w:lang w:eastAsia="ru-RU"/>
        </w:rPr>
        <w:t>1) величину расходов на капитальные вложения (инвестиции), определяемую на основе утвержденных инвестиционных программ;</w:t>
      </w:r>
    </w:p>
    <w:p w14:paraId="0B3BDD40" w14:textId="77777777" w:rsidR="006F48B1" w:rsidRPr="006F48B1" w:rsidRDefault="006F48B1" w:rsidP="006F48B1">
      <w:pPr>
        <w:autoSpaceDE w:val="0"/>
        <w:autoSpaceDN w:val="0"/>
        <w:adjustRightInd w:val="0"/>
        <w:ind w:firstLine="540"/>
        <w:jc w:val="both"/>
        <w:rPr>
          <w:bCs/>
          <w:sz w:val="28"/>
          <w:szCs w:val="28"/>
          <w:lang w:eastAsia="ru-RU"/>
        </w:rPr>
      </w:pPr>
      <w:r w:rsidRPr="006F48B1">
        <w:rPr>
          <w:bCs/>
          <w:sz w:val="28"/>
          <w:szCs w:val="28"/>
          <w:lang w:eastAsia="ru-RU"/>
        </w:rPr>
        <w:t>2) величину иных экономически обоснованных расходов на социальные нужды, не учитываемых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12A3900F" w14:textId="77777777" w:rsidR="006F48B1" w:rsidRPr="006F48B1" w:rsidRDefault="006F48B1" w:rsidP="006F48B1">
      <w:pPr>
        <w:autoSpaceDE w:val="0"/>
        <w:autoSpaceDN w:val="0"/>
        <w:adjustRightInd w:val="0"/>
        <w:ind w:firstLine="540"/>
        <w:jc w:val="both"/>
        <w:rPr>
          <w:bCs/>
          <w:sz w:val="28"/>
          <w:szCs w:val="28"/>
          <w:lang w:eastAsia="ru-RU"/>
        </w:rPr>
      </w:pPr>
      <w:r w:rsidRPr="006F48B1">
        <w:rPr>
          <w:bCs/>
          <w:sz w:val="28"/>
          <w:szCs w:val="28"/>
          <w:lang w:eastAsia="ru-RU"/>
        </w:rPr>
        <w:t>Нормативная прибыль рассчитывается по формуле:</w:t>
      </w:r>
    </w:p>
    <w:p w14:paraId="27DA3E95" w14:textId="77777777" w:rsidR="006F48B1" w:rsidRPr="006F48B1" w:rsidRDefault="006F48B1" w:rsidP="006F48B1">
      <w:pPr>
        <w:autoSpaceDE w:val="0"/>
        <w:autoSpaceDN w:val="0"/>
        <w:adjustRightInd w:val="0"/>
        <w:jc w:val="both"/>
        <w:outlineLvl w:val="0"/>
        <w:rPr>
          <w:bCs/>
          <w:sz w:val="28"/>
          <w:szCs w:val="28"/>
          <w:lang w:eastAsia="ru-RU"/>
        </w:rPr>
      </w:pPr>
    </w:p>
    <w:p w14:paraId="7A9F9744" w14:textId="77777777" w:rsidR="006F48B1" w:rsidRPr="006F48B1" w:rsidRDefault="006F48B1" w:rsidP="006F48B1">
      <w:pPr>
        <w:autoSpaceDE w:val="0"/>
        <w:autoSpaceDN w:val="0"/>
        <w:adjustRightInd w:val="0"/>
        <w:jc w:val="center"/>
        <w:rPr>
          <w:bCs/>
          <w:sz w:val="28"/>
          <w:szCs w:val="28"/>
          <w:lang w:eastAsia="ru-RU"/>
        </w:rPr>
      </w:pPr>
      <w:r w:rsidRPr="006F48B1">
        <w:rPr>
          <w:bCs/>
          <w:noProof/>
          <w:position w:val="-16"/>
          <w:sz w:val="28"/>
          <w:szCs w:val="28"/>
          <w:lang w:eastAsia="ru-RU"/>
        </w:rPr>
        <w:drawing>
          <wp:inline distT="0" distB="0" distL="0" distR="0" wp14:anchorId="3AF669EF" wp14:editId="1A4ACA32">
            <wp:extent cx="1905000" cy="419100"/>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905000" cy="419100"/>
                    </a:xfrm>
                    <a:prstGeom prst="rect">
                      <a:avLst/>
                    </a:prstGeom>
                    <a:noFill/>
                    <a:ln>
                      <a:noFill/>
                    </a:ln>
                  </pic:spPr>
                </pic:pic>
              </a:graphicData>
            </a:graphic>
          </wp:inline>
        </w:drawing>
      </w:r>
      <w:r w:rsidRPr="006F48B1">
        <w:rPr>
          <w:bCs/>
          <w:sz w:val="28"/>
          <w:szCs w:val="28"/>
          <w:lang w:eastAsia="ru-RU"/>
        </w:rPr>
        <w:t xml:space="preserve">, </w:t>
      </w:r>
    </w:p>
    <w:p w14:paraId="577B144C" w14:textId="77777777" w:rsidR="006F48B1" w:rsidRPr="006F48B1" w:rsidRDefault="006F48B1" w:rsidP="006F48B1">
      <w:pPr>
        <w:autoSpaceDE w:val="0"/>
        <w:autoSpaceDN w:val="0"/>
        <w:adjustRightInd w:val="0"/>
        <w:jc w:val="both"/>
        <w:rPr>
          <w:bCs/>
          <w:sz w:val="28"/>
          <w:szCs w:val="28"/>
          <w:lang w:eastAsia="ru-RU"/>
        </w:rPr>
      </w:pPr>
    </w:p>
    <w:p w14:paraId="27C6868C" w14:textId="77777777" w:rsidR="006F48B1" w:rsidRPr="006F48B1" w:rsidRDefault="006F48B1" w:rsidP="006F48B1">
      <w:pPr>
        <w:autoSpaceDE w:val="0"/>
        <w:autoSpaceDN w:val="0"/>
        <w:adjustRightInd w:val="0"/>
        <w:ind w:firstLine="540"/>
        <w:jc w:val="both"/>
        <w:rPr>
          <w:bCs/>
          <w:sz w:val="28"/>
          <w:szCs w:val="28"/>
          <w:lang w:eastAsia="ru-RU"/>
        </w:rPr>
      </w:pPr>
      <w:r w:rsidRPr="006F48B1">
        <w:rPr>
          <w:bCs/>
          <w:sz w:val="28"/>
          <w:szCs w:val="28"/>
          <w:lang w:eastAsia="ru-RU"/>
        </w:rPr>
        <w:t>где:</w:t>
      </w:r>
    </w:p>
    <w:p w14:paraId="062461A9" w14:textId="77777777" w:rsidR="006F48B1" w:rsidRPr="006F48B1" w:rsidRDefault="006F48B1" w:rsidP="006F48B1">
      <w:pPr>
        <w:autoSpaceDE w:val="0"/>
        <w:autoSpaceDN w:val="0"/>
        <w:adjustRightInd w:val="0"/>
        <w:ind w:firstLine="540"/>
        <w:jc w:val="both"/>
        <w:rPr>
          <w:bCs/>
          <w:sz w:val="28"/>
          <w:szCs w:val="28"/>
          <w:lang w:eastAsia="ru-RU"/>
        </w:rPr>
      </w:pPr>
      <w:r w:rsidRPr="006F48B1">
        <w:rPr>
          <w:bCs/>
          <w:noProof/>
          <w:position w:val="-1"/>
          <w:sz w:val="28"/>
          <w:szCs w:val="28"/>
          <w:lang w:eastAsia="ru-RU"/>
        </w:rPr>
        <w:drawing>
          <wp:inline distT="0" distB="0" distL="0" distR="0" wp14:anchorId="423BA7DF" wp14:editId="05A3E956">
            <wp:extent cx="219075" cy="219075"/>
            <wp:effectExtent l="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6F48B1">
        <w:rPr>
          <w:bCs/>
          <w:sz w:val="28"/>
          <w:szCs w:val="28"/>
          <w:lang w:eastAsia="ru-RU"/>
        </w:rPr>
        <w:t xml:space="preserve"> - нормативный уровень прибыли, определенный органом регулирования тарифов.</w:t>
      </w:r>
    </w:p>
    <w:p w14:paraId="3CC337BB" w14:textId="77777777" w:rsidR="006F48B1" w:rsidRPr="006F48B1" w:rsidRDefault="006F48B1" w:rsidP="006F48B1">
      <w:pPr>
        <w:autoSpaceDE w:val="0"/>
        <w:autoSpaceDN w:val="0"/>
        <w:adjustRightInd w:val="0"/>
        <w:ind w:firstLine="540"/>
        <w:jc w:val="both"/>
        <w:rPr>
          <w:bCs/>
          <w:sz w:val="28"/>
          <w:szCs w:val="28"/>
          <w:lang w:eastAsia="ru-RU"/>
        </w:rPr>
      </w:pPr>
      <w:r w:rsidRPr="006F48B1">
        <w:rPr>
          <w:bCs/>
          <w:sz w:val="28"/>
          <w:szCs w:val="28"/>
          <w:lang w:eastAsia="ru-RU"/>
        </w:rPr>
        <w:t>Величина нормативного уровня прибыли может быть определена органом регулирования тарифов по годам в течение долгосрочного периода регулирования на разном уровне в соответствии с мероприятиями, предусмотренными инвестиционной программой.</w:t>
      </w:r>
    </w:p>
    <w:p w14:paraId="283DE8A3" w14:textId="77777777" w:rsidR="006F48B1" w:rsidRPr="006F48B1" w:rsidRDefault="006F48B1" w:rsidP="006F48B1">
      <w:pPr>
        <w:autoSpaceDE w:val="0"/>
        <w:autoSpaceDN w:val="0"/>
        <w:adjustRightInd w:val="0"/>
        <w:ind w:firstLine="540"/>
        <w:jc w:val="both"/>
        <w:rPr>
          <w:bCs/>
          <w:sz w:val="28"/>
          <w:szCs w:val="28"/>
          <w:lang w:eastAsia="ru-RU"/>
        </w:rPr>
      </w:pPr>
      <w:r w:rsidRPr="006F48B1">
        <w:rPr>
          <w:bCs/>
          <w:sz w:val="28"/>
          <w:szCs w:val="28"/>
          <w:lang w:eastAsia="ru-RU"/>
        </w:rPr>
        <w:t>При определении нормативного уровня прибыли учитываются расходы, предусмотренные пунктом 31 Методических указаний.</w:t>
      </w:r>
    </w:p>
    <w:p w14:paraId="6A1277AD" w14:textId="77777777" w:rsidR="006F48B1" w:rsidRPr="006F48B1" w:rsidRDefault="006F48B1" w:rsidP="006F48B1">
      <w:pPr>
        <w:tabs>
          <w:tab w:val="left" w:pos="1134"/>
        </w:tabs>
        <w:ind w:firstLine="709"/>
        <w:jc w:val="both"/>
        <w:rPr>
          <w:sz w:val="28"/>
          <w:szCs w:val="28"/>
          <w:lang w:eastAsia="ru-RU"/>
        </w:rPr>
      </w:pPr>
      <w:r w:rsidRPr="006F48B1">
        <w:rPr>
          <w:sz w:val="28"/>
          <w:szCs w:val="28"/>
          <w:lang w:eastAsia="ru-RU"/>
        </w:rPr>
        <w:t xml:space="preserve">Организацией заявлены для учета в необходимой валовой выручке расходы по данной статье на 2020 год в сумме </w:t>
      </w:r>
      <w:r w:rsidRPr="006F48B1">
        <w:rPr>
          <w:b/>
          <w:i/>
          <w:sz w:val="28"/>
          <w:szCs w:val="28"/>
          <w:lang w:eastAsia="ru-RU"/>
        </w:rPr>
        <w:t xml:space="preserve">2669,50 </w:t>
      </w:r>
      <w:r w:rsidRPr="006F48B1">
        <w:rPr>
          <w:sz w:val="28"/>
          <w:szCs w:val="28"/>
          <w:lang w:eastAsia="ru-RU"/>
        </w:rPr>
        <w:t xml:space="preserve">тыс. руб. на социальное развитие и поощрение – </w:t>
      </w:r>
      <w:r w:rsidRPr="006F48B1">
        <w:rPr>
          <w:b/>
          <w:i/>
          <w:sz w:val="28"/>
          <w:szCs w:val="28"/>
          <w:lang w:eastAsia="ru-RU"/>
        </w:rPr>
        <w:t>2669,50</w:t>
      </w:r>
      <w:r w:rsidRPr="006F48B1">
        <w:rPr>
          <w:sz w:val="28"/>
          <w:szCs w:val="28"/>
          <w:lang w:eastAsia="ru-RU"/>
        </w:rPr>
        <w:t xml:space="preserve"> тыс. руб., </w:t>
      </w:r>
    </w:p>
    <w:p w14:paraId="6186061B" w14:textId="77777777" w:rsidR="006F48B1" w:rsidRPr="006F48B1" w:rsidRDefault="006F48B1" w:rsidP="006F48B1">
      <w:pPr>
        <w:tabs>
          <w:tab w:val="left" w:pos="1134"/>
        </w:tabs>
        <w:ind w:firstLine="709"/>
        <w:jc w:val="both"/>
        <w:rPr>
          <w:sz w:val="28"/>
          <w:szCs w:val="28"/>
          <w:lang w:eastAsia="ru-RU"/>
        </w:rPr>
      </w:pPr>
      <w:r w:rsidRPr="006F48B1">
        <w:rPr>
          <w:sz w:val="28"/>
          <w:szCs w:val="28"/>
          <w:lang w:eastAsia="ru-RU"/>
        </w:rPr>
        <w:t>Порядок расчета величины нормативной прибыли отражен в таблице.</w:t>
      </w:r>
    </w:p>
    <w:p w14:paraId="6DA526FA" w14:textId="77777777" w:rsidR="006F48B1" w:rsidRPr="006F48B1" w:rsidRDefault="006F48B1" w:rsidP="006F48B1">
      <w:pPr>
        <w:tabs>
          <w:tab w:val="left" w:pos="1134"/>
        </w:tabs>
        <w:jc w:val="both"/>
        <w:rPr>
          <w:sz w:val="28"/>
          <w:szCs w:val="28"/>
          <w:lang w:eastAsia="ru-RU"/>
        </w:rPr>
      </w:pPr>
      <w:r w:rsidRPr="006F48B1">
        <w:rPr>
          <w:noProof/>
          <w:lang w:eastAsia="ru-RU"/>
        </w:rPr>
        <w:lastRenderedPageBreak/>
        <w:drawing>
          <wp:inline distT="0" distB="0" distL="0" distR="0" wp14:anchorId="7C3B3B1D" wp14:editId="0757D48E">
            <wp:extent cx="5701650" cy="5324475"/>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708752" cy="5331107"/>
                    </a:xfrm>
                    <a:prstGeom prst="rect">
                      <a:avLst/>
                    </a:prstGeom>
                    <a:noFill/>
                    <a:ln>
                      <a:noFill/>
                    </a:ln>
                  </pic:spPr>
                </pic:pic>
              </a:graphicData>
            </a:graphic>
          </wp:inline>
        </w:drawing>
      </w:r>
    </w:p>
    <w:p w14:paraId="73D5379C" w14:textId="77777777" w:rsidR="006F48B1" w:rsidRPr="006F48B1" w:rsidRDefault="006F48B1" w:rsidP="006F48B1">
      <w:pPr>
        <w:tabs>
          <w:tab w:val="left" w:pos="1134"/>
        </w:tabs>
        <w:ind w:firstLine="709"/>
        <w:jc w:val="both"/>
        <w:rPr>
          <w:sz w:val="28"/>
          <w:szCs w:val="28"/>
          <w:lang w:eastAsia="ru-RU"/>
        </w:rPr>
      </w:pPr>
    </w:p>
    <w:p w14:paraId="55C34000" w14:textId="77777777" w:rsidR="006F48B1" w:rsidRPr="006F48B1" w:rsidRDefault="006F48B1" w:rsidP="006F48B1">
      <w:pPr>
        <w:tabs>
          <w:tab w:val="left" w:pos="1134"/>
        </w:tabs>
        <w:ind w:firstLine="709"/>
        <w:jc w:val="both"/>
        <w:rPr>
          <w:sz w:val="28"/>
          <w:szCs w:val="28"/>
          <w:lang w:eastAsia="ru-RU"/>
        </w:rPr>
      </w:pPr>
      <w:r w:rsidRPr="006F48B1">
        <w:rPr>
          <w:sz w:val="28"/>
          <w:szCs w:val="28"/>
          <w:lang w:eastAsia="ru-RU"/>
        </w:rPr>
        <w:t>Норма прибыли на 2020 год составит 0,6</w:t>
      </w:r>
      <w:proofErr w:type="gramStart"/>
      <w:r w:rsidRPr="006F48B1">
        <w:rPr>
          <w:sz w:val="28"/>
          <w:szCs w:val="28"/>
          <w:lang w:eastAsia="ru-RU"/>
        </w:rPr>
        <w:t>% ,соответственно</w:t>
      </w:r>
      <w:proofErr w:type="gramEnd"/>
      <w:r w:rsidRPr="006F48B1">
        <w:rPr>
          <w:sz w:val="28"/>
          <w:szCs w:val="28"/>
          <w:lang w:eastAsia="ru-RU"/>
        </w:rPr>
        <w:t xml:space="preserve"> на 2020, 2021, 2022 годы – 0,5%.</w:t>
      </w:r>
    </w:p>
    <w:p w14:paraId="3E7B223B" w14:textId="77777777" w:rsidR="006F48B1" w:rsidRPr="006F48B1" w:rsidRDefault="006F48B1" w:rsidP="006F48B1">
      <w:pPr>
        <w:tabs>
          <w:tab w:val="left" w:pos="1134"/>
        </w:tabs>
        <w:ind w:firstLine="709"/>
        <w:jc w:val="both"/>
        <w:rPr>
          <w:sz w:val="28"/>
          <w:szCs w:val="28"/>
          <w:lang w:eastAsia="ru-RU"/>
        </w:rPr>
      </w:pPr>
      <w:r w:rsidRPr="006F48B1">
        <w:rPr>
          <w:sz w:val="28"/>
          <w:szCs w:val="28"/>
          <w:lang w:eastAsia="ru-RU"/>
        </w:rPr>
        <w:t xml:space="preserve">Таким образом на 2020 год учтена величина нормативной прибыли в сумме </w:t>
      </w:r>
      <w:r w:rsidRPr="006F48B1">
        <w:rPr>
          <w:b/>
          <w:i/>
          <w:sz w:val="28"/>
          <w:szCs w:val="28"/>
          <w:lang w:eastAsia="ru-RU"/>
        </w:rPr>
        <w:t>982,37</w:t>
      </w:r>
      <w:r w:rsidRPr="006F48B1">
        <w:rPr>
          <w:sz w:val="28"/>
          <w:szCs w:val="28"/>
          <w:lang w:eastAsia="ru-RU"/>
        </w:rPr>
        <w:t xml:space="preserve"> тыс. руб., на 2021 – 2022 год на уровне 2020 года.</w:t>
      </w:r>
    </w:p>
    <w:p w14:paraId="14DD104C" w14:textId="77777777" w:rsidR="006F48B1" w:rsidRPr="006F48B1" w:rsidRDefault="006F48B1" w:rsidP="006F48B1">
      <w:pPr>
        <w:tabs>
          <w:tab w:val="left" w:pos="1134"/>
        </w:tabs>
        <w:jc w:val="center"/>
        <w:rPr>
          <w:b/>
          <w:sz w:val="22"/>
          <w:szCs w:val="32"/>
          <w:u w:val="single"/>
          <w:lang w:eastAsia="ru-RU"/>
        </w:rPr>
      </w:pPr>
    </w:p>
    <w:p w14:paraId="7FC6E56F" w14:textId="77777777" w:rsidR="006F48B1" w:rsidRPr="006F48B1" w:rsidRDefault="006F48B1" w:rsidP="006F48B1">
      <w:pPr>
        <w:widowControl w:val="0"/>
        <w:tabs>
          <w:tab w:val="left" w:pos="1134"/>
        </w:tabs>
        <w:autoSpaceDE w:val="0"/>
        <w:autoSpaceDN w:val="0"/>
        <w:adjustRightInd w:val="0"/>
        <w:ind w:firstLine="709"/>
        <w:jc w:val="center"/>
        <w:rPr>
          <w:b/>
          <w:sz w:val="32"/>
          <w:szCs w:val="32"/>
          <w:u w:val="single"/>
          <w:lang w:eastAsia="ru-RU"/>
        </w:rPr>
      </w:pPr>
      <w:r w:rsidRPr="006F48B1">
        <w:rPr>
          <w:b/>
          <w:sz w:val="32"/>
          <w:szCs w:val="32"/>
          <w:u w:val="single"/>
          <w:lang w:eastAsia="ru-RU"/>
        </w:rPr>
        <w:t>Тарифы на питьевую воду, водоотведение</w:t>
      </w:r>
    </w:p>
    <w:p w14:paraId="0C5CCB83" w14:textId="77777777" w:rsidR="006F48B1" w:rsidRPr="006F48B1" w:rsidRDefault="006F48B1" w:rsidP="006F48B1">
      <w:pPr>
        <w:widowControl w:val="0"/>
        <w:tabs>
          <w:tab w:val="left" w:pos="1134"/>
        </w:tabs>
        <w:autoSpaceDE w:val="0"/>
        <w:autoSpaceDN w:val="0"/>
        <w:adjustRightInd w:val="0"/>
        <w:ind w:firstLine="709"/>
        <w:jc w:val="center"/>
        <w:rPr>
          <w:b/>
          <w:sz w:val="32"/>
          <w:szCs w:val="32"/>
          <w:u w:val="single"/>
          <w:lang w:eastAsia="ru-RU"/>
        </w:rPr>
      </w:pPr>
    </w:p>
    <w:p w14:paraId="5EF8218D" w14:textId="77777777" w:rsidR="006F48B1" w:rsidRPr="006F48B1" w:rsidRDefault="006F48B1" w:rsidP="006F48B1">
      <w:pPr>
        <w:widowControl w:val="0"/>
        <w:autoSpaceDE w:val="0"/>
        <w:autoSpaceDN w:val="0"/>
        <w:ind w:firstLine="540"/>
        <w:jc w:val="both"/>
        <w:rPr>
          <w:sz w:val="28"/>
          <w:szCs w:val="28"/>
          <w:lang w:eastAsia="ru-RU"/>
        </w:rPr>
      </w:pPr>
      <w:r w:rsidRPr="006F48B1">
        <w:rPr>
          <w:sz w:val="28"/>
          <w:szCs w:val="28"/>
          <w:lang w:eastAsia="ru-RU"/>
        </w:rPr>
        <w:t xml:space="preserve">Тарифы регулируемых организаций на питьевую воду (питьевое водоснабжение), техническую воду, транспортировку холодной воды, водоотведение, без дифференциации в виде </w:t>
      </w:r>
      <w:proofErr w:type="spellStart"/>
      <w:r w:rsidRPr="006F48B1">
        <w:rPr>
          <w:sz w:val="28"/>
          <w:szCs w:val="28"/>
          <w:lang w:eastAsia="ru-RU"/>
        </w:rPr>
        <w:t>одноставочных</w:t>
      </w:r>
      <w:proofErr w:type="spellEnd"/>
      <w:r w:rsidRPr="006F48B1">
        <w:rPr>
          <w:sz w:val="28"/>
          <w:szCs w:val="28"/>
          <w:lang w:eastAsia="ru-RU"/>
        </w:rPr>
        <w:t xml:space="preserve"> тарифов рассчитываются в соответствии с формулой:</w:t>
      </w:r>
    </w:p>
    <w:p w14:paraId="702C0A91" w14:textId="77777777" w:rsidR="006F48B1" w:rsidRPr="006F48B1" w:rsidRDefault="006F48B1" w:rsidP="006F48B1">
      <w:pPr>
        <w:widowControl w:val="0"/>
        <w:autoSpaceDE w:val="0"/>
        <w:autoSpaceDN w:val="0"/>
        <w:jc w:val="both"/>
        <w:rPr>
          <w:sz w:val="28"/>
          <w:szCs w:val="28"/>
          <w:lang w:eastAsia="ru-RU"/>
        </w:rPr>
      </w:pPr>
    </w:p>
    <w:p w14:paraId="649E4F8A" w14:textId="77777777" w:rsidR="006F48B1" w:rsidRPr="006F48B1" w:rsidRDefault="006F48B1" w:rsidP="006F48B1">
      <w:pPr>
        <w:widowControl w:val="0"/>
        <w:autoSpaceDE w:val="0"/>
        <w:autoSpaceDN w:val="0"/>
        <w:jc w:val="center"/>
        <w:rPr>
          <w:sz w:val="28"/>
          <w:szCs w:val="28"/>
          <w:lang w:eastAsia="ru-RU"/>
        </w:rPr>
      </w:pPr>
      <w:r w:rsidRPr="006F48B1">
        <w:rPr>
          <w:noProof/>
          <w:position w:val="-30"/>
          <w:sz w:val="28"/>
          <w:szCs w:val="28"/>
          <w:lang w:eastAsia="ru-RU"/>
        </w:rPr>
        <w:drawing>
          <wp:inline distT="0" distB="0" distL="0" distR="0" wp14:anchorId="4F81F95E" wp14:editId="48486450">
            <wp:extent cx="752475" cy="457200"/>
            <wp:effectExtent l="0" t="0" r="0" b="0"/>
            <wp:docPr id="20" name="Рисунок 20" descr="base_1_278584_5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base_1_278584_524"/>
                    <pic:cNvPicPr preferRelativeResize="0">
                      <a:picLocks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752475" cy="457200"/>
                    </a:xfrm>
                    <a:prstGeom prst="rect">
                      <a:avLst/>
                    </a:prstGeom>
                    <a:noFill/>
                    <a:ln>
                      <a:noFill/>
                    </a:ln>
                  </pic:spPr>
                </pic:pic>
              </a:graphicData>
            </a:graphic>
          </wp:inline>
        </w:drawing>
      </w:r>
      <w:r w:rsidRPr="006F48B1">
        <w:rPr>
          <w:sz w:val="28"/>
          <w:szCs w:val="28"/>
          <w:lang w:eastAsia="ru-RU"/>
        </w:rPr>
        <w:t xml:space="preserve">, </w:t>
      </w:r>
    </w:p>
    <w:p w14:paraId="285E4C82" w14:textId="77777777" w:rsidR="006F48B1" w:rsidRPr="006F48B1" w:rsidRDefault="006F48B1" w:rsidP="006F48B1">
      <w:pPr>
        <w:widowControl w:val="0"/>
        <w:autoSpaceDE w:val="0"/>
        <w:autoSpaceDN w:val="0"/>
        <w:jc w:val="both"/>
        <w:rPr>
          <w:sz w:val="28"/>
          <w:szCs w:val="28"/>
          <w:lang w:eastAsia="ru-RU"/>
        </w:rPr>
      </w:pPr>
    </w:p>
    <w:p w14:paraId="44A9D5DE" w14:textId="77777777" w:rsidR="006F48B1" w:rsidRPr="006F48B1" w:rsidRDefault="006F48B1" w:rsidP="006F48B1">
      <w:pPr>
        <w:widowControl w:val="0"/>
        <w:autoSpaceDE w:val="0"/>
        <w:autoSpaceDN w:val="0"/>
        <w:ind w:firstLine="540"/>
        <w:jc w:val="both"/>
        <w:rPr>
          <w:sz w:val="28"/>
          <w:szCs w:val="28"/>
          <w:lang w:eastAsia="ru-RU"/>
        </w:rPr>
      </w:pPr>
      <w:r w:rsidRPr="006F48B1">
        <w:rPr>
          <w:sz w:val="28"/>
          <w:szCs w:val="28"/>
          <w:lang w:eastAsia="ru-RU"/>
        </w:rPr>
        <w:t>где:</w:t>
      </w:r>
    </w:p>
    <w:p w14:paraId="427E79CB" w14:textId="77777777" w:rsidR="006F48B1" w:rsidRPr="006F48B1" w:rsidRDefault="006F48B1" w:rsidP="006F48B1">
      <w:pPr>
        <w:widowControl w:val="0"/>
        <w:autoSpaceDE w:val="0"/>
        <w:autoSpaceDN w:val="0"/>
        <w:spacing w:before="220"/>
        <w:ind w:firstLine="540"/>
        <w:jc w:val="both"/>
        <w:rPr>
          <w:sz w:val="28"/>
          <w:szCs w:val="28"/>
          <w:lang w:eastAsia="ru-RU"/>
        </w:rPr>
      </w:pPr>
      <w:r w:rsidRPr="006F48B1">
        <w:rPr>
          <w:noProof/>
          <w:position w:val="-12"/>
          <w:sz w:val="28"/>
          <w:szCs w:val="28"/>
          <w:lang w:eastAsia="ru-RU"/>
        </w:rPr>
        <w:drawing>
          <wp:inline distT="0" distB="0" distL="0" distR="0" wp14:anchorId="1C3D30C0" wp14:editId="7283E780">
            <wp:extent cx="200025" cy="247650"/>
            <wp:effectExtent l="0" t="0" r="9525" b="0"/>
            <wp:docPr id="19" name="Рисунок 19" descr="base_1_278584_5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descr="base_1_278584_525"/>
                    <pic:cNvPicPr preferRelativeResize="0">
                      <a:picLocks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00025" cy="247650"/>
                    </a:xfrm>
                    <a:prstGeom prst="rect">
                      <a:avLst/>
                    </a:prstGeom>
                    <a:noFill/>
                    <a:ln>
                      <a:noFill/>
                    </a:ln>
                  </pic:spPr>
                </pic:pic>
              </a:graphicData>
            </a:graphic>
          </wp:inline>
        </w:drawing>
      </w:r>
      <w:r w:rsidRPr="006F48B1">
        <w:rPr>
          <w:sz w:val="28"/>
          <w:szCs w:val="28"/>
          <w:lang w:eastAsia="ru-RU"/>
        </w:rPr>
        <w:t xml:space="preserve"> - тариф регулируемой организации, устанавливаемый на i-</w:t>
      </w:r>
      <w:proofErr w:type="spellStart"/>
      <w:r w:rsidRPr="006F48B1">
        <w:rPr>
          <w:sz w:val="28"/>
          <w:szCs w:val="28"/>
          <w:lang w:eastAsia="ru-RU"/>
        </w:rPr>
        <w:t>ый</w:t>
      </w:r>
      <w:proofErr w:type="spellEnd"/>
      <w:r w:rsidRPr="006F48B1">
        <w:rPr>
          <w:sz w:val="28"/>
          <w:szCs w:val="28"/>
          <w:lang w:eastAsia="ru-RU"/>
        </w:rPr>
        <w:t xml:space="preserve"> год, </w:t>
      </w:r>
      <w:r w:rsidRPr="006F48B1">
        <w:rPr>
          <w:sz w:val="28"/>
          <w:szCs w:val="28"/>
          <w:lang w:eastAsia="ru-RU"/>
        </w:rPr>
        <w:lastRenderedPageBreak/>
        <w:t>руб./куб. м;</w:t>
      </w:r>
    </w:p>
    <w:p w14:paraId="091339EA" w14:textId="77777777" w:rsidR="006F48B1" w:rsidRPr="006F48B1" w:rsidRDefault="006F48B1" w:rsidP="006F48B1">
      <w:pPr>
        <w:widowControl w:val="0"/>
        <w:autoSpaceDE w:val="0"/>
        <w:autoSpaceDN w:val="0"/>
        <w:spacing w:before="220"/>
        <w:ind w:firstLine="540"/>
        <w:jc w:val="both"/>
        <w:rPr>
          <w:sz w:val="28"/>
          <w:szCs w:val="28"/>
          <w:lang w:eastAsia="ru-RU"/>
        </w:rPr>
      </w:pPr>
      <w:r w:rsidRPr="006F48B1">
        <w:rPr>
          <w:noProof/>
          <w:position w:val="-12"/>
          <w:sz w:val="28"/>
          <w:szCs w:val="28"/>
          <w:lang w:eastAsia="ru-RU"/>
        </w:rPr>
        <w:drawing>
          <wp:inline distT="0" distB="0" distL="0" distR="0" wp14:anchorId="49550AB7" wp14:editId="5E88FA00">
            <wp:extent cx="457200" cy="247650"/>
            <wp:effectExtent l="0" t="0" r="0" b="0"/>
            <wp:docPr id="18" name="Рисунок 18" descr="base_1_278584_5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descr="base_1_278584_526"/>
                    <pic:cNvPicPr preferRelativeResize="0">
                      <a:picLocks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57200" cy="247650"/>
                    </a:xfrm>
                    <a:prstGeom prst="rect">
                      <a:avLst/>
                    </a:prstGeom>
                    <a:noFill/>
                    <a:ln>
                      <a:noFill/>
                    </a:ln>
                  </pic:spPr>
                </pic:pic>
              </a:graphicData>
            </a:graphic>
          </wp:inline>
        </w:drawing>
      </w:r>
      <w:r w:rsidRPr="006F48B1">
        <w:rPr>
          <w:sz w:val="28"/>
          <w:szCs w:val="28"/>
          <w:lang w:eastAsia="ru-RU"/>
        </w:rPr>
        <w:t xml:space="preserve"> - необходимая валовая выручка регулируемой организации, относящаяся на соответствующий регулируемый вид деятельности, рассчитанная на i-</w:t>
      </w:r>
      <w:proofErr w:type="spellStart"/>
      <w:r w:rsidRPr="006F48B1">
        <w:rPr>
          <w:sz w:val="28"/>
          <w:szCs w:val="28"/>
          <w:lang w:eastAsia="ru-RU"/>
        </w:rPr>
        <w:t>ый</w:t>
      </w:r>
      <w:proofErr w:type="spellEnd"/>
      <w:r w:rsidRPr="006F48B1">
        <w:rPr>
          <w:sz w:val="28"/>
          <w:szCs w:val="28"/>
          <w:lang w:eastAsia="ru-RU"/>
        </w:rPr>
        <w:t xml:space="preserve"> год, руб.;</w:t>
      </w:r>
    </w:p>
    <w:p w14:paraId="41A17F54" w14:textId="77777777" w:rsidR="006F48B1" w:rsidRPr="006F48B1" w:rsidRDefault="006F48B1" w:rsidP="006F48B1">
      <w:pPr>
        <w:widowControl w:val="0"/>
        <w:autoSpaceDE w:val="0"/>
        <w:autoSpaceDN w:val="0"/>
        <w:spacing w:before="220"/>
        <w:ind w:firstLine="540"/>
        <w:jc w:val="both"/>
        <w:rPr>
          <w:sz w:val="28"/>
          <w:szCs w:val="28"/>
          <w:lang w:eastAsia="ru-RU"/>
        </w:rPr>
      </w:pPr>
      <w:r w:rsidRPr="006F48B1">
        <w:rPr>
          <w:noProof/>
          <w:position w:val="-12"/>
          <w:sz w:val="28"/>
          <w:szCs w:val="28"/>
          <w:lang w:eastAsia="ru-RU"/>
        </w:rPr>
        <w:drawing>
          <wp:inline distT="0" distB="0" distL="0" distR="0" wp14:anchorId="47EBC4F1" wp14:editId="3AEF1D74">
            <wp:extent cx="209550" cy="247650"/>
            <wp:effectExtent l="0" t="0" r="0" b="0"/>
            <wp:docPr id="17" name="Рисунок 17" descr="base_1_278584_5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descr="base_1_278584_527"/>
                    <pic:cNvPicPr preferRelativeResize="0">
                      <a:picLocks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09550" cy="247650"/>
                    </a:xfrm>
                    <a:prstGeom prst="rect">
                      <a:avLst/>
                    </a:prstGeom>
                    <a:noFill/>
                    <a:ln>
                      <a:noFill/>
                    </a:ln>
                  </pic:spPr>
                </pic:pic>
              </a:graphicData>
            </a:graphic>
          </wp:inline>
        </w:drawing>
      </w:r>
      <w:r w:rsidRPr="006F48B1">
        <w:rPr>
          <w:sz w:val="28"/>
          <w:szCs w:val="28"/>
          <w:lang w:eastAsia="ru-RU"/>
        </w:rPr>
        <w:t xml:space="preserve"> - объем отпускаемой i-той регулируемой организацией воды (принимаемых сточных вод) абонентам и другим регулируемым организациям, куб. м.</w:t>
      </w:r>
    </w:p>
    <w:p w14:paraId="3D45BEB5" w14:textId="67E5905A" w:rsidR="006F48B1" w:rsidRPr="006F48B1" w:rsidRDefault="006F48B1" w:rsidP="006F48B1">
      <w:pPr>
        <w:widowControl w:val="0"/>
        <w:autoSpaceDE w:val="0"/>
        <w:autoSpaceDN w:val="0"/>
        <w:adjustRightInd w:val="0"/>
        <w:ind w:firstLine="709"/>
        <w:jc w:val="both"/>
        <w:rPr>
          <w:sz w:val="28"/>
          <w:szCs w:val="28"/>
          <w:shd w:val="clear" w:color="auto" w:fill="FFFFFF"/>
          <w:lang w:eastAsia="ru-RU"/>
        </w:rPr>
      </w:pPr>
      <w:r w:rsidRPr="006F48B1">
        <w:rPr>
          <w:sz w:val="28"/>
          <w:szCs w:val="28"/>
          <w:lang w:eastAsia="ru-RU"/>
        </w:rPr>
        <w:t xml:space="preserve">Учитывая результаты анализа и экономические интересы производителя и потребителей питьевой воды, водоотведения рекомендую региональной энергетической комиссии Кемеровской области установить для организации тарифы на питьевую воду, водоотведение на период </w:t>
      </w:r>
      <w:r w:rsidRPr="006F48B1">
        <w:rPr>
          <w:sz w:val="28"/>
          <w:szCs w:val="28"/>
          <w:shd w:val="clear" w:color="auto" w:fill="FFFFFF"/>
          <w:lang w:eastAsia="ru-RU"/>
        </w:rPr>
        <w:t>с 01.01.2020 по 31.12.2022 приведенные в графе 4 таблицы 1.</w:t>
      </w:r>
    </w:p>
    <w:p w14:paraId="3F8DDF96" w14:textId="610CD60D" w:rsidR="006F48B1" w:rsidRPr="006F48B1" w:rsidRDefault="006F48B1" w:rsidP="006F48B1">
      <w:pPr>
        <w:widowControl w:val="0"/>
        <w:autoSpaceDE w:val="0"/>
        <w:autoSpaceDN w:val="0"/>
        <w:adjustRightInd w:val="0"/>
        <w:ind w:firstLine="709"/>
        <w:jc w:val="right"/>
        <w:rPr>
          <w:sz w:val="28"/>
          <w:szCs w:val="28"/>
          <w:shd w:val="clear" w:color="auto" w:fill="FFFFFF"/>
          <w:lang w:eastAsia="ru-RU"/>
        </w:rPr>
      </w:pPr>
      <w:r w:rsidRPr="006F48B1">
        <w:rPr>
          <w:sz w:val="28"/>
          <w:szCs w:val="28"/>
          <w:shd w:val="clear" w:color="auto" w:fill="FFFFFF"/>
          <w:lang w:eastAsia="ru-RU"/>
        </w:rPr>
        <w:t>Таблица 1</w:t>
      </w:r>
    </w:p>
    <w:p w14:paraId="40C74965" w14:textId="77777777" w:rsidR="006F48B1" w:rsidRPr="006F48B1" w:rsidRDefault="006F48B1" w:rsidP="006F48B1">
      <w:pPr>
        <w:widowControl w:val="0"/>
        <w:autoSpaceDE w:val="0"/>
        <w:autoSpaceDN w:val="0"/>
        <w:adjustRightInd w:val="0"/>
        <w:ind w:firstLine="709"/>
        <w:jc w:val="center"/>
        <w:rPr>
          <w:sz w:val="28"/>
          <w:szCs w:val="28"/>
          <w:lang w:eastAsia="ru-RU"/>
        </w:rPr>
      </w:pPr>
      <w:r w:rsidRPr="006F48B1">
        <w:rPr>
          <w:sz w:val="28"/>
          <w:szCs w:val="28"/>
          <w:lang w:eastAsia="ru-RU"/>
        </w:rPr>
        <w:t xml:space="preserve">Тарифы на питьевую воду, водоотведение реализуемые </w:t>
      </w:r>
      <w:r w:rsidRPr="006F48B1">
        <w:rPr>
          <w:bCs/>
          <w:kern w:val="32"/>
          <w:sz w:val="28"/>
          <w:szCs w:val="28"/>
        </w:rPr>
        <w:t xml:space="preserve">МУП «Междуреченский Водоканал» (г. Междуреченск) </w:t>
      </w:r>
      <w:r w:rsidRPr="006F48B1">
        <w:rPr>
          <w:sz w:val="28"/>
          <w:szCs w:val="28"/>
          <w:lang w:eastAsia="ru-RU"/>
        </w:rPr>
        <w:t>на потребительском рынке с 01.01.2020 по 31.12.2022</w:t>
      </w:r>
    </w:p>
    <w:p w14:paraId="3857819B" w14:textId="77777777" w:rsidR="006F48B1" w:rsidRPr="006F48B1" w:rsidRDefault="006F48B1" w:rsidP="006F48B1">
      <w:pPr>
        <w:widowControl w:val="0"/>
        <w:autoSpaceDE w:val="0"/>
        <w:autoSpaceDN w:val="0"/>
        <w:adjustRightInd w:val="0"/>
        <w:ind w:firstLine="709"/>
        <w:jc w:val="center"/>
        <w:rPr>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866"/>
        <w:gridCol w:w="1690"/>
        <w:gridCol w:w="1150"/>
        <w:gridCol w:w="1660"/>
      </w:tblGrid>
      <w:tr w:rsidR="006F48B1" w:rsidRPr="006F48B1" w14:paraId="6C59EEAE" w14:textId="77777777" w:rsidTr="006F48B1">
        <w:trPr>
          <w:trHeight w:val="753"/>
        </w:trPr>
        <w:tc>
          <w:tcPr>
            <w:tcW w:w="2263" w:type="dxa"/>
            <w:shd w:val="clear" w:color="auto" w:fill="auto"/>
            <w:vAlign w:val="center"/>
          </w:tcPr>
          <w:p w14:paraId="1013EFF4" w14:textId="77777777" w:rsidR="006F48B1" w:rsidRPr="006F48B1" w:rsidRDefault="006F48B1" w:rsidP="006F48B1">
            <w:pPr>
              <w:widowControl w:val="0"/>
              <w:autoSpaceDE w:val="0"/>
              <w:autoSpaceDN w:val="0"/>
              <w:adjustRightInd w:val="0"/>
              <w:jc w:val="center"/>
              <w:rPr>
                <w:lang w:eastAsia="ru-RU"/>
              </w:rPr>
            </w:pPr>
            <w:r w:rsidRPr="006F48B1">
              <w:rPr>
                <w:lang w:eastAsia="ru-RU"/>
              </w:rPr>
              <w:t>Организация</w:t>
            </w:r>
          </w:p>
        </w:tc>
        <w:tc>
          <w:tcPr>
            <w:tcW w:w="2866" w:type="dxa"/>
            <w:shd w:val="clear" w:color="auto" w:fill="auto"/>
            <w:vAlign w:val="center"/>
          </w:tcPr>
          <w:p w14:paraId="67E9128B" w14:textId="77777777" w:rsidR="006F48B1" w:rsidRPr="006F48B1" w:rsidRDefault="006F48B1" w:rsidP="006F48B1">
            <w:pPr>
              <w:widowControl w:val="0"/>
              <w:autoSpaceDE w:val="0"/>
              <w:autoSpaceDN w:val="0"/>
              <w:adjustRightInd w:val="0"/>
              <w:jc w:val="center"/>
              <w:rPr>
                <w:lang w:eastAsia="ru-RU"/>
              </w:rPr>
            </w:pPr>
            <w:r w:rsidRPr="006F48B1">
              <w:rPr>
                <w:lang w:eastAsia="ru-RU"/>
              </w:rPr>
              <w:t>Год долгосрочного периода</w:t>
            </w:r>
          </w:p>
        </w:tc>
        <w:tc>
          <w:tcPr>
            <w:tcW w:w="1690" w:type="dxa"/>
            <w:shd w:val="clear" w:color="auto" w:fill="auto"/>
            <w:vAlign w:val="center"/>
          </w:tcPr>
          <w:p w14:paraId="73795375" w14:textId="77777777" w:rsidR="006F48B1" w:rsidRPr="006F48B1" w:rsidRDefault="006F48B1" w:rsidP="006F48B1">
            <w:pPr>
              <w:widowControl w:val="0"/>
              <w:autoSpaceDE w:val="0"/>
              <w:autoSpaceDN w:val="0"/>
              <w:adjustRightInd w:val="0"/>
              <w:jc w:val="center"/>
              <w:rPr>
                <w:lang w:eastAsia="ru-RU"/>
              </w:rPr>
            </w:pPr>
            <w:r w:rsidRPr="006F48B1">
              <w:rPr>
                <w:lang w:eastAsia="ru-RU"/>
              </w:rPr>
              <w:t>Календарная разбивка</w:t>
            </w:r>
          </w:p>
        </w:tc>
        <w:tc>
          <w:tcPr>
            <w:tcW w:w="1150" w:type="dxa"/>
            <w:shd w:val="clear" w:color="auto" w:fill="auto"/>
            <w:vAlign w:val="center"/>
          </w:tcPr>
          <w:p w14:paraId="10839E1A" w14:textId="77777777" w:rsidR="006F48B1" w:rsidRPr="006F48B1" w:rsidRDefault="006F48B1" w:rsidP="006F48B1">
            <w:pPr>
              <w:widowControl w:val="0"/>
              <w:autoSpaceDE w:val="0"/>
              <w:autoSpaceDN w:val="0"/>
              <w:adjustRightInd w:val="0"/>
              <w:jc w:val="center"/>
              <w:rPr>
                <w:vertAlign w:val="superscript"/>
                <w:lang w:eastAsia="ru-RU"/>
              </w:rPr>
            </w:pPr>
            <w:r w:rsidRPr="006F48B1">
              <w:rPr>
                <w:lang w:eastAsia="ru-RU"/>
              </w:rPr>
              <w:t>Тарифы, руб./м</w:t>
            </w:r>
            <w:r w:rsidRPr="006F48B1">
              <w:rPr>
                <w:vertAlign w:val="superscript"/>
                <w:lang w:eastAsia="ru-RU"/>
              </w:rPr>
              <w:t>3</w:t>
            </w:r>
          </w:p>
        </w:tc>
        <w:tc>
          <w:tcPr>
            <w:tcW w:w="1660" w:type="dxa"/>
            <w:shd w:val="clear" w:color="auto" w:fill="auto"/>
            <w:vAlign w:val="center"/>
          </w:tcPr>
          <w:p w14:paraId="245502D2" w14:textId="77777777" w:rsidR="006F48B1" w:rsidRPr="006F48B1" w:rsidRDefault="006F48B1" w:rsidP="006F48B1">
            <w:pPr>
              <w:widowControl w:val="0"/>
              <w:autoSpaceDE w:val="0"/>
              <w:autoSpaceDN w:val="0"/>
              <w:adjustRightInd w:val="0"/>
              <w:jc w:val="center"/>
              <w:rPr>
                <w:lang w:eastAsia="ru-RU"/>
              </w:rPr>
            </w:pPr>
            <w:r w:rsidRPr="006F48B1">
              <w:rPr>
                <w:lang w:eastAsia="ru-RU"/>
              </w:rPr>
              <w:t>Рост к предыдущему периоду, %</w:t>
            </w:r>
          </w:p>
        </w:tc>
      </w:tr>
      <w:tr w:rsidR="006F48B1" w:rsidRPr="006F48B1" w14:paraId="1763E223" w14:textId="77777777" w:rsidTr="006F48B1">
        <w:trPr>
          <w:trHeight w:val="331"/>
        </w:trPr>
        <w:tc>
          <w:tcPr>
            <w:tcW w:w="2263" w:type="dxa"/>
            <w:shd w:val="clear" w:color="auto" w:fill="auto"/>
            <w:vAlign w:val="center"/>
          </w:tcPr>
          <w:p w14:paraId="5126727C" w14:textId="77777777" w:rsidR="006F48B1" w:rsidRPr="006F48B1" w:rsidRDefault="006F48B1" w:rsidP="006F48B1">
            <w:pPr>
              <w:widowControl w:val="0"/>
              <w:autoSpaceDE w:val="0"/>
              <w:autoSpaceDN w:val="0"/>
              <w:adjustRightInd w:val="0"/>
              <w:jc w:val="center"/>
              <w:rPr>
                <w:lang w:eastAsia="ru-RU"/>
              </w:rPr>
            </w:pPr>
            <w:r w:rsidRPr="006F48B1">
              <w:rPr>
                <w:lang w:eastAsia="ru-RU"/>
              </w:rPr>
              <w:t>1</w:t>
            </w:r>
          </w:p>
        </w:tc>
        <w:tc>
          <w:tcPr>
            <w:tcW w:w="2866" w:type="dxa"/>
            <w:shd w:val="clear" w:color="auto" w:fill="auto"/>
            <w:vAlign w:val="center"/>
          </w:tcPr>
          <w:p w14:paraId="4B02E0D4" w14:textId="77777777" w:rsidR="006F48B1" w:rsidRPr="006F48B1" w:rsidRDefault="006F48B1" w:rsidP="006F48B1">
            <w:pPr>
              <w:widowControl w:val="0"/>
              <w:autoSpaceDE w:val="0"/>
              <w:autoSpaceDN w:val="0"/>
              <w:adjustRightInd w:val="0"/>
              <w:jc w:val="center"/>
              <w:rPr>
                <w:lang w:eastAsia="ru-RU"/>
              </w:rPr>
            </w:pPr>
            <w:r w:rsidRPr="006F48B1">
              <w:rPr>
                <w:lang w:eastAsia="ru-RU"/>
              </w:rPr>
              <w:t>2</w:t>
            </w:r>
          </w:p>
        </w:tc>
        <w:tc>
          <w:tcPr>
            <w:tcW w:w="1690" w:type="dxa"/>
            <w:shd w:val="clear" w:color="auto" w:fill="auto"/>
            <w:vAlign w:val="center"/>
          </w:tcPr>
          <w:p w14:paraId="4878006E" w14:textId="77777777" w:rsidR="006F48B1" w:rsidRPr="006F48B1" w:rsidRDefault="006F48B1" w:rsidP="006F48B1">
            <w:pPr>
              <w:widowControl w:val="0"/>
              <w:autoSpaceDE w:val="0"/>
              <w:autoSpaceDN w:val="0"/>
              <w:adjustRightInd w:val="0"/>
              <w:jc w:val="center"/>
              <w:rPr>
                <w:lang w:eastAsia="ru-RU"/>
              </w:rPr>
            </w:pPr>
            <w:r w:rsidRPr="006F48B1">
              <w:rPr>
                <w:lang w:eastAsia="ru-RU"/>
              </w:rPr>
              <w:t>3</w:t>
            </w:r>
          </w:p>
        </w:tc>
        <w:tc>
          <w:tcPr>
            <w:tcW w:w="1150" w:type="dxa"/>
            <w:shd w:val="clear" w:color="auto" w:fill="auto"/>
            <w:vAlign w:val="center"/>
          </w:tcPr>
          <w:p w14:paraId="3EB54684" w14:textId="77777777" w:rsidR="006F48B1" w:rsidRPr="006F48B1" w:rsidRDefault="006F48B1" w:rsidP="006F48B1">
            <w:pPr>
              <w:widowControl w:val="0"/>
              <w:autoSpaceDE w:val="0"/>
              <w:autoSpaceDN w:val="0"/>
              <w:adjustRightInd w:val="0"/>
              <w:jc w:val="center"/>
              <w:rPr>
                <w:lang w:eastAsia="ru-RU"/>
              </w:rPr>
            </w:pPr>
            <w:r w:rsidRPr="006F48B1">
              <w:rPr>
                <w:lang w:eastAsia="ru-RU"/>
              </w:rPr>
              <w:t>4</w:t>
            </w:r>
          </w:p>
        </w:tc>
        <w:tc>
          <w:tcPr>
            <w:tcW w:w="1660" w:type="dxa"/>
            <w:shd w:val="clear" w:color="auto" w:fill="auto"/>
            <w:vAlign w:val="center"/>
          </w:tcPr>
          <w:p w14:paraId="4B5F0587" w14:textId="77777777" w:rsidR="006F48B1" w:rsidRPr="006F48B1" w:rsidRDefault="006F48B1" w:rsidP="006F48B1">
            <w:pPr>
              <w:widowControl w:val="0"/>
              <w:autoSpaceDE w:val="0"/>
              <w:autoSpaceDN w:val="0"/>
              <w:adjustRightInd w:val="0"/>
              <w:jc w:val="center"/>
              <w:rPr>
                <w:lang w:eastAsia="ru-RU"/>
              </w:rPr>
            </w:pPr>
            <w:r w:rsidRPr="006F48B1">
              <w:rPr>
                <w:lang w:eastAsia="ru-RU"/>
              </w:rPr>
              <w:t>5</w:t>
            </w:r>
          </w:p>
        </w:tc>
      </w:tr>
      <w:tr w:rsidR="006F48B1" w:rsidRPr="006F48B1" w14:paraId="57D936C9" w14:textId="77777777" w:rsidTr="006F48B1">
        <w:trPr>
          <w:trHeight w:val="525"/>
        </w:trPr>
        <w:tc>
          <w:tcPr>
            <w:tcW w:w="9629" w:type="dxa"/>
            <w:gridSpan w:val="5"/>
            <w:shd w:val="clear" w:color="auto" w:fill="auto"/>
            <w:vAlign w:val="center"/>
          </w:tcPr>
          <w:p w14:paraId="6DE7273D" w14:textId="77777777" w:rsidR="006F48B1" w:rsidRPr="006F48B1" w:rsidRDefault="006F48B1" w:rsidP="0061488E">
            <w:pPr>
              <w:widowControl w:val="0"/>
              <w:numPr>
                <w:ilvl w:val="0"/>
                <w:numId w:val="9"/>
              </w:numPr>
              <w:autoSpaceDE w:val="0"/>
              <w:autoSpaceDN w:val="0"/>
              <w:adjustRightInd w:val="0"/>
              <w:contextualSpacing/>
              <w:jc w:val="center"/>
            </w:pPr>
            <w:r w:rsidRPr="006F48B1">
              <w:t>Холодное водоснабжение питьевой водой</w:t>
            </w:r>
          </w:p>
        </w:tc>
      </w:tr>
      <w:tr w:rsidR="006F48B1" w:rsidRPr="006F48B1" w14:paraId="040CE49E" w14:textId="77777777" w:rsidTr="006F48B1">
        <w:tc>
          <w:tcPr>
            <w:tcW w:w="2263" w:type="dxa"/>
            <w:vMerge w:val="restart"/>
            <w:shd w:val="clear" w:color="auto" w:fill="auto"/>
            <w:vAlign w:val="center"/>
          </w:tcPr>
          <w:p w14:paraId="43179EF3" w14:textId="77777777" w:rsidR="006F48B1" w:rsidRPr="006F48B1" w:rsidRDefault="006F48B1" w:rsidP="006F48B1">
            <w:pPr>
              <w:widowControl w:val="0"/>
              <w:autoSpaceDE w:val="0"/>
              <w:autoSpaceDN w:val="0"/>
              <w:adjustRightInd w:val="0"/>
              <w:jc w:val="center"/>
              <w:rPr>
                <w:lang w:eastAsia="ru-RU"/>
              </w:rPr>
            </w:pPr>
            <w:r w:rsidRPr="006F48B1">
              <w:rPr>
                <w:lang w:eastAsia="ru-RU"/>
              </w:rPr>
              <w:t xml:space="preserve">МУП «Междуреченский Водоканал» </w:t>
            </w:r>
          </w:p>
          <w:p w14:paraId="7C39B9A0" w14:textId="77777777" w:rsidR="006F48B1" w:rsidRPr="006F48B1" w:rsidRDefault="006F48B1" w:rsidP="006F48B1">
            <w:pPr>
              <w:widowControl w:val="0"/>
              <w:autoSpaceDE w:val="0"/>
              <w:autoSpaceDN w:val="0"/>
              <w:adjustRightInd w:val="0"/>
              <w:jc w:val="center"/>
              <w:rPr>
                <w:lang w:eastAsia="ru-RU"/>
              </w:rPr>
            </w:pPr>
            <w:r w:rsidRPr="006F48B1">
              <w:rPr>
                <w:lang w:eastAsia="ru-RU"/>
              </w:rPr>
              <w:t>(г. Междуреченск)</w:t>
            </w:r>
          </w:p>
        </w:tc>
        <w:tc>
          <w:tcPr>
            <w:tcW w:w="2866" w:type="dxa"/>
            <w:vMerge w:val="restart"/>
            <w:shd w:val="clear" w:color="auto" w:fill="auto"/>
            <w:vAlign w:val="center"/>
          </w:tcPr>
          <w:p w14:paraId="4D9317CD" w14:textId="77777777" w:rsidR="006F48B1" w:rsidRPr="006F48B1" w:rsidRDefault="006F48B1" w:rsidP="006F48B1">
            <w:pPr>
              <w:widowControl w:val="0"/>
              <w:autoSpaceDE w:val="0"/>
              <w:autoSpaceDN w:val="0"/>
              <w:adjustRightInd w:val="0"/>
              <w:jc w:val="center"/>
              <w:rPr>
                <w:lang w:eastAsia="ru-RU"/>
              </w:rPr>
            </w:pPr>
            <w:r w:rsidRPr="006F48B1">
              <w:rPr>
                <w:lang w:eastAsia="ru-RU"/>
              </w:rPr>
              <w:t>2020</w:t>
            </w:r>
          </w:p>
        </w:tc>
        <w:tc>
          <w:tcPr>
            <w:tcW w:w="1690" w:type="dxa"/>
            <w:shd w:val="clear" w:color="auto" w:fill="auto"/>
            <w:vAlign w:val="center"/>
          </w:tcPr>
          <w:p w14:paraId="1F04E3E0" w14:textId="77777777" w:rsidR="006F48B1" w:rsidRPr="006F48B1" w:rsidRDefault="006F48B1" w:rsidP="006F48B1">
            <w:pPr>
              <w:widowControl w:val="0"/>
              <w:autoSpaceDE w:val="0"/>
              <w:autoSpaceDN w:val="0"/>
              <w:adjustRightInd w:val="0"/>
              <w:jc w:val="center"/>
              <w:rPr>
                <w:lang w:eastAsia="ru-RU"/>
              </w:rPr>
            </w:pPr>
            <w:r w:rsidRPr="006F48B1">
              <w:rPr>
                <w:lang w:eastAsia="ru-RU"/>
              </w:rPr>
              <w:t>с 01.01.2020 по 30.06.2020</w:t>
            </w:r>
          </w:p>
        </w:tc>
        <w:tc>
          <w:tcPr>
            <w:tcW w:w="1150" w:type="dxa"/>
            <w:shd w:val="clear" w:color="auto" w:fill="auto"/>
            <w:vAlign w:val="center"/>
          </w:tcPr>
          <w:p w14:paraId="19A6B808" w14:textId="77777777" w:rsidR="006F48B1" w:rsidRPr="006F48B1" w:rsidRDefault="006F48B1" w:rsidP="006F48B1">
            <w:pPr>
              <w:widowControl w:val="0"/>
              <w:autoSpaceDE w:val="0"/>
              <w:autoSpaceDN w:val="0"/>
              <w:adjustRightInd w:val="0"/>
              <w:jc w:val="center"/>
              <w:rPr>
                <w:lang w:eastAsia="ru-RU"/>
              </w:rPr>
            </w:pPr>
            <w:r w:rsidRPr="006F48B1">
              <w:rPr>
                <w:lang w:eastAsia="ru-RU"/>
              </w:rPr>
              <w:t>16,67</w:t>
            </w:r>
          </w:p>
        </w:tc>
        <w:tc>
          <w:tcPr>
            <w:tcW w:w="1660" w:type="dxa"/>
            <w:shd w:val="clear" w:color="auto" w:fill="auto"/>
            <w:vAlign w:val="center"/>
          </w:tcPr>
          <w:p w14:paraId="2BEED277" w14:textId="77777777" w:rsidR="006F48B1" w:rsidRPr="006F48B1" w:rsidRDefault="006F48B1" w:rsidP="006F48B1">
            <w:pPr>
              <w:widowControl w:val="0"/>
              <w:autoSpaceDE w:val="0"/>
              <w:autoSpaceDN w:val="0"/>
              <w:adjustRightInd w:val="0"/>
              <w:jc w:val="center"/>
              <w:rPr>
                <w:lang w:eastAsia="ru-RU"/>
              </w:rPr>
            </w:pPr>
            <w:r w:rsidRPr="006F48B1">
              <w:rPr>
                <w:lang w:eastAsia="ru-RU"/>
              </w:rPr>
              <w:t>0,00</w:t>
            </w:r>
          </w:p>
        </w:tc>
      </w:tr>
      <w:tr w:rsidR="006F48B1" w:rsidRPr="006F48B1" w14:paraId="18AF10EA" w14:textId="77777777" w:rsidTr="006F48B1">
        <w:trPr>
          <w:trHeight w:val="99"/>
        </w:trPr>
        <w:tc>
          <w:tcPr>
            <w:tcW w:w="2263" w:type="dxa"/>
            <w:vMerge/>
            <w:shd w:val="clear" w:color="auto" w:fill="auto"/>
            <w:vAlign w:val="center"/>
          </w:tcPr>
          <w:p w14:paraId="7DAB3C83" w14:textId="77777777" w:rsidR="006F48B1" w:rsidRPr="006F48B1" w:rsidRDefault="006F48B1" w:rsidP="006F48B1">
            <w:pPr>
              <w:widowControl w:val="0"/>
              <w:autoSpaceDE w:val="0"/>
              <w:autoSpaceDN w:val="0"/>
              <w:adjustRightInd w:val="0"/>
              <w:jc w:val="center"/>
              <w:rPr>
                <w:lang w:eastAsia="ru-RU"/>
              </w:rPr>
            </w:pPr>
          </w:p>
        </w:tc>
        <w:tc>
          <w:tcPr>
            <w:tcW w:w="2866" w:type="dxa"/>
            <w:vMerge/>
            <w:shd w:val="clear" w:color="auto" w:fill="auto"/>
            <w:vAlign w:val="center"/>
          </w:tcPr>
          <w:p w14:paraId="2D3D79DB" w14:textId="77777777" w:rsidR="006F48B1" w:rsidRPr="006F48B1" w:rsidRDefault="006F48B1" w:rsidP="006F48B1">
            <w:pPr>
              <w:widowControl w:val="0"/>
              <w:autoSpaceDE w:val="0"/>
              <w:autoSpaceDN w:val="0"/>
              <w:adjustRightInd w:val="0"/>
              <w:jc w:val="center"/>
              <w:rPr>
                <w:lang w:eastAsia="ru-RU"/>
              </w:rPr>
            </w:pPr>
          </w:p>
        </w:tc>
        <w:tc>
          <w:tcPr>
            <w:tcW w:w="1690" w:type="dxa"/>
            <w:shd w:val="clear" w:color="auto" w:fill="auto"/>
            <w:vAlign w:val="center"/>
          </w:tcPr>
          <w:p w14:paraId="2A78A199" w14:textId="77777777" w:rsidR="006F48B1" w:rsidRPr="006F48B1" w:rsidRDefault="006F48B1" w:rsidP="006F48B1">
            <w:pPr>
              <w:widowControl w:val="0"/>
              <w:autoSpaceDE w:val="0"/>
              <w:autoSpaceDN w:val="0"/>
              <w:adjustRightInd w:val="0"/>
              <w:jc w:val="center"/>
              <w:rPr>
                <w:lang w:eastAsia="ru-RU"/>
              </w:rPr>
            </w:pPr>
            <w:r w:rsidRPr="006F48B1">
              <w:rPr>
                <w:lang w:eastAsia="ru-RU"/>
              </w:rPr>
              <w:t>с 01.07.2020 по 31.12.2020</w:t>
            </w:r>
          </w:p>
        </w:tc>
        <w:tc>
          <w:tcPr>
            <w:tcW w:w="1150" w:type="dxa"/>
            <w:shd w:val="clear" w:color="auto" w:fill="auto"/>
            <w:vAlign w:val="center"/>
          </w:tcPr>
          <w:p w14:paraId="70DC38A8" w14:textId="77777777" w:rsidR="006F48B1" w:rsidRPr="006F48B1" w:rsidRDefault="006F48B1" w:rsidP="006F48B1">
            <w:pPr>
              <w:widowControl w:val="0"/>
              <w:autoSpaceDE w:val="0"/>
              <w:autoSpaceDN w:val="0"/>
              <w:adjustRightInd w:val="0"/>
              <w:jc w:val="center"/>
              <w:rPr>
                <w:lang w:eastAsia="ru-RU"/>
              </w:rPr>
            </w:pPr>
            <w:r w:rsidRPr="006F48B1">
              <w:rPr>
                <w:lang w:eastAsia="ru-RU"/>
              </w:rPr>
              <w:t>17,28</w:t>
            </w:r>
          </w:p>
        </w:tc>
        <w:tc>
          <w:tcPr>
            <w:tcW w:w="1660" w:type="dxa"/>
            <w:shd w:val="clear" w:color="auto" w:fill="auto"/>
            <w:vAlign w:val="center"/>
          </w:tcPr>
          <w:p w14:paraId="4B766936" w14:textId="77777777" w:rsidR="006F48B1" w:rsidRPr="006F48B1" w:rsidRDefault="006F48B1" w:rsidP="006F48B1">
            <w:pPr>
              <w:widowControl w:val="0"/>
              <w:autoSpaceDE w:val="0"/>
              <w:autoSpaceDN w:val="0"/>
              <w:adjustRightInd w:val="0"/>
              <w:jc w:val="center"/>
              <w:rPr>
                <w:lang w:eastAsia="ru-RU"/>
              </w:rPr>
            </w:pPr>
            <w:r w:rsidRPr="006F48B1">
              <w:rPr>
                <w:lang w:eastAsia="ru-RU"/>
              </w:rPr>
              <w:t>3,66</w:t>
            </w:r>
          </w:p>
        </w:tc>
      </w:tr>
      <w:tr w:rsidR="006F48B1" w:rsidRPr="006F48B1" w14:paraId="29F4BE3E" w14:textId="77777777" w:rsidTr="006F48B1">
        <w:tc>
          <w:tcPr>
            <w:tcW w:w="2263" w:type="dxa"/>
            <w:vMerge/>
            <w:shd w:val="clear" w:color="auto" w:fill="auto"/>
            <w:vAlign w:val="center"/>
          </w:tcPr>
          <w:p w14:paraId="0F28A1C0" w14:textId="77777777" w:rsidR="006F48B1" w:rsidRPr="006F48B1" w:rsidRDefault="006F48B1" w:rsidP="006F48B1">
            <w:pPr>
              <w:widowControl w:val="0"/>
              <w:autoSpaceDE w:val="0"/>
              <w:autoSpaceDN w:val="0"/>
              <w:adjustRightInd w:val="0"/>
              <w:jc w:val="center"/>
              <w:rPr>
                <w:lang w:eastAsia="ru-RU"/>
              </w:rPr>
            </w:pPr>
          </w:p>
        </w:tc>
        <w:tc>
          <w:tcPr>
            <w:tcW w:w="2866" w:type="dxa"/>
            <w:vMerge w:val="restart"/>
            <w:shd w:val="clear" w:color="auto" w:fill="auto"/>
            <w:vAlign w:val="center"/>
          </w:tcPr>
          <w:p w14:paraId="24D1F3D4" w14:textId="77777777" w:rsidR="006F48B1" w:rsidRPr="006F48B1" w:rsidRDefault="006F48B1" w:rsidP="006F48B1">
            <w:pPr>
              <w:widowControl w:val="0"/>
              <w:autoSpaceDE w:val="0"/>
              <w:autoSpaceDN w:val="0"/>
              <w:adjustRightInd w:val="0"/>
              <w:jc w:val="center"/>
              <w:rPr>
                <w:lang w:eastAsia="ru-RU"/>
              </w:rPr>
            </w:pPr>
            <w:r w:rsidRPr="006F48B1">
              <w:rPr>
                <w:lang w:eastAsia="ru-RU"/>
              </w:rPr>
              <w:t>2021</w:t>
            </w:r>
          </w:p>
        </w:tc>
        <w:tc>
          <w:tcPr>
            <w:tcW w:w="1690" w:type="dxa"/>
            <w:shd w:val="clear" w:color="auto" w:fill="auto"/>
            <w:vAlign w:val="center"/>
          </w:tcPr>
          <w:p w14:paraId="2583E4E2" w14:textId="77777777" w:rsidR="006F48B1" w:rsidRPr="006F48B1" w:rsidRDefault="006F48B1" w:rsidP="006F48B1">
            <w:pPr>
              <w:widowControl w:val="0"/>
              <w:autoSpaceDE w:val="0"/>
              <w:autoSpaceDN w:val="0"/>
              <w:adjustRightInd w:val="0"/>
              <w:jc w:val="center"/>
              <w:rPr>
                <w:lang w:eastAsia="ru-RU"/>
              </w:rPr>
            </w:pPr>
            <w:r w:rsidRPr="006F48B1">
              <w:rPr>
                <w:lang w:eastAsia="ru-RU"/>
              </w:rPr>
              <w:t>с 01.01.2021 по 30.06.2021</w:t>
            </w:r>
          </w:p>
        </w:tc>
        <w:tc>
          <w:tcPr>
            <w:tcW w:w="1150" w:type="dxa"/>
            <w:shd w:val="clear" w:color="auto" w:fill="auto"/>
            <w:vAlign w:val="center"/>
          </w:tcPr>
          <w:p w14:paraId="4FF075E9" w14:textId="77777777" w:rsidR="006F48B1" w:rsidRPr="006F48B1" w:rsidRDefault="006F48B1" w:rsidP="006F48B1">
            <w:pPr>
              <w:widowControl w:val="0"/>
              <w:autoSpaceDE w:val="0"/>
              <w:autoSpaceDN w:val="0"/>
              <w:adjustRightInd w:val="0"/>
              <w:jc w:val="center"/>
              <w:rPr>
                <w:lang w:eastAsia="ru-RU"/>
              </w:rPr>
            </w:pPr>
            <w:r w:rsidRPr="006F48B1">
              <w:rPr>
                <w:lang w:eastAsia="ru-RU"/>
              </w:rPr>
              <w:t>17,28</w:t>
            </w:r>
          </w:p>
        </w:tc>
        <w:tc>
          <w:tcPr>
            <w:tcW w:w="1660" w:type="dxa"/>
            <w:shd w:val="clear" w:color="auto" w:fill="auto"/>
            <w:vAlign w:val="center"/>
          </w:tcPr>
          <w:p w14:paraId="56E8543E" w14:textId="77777777" w:rsidR="006F48B1" w:rsidRPr="006F48B1" w:rsidRDefault="006F48B1" w:rsidP="006F48B1">
            <w:pPr>
              <w:widowControl w:val="0"/>
              <w:autoSpaceDE w:val="0"/>
              <w:autoSpaceDN w:val="0"/>
              <w:adjustRightInd w:val="0"/>
              <w:jc w:val="center"/>
              <w:rPr>
                <w:lang w:eastAsia="ru-RU"/>
              </w:rPr>
            </w:pPr>
            <w:r w:rsidRPr="006F48B1">
              <w:rPr>
                <w:lang w:eastAsia="ru-RU"/>
              </w:rPr>
              <w:t>0,0</w:t>
            </w:r>
          </w:p>
        </w:tc>
      </w:tr>
      <w:tr w:rsidR="006F48B1" w:rsidRPr="006F48B1" w14:paraId="057F366F" w14:textId="77777777" w:rsidTr="006F48B1">
        <w:tc>
          <w:tcPr>
            <w:tcW w:w="2263" w:type="dxa"/>
            <w:vMerge/>
            <w:shd w:val="clear" w:color="auto" w:fill="auto"/>
            <w:vAlign w:val="center"/>
          </w:tcPr>
          <w:p w14:paraId="2D3323B2" w14:textId="77777777" w:rsidR="006F48B1" w:rsidRPr="006F48B1" w:rsidRDefault="006F48B1" w:rsidP="006F48B1">
            <w:pPr>
              <w:widowControl w:val="0"/>
              <w:autoSpaceDE w:val="0"/>
              <w:autoSpaceDN w:val="0"/>
              <w:adjustRightInd w:val="0"/>
              <w:jc w:val="center"/>
              <w:rPr>
                <w:lang w:eastAsia="ru-RU"/>
              </w:rPr>
            </w:pPr>
          </w:p>
        </w:tc>
        <w:tc>
          <w:tcPr>
            <w:tcW w:w="2866" w:type="dxa"/>
            <w:vMerge/>
            <w:shd w:val="clear" w:color="auto" w:fill="auto"/>
            <w:vAlign w:val="center"/>
          </w:tcPr>
          <w:p w14:paraId="1DED2EF8" w14:textId="77777777" w:rsidR="006F48B1" w:rsidRPr="006F48B1" w:rsidRDefault="006F48B1" w:rsidP="006F48B1">
            <w:pPr>
              <w:widowControl w:val="0"/>
              <w:autoSpaceDE w:val="0"/>
              <w:autoSpaceDN w:val="0"/>
              <w:adjustRightInd w:val="0"/>
              <w:jc w:val="center"/>
              <w:rPr>
                <w:lang w:eastAsia="ru-RU"/>
              </w:rPr>
            </w:pPr>
          </w:p>
        </w:tc>
        <w:tc>
          <w:tcPr>
            <w:tcW w:w="1690" w:type="dxa"/>
            <w:shd w:val="clear" w:color="auto" w:fill="auto"/>
            <w:vAlign w:val="center"/>
          </w:tcPr>
          <w:p w14:paraId="2F2FA8A0" w14:textId="77777777" w:rsidR="006F48B1" w:rsidRPr="006F48B1" w:rsidRDefault="006F48B1" w:rsidP="006F48B1">
            <w:pPr>
              <w:widowControl w:val="0"/>
              <w:autoSpaceDE w:val="0"/>
              <w:autoSpaceDN w:val="0"/>
              <w:adjustRightInd w:val="0"/>
              <w:jc w:val="center"/>
              <w:rPr>
                <w:lang w:eastAsia="ru-RU"/>
              </w:rPr>
            </w:pPr>
            <w:r w:rsidRPr="006F48B1">
              <w:rPr>
                <w:lang w:eastAsia="ru-RU"/>
              </w:rPr>
              <w:t>с 01.07.2021 по 31.12.2021</w:t>
            </w:r>
          </w:p>
        </w:tc>
        <w:tc>
          <w:tcPr>
            <w:tcW w:w="1150" w:type="dxa"/>
            <w:shd w:val="clear" w:color="auto" w:fill="auto"/>
            <w:vAlign w:val="center"/>
          </w:tcPr>
          <w:p w14:paraId="5264D55F" w14:textId="77777777" w:rsidR="006F48B1" w:rsidRPr="006F48B1" w:rsidRDefault="006F48B1" w:rsidP="006F48B1">
            <w:pPr>
              <w:widowControl w:val="0"/>
              <w:autoSpaceDE w:val="0"/>
              <w:autoSpaceDN w:val="0"/>
              <w:adjustRightInd w:val="0"/>
              <w:jc w:val="center"/>
              <w:rPr>
                <w:lang w:eastAsia="ru-RU"/>
              </w:rPr>
            </w:pPr>
            <w:r w:rsidRPr="006F48B1">
              <w:rPr>
                <w:lang w:eastAsia="ru-RU"/>
              </w:rPr>
              <w:t>17,86</w:t>
            </w:r>
          </w:p>
        </w:tc>
        <w:tc>
          <w:tcPr>
            <w:tcW w:w="1660" w:type="dxa"/>
            <w:shd w:val="clear" w:color="auto" w:fill="auto"/>
            <w:vAlign w:val="center"/>
          </w:tcPr>
          <w:p w14:paraId="015A6FCA" w14:textId="77777777" w:rsidR="006F48B1" w:rsidRPr="006F48B1" w:rsidRDefault="006F48B1" w:rsidP="006F48B1">
            <w:pPr>
              <w:widowControl w:val="0"/>
              <w:autoSpaceDE w:val="0"/>
              <w:autoSpaceDN w:val="0"/>
              <w:adjustRightInd w:val="0"/>
              <w:jc w:val="center"/>
              <w:rPr>
                <w:lang w:eastAsia="ru-RU"/>
              </w:rPr>
            </w:pPr>
            <w:r w:rsidRPr="006F48B1">
              <w:rPr>
                <w:lang w:eastAsia="ru-RU"/>
              </w:rPr>
              <w:t>3,36</w:t>
            </w:r>
          </w:p>
        </w:tc>
      </w:tr>
      <w:tr w:rsidR="006F48B1" w:rsidRPr="006F48B1" w14:paraId="305CC381" w14:textId="77777777" w:rsidTr="006F48B1">
        <w:tc>
          <w:tcPr>
            <w:tcW w:w="2263" w:type="dxa"/>
            <w:vMerge/>
            <w:shd w:val="clear" w:color="auto" w:fill="auto"/>
            <w:vAlign w:val="center"/>
          </w:tcPr>
          <w:p w14:paraId="7C57ED94" w14:textId="77777777" w:rsidR="006F48B1" w:rsidRPr="006F48B1" w:rsidRDefault="006F48B1" w:rsidP="006F48B1">
            <w:pPr>
              <w:widowControl w:val="0"/>
              <w:autoSpaceDE w:val="0"/>
              <w:autoSpaceDN w:val="0"/>
              <w:adjustRightInd w:val="0"/>
              <w:jc w:val="center"/>
              <w:rPr>
                <w:lang w:eastAsia="ru-RU"/>
              </w:rPr>
            </w:pPr>
          </w:p>
        </w:tc>
        <w:tc>
          <w:tcPr>
            <w:tcW w:w="2866" w:type="dxa"/>
            <w:vMerge w:val="restart"/>
            <w:shd w:val="clear" w:color="auto" w:fill="auto"/>
            <w:vAlign w:val="center"/>
          </w:tcPr>
          <w:p w14:paraId="54424760" w14:textId="77777777" w:rsidR="006F48B1" w:rsidRPr="006F48B1" w:rsidRDefault="006F48B1" w:rsidP="006F48B1">
            <w:pPr>
              <w:widowControl w:val="0"/>
              <w:autoSpaceDE w:val="0"/>
              <w:autoSpaceDN w:val="0"/>
              <w:adjustRightInd w:val="0"/>
              <w:jc w:val="center"/>
              <w:rPr>
                <w:lang w:eastAsia="ru-RU"/>
              </w:rPr>
            </w:pPr>
            <w:r w:rsidRPr="006F48B1">
              <w:rPr>
                <w:lang w:eastAsia="ru-RU"/>
              </w:rPr>
              <w:t>2022</w:t>
            </w:r>
          </w:p>
        </w:tc>
        <w:tc>
          <w:tcPr>
            <w:tcW w:w="1690" w:type="dxa"/>
            <w:shd w:val="clear" w:color="auto" w:fill="auto"/>
            <w:vAlign w:val="center"/>
          </w:tcPr>
          <w:p w14:paraId="0DB90B2A" w14:textId="77777777" w:rsidR="006F48B1" w:rsidRPr="006F48B1" w:rsidRDefault="006F48B1" w:rsidP="006F48B1">
            <w:pPr>
              <w:widowControl w:val="0"/>
              <w:autoSpaceDE w:val="0"/>
              <w:autoSpaceDN w:val="0"/>
              <w:adjustRightInd w:val="0"/>
              <w:jc w:val="center"/>
              <w:rPr>
                <w:lang w:eastAsia="ru-RU"/>
              </w:rPr>
            </w:pPr>
            <w:r w:rsidRPr="006F48B1">
              <w:rPr>
                <w:lang w:eastAsia="ru-RU"/>
              </w:rPr>
              <w:t>с 01.01.2022 по 30.06.2022</w:t>
            </w:r>
          </w:p>
        </w:tc>
        <w:tc>
          <w:tcPr>
            <w:tcW w:w="1150" w:type="dxa"/>
            <w:shd w:val="clear" w:color="auto" w:fill="auto"/>
            <w:vAlign w:val="center"/>
          </w:tcPr>
          <w:p w14:paraId="0EEE0335" w14:textId="77777777" w:rsidR="006F48B1" w:rsidRPr="006F48B1" w:rsidRDefault="006F48B1" w:rsidP="006F48B1">
            <w:pPr>
              <w:widowControl w:val="0"/>
              <w:autoSpaceDE w:val="0"/>
              <w:autoSpaceDN w:val="0"/>
              <w:adjustRightInd w:val="0"/>
              <w:jc w:val="center"/>
              <w:rPr>
                <w:lang w:eastAsia="ru-RU"/>
              </w:rPr>
            </w:pPr>
            <w:r w:rsidRPr="006F48B1">
              <w:rPr>
                <w:lang w:eastAsia="ru-RU"/>
              </w:rPr>
              <w:t>17,86</w:t>
            </w:r>
          </w:p>
        </w:tc>
        <w:tc>
          <w:tcPr>
            <w:tcW w:w="1660" w:type="dxa"/>
            <w:shd w:val="clear" w:color="auto" w:fill="auto"/>
            <w:vAlign w:val="center"/>
          </w:tcPr>
          <w:p w14:paraId="5BFDBD87" w14:textId="77777777" w:rsidR="006F48B1" w:rsidRPr="006F48B1" w:rsidRDefault="006F48B1" w:rsidP="006F48B1">
            <w:pPr>
              <w:widowControl w:val="0"/>
              <w:autoSpaceDE w:val="0"/>
              <w:autoSpaceDN w:val="0"/>
              <w:adjustRightInd w:val="0"/>
              <w:jc w:val="center"/>
              <w:rPr>
                <w:lang w:eastAsia="ru-RU"/>
              </w:rPr>
            </w:pPr>
            <w:r w:rsidRPr="006F48B1">
              <w:rPr>
                <w:lang w:eastAsia="ru-RU"/>
              </w:rPr>
              <w:t>0,0</w:t>
            </w:r>
          </w:p>
        </w:tc>
      </w:tr>
      <w:tr w:rsidR="006F48B1" w:rsidRPr="006F48B1" w14:paraId="0CA77EE7" w14:textId="77777777" w:rsidTr="006F48B1">
        <w:trPr>
          <w:trHeight w:val="256"/>
        </w:trPr>
        <w:tc>
          <w:tcPr>
            <w:tcW w:w="2263" w:type="dxa"/>
            <w:vMerge/>
            <w:shd w:val="clear" w:color="auto" w:fill="auto"/>
            <w:vAlign w:val="center"/>
          </w:tcPr>
          <w:p w14:paraId="71C4EF12" w14:textId="77777777" w:rsidR="006F48B1" w:rsidRPr="006F48B1" w:rsidRDefault="006F48B1" w:rsidP="006F48B1">
            <w:pPr>
              <w:widowControl w:val="0"/>
              <w:autoSpaceDE w:val="0"/>
              <w:autoSpaceDN w:val="0"/>
              <w:adjustRightInd w:val="0"/>
              <w:jc w:val="center"/>
              <w:rPr>
                <w:lang w:eastAsia="ru-RU"/>
              </w:rPr>
            </w:pPr>
          </w:p>
        </w:tc>
        <w:tc>
          <w:tcPr>
            <w:tcW w:w="2866" w:type="dxa"/>
            <w:vMerge/>
            <w:shd w:val="clear" w:color="auto" w:fill="auto"/>
            <w:vAlign w:val="center"/>
          </w:tcPr>
          <w:p w14:paraId="2B14831F" w14:textId="77777777" w:rsidR="006F48B1" w:rsidRPr="006F48B1" w:rsidRDefault="006F48B1" w:rsidP="006F48B1">
            <w:pPr>
              <w:widowControl w:val="0"/>
              <w:autoSpaceDE w:val="0"/>
              <w:autoSpaceDN w:val="0"/>
              <w:adjustRightInd w:val="0"/>
              <w:jc w:val="center"/>
              <w:rPr>
                <w:lang w:eastAsia="ru-RU"/>
              </w:rPr>
            </w:pPr>
          </w:p>
        </w:tc>
        <w:tc>
          <w:tcPr>
            <w:tcW w:w="1690" w:type="dxa"/>
            <w:shd w:val="clear" w:color="auto" w:fill="auto"/>
            <w:vAlign w:val="center"/>
          </w:tcPr>
          <w:p w14:paraId="4CF70039" w14:textId="77777777" w:rsidR="006F48B1" w:rsidRPr="006F48B1" w:rsidRDefault="006F48B1" w:rsidP="006F48B1">
            <w:pPr>
              <w:widowControl w:val="0"/>
              <w:autoSpaceDE w:val="0"/>
              <w:autoSpaceDN w:val="0"/>
              <w:adjustRightInd w:val="0"/>
              <w:jc w:val="center"/>
              <w:rPr>
                <w:lang w:eastAsia="ru-RU"/>
              </w:rPr>
            </w:pPr>
            <w:r w:rsidRPr="006F48B1">
              <w:rPr>
                <w:lang w:eastAsia="ru-RU"/>
              </w:rPr>
              <w:t>с 01.07.2022 по 31.12.2022</w:t>
            </w:r>
          </w:p>
        </w:tc>
        <w:tc>
          <w:tcPr>
            <w:tcW w:w="1150" w:type="dxa"/>
            <w:shd w:val="clear" w:color="auto" w:fill="auto"/>
            <w:vAlign w:val="center"/>
          </w:tcPr>
          <w:p w14:paraId="3AD05AE2" w14:textId="77777777" w:rsidR="006F48B1" w:rsidRPr="006F48B1" w:rsidRDefault="006F48B1" w:rsidP="006F48B1">
            <w:pPr>
              <w:widowControl w:val="0"/>
              <w:autoSpaceDE w:val="0"/>
              <w:autoSpaceDN w:val="0"/>
              <w:adjustRightInd w:val="0"/>
              <w:jc w:val="center"/>
              <w:rPr>
                <w:lang w:eastAsia="ru-RU"/>
              </w:rPr>
            </w:pPr>
            <w:r w:rsidRPr="006F48B1">
              <w:rPr>
                <w:lang w:eastAsia="ru-RU"/>
              </w:rPr>
              <w:t>18,61</w:t>
            </w:r>
          </w:p>
        </w:tc>
        <w:tc>
          <w:tcPr>
            <w:tcW w:w="1660" w:type="dxa"/>
            <w:shd w:val="clear" w:color="auto" w:fill="auto"/>
            <w:vAlign w:val="center"/>
          </w:tcPr>
          <w:p w14:paraId="663B5136" w14:textId="77777777" w:rsidR="006F48B1" w:rsidRPr="006F48B1" w:rsidRDefault="006F48B1" w:rsidP="006F48B1">
            <w:pPr>
              <w:widowControl w:val="0"/>
              <w:autoSpaceDE w:val="0"/>
              <w:autoSpaceDN w:val="0"/>
              <w:adjustRightInd w:val="0"/>
              <w:jc w:val="center"/>
              <w:rPr>
                <w:lang w:eastAsia="ru-RU"/>
              </w:rPr>
            </w:pPr>
            <w:r w:rsidRPr="006F48B1">
              <w:rPr>
                <w:lang w:eastAsia="ru-RU"/>
              </w:rPr>
              <w:t>4,2</w:t>
            </w:r>
          </w:p>
        </w:tc>
      </w:tr>
      <w:tr w:rsidR="006F48B1" w:rsidRPr="006F48B1" w14:paraId="1D5E3266" w14:textId="77777777" w:rsidTr="006F48B1">
        <w:trPr>
          <w:trHeight w:val="219"/>
        </w:trPr>
        <w:tc>
          <w:tcPr>
            <w:tcW w:w="9629" w:type="dxa"/>
            <w:gridSpan w:val="5"/>
            <w:shd w:val="clear" w:color="auto" w:fill="auto"/>
            <w:vAlign w:val="center"/>
          </w:tcPr>
          <w:p w14:paraId="10BC282E" w14:textId="77777777" w:rsidR="006F48B1" w:rsidRPr="006F48B1" w:rsidRDefault="006F48B1" w:rsidP="0061488E">
            <w:pPr>
              <w:widowControl w:val="0"/>
              <w:numPr>
                <w:ilvl w:val="0"/>
                <w:numId w:val="9"/>
              </w:numPr>
              <w:autoSpaceDE w:val="0"/>
              <w:autoSpaceDN w:val="0"/>
              <w:adjustRightInd w:val="0"/>
              <w:contextualSpacing/>
              <w:jc w:val="center"/>
            </w:pPr>
            <w:r w:rsidRPr="006F48B1">
              <w:t>Водоотведение</w:t>
            </w:r>
          </w:p>
        </w:tc>
      </w:tr>
      <w:tr w:rsidR="006F48B1" w:rsidRPr="006F48B1" w14:paraId="14E9C22B" w14:textId="77777777" w:rsidTr="006F48B1">
        <w:trPr>
          <w:trHeight w:val="256"/>
        </w:trPr>
        <w:tc>
          <w:tcPr>
            <w:tcW w:w="2263" w:type="dxa"/>
            <w:vMerge w:val="restart"/>
            <w:shd w:val="clear" w:color="auto" w:fill="auto"/>
            <w:vAlign w:val="center"/>
          </w:tcPr>
          <w:p w14:paraId="41C023AF" w14:textId="77777777" w:rsidR="006F48B1" w:rsidRPr="006F48B1" w:rsidRDefault="006F48B1" w:rsidP="006F48B1">
            <w:pPr>
              <w:widowControl w:val="0"/>
              <w:autoSpaceDE w:val="0"/>
              <w:autoSpaceDN w:val="0"/>
              <w:adjustRightInd w:val="0"/>
              <w:jc w:val="center"/>
              <w:rPr>
                <w:lang w:eastAsia="ru-RU"/>
              </w:rPr>
            </w:pPr>
            <w:r w:rsidRPr="006F48B1">
              <w:rPr>
                <w:lang w:eastAsia="ru-RU"/>
              </w:rPr>
              <w:t xml:space="preserve">МУП «Междуреченский Водоканал» </w:t>
            </w:r>
          </w:p>
          <w:p w14:paraId="0325C5FF" w14:textId="77777777" w:rsidR="006F48B1" w:rsidRPr="006F48B1" w:rsidRDefault="006F48B1" w:rsidP="006F48B1">
            <w:pPr>
              <w:widowControl w:val="0"/>
              <w:autoSpaceDE w:val="0"/>
              <w:autoSpaceDN w:val="0"/>
              <w:adjustRightInd w:val="0"/>
              <w:jc w:val="center"/>
              <w:rPr>
                <w:lang w:eastAsia="ru-RU"/>
              </w:rPr>
            </w:pPr>
            <w:r w:rsidRPr="006F48B1">
              <w:rPr>
                <w:lang w:eastAsia="ru-RU"/>
              </w:rPr>
              <w:t>(г. Междуреченск)</w:t>
            </w:r>
          </w:p>
        </w:tc>
        <w:tc>
          <w:tcPr>
            <w:tcW w:w="2866" w:type="dxa"/>
            <w:vMerge w:val="restart"/>
            <w:shd w:val="clear" w:color="auto" w:fill="auto"/>
            <w:vAlign w:val="center"/>
          </w:tcPr>
          <w:p w14:paraId="5B297DCF" w14:textId="77777777" w:rsidR="006F48B1" w:rsidRPr="006F48B1" w:rsidRDefault="006F48B1" w:rsidP="006F48B1">
            <w:pPr>
              <w:widowControl w:val="0"/>
              <w:autoSpaceDE w:val="0"/>
              <w:autoSpaceDN w:val="0"/>
              <w:adjustRightInd w:val="0"/>
              <w:jc w:val="center"/>
              <w:rPr>
                <w:lang w:eastAsia="ru-RU"/>
              </w:rPr>
            </w:pPr>
            <w:r w:rsidRPr="006F48B1">
              <w:rPr>
                <w:lang w:eastAsia="ru-RU"/>
              </w:rPr>
              <w:t>2020</w:t>
            </w:r>
          </w:p>
        </w:tc>
        <w:tc>
          <w:tcPr>
            <w:tcW w:w="1690" w:type="dxa"/>
            <w:shd w:val="clear" w:color="auto" w:fill="auto"/>
            <w:vAlign w:val="center"/>
          </w:tcPr>
          <w:p w14:paraId="61CC548D" w14:textId="77777777" w:rsidR="006F48B1" w:rsidRPr="006F48B1" w:rsidRDefault="006F48B1" w:rsidP="006F48B1">
            <w:pPr>
              <w:widowControl w:val="0"/>
              <w:autoSpaceDE w:val="0"/>
              <w:autoSpaceDN w:val="0"/>
              <w:adjustRightInd w:val="0"/>
              <w:jc w:val="center"/>
              <w:rPr>
                <w:lang w:eastAsia="ru-RU"/>
              </w:rPr>
            </w:pPr>
            <w:r w:rsidRPr="006F48B1">
              <w:rPr>
                <w:lang w:eastAsia="ru-RU"/>
              </w:rPr>
              <w:t>с 01.01.2020 по 30.06.2020</w:t>
            </w:r>
          </w:p>
        </w:tc>
        <w:tc>
          <w:tcPr>
            <w:tcW w:w="1150" w:type="dxa"/>
            <w:shd w:val="clear" w:color="auto" w:fill="auto"/>
            <w:vAlign w:val="center"/>
          </w:tcPr>
          <w:p w14:paraId="76D49AB5" w14:textId="77777777" w:rsidR="006F48B1" w:rsidRPr="006F48B1" w:rsidRDefault="006F48B1" w:rsidP="006F48B1">
            <w:pPr>
              <w:widowControl w:val="0"/>
              <w:autoSpaceDE w:val="0"/>
              <w:autoSpaceDN w:val="0"/>
              <w:adjustRightInd w:val="0"/>
              <w:jc w:val="center"/>
              <w:rPr>
                <w:lang w:eastAsia="ru-RU"/>
              </w:rPr>
            </w:pPr>
            <w:r w:rsidRPr="006F48B1">
              <w:rPr>
                <w:lang w:eastAsia="ru-RU"/>
              </w:rPr>
              <w:t>33,47</w:t>
            </w:r>
          </w:p>
        </w:tc>
        <w:tc>
          <w:tcPr>
            <w:tcW w:w="1660" w:type="dxa"/>
            <w:shd w:val="clear" w:color="auto" w:fill="auto"/>
            <w:vAlign w:val="center"/>
          </w:tcPr>
          <w:p w14:paraId="55400AC3" w14:textId="77777777" w:rsidR="006F48B1" w:rsidRPr="006F48B1" w:rsidRDefault="006F48B1" w:rsidP="006F48B1">
            <w:pPr>
              <w:widowControl w:val="0"/>
              <w:autoSpaceDE w:val="0"/>
              <w:autoSpaceDN w:val="0"/>
              <w:adjustRightInd w:val="0"/>
              <w:jc w:val="center"/>
              <w:rPr>
                <w:lang w:eastAsia="ru-RU"/>
              </w:rPr>
            </w:pPr>
            <w:r w:rsidRPr="006F48B1">
              <w:rPr>
                <w:lang w:eastAsia="ru-RU"/>
              </w:rPr>
              <w:t>0,0</w:t>
            </w:r>
          </w:p>
        </w:tc>
      </w:tr>
      <w:tr w:rsidR="006F48B1" w:rsidRPr="006F48B1" w14:paraId="2A70290B" w14:textId="77777777" w:rsidTr="006F48B1">
        <w:trPr>
          <w:trHeight w:val="256"/>
        </w:trPr>
        <w:tc>
          <w:tcPr>
            <w:tcW w:w="2263" w:type="dxa"/>
            <w:vMerge/>
            <w:shd w:val="clear" w:color="auto" w:fill="auto"/>
            <w:vAlign w:val="center"/>
          </w:tcPr>
          <w:p w14:paraId="66CAB19A" w14:textId="77777777" w:rsidR="006F48B1" w:rsidRPr="006F48B1" w:rsidRDefault="006F48B1" w:rsidP="006F48B1">
            <w:pPr>
              <w:widowControl w:val="0"/>
              <w:autoSpaceDE w:val="0"/>
              <w:autoSpaceDN w:val="0"/>
              <w:adjustRightInd w:val="0"/>
              <w:jc w:val="center"/>
              <w:rPr>
                <w:lang w:eastAsia="ru-RU"/>
              </w:rPr>
            </w:pPr>
          </w:p>
        </w:tc>
        <w:tc>
          <w:tcPr>
            <w:tcW w:w="2866" w:type="dxa"/>
            <w:vMerge/>
            <w:shd w:val="clear" w:color="auto" w:fill="auto"/>
            <w:vAlign w:val="center"/>
          </w:tcPr>
          <w:p w14:paraId="090C53D0" w14:textId="77777777" w:rsidR="006F48B1" w:rsidRPr="006F48B1" w:rsidRDefault="006F48B1" w:rsidP="006F48B1">
            <w:pPr>
              <w:widowControl w:val="0"/>
              <w:autoSpaceDE w:val="0"/>
              <w:autoSpaceDN w:val="0"/>
              <w:adjustRightInd w:val="0"/>
              <w:jc w:val="center"/>
              <w:rPr>
                <w:lang w:eastAsia="ru-RU"/>
              </w:rPr>
            </w:pPr>
          </w:p>
        </w:tc>
        <w:tc>
          <w:tcPr>
            <w:tcW w:w="1690" w:type="dxa"/>
            <w:shd w:val="clear" w:color="auto" w:fill="auto"/>
            <w:vAlign w:val="center"/>
          </w:tcPr>
          <w:p w14:paraId="38F8177F" w14:textId="77777777" w:rsidR="006F48B1" w:rsidRPr="006F48B1" w:rsidRDefault="006F48B1" w:rsidP="006F48B1">
            <w:pPr>
              <w:widowControl w:val="0"/>
              <w:autoSpaceDE w:val="0"/>
              <w:autoSpaceDN w:val="0"/>
              <w:adjustRightInd w:val="0"/>
              <w:jc w:val="center"/>
              <w:rPr>
                <w:lang w:eastAsia="ru-RU"/>
              </w:rPr>
            </w:pPr>
            <w:r w:rsidRPr="006F48B1">
              <w:rPr>
                <w:lang w:eastAsia="ru-RU"/>
              </w:rPr>
              <w:t>с 01.07.2020 по 31.12.2020</w:t>
            </w:r>
          </w:p>
        </w:tc>
        <w:tc>
          <w:tcPr>
            <w:tcW w:w="1150" w:type="dxa"/>
            <w:shd w:val="clear" w:color="auto" w:fill="auto"/>
            <w:vAlign w:val="center"/>
          </w:tcPr>
          <w:p w14:paraId="20AA412D" w14:textId="77777777" w:rsidR="006F48B1" w:rsidRPr="006F48B1" w:rsidRDefault="006F48B1" w:rsidP="006F48B1">
            <w:pPr>
              <w:widowControl w:val="0"/>
              <w:autoSpaceDE w:val="0"/>
              <w:autoSpaceDN w:val="0"/>
              <w:adjustRightInd w:val="0"/>
              <w:jc w:val="center"/>
              <w:rPr>
                <w:lang w:eastAsia="ru-RU"/>
              </w:rPr>
            </w:pPr>
            <w:r w:rsidRPr="006F48B1">
              <w:rPr>
                <w:lang w:eastAsia="ru-RU"/>
              </w:rPr>
              <w:t>33,68</w:t>
            </w:r>
          </w:p>
        </w:tc>
        <w:tc>
          <w:tcPr>
            <w:tcW w:w="1660" w:type="dxa"/>
            <w:shd w:val="clear" w:color="auto" w:fill="auto"/>
            <w:vAlign w:val="center"/>
          </w:tcPr>
          <w:p w14:paraId="3E930D40" w14:textId="77777777" w:rsidR="006F48B1" w:rsidRPr="006F48B1" w:rsidRDefault="006F48B1" w:rsidP="006F48B1">
            <w:pPr>
              <w:widowControl w:val="0"/>
              <w:autoSpaceDE w:val="0"/>
              <w:autoSpaceDN w:val="0"/>
              <w:adjustRightInd w:val="0"/>
              <w:jc w:val="center"/>
              <w:rPr>
                <w:lang w:eastAsia="ru-RU"/>
              </w:rPr>
            </w:pPr>
            <w:r w:rsidRPr="006F48B1">
              <w:rPr>
                <w:lang w:eastAsia="ru-RU"/>
              </w:rPr>
              <w:t>0,63</w:t>
            </w:r>
          </w:p>
        </w:tc>
      </w:tr>
      <w:tr w:rsidR="006F48B1" w:rsidRPr="006F48B1" w14:paraId="69CA5254" w14:textId="77777777" w:rsidTr="006F48B1">
        <w:trPr>
          <w:trHeight w:val="256"/>
        </w:trPr>
        <w:tc>
          <w:tcPr>
            <w:tcW w:w="2263" w:type="dxa"/>
            <w:vMerge/>
            <w:shd w:val="clear" w:color="auto" w:fill="auto"/>
            <w:vAlign w:val="center"/>
          </w:tcPr>
          <w:p w14:paraId="2BE347D7" w14:textId="77777777" w:rsidR="006F48B1" w:rsidRPr="006F48B1" w:rsidRDefault="006F48B1" w:rsidP="006F48B1">
            <w:pPr>
              <w:widowControl w:val="0"/>
              <w:autoSpaceDE w:val="0"/>
              <w:autoSpaceDN w:val="0"/>
              <w:adjustRightInd w:val="0"/>
              <w:jc w:val="center"/>
              <w:rPr>
                <w:lang w:eastAsia="ru-RU"/>
              </w:rPr>
            </w:pPr>
          </w:p>
        </w:tc>
        <w:tc>
          <w:tcPr>
            <w:tcW w:w="2866" w:type="dxa"/>
            <w:vMerge w:val="restart"/>
            <w:shd w:val="clear" w:color="auto" w:fill="auto"/>
            <w:vAlign w:val="center"/>
          </w:tcPr>
          <w:p w14:paraId="4947C977" w14:textId="77777777" w:rsidR="006F48B1" w:rsidRPr="006F48B1" w:rsidRDefault="006F48B1" w:rsidP="006F48B1">
            <w:pPr>
              <w:widowControl w:val="0"/>
              <w:autoSpaceDE w:val="0"/>
              <w:autoSpaceDN w:val="0"/>
              <w:adjustRightInd w:val="0"/>
              <w:jc w:val="center"/>
              <w:rPr>
                <w:lang w:eastAsia="ru-RU"/>
              </w:rPr>
            </w:pPr>
            <w:r w:rsidRPr="006F48B1">
              <w:rPr>
                <w:lang w:eastAsia="ru-RU"/>
              </w:rPr>
              <w:t>2021</w:t>
            </w:r>
          </w:p>
        </w:tc>
        <w:tc>
          <w:tcPr>
            <w:tcW w:w="1690" w:type="dxa"/>
            <w:shd w:val="clear" w:color="auto" w:fill="auto"/>
            <w:vAlign w:val="center"/>
          </w:tcPr>
          <w:p w14:paraId="6208A335" w14:textId="77777777" w:rsidR="006F48B1" w:rsidRPr="006F48B1" w:rsidRDefault="006F48B1" w:rsidP="006F48B1">
            <w:pPr>
              <w:widowControl w:val="0"/>
              <w:autoSpaceDE w:val="0"/>
              <w:autoSpaceDN w:val="0"/>
              <w:adjustRightInd w:val="0"/>
              <w:jc w:val="center"/>
              <w:rPr>
                <w:lang w:eastAsia="ru-RU"/>
              </w:rPr>
            </w:pPr>
            <w:r w:rsidRPr="006F48B1">
              <w:rPr>
                <w:lang w:eastAsia="ru-RU"/>
              </w:rPr>
              <w:t>с 01.01.2021 по 30.06.2021</w:t>
            </w:r>
          </w:p>
        </w:tc>
        <w:tc>
          <w:tcPr>
            <w:tcW w:w="1150" w:type="dxa"/>
            <w:shd w:val="clear" w:color="auto" w:fill="auto"/>
            <w:vAlign w:val="center"/>
          </w:tcPr>
          <w:p w14:paraId="006A2550" w14:textId="77777777" w:rsidR="006F48B1" w:rsidRPr="006F48B1" w:rsidRDefault="006F48B1" w:rsidP="006F48B1">
            <w:pPr>
              <w:widowControl w:val="0"/>
              <w:autoSpaceDE w:val="0"/>
              <w:autoSpaceDN w:val="0"/>
              <w:adjustRightInd w:val="0"/>
              <w:jc w:val="center"/>
              <w:rPr>
                <w:lang w:eastAsia="ru-RU"/>
              </w:rPr>
            </w:pPr>
            <w:r w:rsidRPr="006F48B1">
              <w:rPr>
                <w:lang w:eastAsia="ru-RU"/>
              </w:rPr>
              <w:t>33,68</w:t>
            </w:r>
          </w:p>
        </w:tc>
        <w:tc>
          <w:tcPr>
            <w:tcW w:w="1660" w:type="dxa"/>
            <w:shd w:val="clear" w:color="auto" w:fill="auto"/>
            <w:vAlign w:val="center"/>
          </w:tcPr>
          <w:p w14:paraId="0326279D" w14:textId="77777777" w:rsidR="006F48B1" w:rsidRPr="006F48B1" w:rsidRDefault="006F48B1" w:rsidP="006F48B1">
            <w:pPr>
              <w:widowControl w:val="0"/>
              <w:autoSpaceDE w:val="0"/>
              <w:autoSpaceDN w:val="0"/>
              <w:adjustRightInd w:val="0"/>
              <w:jc w:val="center"/>
              <w:rPr>
                <w:lang w:eastAsia="ru-RU"/>
              </w:rPr>
            </w:pPr>
            <w:r w:rsidRPr="006F48B1">
              <w:rPr>
                <w:lang w:eastAsia="ru-RU"/>
              </w:rPr>
              <w:t>0,0</w:t>
            </w:r>
          </w:p>
        </w:tc>
      </w:tr>
      <w:tr w:rsidR="006F48B1" w:rsidRPr="006F48B1" w14:paraId="791F7E09" w14:textId="77777777" w:rsidTr="006F48B1">
        <w:trPr>
          <w:trHeight w:val="256"/>
        </w:trPr>
        <w:tc>
          <w:tcPr>
            <w:tcW w:w="2263" w:type="dxa"/>
            <w:vMerge/>
            <w:shd w:val="clear" w:color="auto" w:fill="auto"/>
            <w:vAlign w:val="center"/>
          </w:tcPr>
          <w:p w14:paraId="11C550DF" w14:textId="77777777" w:rsidR="006F48B1" w:rsidRPr="006F48B1" w:rsidRDefault="006F48B1" w:rsidP="006F48B1">
            <w:pPr>
              <w:widowControl w:val="0"/>
              <w:autoSpaceDE w:val="0"/>
              <w:autoSpaceDN w:val="0"/>
              <w:adjustRightInd w:val="0"/>
              <w:jc w:val="center"/>
              <w:rPr>
                <w:lang w:eastAsia="ru-RU"/>
              </w:rPr>
            </w:pPr>
          </w:p>
        </w:tc>
        <w:tc>
          <w:tcPr>
            <w:tcW w:w="2866" w:type="dxa"/>
            <w:vMerge/>
            <w:shd w:val="clear" w:color="auto" w:fill="auto"/>
            <w:vAlign w:val="center"/>
          </w:tcPr>
          <w:p w14:paraId="59BC38E7" w14:textId="77777777" w:rsidR="006F48B1" w:rsidRPr="006F48B1" w:rsidRDefault="006F48B1" w:rsidP="006F48B1">
            <w:pPr>
              <w:widowControl w:val="0"/>
              <w:autoSpaceDE w:val="0"/>
              <w:autoSpaceDN w:val="0"/>
              <w:adjustRightInd w:val="0"/>
              <w:jc w:val="center"/>
              <w:rPr>
                <w:lang w:eastAsia="ru-RU"/>
              </w:rPr>
            </w:pPr>
          </w:p>
        </w:tc>
        <w:tc>
          <w:tcPr>
            <w:tcW w:w="1690" w:type="dxa"/>
            <w:shd w:val="clear" w:color="auto" w:fill="auto"/>
            <w:vAlign w:val="center"/>
          </w:tcPr>
          <w:p w14:paraId="24DFD11C" w14:textId="77777777" w:rsidR="006F48B1" w:rsidRPr="006F48B1" w:rsidRDefault="006F48B1" w:rsidP="006F48B1">
            <w:pPr>
              <w:widowControl w:val="0"/>
              <w:autoSpaceDE w:val="0"/>
              <w:autoSpaceDN w:val="0"/>
              <w:adjustRightInd w:val="0"/>
              <w:jc w:val="center"/>
              <w:rPr>
                <w:lang w:eastAsia="ru-RU"/>
              </w:rPr>
            </w:pPr>
            <w:r w:rsidRPr="006F48B1">
              <w:rPr>
                <w:lang w:eastAsia="ru-RU"/>
              </w:rPr>
              <w:t>с 01.07.2021 по 31.12.2021</w:t>
            </w:r>
          </w:p>
        </w:tc>
        <w:tc>
          <w:tcPr>
            <w:tcW w:w="1150" w:type="dxa"/>
            <w:shd w:val="clear" w:color="auto" w:fill="auto"/>
            <w:vAlign w:val="center"/>
          </w:tcPr>
          <w:p w14:paraId="3965D4D2" w14:textId="77777777" w:rsidR="006F48B1" w:rsidRPr="006F48B1" w:rsidRDefault="006F48B1" w:rsidP="006F48B1">
            <w:pPr>
              <w:widowControl w:val="0"/>
              <w:autoSpaceDE w:val="0"/>
              <w:autoSpaceDN w:val="0"/>
              <w:adjustRightInd w:val="0"/>
              <w:jc w:val="center"/>
              <w:rPr>
                <w:lang w:eastAsia="ru-RU"/>
              </w:rPr>
            </w:pPr>
            <w:r w:rsidRPr="006F48B1">
              <w:rPr>
                <w:lang w:eastAsia="ru-RU"/>
              </w:rPr>
              <w:t>35,40</w:t>
            </w:r>
          </w:p>
        </w:tc>
        <w:tc>
          <w:tcPr>
            <w:tcW w:w="1660" w:type="dxa"/>
            <w:shd w:val="clear" w:color="auto" w:fill="auto"/>
            <w:vAlign w:val="center"/>
          </w:tcPr>
          <w:p w14:paraId="12A2583B" w14:textId="77777777" w:rsidR="006F48B1" w:rsidRPr="006F48B1" w:rsidRDefault="006F48B1" w:rsidP="006F48B1">
            <w:pPr>
              <w:widowControl w:val="0"/>
              <w:autoSpaceDE w:val="0"/>
              <w:autoSpaceDN w:val="0"/>
              <w:adjustRightInd w:val="0"/>
              <w:jc w:val="center"/>
              <w:rPr>
                <w:lang w:eastAsia="ru-RU"/>
              </w:rPr>
            </w:pPr>
            <w:r w:rsidRPr="006F48B1">
              <w:rPr>
                <w:lang w:eastAsia="ru-RU"/>
              </w:rPr>
              <w:t>5,1</w:t>
            </w:r>
          </w:p>
        </w:tc>
      </w:tr>
      <w:tr w:rsidR="006F48B1" w:rsidRPr="006F48B1" w14:paraId="0FAD2E55" w14:textId="77777777" w:rsidTr="006F48B1">
        <w:trPr>
          <w:trHeight w:val="256"/>
        </w:trPr>
        <w:tc>
          <w:tcPr>
            <w:tcW w:w="2263" w:type="dxa"/>
            <w:vMerge/>
            <w:shd w:val="clear" w:color="auto" w:fill="auto"/>
            <w:vAlign w:val="center"/>
          </w:tcPr>
          <w:p w14:paraId="48331EB9" w14:textId="77777777" w:rsidR="006F48B1" w:rsidRPr="006F48B1" w:rsidRDefault="006F48B1" w:rsidP="006F48B1">
            <w:pPr>
              <w:widowControl w:val="0"/>
              <w:autoSpaceDE w:val="0"/>
              <w:autoSpaceDN w:val="0"/>
              <w:adjustRightInd w:val="0"/>
              <w:jc w:val="center"/>
              <w:rPr>
                <w:lang w:eastAsia="ru-RU"/>
              </w:rPr>
            </w:pPr>
          </w:p>
        </w:tc>
        <w:tc>
          <w:tcPr>
            <w:tcW w:w="2866" w:type="dxa"/>
            <w:vMerge w:val="restart"/>
            <w:shd w:val="clear" w:color="auto" w:fill="auto"/>
            <w:vAlign w:val="center"/>
          </w:tcPr>
          <w:p w14:paraId="6C2E77FF" w14:textId="77777777" w:rsidR="006F48B1" w:rsidRPr="006F48B1" w:rsidRDefault="006F48B1" w:rsidP="006F48B1">
            <w:pPr>
              <w:widowControl w:val="0"/>
              <w:autoSpaceDE w:val="0"/>
              <w:autoSpaceDN w:val="0"/>
              <w:adjustRightInd w:val="0"/>
              <w:jc w:val="center"/>
              <w:rPr>
                <w:lang w:eastAsia="ru-RU"/>
              </w:rPr>
            </w:pPr>
            <w:r w:rsidRPr="006F48B1">
              <w:rPr>
                <w:lang w:eastAsia="ru-RU"/>
              </w:rPr>
              <w:t>2022</w:t>
            </w:r>
          </w:p>
        </w:tc>
        <w:tc>
          <w:tcPr>
            <w:tcW w:w="1690" w:type="dxa"/>
            <w:shd w:val="clear" w:color="auto" w:fill="auto"/>
            <w:vAlign w:val="center"/>
          </w:tcPr>
          <w:p w14:paraId="4DBE54D7" w14:textId="77777777" w:rsidR="006F48B1" w:rsidRPr="006F48B1" w:rsidRDefault="006F48B1" w:rsidP="006F48B1">
            <w:pPr>
              <w:widowControl w:val="0"/>
              <w:autoSpaceDE w:val="0"/>
              <w:autoSpaceDN w:val="0"/>
              <w:adjustRightInd w:val="0"/>
              <w:jc w:val="center"/>
              <w:rPr>
                <w:lang w:eastAsia="ru-RU"/>
              </w:rPr>
            </w:pPr>
            <w:r w:rsidRPr="006F48B1">
              <w:rPr>
                <w:lang w:eastAsia="ru-RU"/>
              </w:rPr>
              <w:t>с 01.01.2022 по 30.06.2022</w:t>
            </w:r>
          </w:p>
        </w:tc>
        <w:tc>
          <w:tcPr>
            <w:tcW w:w="1150" w:type="dxa"/>
            <w:shd w:val="clear" w:color="auto" w:fill="auto"/>
            <w:vAlign w:val="center"/>
          </w:tcPr>
          <w:p w14:paraId="19C9A8D4" w14:textId="77777777" w:rsidR="006F48B1" w:rsidRPr="006F48B1" w:rsidRDefault="006F48B1" w:rsidP="006F48B1">
            <w:pPr>
              <w:widowControl w:val="0"/>
              <w:autoSpaceDE w:val="0"/>
              <w:autoSpaceDN w:val="0"/>
              <w:adjustRightInd w:val="0"/>
              <w:jc w:val="center"/>
              <w:rPr>
                <w:lang w:eastAsia="ru-RU"/>
              </w:rPr>
            </w:pPr>
            <w:r w:rsidRPr="006F48B1">
              <w:rPr>
                <w:lang w:eastAsia="ru-RU"/>
              </w:rPr>
              <w:t>35,40</w:t>
            </w:r>
          </w:p>
        </w:tc>
        <w:tc>
          <w:tcPr>
            <w:tcW w:w="1660" w:type="dxa"/>
            <w:shd w:val="clear" w:color="auto" w:fill="auto"/>
            <w:vAlign w:val="center"/>
          </w:tcPr>
          <w:p w14:paraId="685E95FE" w14:textId="77777777" w:rsidR="006F48B1" w:rsidRPr="006F48B1" w:rsidRDefault="006F48B1" w:rsidP="006F48B1">
            <w:pPr>
              <w:widowControl w:val="0"/>
              <w:autoSpaceDE w:val="0"/>
              <w:autoSpaceDN w:val="0"/>
              <w:adjustRightInd w:val="0"/>
              <w:jc w:val="center"/>
              <w:rPr>
                <w:lang w:eastAsia="ru-RU"/>
              </w:rPr>
            </w:pPr>
            <w:r w:rsidRPr="006F48B1">
              <w:rPr>
                <w:lang w:eastAsia="ru-RU"/>
              </w:rPr>
              <w:t>0,0</w:t>
            </w:r>
          </w:p>
        </w:tc>
      </w:tr>
      <w:tr w:rsidR="006F48B1" w:rsidRPr="006F48B1" w14:paraId="655B731B" w14:textId="77777777" w:rsidTr="006F48B1">
        <w:trPr>
          <w:trHeight w:val="256"/>
        </w:trPr>
        <w:tc>
          <w:tcPr>
            <w:tcW w:w="2263" w:type="dxa"/>
            <w:vMerge/>
            <w:shd w:val="clear" w:color="auto" w:fill="auto"/>
            <w:vAlign w:val="center"/>
          </w:tcPr>
          <w:p w14:paraId="01D72C6E" w14:textId="77777777" w:rsidR="006F48B1" w:rsidRPr="006F48B1" w:rsidRDefault="006F48B1" w:rsidP="006F48B1">
            <w:pPr>
              <w:widowControl w:val="0"/>
              <w:autoSpaceDE w:val="0"/>
              <w:autoSpaceDN w:val="0"/>
              <w:adjustRightInd w:val="0"/>
              <w:jc w:val="center"/>
              <w:rPr>
                <w:lang w:eastAsia="ru-RU"/>
              </w:rPr>
            </w:pPr>
          </w:p>
        </w:tc>
        <w:tc>
          <w:tcPr>
            <w:tcW w:w="2866" w:type="dxa"/>
            <w:vMerge/>
            <w:shd w:val="clear" w:color="auto" w:fill="auto"/>
            <w:vAlign w:val="center"/>
          </w:tcPr>
          <w:p w14:paraId="36D01842" w14:textId="77777777" w:rsidR="006F48B1" w:rsidRPr="006F48B1" w:rsidRDefault="006F48B1" w:rsidP="006F48B1">
            <w:pPr>
              <w:widowControl w:val="0"/>
              <w:autoSpaceDE w:val="0"/>
              <w:autoSpaceDN w:val="0"/>
              <w:adjustRightInd w:val="0"/>
              <w:jc w:val="center"/>
              <w:rPr>
                <w:lang w:eastAsia="ru-RU"/>
              </w:rPr>
            </w:pPr>
          </w:p>
        </w:tc>
        <w:tc>
          <w:tcPr>
            <w:tcW w:w="1690" w:type="dxa"/>
            <w:shd w:val="clear" w:color="auto" w:fill="auto"/>
            <w:vAlign w:val="center"/>
          </w:tcPr>
          <w:p w14:paraId="683F5A78" w14:textId="77777777" w:rsidR="006F48B1" w:rsidRPr="006F48B1" w:rsidRDefault="006F48B1" w:rsidP="006F48B1">
            <w:pPr>
              <w:widowControl w:val="0"/>
              <w:autoSpaceDE w:val="0"/>
              <w:autoSpaceDN w:val="0"/>
              <w:adjustRightInd w:val="0"/>
              <w:jc w:val="center"/>
              <w:rPr>
                <w:lang w:eastAsia="ru-RU"/>
              </w:rPr>
            </w:pPr>
            <w:r w:rsidRPr="006F48B1">
              <w:rPr>
                <w:lang w:eastAsia="ru-RU"/>
              </w:rPr>
              <w:t>с 01.07.2022 по 31.12.2022</w:t>
            </w:r>
          </w:p>
        </w:tc>
        <w:tc>
          <w:tcPr>
            <w:tcW w:w="1150" w:type="dxa"/>
            <w:shd w:val="clear" w:color="auto" w:fill="auto"/>
            <w:vAlign w:val="center"/>
          </w:tcPr>
          <w:p w14:paraId="617E8ACE" w14:textId="77777777" w:rsidR="006F48B1" w:rsidRPr="006F48B1" w:rsidRDefault="006F48B1" w:rsidP="006F48B1">
            <w:pPr>
              <w:widowControl w:val="0"/>
              <w:autoSpaceDE w:val="0"/>
              <w:autoSpaceDN w:val="0"/>
              <w:adjustRightInd w:val="0"/>
              <w:jc w:val="center"/>
              <w:rPr>
                <w:lang w:eastAsia="ru-RU"/>
              </w:rPr>
            </w:pPr>
            <w:r w:rsidRPr="006F48B1">
              <w:rPr>
                <w:lang w:eastAsia="ru-RU"/>
              </w:rPr>
              <w:t>35,83</w:t>
            </w:r>
          </w:p>
        </w:tc>
        <w:tc>
          <w:tcPr>
            <w:tcW w:w="1660" w:type="dxa"/>
            <w:shd w:val="clear" w:color="auto" w:fill="auto"/>
            <w:vAlign w:val="center"/>
          </w:tcPr>
          <w:p w14:paraId="4E9FD92D" w14:textId="77777777" w:rsidR="006F48B1" w:rsidRPr="006F48B1" w:rsidRDefault="006F48B1" w:rsidP="006F48B1">
            <w:pPr>
              <w:widowControl w:val="0"/>
              <w:autoSpaceDE w:val="0"/>
              <w:autoSpaceDN w:val="0"/>
              <w:adjustRightInd w:val="0"/>
              <w:jc w:val="center"/>
              <w:rPr>
                <w:lang w:eastAsia="ru-RU"/>
              </w:rPr>
            </w:pPr>
            <w:r w:rsidRPr="006F48B1">
              <w:rPr>
                <w:lang w:eastAsia="ru-RU"/>
              </w:rPr>
              <w:t>1,2</w:t>
            </w:r>
          </w:p>
        </w:tc>
      </w:tr>
    </w:tbl>
    <w:p w14:paraId="5D8A4637" w14:textId="5D5CCB33" w:rsidR="006F48B1" w:rsidRPr="00132C1E" w:rsidRDefault="006F48B1" w:rsidP="006F48B1">
      <w:pPr>
        <w:ind w:firstLine="5954"/>
        <w:jc w:val="both"/>
        <w:rPr>
          <w:lang w:eastAsia="ru-RU"/>
        </w:rPr>
      </w:pPr>
      <w:r w:rsidRPr="00132C1E">
        <w:rPr>
          <w:lang w:eastAsia="ru-RU"/>
        </w:rPr>
        <w:lastRenderedPageBreak/>
        <w:t xml:space="preserve">Приложение № </w:t>
      </w:r>
      <w:r>
        <w:rPr>
          <w:lang w:eastAsia="ru-RU"/>
        </w:rPr>
        <w:t xml:space="preserve">2 </w:t>
      </w:r>
      <w:r w:rsidRPr="00132C1E">
        <w:rPr>
          <w:lang w:eastAsia="ru-RU"/>
        </w:rPr>
        <w:t>к протоколу № 7</w:t>
      </w:r>
      <w:r>
        <w:rPr>
          <w:lang w:eastAsia="ru-RU"/>
        </w:rPr>
        <w:t>9</w:t>
      </w:r>
    </w:p>
    <w:p w14:paraId="1CB48E37" w14:textId="77777777" w:rsidR="006F48B1" w:rsidRPr="00132C1E" w:rsidRDefault="006F48B1" w:rsidP="006F48B1">
      <w:pPr>
        <w:ind w:firstLine="5954"/>
        <w:jc w:val="both"/>
        <w:rPr>
          <w:lang w:eastAsia="ru-RU"/>
        </w:rPr>
      </w:pPr>
      <w:r w:rsidRPr="00132C1E">
        <w:rPr>
          <w:lang w:eastAsia="ru-RU"/>
        </w:rPr>
        <w:t>заседания правления</w:t>
      </w:r>
      <w:r>
        <w:rPr>
          <w:lang w:eastAsia="ru-RU"/>
        </w:rPr>
        <w:t xml:space="preserve"> </w:t>
      </w:r>
      <w:r w:rsidRPr="00132C1E">
        <w:rPr>
          <w:lang w:eastAsia="ru-RU"/>
        </w:rPr>
        <w:t>региональной</w:t>
      </w:r>
    </w:p>
    <w:p w14:paraId="55C08C7A" w14:textId="77777777" w:rsidR="006F48B1" w:rsidRPr="00132C1E" w:rsidRDefault="006F48B1" w:rsidP="006F48B1">
      <w:pPr>
        <w:ind w:firstLine="5954"/>
        <w:jc w:val="both"/>
        <w:rPr>
          <w:lang w:eastAsia="ru-RU"/>
        </w:rPr>
      </w:pPr>
      <w:r w:rsidRPr="00132C1E">
        <w:rPr>
          <w:lang w:eastAsia="ru-RU"/>
        </w:rPr>
        <w:t>энергетической комиссии</w:t>
      </w:r>
    </w:p>
    <w:p w14:paraId="56D9FC83" w14:textId="77777777" w:rsidR="006F48B1" w:rsidRDefault="006F48B1" w:rsidP="006F48B1">
      <w:pPr>
        <w:ind w:firstLine="5954"/>
        <w:jc w:val="both"/>
        <w:rPr>
          <w:lang w:eastAsia="ru-RU"/>
        </w:rPr>
      </w:pPr>
      <w:r w:rsidRPr="00132C1E">
        <w:rPr>
          <w:lang w:eastAsia="ru-RU"/>
        </w:rPr>
        <w:t>Кемеровской области</w:t>
      </w:r>
      <w:r>
        <w:rPr>
          <w:lang w:eastAsia="ru-RU"/>
        </w:rPr>
        <w:t xml:space="preserve"> от 06.11.2019</w:t>
      </w:r>
    </w:p>
    <w:p w14:paraId="005BB1E6" w14:textId="77777777" w:rsidR="006F48B1" w:rsidRPr="006F48B1" w:rsidRDefault="006F48B1" w:rsidP="006F48B1">
      <w:pPr>
        <w:jc w:val="both"/>
        <w:rPr>
          <w:sz w:val="28"/>
          <w:szCs w:val="28"/>
          <w:lang w:eastAsia="ru-RU"/>
        </w:rPr>
      </w:pPr>
    </w:p>
    <w:p w14:paraId="02DF0CBA" w14:textId="77777777" w:rsidR="006F48B1" w:rsidRDefault="006F48B1" w:rsidP="006F48B1">
      <w:pPr>
        <w:jc w:val="center"/>
        <w:rPr>
          <w:b/>
          <w:sz w:val="28"/>
          <w:szCs w:val="28"/>
        </w:rPr>
      </w:pPr>
      <w:r>
        <w:rPr>
          <w:b/>
          <w:sz w:val="28"/>
          <w:szCs w:val="28"/>
        </w:rPr>
        <w:t>Долгосрочные параметры</w:t>
      </w:r>
    </w:p>
    <w:p w14:paraId="41F7F14B" w14:textId="77777777" w:rsidR="006F48B1" w:rsidRPr="000A4ABB" w:rsidRDefault="006F48B1" w:rsidP="006F48B1">
      <w:pPr>
        <w:jc w:val="center"/>
        <w:rPr>
          <w:b/>
          <w:color w:val="000000" w:themeColor="text1"/>
          <w:sz w:val="28"/>
          <w:szCs w:val="28"/>
        </w:rPr>
      </w:pPr>
      <w:r>
        <w:rPr>
          <w:b/>
          <w:sz w:val="28"/>
          <w:szCs w:val="28"/>
        </w:rPr>
        <w:t xml:space="preserve"> регулирования тарифов</w:t>
      </w:r>
      <w:r w:rsidRPr="00CC5C1A">
        <w:rPr>
          <w:b/>
          <w:sz w:val="28"/>
          <w:szCs w:val="28"/>
        </w:rPr>
        <w:t xml:space="preserve"> </w:t>
      </w:r>
      <w:r w:rsidRPr="000A4ABB">
        <w:rPr>
          <w:b/>
          <w:color w:val="000000" w:themeColor="text1"/>
          <w:sz w:val="28"/>
          <w:szCs w:val="28"/>
        </w:rPr>
        <w:t xml:space="preserve">на питьевую воду, водоотведение </w:t>
      </w:r>
    </w:p>
    <w:p w14:paraId="5FF0AD27" w14:textId="77777777" w:rsidR="006F48B1" w:rsidRPr="000A4ABB" w:rsidRDefault="006F48B1" w:rsidP="006F48B1">
      <w:pPr>
        <w:jc w:val="center"/>
        <w:rPr>
          <w:b/>
          <w:color w:val="000000" w:themeColor="text1"/>
          <w:sz w:val="28"/>
          <w:szCs w:val="28"/>
        </w:rPr>
      </w:pPr>
      <w:r>
        <w:rPr>
          <w:b/>
          <w:color w:val="000000" w:themeColor="text1"/>
          <w:sz w:val="28"/>
          <w:szCs w:val="28"/>
        </w:rPr>
        <w:t>МУП</w:t>
      </w:r>
      <w:r w:rsidRPr="000A4ABB">
        <w:rPr>
          <w:b/>
          <w:color w:val="000000" w:themeColor="text1"/>
          <w:sz w:val="28"/>
          <w:szCs w:val="28"/>
        </w:rPr>
        <w:t xml:space="preserve"> «</w:t>
      </w:r>
      <w:r>
        <w:rPr>
          <w:b/>
          <w:color w:val="000000" w:themeColor="text1"/>
          <w:sz w:val="28"/>
          <w:szCs w:val="28"/>
        </w:rPr>
        <w:t>Междуреченский Водоканал</w:t>
      </w:r>
      <w:r w:rsidRPr="000A4ABB">
        <w:rPr>
          <w:b/>
          <w:color w:val="000000" w:themeColor="text1"/>
          <w:sz w:val="28"/>
          <w:szCs w:val="28"/>
        </w:rPr>
        <w:t xml:space="preserve">» </w:t>
      </w:r>
    </w:p>
    <w:p w14:paraId="2F2F9905" w14:textId="77777777" w:rsidR="006F48B1" w:rsidRPr="000A4ABB" w:rsidRDefault="006F48B1" w:rsidP="006F48B1">
      <w:pPr>
        <w:jc w:val="center"/>
        <w:rPr>
          <w:bCs/>
          <w:color w:val="000000" w:themeColor="text1"/>
          <w:kern w:val="32"/>
          <w:sz w:val="28"/>
          <w:szCs w:val="28"/>
        </w:rPr>
      </w:pPr>
      <w:r w:rsidRPr="000A4ABB">
        <w:rPr>
          <w:b/>
          <w:color w:val="000000" w:themeColor="text1"/>
          <w:sz w:val="28"/>
          <w:szCs w:val="28"/>
        </w:rPr>
        <w:t>(</w:t>
      </w:r>
      <w:r>
        <w:rPr>
          <w:b/>
          <w:color w:val="000000" w:themeColor="text1"/>
          <w:sz w:val="28"/>
          <w:szCs w:val="28"/>
        </w:rPr>
        <w:t>г. Междуреченск</w:t>
      </w:r>
      <w:r w:rsidRPr="000A4ABB">
        <w:rPr>
          <w:b/>
          <w:color w:val="000000" w:themeColor="text1"/>
          <w:sz w:val="28"/>
          <w:szCs w:val="28"/>
        </w:rPr>
        <w:t>)</w:t>
      </w:r>
    </w:p>
    <w:p w14:paraId="500E2537" w14:textId="77777777" w:rsidR="006F48B1" w:rsidRDefault="006F48B1" w:rsidP="006F48B1">
      <w:pPr>
        <w:jc w:val="center"/>
        <w:rPr>
          <w:b/>
          <w:sz w:val="28"/>
          <w:szCs w:val="28"/>
        </w:rPr>
      </w:pPr>
      <w:r>
        <w:rPr>
          <w:b/>
          <w:sz w:val="28"/>
          <w:szCs w:val="28"/>
        </w:rPr>
        <w:t>на период с 01.01.2020</w:t>
      </w:r>
      <w:r w:rsidRPr="00CC5C1A">
        <w:rPr>
          <w:b/>
          <w:sz w:val="28"/>
          <w:szCs w:val="28"/>
        </w:rPr>
        <w:t xml:space="preserve"> по 31.12.20</w:t>
      </w:r>
      <w:r>
        <w:rPr>
          <w:b/>
          <w:sz w:val="28"/>
          <w:szCs w:val="28"/>
        </w:rPr>
        <w:t>22</w:t>
      </w:r>
    </w:p>
    <w:p w14:paraId="49B684FF" w14:textId="77777777" w:rsidR="006F48B1" w:rsidRDefault="006F48B1" w:rsidP="006F48B1">
      <w:pPr>
        <w:jc w:val="center"/>
        <w:rPr>
          <w:b/>
          <w:sz w:val="28"/>
          <w:szCs w:val="28"/>
        </w:rPr>
      </w:pPr>
    </w:p>
    <w:tbl>
      <w:tblPr>
        <w:tblStyle w:val="af"/>
        <w:tblW w:w="11057" w:type="dxa"/>
        <w:tblInd w:w="-1139" w:type="dxa"/>
        <w:tblLayout w:type="fixed"/>
        <w:tblLook w:val="04A0" w:firstRow="1" w:lastRow="0" w:firstColumn="1" w:lastColumn="0" w:noHBand="0" w:noVBand="1"/>
      </w:tblPr>
      <w:tblGrid>
        <w:gridCol w:w="567"/>
        <w:gridCol w:w="1843"/>
        <w:gridCol w:w="851"/>
        <w:gridCol w:w="1843"/>
        <w:gridCol w:w="1842"/>
        <w:gridCol w:w="1701"/>
        <w:gridCol w:w="1134"/>
        <w:gridCol w:w="1276"/>
      </w:tblGrid>
      <w:tr w:rsidR="006F48B1" w14:paraId="1F619748" w14:textId="77777777" w:rsidTr="006F48B1">
        <w:trPr>
          <w:trHeight w:val="922"/>
        </w:trPr>
        <w:tc>
          <w:tcPr>
            <w:tcW w:w="567" w:type="dxa"/>
            <w:vMerge w:val="restart"/>
            <w:vAlign w:val="center"/>
          </w:tcPr>
          <w:p w14:paraId="7A19188E" w14:textId="77777777" w:rsidR="006F48B1" w:rsidRPr="00B710ED" w:rsidRDefault="006F48B1" w:rsidP="006F48B1">
            <w:pPr>
              <w:tabs>
                <w:tab w:val="left" w:pos="0"/>
              </w:tabs>
              <w:jc w:val="center"/>
            </w:pPr>
            <w:r w:rsidRPr="00B710ED">
              <w:t>№ п/п</w:t>
            </w:r>
          </w:p>
        </w:tc>
        <w:tc>
          <w:tcPr>
            <w:tcW w:w="1843" w:type="dxa"/>
            <w:vMerge w:val="restart"/>
            <w:vAlign w:val="center"/>
          </w:tcPr>
          <w:p w14:paraId="2FCFEB56" w14:textId="77777777" w:rsidR="006F48B1" w:rsidRPr="00B710ED" w:rsidRDefault="006F48B1" w:rsidP="006F48B1">
            <w:pPr>
              <w:tabs>
                <w:tab w:val="left" w:pos="0"/>
              </w:tabs>
              <w:jc w:val="center"/>
            </w:pPr>
            <w:r w:rsidRPr="00B710ED">
              <w:t>Наименование услуг</w:t>
            </w:r>
          </w:p>
        </w:tc>
        <w:tc>
          <w:tcPr>
            <w:tcW w:w="851" w:type="dxa"/>
            <w:vMerge w:val="restart"/>
            <w:vAlign w:val="center"/>
          </w:tcPr>
          <w:p w14:paraId="5683FD82" w14:textId="77777777" w:rsidR="006F48B1" w:rsidRPr="00B710ED" w:rsidRDefault="006F48B1" w:rsidP="006F48B1">
            <w:pPr>
              <w:tabs>
                <w:tab w:val="left" w:pos="0"/>
              </w:tabs>
              <w:jc w:val="center"/>
            </w:pPr>
            <w:r w:rsidRPr="00B710ED">
              <w:t>Годы</w:t>
            </w:r>
          </w:p>
        </w:tc>
        <w:tc>
          <w:tcPr>
            <w:tcW w:w="1843" w:type="dxa"/>
            <w:vMerge w:val="restart"/>
            <w:vAlign w:val="center"/>
          </w:tcPr>
          <w:p w14:paraId="20A15811" w14:textId="77777777" w:rsidR="006F48B1" w:rsidRDefault="006F48B1" w:rsidP="006F48B1">
            <w:pPr>
              <w:tabs>
                <w:tab w:val="left" w:pos="0"/>
              </w:tabs>
              <w:jc w:val="center"/>
            </w:pPr>
            <w:r w:rsidRPr="00B710ED">
              <w:t>Базовый уровень операционных расходов,</w:t>
            </w:r>
          </w:p>
          <w:p w14:paraId="68BC56F8" w14:textId="77777777" w:rsidR="006F48B1" w:rsidRPr="00B710ED" w:rsidRDefault="006F48B1" w:rsidP="006F48B1">
            <w:pPr>
              <w:tabs>
                <w:tab w:val="left" w:pos="0"/>
              </w:tabs>
              <w:jc w:val="center"/>
            </w:pPr>
            <w:r w:rsidRPr="00B710ED">
              <w:t>тыс. руб.</w:t>
            </w:r>
          </w:p>
        </w:tc>
        <w:tc>
          <w:tcPr>
            <w:tcW w:w="1842" w:type="dxa"/>
            <w:vMerge w:val="restart"/>
            <w:vAlign w:val="center"/>
          </w:tcPr>
          <w:p w14:paraId="1C615D49" w14:textId="77777777" w:rsidR="006F48B1" w:rsidRPr="00B710ED" w:rsidRDefault="006F48B1" w:rsidP="006F48B1">
            <w:pPr>
              <w:tabs>
                <w:tab w:val="left" w:pos="0"/>
              </w:tabs>
              <w:jc w:val="center"/>
            </w:pPr>
            <w:r w:rsidRPr="00B710ED">
              <w:t>Индекс эффективности операционных расходов, %</w:t>
            </w:r>
          </w:p>
        </w:tc>
        <w:tc>
          <w:tcPr>
            <w:tcW w:w="1701" w:type="dxa"/>
            <w:vMerge w:val="restart"/>
            <w:vAlign w:val="center"/>
          </w:tcPr>
          <w:p w14:paraId="5E44704A" w14:textId="77777777" w:rsidR="006F48B1" w:rsidRPr="00B710ED" w:rsidRDefault="006F48B1" w:rsidP="006F48B1">
            <w:pPr>
              <w:tabs>
                <w:tab w:val="left" w:pos="0"/>
              </w:tabs>
              <w:jc w:val="center"/>
            </w:pPr>
            <w:r w:rsidRPr="00B710ED">
              <w:t>Нормативный уровень прибыли, %</w:t>
            </w:r>
          </w:p>
        </w:tc>
        <w:tc>
          <w:tcPr>
            <w:tcW w:w="2410" w:type="dxa"/>
            <w:gridSpan w:val="2"/>
            <w:vAlign w:val="center"/>
          </w:tcPr>
          <w:p w14:paraId="0294BE9F" w14:textId="77777777" w:rsidR="006F48B1" w:rsidRPr="00B710ED" w:rsidRDefault="006F48B1" w:rsidP="006F48B1">
            <w:pPr>
              <w:tabs>
                <w:tab w:val="left" w:pos="0"/>
              </w:tabs>
              <w:jc w:val="center"/>
            </w:pPr>
            <w:r w:rsidRPr="00B710ED">
              <w:t>Показатели энергосбережения и энергетической эффективности</w:t>
            </w:r>
          </w:p>
        </w:tc>
      </w:tr>
      <w:tr w:rsidR="006F48B1" w14:paraId="3FFE6ADE" w14:textId="77777777" w:rsidTr="006F48B1">
        <w:trPr>
          <w:trHeight w:val="897"/>
        </w:trPr>
        <w:tc>
          <w:tcPr>
            <w:tcW w:w="567" w:type="dxa"/>
            <w:vMerge/>
          </w:tcPr>
          <w:p w14:paraId="7DF55D80" w14:textId="77777777" w:rsidR="006F48B1" w:rsidRPr="00B710ED" w:rsidRDefault="006F48B1" w:rsidP="006F48B1">
            <w:pPr>
              <w:tabs>
                <w:tab w:val="left" w:pos="0"/>
              </w:tabs>
              <w:jc w:val="center"/>
            </w:pPr>
          </w:p>
        </w:tc>
        <w:tc>
          <w:tcPr>
            <w:tcW w:w="1843" w:type="dxa"/>
            <w:vMerge/>
            <w:vAlign w:val="center"/>
          </w:tcPr>
          <w:p w14:paraId="4910FF1F" w14:textId="77777777" w:rsidR="006F48B1" w:rsidRPr="00B710ED" w:rsidRDefault="006F48B1" w:rsidP="006F48B1">
            <w:pPr>
              <w:tabs>
                <w:tab w:val="left" w:pos="0"/>
              </w:tabs>
              <w:jc w:val="center"/>
            </w:pPr>
          </w:p>
        </w:tc>
        <w:tc>
          <w:tcPr>
            <w:tcW w:w="851" w:type="dxa"/>
            <w:vMerge/>
          </w:tcPr>
          <w:p w14:paraId="2C181969" w14:textId="77777777" w:rsidR="006F48B1" w:rsidRPr="00B710ED" w:rsidRDefault="006F48B1" w:rsidP="006F48B1">
            <w:pPr>
              <w:tabs>
                <w:tab w:val="left" w:pos="0"/>
              </w:tabs>
              <w:jc w:val="center"/>
            </w:pPr>
          </w:p>
        </w:tc>
        <w:tc>
          <w:tcPr>
            <w:tcW w:w="1843" w:type="dxa"/>
            <w:vMerge/>
          </w:tcPr>
          <w:p w14:paraId="3393A01F" w14:textId="77777777" w:rsidR="006F48B1" w:rsidRPr="00B710ED" w:rsidRDefault="006F48B1" w:rsidP="006F48B1">
            <w:pPr>
              <w:tabs>
                <w:tab w:val="left" w:pos="0"/>
              </w:tabs>
              <w:jc w:val="center"/>
            </w:pPr>
          </w:p>
        </w:tc>
        <w:tc>
          <w:tcPr>
            <w:tcW w:w="1842" w:type="dxa"/>
            <w:vMerge/>
          </w:tcPr>
          <w:p w14:paraId="417289F9" w14:textId="77777777" w:rsidR="006F48B1" w:rsidRPr="00B710ED" w:rsidRDefault="006F48B1" w:rsidP="006F48B1">
            <w:pPr>
              <w:tabs>
                <w:tab w:val="left" w:pos="0"/>
              </w:tabs>
              <w:jc w:val="center"/>
            </w:pPr>
          </w:p>
        </w:tc>
        <w:tc>
          <w:tcPr>
            <w:tcW w:w="1701" w:type="dxa"/>
            <w:vMerge/>
            <w:vAlign w:val="center"/>
          </w:tcPr>
          <w:p w14:paraId="6223DE96" w14:textId="77777777" w:rsidR="006F48B1" w:rsidRPr="00B710ED" w:rsidRDefault="006F48B1" w:rsidP="006F48B1">
            <w:pPr>
              <w:tabs>
                <w:tab w:val="left" w:pos="0"/>
              </w:tabs>
              <w:jc w:val="center"/>
            </w:pPr>
          </w:p>
        </w:tc>
        <w:tc>
          <w:tcPr>
            <w:tcW w:w="1134" w:type="dxa"/>
          </w:tcPr>
          <w:p w14:paraId="151F0520" w14:textId="77777777" w:rsidR="006F48B1" w:rsidRPr="00B710ED" w:rsidRDefault="006F48B1" w:rsidP="006F48B1">
            <w:pPr>
              <w:tabs>
                <w:tab w:val="left" w:pos="0"/>
              </w:tabs>
              <w:jc w:val="center"/>
            </w:pPr>
            <w:r w:rsidRPr="00B710ED">
              <w:t>Уровень потерь воды, %</w:t>
            </w:r>
          </w:p>
        </w:tc>
        <w:tc>
          <w:tcPr>
            <w:tcW w:w="1276" w:type="dxa"/>
          </w:tcPr>
          <w:p w14:paraId="62144DED" w14:textId="77777777" w:rsidR="006F48B1" w:rsidRPr="00B710ED" w:rsidRDefault="006F48B1" w:rsidP="006F48B1">
            <w:pPr>
              <w:tabs>
                <w:tab w:val="left" w:pos="0"/>
              </w:tabs>
              <w:jc w:val="center"/>
            </w:pPr>
            <w:r w:rsidRPr="00B710ED">
              <w:t xml:space="preserve">Удельный расход </w:t>
            </w:r>
            <w:proofErr w:type="spellStart"/>
            <w:proofErr w:type="gramStart"/>
            <w:r w:rsidRPr="00B710ED">
              <w:t>электри</w:t>
            </w:r>
            <w:proofErr w:type="spellEnd"/>
            <w:r>
              <w:t>-ч</w:t>
            </w:r>
            <w:r w:rsidRPr="00B710ED">
              <w:t>еской</w:t>
            </w:r>
            <w:proofErr w:type="gramEnd"/>
            <w:r w:rsidRPr="00B710ED">
              <w:t xml:space="preserve"> энергии, </w:t>
            </w:r>
            <w:r w:rsidRPr="00B710ED">
              <w:rPr>
                <w:color w:val="000000" w:themeColor="text1"/>
              </w:rPr>
              <w:t>кВт*ч/ м</w:t>
            </w:r>
            <w:r w:rsidRPr="00B710ED">
              <w:rPr>
                <w:color w:val="000000" w:themeColor="text1"/>
                <w:vertAlign w:val="superscript"/>
              </w:rPr>
              <w:t>3</w:t>
            </w:r>
          </w:p>
        </w:tc>
      </w:tr>
      <w:tr w:rsidR="006F48B1" w14:paraId="2B04E48B" w14:textId="77777777" w:rsidTr="006F48B1">
        <w:tc>
          <w:tcPr>
            <w:tcW w:w="567" w:type="dxa"/>
            <w:vMerge w:val="restart"/>
            <w:vAlign w:val="center"/>
          </w:tcPr>
          <w:p w14:paraId="1E56A476" w14:textId="77777777" w:rsidR="006F48B1" w:rsidRPr="00B710ED" w:rsidRDefault="006F48B1" w:rsidP="006F48B1">
            <w:pPr>
              <w:tabs>
                <w:tab w:val="left" w:pos="0"/>
              </w:tabs>
              <w:jc w:val="center"/>
            </w:pPr>
            <w:r w:rsidRPr="00B710ED">
              <w:t>1.</w:t>
            </w:r>
          </w:p>
        </w:tc>
        <w:tc>
          <w:tcPr>
            <w:tcW w:w="1843" w:type="dxa"/>
            <w:vMerge w:val="restart"/>
            <w:vAlign w:val="center"/>
          </w:tcPr>
          <w:p w14:paraId="7CF00639" w14:textId="77777777" w:rsidR="006F48B1" w:rsidRPr="000A4ABB" w:rsidRDefault="006F48B1" w:rsidP="006F48B1">
            <w:pPr>
              <w:tabs>
                <w:tab w:val="left" w:pos="0"/>
              </w:tabs>
              <w:rPr>
                <w:color w:val="000000" w:themeColor="text1"/>
                <w:vertAlign w:val="superscript"/>
              </w:rPr>
            </w:pPr>
            <w:r w:rsidRPr="000A4ABB">
              <w:rPr>
                <w:color w:val="000000" w:themeColor="text1"/>
              </w:rPr>
              <w:t>Питьевая вода</w:t>
            </w:r>
          </w:p>
        </w:tc>
        <w:tc>
          <w:tcPr>
            <w:tcW w:w="851" w:type="dxa"/>
          </w:tcPr>
          <w:p w14:paraId="1F2BC43A" w14:textId="77777777" w:rsidR="006F48B1" w:rsidRPr="00B710ED" w:rsidRDefault="006F48B1" w:rsidP="006F48B1">
            <w:pPr>
              <w:tabs>
                <w:tab w:val="left" w:pos="0"/>
              </w:tabs>
              <w:jc w:val="center"/>
            </w:pPr>
            <w:r>
              <w:t>2020</w:t>
            </w:r>
          </w:p>
        </w:tc>
        <w:tc>
          <w:tcPr>
            <w:tcW w:w="1843" w:type="dxa"/>
            <w:vAlign w:val="center"/>
          </w:tcPr>
          <w:p w14:paraId="6D13A0F0" w14:textId="77777777" w:rsidR="006F48B1" w:rsidRPr="00B710ED" w:rsidRDefault="006F48B1" w:rsidP="006F48B1">
            <w:pPr>
              <w:tabs>
                <w:tab w:val="left" w:pos="0"/>
              </w:tabs>
              <w:jc w:val="center"/>
            </w:pPr>
            <w:r>
              <w:t>120020,53</w:t>
            </w:r>
          </w:p>
        </w:tc>
        <w:tc>
          <w:tcPr>
            <w:tcW w:w="1842" w:type="dxa"/>
            <w:vAlign w:val="center"/>
          </w:tcPr>
          <w:p w14:paraId="2511F60C" w14:textId="77777777" w:rsidR="006F48B1" w:rsidRPr="00B710ED" w:rsidRDefault="006F48B1" w:rsidP="006F48B1">
            <w:pPr>
              <w:tabs>
                <w:tab w:val="left" w:pos="0"/>
              </w:tabs>
              <w:jc w:val="center"/>
            </w:pPr>
            <w:r w:rsidRPr="00F215D6">
              <w:rPr>
                <w:color w:val="000000" w:themeColor="text1"/>
              </w:rPr>
              <w:t>х</w:t>
            </w:r>
          </w:p>
        </w:tc>
        <w:tc>
          <w:tcPr>
            <w:tcW w:w="1701" w:type="dxa"/>
            <w:vAlign w:val="center"/>
          </w:tcPr>
          <w:p w14:paraId="3D1902B3" w14:textId="77777777" w:rsidR="006F48B1" w:rsidRPr="009C5F22" w:rsidRDefault="006F48B1" w:rsidP="006F48B1">
            <w:pPr>
              <w:tabs>
                <w:tab w:val="left" w:pos="0"/>
              </w:tabs>
              <w:jc w:val="center"/>
            </w:pPr>
            <w:r>
              <w:t>0,7</w:t>
            </w:r>
          </w:p>
        </w:tc>
        <w:tc>
          <w:tcPr>
            <w:tcW w:w="1134" w:type="dxa"/>
            <w:vAlign w:val="center"/>
          </w:tcPr>
          <w:p w14:paraId="03896CCA" w14:textId="77777777" w:rsidR="006F48B1" w:rsidRPr="00B710ED" w:rsidRDefault="006F48B1" w:rsidP="006F48B1">
            <w:pPr>
              <w:tabs>
                <w:tab w:val="left" w:pos="0"/>
              </w:tabs>
              <w:jc w:val="center"/>
            </w:pPr>
            <w:r>
              <w:t>33,47</w:t>
            </w:r>
          </w:p>
        </w:tc>
        <w:tc>
          <w:tcPr>
            <w:tcW w:w="1276" w:type="dxa"/>
            <w:vAlign w:val="center"/>
          </w:tcPr>
          <w:p w14:paraId="4A1F3A1A" w14:textId="77777777" w:rsidR="006F48B1" w:rsidRPr="00B710ED" w:rsidRDefault="006F48B1" w:rsidP="006F48B1">
            <w:pPr>
              <w:tabs>
                <w:tab w:val="left" w:pos="0"/>
              </w:tabs>
              <w:jc w:val="center"/>
            </w:pPr>
            <w:r>
              <w:t>0,47</w:t>
            </w:r>
          </w:p>
        </w:tc>
      </w:tr>
      <w:tr w:rsidR="006F48B1" w14:paraId="066F8720" w14:textId="77777777" w:rsidTr="006F48B1">
        <w:tc>
          <w:tcPr>
            <w:tcW w:w="567" w:type="dxa"/>
            <w:vMerge/>
            <w:vAlign w:val="center"/>
          </w:tcPr>
          <w:p w14:paraId="75C06DF4" w14:textId="77777777" w:rsidR="006F48B1" w:rsidRPr="00B710ED" w:rsidRDefault="006F48B1" w:rsidP="006F48B1">
            <w:pPr>
              <w:tabs>
                <w:tab w:val="left" w:pos="0"/>
              </w:tabs>
              <w:jc w:val="center"/>
            </w:pPr>
          </w:p>
        </w:tc>
        <w:tc>
          <w:tcPr>
            <w:tcW w:w="1843" w:type="dxa"/>
            <w:vMerge/>
            <w:vAlign w:val="center"/>
          </w:tcPr>
          <w:p w14:paraId="72471217" w14:textId="77777777" w:rsidR="006F48B1" w:rsidRPr="000A4ABB" w:rsidRDefault="006F48B1" w:rsidP="006F48B1">
            <w:pPr>
              <w:tabs>
                <w:tab w:val="left" w:pos="0"/>
              </w:tabs>
              <w:jc w:val="center"/>
              <w:rPr>
                <w:color w:val="000000" w:themeColor="text1"/>
              </w:rPr>
            </w:pPr>
          </w:p>
        </w:tc>
        <w:tc>
          <w:tcPr>
            <w:tcW w:w="851" w:type="dxa"/>
          </w:tcPr>
          <w:p w14:paraId="2B8DDE4A" w14:textId="77777777" w:rsidR="006F48B1" w:rsidRPr="00B710ED" w:rsidRDefault="006F48B1" w:rsidP="006F48B1">
            <w:pPr>
              <w:tabs>
                <w:tab w:val="left" w:pos="0"/>
              </w:tabs>
              <w:jc w:val="center"/>
            </w:pPr>
            <w:r>
              <w:t>2021</w:t>
            </w:r>
          </w:p>
        </w:tc>
        <w:tc>
          <w:tcPr>
            <w:tcW w:w="1843" w:type="dxa"/>
            <w:vAlign w:val="center"/>
          </w:tcPr>
          <w:p w14:paraId="7C957FF1" w14:textId="77777777" w:rsidR="006F48B1" w:rsidRDefault="006F48B1" w:rsidP="006F48B1">
            <w:pPr>
              <w:jc w:val="center"/>
            </w:pPr>
            <w:r w:rsidRPr="00F215D6">
              <w:rPr>
                <w:color w:val="000000" w:themeColor="text1"/>
              </w:rPr>
              <w:t>х</w:t>
            </w:r>
          </w:p>
        </w:tc>
        <w:tc>
          <w:tcPr>
            <w:tcW w:w="1842" w:type="dxa"/>
            <w:vAlign w:val="center"/>
          </w:tcPr>
          <w:p w14:paraId="0E5A3033" w14:textId="77777777" w:rsidR="006F48B1" w:rsidRPr="00B710ED" w:rsidRDefault="006F48B1" w:rsidP="006F48B1">
            <w:pPr>
              <w:tabs>
                <w:tab w:val="left" w:pos="0"/>
              </w:tabs>
              <w:jc w:val="center"/>
            </w:pPr>
            <w:r>
              <w:t>1</w:t>
            </w:r>
          </w:p>
        </w:tc>
        <w:tc>
          <w:tcPr>
            <w:tcW w:w="1701" w:type="dxa"/>
            <w:vAlign w:val="center"/>
          </w:tcPr>
          <w:p w14:paraId="34F7BA84" w14:textId="77777777" w:rsidR="006F48B1" w:rsidRPr="009C5F22" w:rsidRDefault="006F48B1" w:rsidP="006F48B1">
            <w:pPr>
              <w:tabs>
                <w:tab w:val="left" w:pos="0"/>
              </w:tabs>
              <w:jc w:val="center"/>
            </w:pPr>
            <w:r>
              <w:t>0,7</w:t>
            </w:r>
          </w:p>
        </w:tc>
        <w:tc>
          <w:tcPr>
            <w:tcW w:w="1134" w:type="dxa"/>
            <w:vAlign w:val="center"/>
          </w:tcPr>
          <w:p w14:paraId="1EBB3751" w14:textId="77777777" w:rsidR="006F48B1" w:rsidRDefault="006F48B1" w:rsidP="006F48B1">
            <w:pPr>
              <w:jc w:val="center"/>
            </w:pPr>
            <w:r>
              <w:t>33,47</w:t>
            </w:r>
          </w:p>
        </w:tc>
        <w:tc>
          <w:tcPr>
            <w:tcW w:w="1276" w:type="dxa"/>
            <w:vAlign w:val="center"/>
          </w:tcPr>
          <w:p w14:paraId="0F45DE58" w14:textId="77777777" w:rsidR="006F48B1" w:rsidRDefault="006F48B1" w:rsidP="006F48B1">
            <w:pPr>
              <w:jc w:val="center"/>
            </w:pPr>
            <w:r>
              <w:t>0,47</w:t>
            </w:r>
          </w:p>
        </w:tc>
      </w:tr>
      <w:tr w:rsidR="006F48B1" w14:paraId="0A21DEEA" w14:textId="77777777" w:rsidTr="006F48B1">
        <w:tc>
          <w:tcPr>
            <w:tcW w:w="567" w:type="dxa"/>
            <w:vMerge/>
            <w:vAlign w:val="center"/>
          </w:tcPr>
          <w:p w14:paraId="7F9F9017" w14:textId="77777777" w:rsidR="006F48B1" w:rsidRPr="00B710ED" w:rsidRDefault="006F48B1" w:rsidP="006F48B1">
            <w:pPr>
              <w:tabs>
                <w:tab w:val="left" w:pos="0"/>
              </w:tabs>
              <w:jc w:val="center"/>
            </w:pPr>
          </w:p>
        </w:tc>
        <w:tc>
          <w:tcPr>
            <w:tcW w:w="1843" w:type="dxa"/>
            <w:vMerge/>
            <w:vAlign w:val="center"/>
          </w:tcPr>
          <w:p w14:paraId="2767CEC6" w14:textId="77777777" w:rsidR="006F48B1" w:rsidRPr="000A4ABB" w:rsidRDefault="006F48B1" w:rsidP="006F48B1">
            <w:pPr>
              <w:tabs>
                <w:tab w:val="left" w:pos="0"/>
              </w:tabs>
              <w:jc w:val="center"/>
              <w:rPr>
                <w:color w:val="000000" w:themeColor="text1"/>
              </w:rPr>
            </w:pPr>
          </w:p>
        </w:tc>
        <w:tc>
          <w:tcPr>
            <w:tcW w:w="851" w:type="dxa"/>
          </w:tcPr>
          <w:p w14:paraId="547444B1" w14:textId="77777777" w:rsidR="006F48B1" w:rsidRPr="00B710ED" w:rsidRDefault="006F48B1" w:rsidP="006F48B1">
            <w:pPr>
              <w:tabs>
                <w:tab w:val="left" w:pos="0"/>
              </w:tabs>
              <w:jc w:val="center"/>
            </w:pPr>
            <w:r>
              <w:t>2022</w:t>
            </w:r>
          </w:p>
        </w:tc>
        <w:tc>
          <w:tcPr>
            <w:tcW w:w="1843" w:type="dxa"/>
            <w:vAlign w:val="center"/>
          </w:tcPr>
          <w:p w14:paraId="0B7C0E13" w14:textId="77777777" w:rsidR="006F48B1" w:rsidRDefault="006F48B1" w:rsidP="006F48B1">
            <w:pPr>
              <w:jc w:val="center"/>
            </w:pPr>
            <w:r w:rsidRPr="00F215D6">
              <w:rPr>
                <w:color w:val="000000" w:themeColor="text1"/>
              </w:rPr>
              <w:t>х</w:t>
            </w:r>
          </w:p>
        </w:tc>
        <w:tc>
          <w:tcPr>
            <w:tcW w:w="1842" w:type="dxa"/>
            <w:vAlign w:val="center"/>
          </w:tcPr>
          <w:p w14:paraId="3134A53A" w14:textId="77777777" w:rsidR="006F48B1" w:rsidRPr="00B710ED" w:rsidRDefault="006F48B1" w:rsidP="006F48B1">
            <w:pPr>
              <w:tabs>
                <w:tab w:val="left" w:pos="0"/>
              </w:tabs>
              <w:jc w:val="center"/>
            </w:pPr>
            <w:r>
              <w:t>1</w:t>
            </w:r>
          </w:p>
        </w:tc>
        <w:tc>
          <w:tcPr>
            <w:tcW w:w="1701" w:type="dxa"/>
            <w:vAlign w:val="center"/>
          </w:tcPr>
          <w:p w14:paraId="4BB36FFF" w14:textId="77777777" w:rsidR="006F48B1" w:rsidRPr="009C5F22" w:rsidRDefault="006F48B1" w:rsidP="006F48B1">
            <w:pPr>
              <w:tabs>
                <w:tab w:val="left" w:pos="0"/>
              </w:tabs>
              <w:jc w:val="center"/>
            </w:pPr>
            <w:r>
              <w:t>0,7</w:t>
            </w:r>
          </w:p>
        </w:tc>
        <w:tc>
          <w:tcPr>
            <w:tcW w:w="1134" w:type="dxa"/>
            <w:vAlign w:val="center"/>
          </w:tcPr>
          <w:p w14:paraId="3DDC5FE1" w14:textId="77777777" w:rsidR="006F48B1" w:rsidRDefault="006F48B1" w:rsidP="006F48B1">
            <w:pPr>
              <w:jc w:val="center"/>
            </w:pPr>
            <w:r>
              <w:t>33,47</w:t>
            </w:r>
          </w:p>
        </w:tc>
        <w:tc>
          <w:tcPr>
            <w:tcW w:w="1276" w:type="dxa"/>
            <w:vAlign w:val="center"/>
          </w:tcPr>
          <w:p w14:paraId="4A571733" w14:textId="77777777" w:rsidR="006F48B1" w:rsidRDefault="006F48B1" w:rsidP="006F48B1">
            <w:pPr>
              <w:jc w:val="center"/>
            </w:pPr>
            <w:r>
              <w:t>0,47</w:t>
            </w:r>
          </w:p>
        </w:tc>
      </w:tr>
      <w:tr w:rsidR="006F48B1" w14:paraId="69693A45" w14:textId="77777777" w:rsidTr="006F48B1">
        <w:tc>
          <w:tcPr>
            <w:tcW w:w="567" w:type="dxa"/>
            <w:vMerge w:val="restart"/>
            <w:vAlign w:val="center"/>
          </w:tcPr>
          <w:p w14:paraId="50717340" w14:textId="77777777" w:rsidR="006F48B1" w:rsidRPr="00B710ED" w:rsidRDefault="006F48B1" w:rsidP="006F48B1">
            <w:pPr>
              <w:tabs>
                <w:tab w:val="left" w:pos="0"/>
              </w:tabs>
              <w:jc w:val="center"/>
            </w:pPr>
            <w:r>
              <w:t xml:space="preserve">2. </w:t>
            </w:r>
          </w:p>
        </w:tc>
        <w:tc>
          <w:tcPr>
            <w:tcW w:w="1843" w:type="dxa"/>
            <w:vMerge w:val="restart"/>
            <w:vAlign w:val="center"/>
          </w:tcPr>
          <w:p w14:paraId="2B5F3997" w14:textId="77777777" w:rsidR="006F48B1" w:rsidRPr="00016E66" w:rsidRDefault="006F48B1" w:rsidP="006F48B1">
            <w:pPr>
              <w:tabs>
                <w:tab w:val="left" w:pos="0"/>
              </w:tabs>
              <w:rPr>
                <w:color w:val="000000" w:themeColor="text1"/>
              </w:rPr>
            </w:pPr>
            <w:r w:rsidRPr="00016E66">
              <w:rPr>
                <w:color w:val="000000" w:themeColor="text1"/>
              </w:rPr>
              <w:t>Водоотведение</w:t>
            </w:r>
          </w:p>
        </w:tc>
        <w:tc>
          <w:tcPr>
            <w:tcW w:w="851" w:type="dxa"/>
          </w:tcPr>
          <w:p w14:paraId="7F311970" w14:textId="77777777" w:rsidR="006F48B1" w:rsidRPr="00B710ED" w:rsidRDefault="006F48B1" w:rsidP="006F48B1">
            <w:pPr>
              <w:tabs>
                <w:tab w:val="left" w:pos="0"/>
              </w:tabs>
              <w:jc w:val="center"/>
            </w:pPr>
            <w:r>
              <w:t>2020</w:t>
            </w:r>
          </w:p>
        </w:tc>
        <w:tc>
          <w:tcPr>
            <w:tcW w:w="1843" w:type="dxa"/>
            <w:vAlign w:val="center"/>
          </w:tcPr>
          <w:p w14:paraId="19A9D7C0" w14:textId="77777777" w:rsidR="006F48B1" w:rsidRPr="00B710ED" w:rsidRDefault="006F48B1" w:rsidP="006F48B1">
            <w:pPr>
              <w:tabs>
                <w:tab w:val="left" w:pos="0"/>
              </w:tabs>
              <w:jc w:val="center"/>
            </w:pPr>
            <w:r>
              <w:t>141181,62</w:t>
            </w:r>
          </w:p>
        </w:tc>
        <w:tc>
          <w:tcPr>
            <w:tcW w:w="1842" w:type="dxa"/>
            <w:vAlign w:val="center"/>
          </w:tcPr>
          <w:p w14:paraId="23C6902F" w14:textId="77777777" w:rsidR="006F48B1" w:rsidRPr="00B710ED" w:rsidRDefault="006F48B1" w:rsidP="006F48B1">
            <w:pPr>
              <w:tabs>
                <w:tab w:val="left" w:pos="0"/>
              </w:tabs>
              <w:jc w:val="center"/>
            </w:pPr>
            <w:r w:rsidRPr="00F215D6">
              <w:rPr>
                <w:color w:val="000000" w:themeColor="text1"/>
              </w:rPr>
              <w:t>х</w:t>
            </w:r>
          </w:p>
        </w:tc>
        <w:tc>
          <w:tcPr>
            <w:tcW w:w="1701" w:type="dxa"/>
            <w:vAlign w:val="center"/>
          </w:tcPr>
          <w:p w14:paraId="13960DBB" w14:textId="77777777" w:rsidR="006F48B1" w:rsidRPr="009C5F22" w:rsidRDefault="006F48B1" w:rsidP="006F48B1">
            <w:pPr>
              <w:tabs>
                <w:tab w:val="left" w:pos="0"/>
              </w:tabs>
              <w:jc w:val="center"/>
            </w:pPr>
            <w:r w:rsidRPr="009C5F22">
              <w:t>0</w:t>
            </w:r>
            <w:r>
              <w:t>,6</w:t>
            </w:r>
          </w:p>
        </w:tc>
        <w:tc>
          <w:tcPr>
            <w:tcW w:w="1134" w:type="dxa"/>
            <w:vAlign w:val="center"/>
          </w:tcPr>
          <w:p w14:paraId="7E996A50" w14:textId="77777777" w:rsidR="006F48B1" w:rsidRDefault="006F48B1" w:rsidP="006F48B1">
            <w:pPr>
              <w:jc w:val="center"/>
            </w:pPr>
            <w:r w:rsidRPr="00CD5C3E">
              <w:t>х</w:t>
            </w:r>
          </w:p>
        </w:tc>
        <w:tc>
          <w:tcPr>
            <w:tcW w:w="1276" w:type="dxa"/>
            <w:vAlign w:val="center"/>
          </w:tcPr>
          <w:p w14:paraId="5E9085C8" w14:textId="77777777" w:rsidR="006F48B1" w:rsidRPr="00B710ED" w:rsidRDefault="006F48B1" w:rsidP="006F48B1">
            <w:pPr>
              <w:tabs>
                <w:tab w:val="left" w:pos="0"/>
              </w:tabs>
              <w:jc w:val="center"/>
            </w:pPr>
            <w:r>
              <w:t>0,56</w:t>
            </w:r>
          </w:p>
        </w:tc>
      </w:tr>
      <w:tr w:rsidR="006F48B1" w14:paraId="1F4AFAEB" w14:textId="77777777" w:rsidTr="006F48B1">
        <w:tc>
          <w:tcPr>
            <w:tcW w:w="567" w:type="dxa"/>
            <w:vMerge/>
          </w:tcPr>
          <w:p w14:paraId="04ED697F" w14:textId="77777777" w:rsidR="006F48B1" w:rsidRPr="00B710ED" w:rsidRDefault="006F48B1" w:rsidP="006F48B1">
            <w:pPr>
              <w:tabs>
                <w:tab w:val="left" w:pos="0"/>
              </w:tabs>
              <w:jc w:val="center"/>
            </w:pPr>
          </w:p>
        </w:tc>
        <w:tc>
          <w:tcPr>
            <w:tcW w:w="1843" w:type="dxa"/>
            <w:vMerge/>
          </w:tcPr>
          <w:p w14:paraId="22F4ED5A" w14:textId="77777777" w:rsidR="006F48B1" w:rsidRPr="00B710ED" w:rsidRDefault="006F48B1" w:rsidP="006F48B1">
            <w:pPr>
              <w:tabs>
                <w:tab w:val="left" w:pos="0"/>
              </w:tabs>
              <w:jc w:val="center"/>
            </w:pPr>
          </w:p>
        </w:tc>
        <w:tc>
          <w:tcPr>
            <w:tcW w:w="851" w:type="dxa"/>
          </w:tcPr>
          <w:p w14:paraId="294262B9" w14:textId="77777777" w:rsidR="006F48B1" w:rsidRPr="00B710ED" w:rsidRDefault="006F48B1" w:rsidP="006F48B1">
            <w:pPr>
              <w:tabs>
                <w:tab w:val="left" w:pos="0"/>
              </w:tabs>
              <w:jc w:val="center"/>
            </w:pPr>
            <w:r>
              <w:t>2021</w:t>
            </w:r>
          </w:p>
        </w:tc>
        <w:tc>
          <w:tcPr>
            <w:tcW w:w="1843" w:type="dxa"/>
            <w:vAlign w:val="center"/>
          </w:tcPr>
          <w:p w14:paraId="72D2228E" w14:textId="77777777" w:rsidR="006F48B1" w:rsidRDefault="006F48B1" w:rsidP="006F48B1">
            <w:pPr>
              <w:jc w:val="center"/>
            </w:pPr>
            <w:r w:rsidRPr="00F215D6">
              <w:rPr>
                <w:color w:val="000000" w:themeColor="text1"/>
              </w:rPr>
              <w:t>х</w:t>
            </w:r>
          </w:p>
        </w:tc>
        <w:tc>
          <w:tcPr>
            <w:tcW w:w="1842" w:type="dxa"/>
            <w:vAlign w:val="center"/>
          </w:tcPr>
          <w:p w14:paraId="02848924" w14:textId="77777777" w:rsidR="006F48B1" w:rsidRPr="00B710ED" w:rsidRDefault="006F48B1" w:rsidP="006F48B1">
            <w:pPr>
              <w:tabs>
                <w:tab w:val="left" w:pos="0"/>
              </w:tabs>
              <w:jc w:val="center"/>
            </w:pPr>
            <w:r>
              <w:t>1</w:t>
            </w:r>
          </w:p>
        </w:tc>
        <w:tc>
          <w:tcPr>
            <w:tcW w:w="1701" w:type="dxa"/>
            <w:vAlign w:val="center"/>
          </w:tcPr>
          <w:p w14:paraId="318DDEC1" w14:textId="77777777" w:rsidR="006F48B1" w:rsidRPr="009C5F22" w:rsidRDefault="006F48B1" w:rsidP="006F48B1">
            <w:pPr>
              <w:tabs>
                <w:tab w:val="left" w:pos="0"/>
              </w:tabs>
              <w:jc w:val="center"/>
            </w:pPr>
            <w:r w:rsidRPr="009C5F22">
              <w:t>0</w:t>
            </w:r>
            <w:r>
              <w:t>,5</w:t>
            </w:r>
          </w:p>
        </w:tc>
        <w:tc>
          <w:tcPr>
            <w:tcW w:w="1134" w:type="dxa"/>
            <w:vAlign w:val="center"/>
          </w:tcPr>
          <w:p w14:paraId="2AA76031" w14:textId="77777777" w:rsidR="006F48B1" w:rsidRDefault="006F48B1" w:rsidP="006F48B1">
            <w:pPr>
              <w:jc w:val="center"/>
            </w:pPr>
            <w:r w:rsidRPr="00CD5C3E">
              <w:t>х</w:t>
            </w:r>
          </w:p>
        </w:tc>
        <w:tc>
          <w:tcPr>
            <w:tcW w:w="1276" w:type="dxa"/>
            <w:vAlign w:val="center"/>
          </w:tcPr>
          <w:p w14:paraId="72220C9E" w14:textId="77777777" w:rsidR="006F48B1" w:rsidRDefault="006F48B1" w:rsidP="006F48B1">
            <w:pPr>
              <w:jc w:val="center"/>
            </w:pPr>
            <w:r>
              <w:t>0,56</w:t>
            </w:r>
          </w:p>
        </w:tc>
      </w:tr>
      <w:tr w:rsidR="006F48B1" w14:paraId="0EAAAD5D" w14:textId="77777777" w:rsidTr="006F48B1">
        <w:tc>
          <w:tcPr>
            <w:tcW w:w="567" w:type="dxa"/>
            <w:vMerge/>
          </w:tcPr>
          <w:p w14:paraId="1A88C40B" w14:textId="77777777" w:rsidR="006F48B1" w:rsidRPr="00B710ED" w:rsidRDefault="006F48B1" w:rsidP="006F48B1">
            <w:pPr>
              <w:tabs>
                <w:tab w:val="left" w:pos="0"/>
              </w:tabs>
              <w:jc w:val="center"/>
            </w:pPr>
          </w:p>
        </w:tc>
        <w:tc>
          <w:tcPr>
            <w:tcW w:w="1843" w:type="dxa"/>
            <w:vMerge/>
          </w:tcPr>
          <w:p w14:paraId="0BD59618" w14:textId="77777777" w:rsidR="006F48B1" w:rsidRPr="00B710ED" w:rsidRDefault="006F48B1" w:rsidP="006F48B1">
            <w:pPr>
              <w:tabs>
                <w:tab w:val="left" w:pos="0"/>
              </w:tabs>
              <w:jc w:val="center"/>
            </w:pPr>
          </w:p>
        </w:tc>
        <w:tc>
          <w:tcPr>
            <w:tcW w:w="851" w:type="dxa"/>
          </w:tcPr>
          <w:p w14:paraId="1BEBBDC2" w14:textId="77777777" w:rsidR="006F48B1" w:rsidRPr="00B710ED" w:rsidRDefault="006F48B1" w:rsidP="006F48B1">
            <w:pPr>
              <w:tabs>
                <w:tab w:val="left" w:pos="0"/>
              </w:tabs>
              <w:jc w:val="center"/>
            </w:pPr>
            <w:r>
              <w:t>2022</w:t>
            </w:r>
          </w:p>
        </w:tc>
        <w:tc>
          <w:tcPr>
            <w:tcW w:w="1843" w:type="dxa"/>
            <w:vAlign w:val="center"/>
          </w:tcPr>
          <w:p w14:paraId="3DDB874E" w14:textId="77777777" w:rsidR="006F48B1" w:rsidRDefault="006F48B1" w:rsidP="006F48B1">
            <w:pPr>
              <w:jc w:val="center"/>
            </w:pPr>
            <w:r w:rsidRPr="00F215D6">
              <w:rPr>
                <w:color w:val="000000" w:themeColor="text1"/>
              </w:rPr>
              <w:t>х</w:t>
            </w:r>
          </w:p>
        </w:tc>
        <w:tc>
          <w:tcPr>
            <w:tcW w:w="1842" w:type="dxa"/>
            <w:vAlign w:val="center"/>
          </w:tcPr>
          <w:p w14:paraId="29E28E49" w14:textId="77777777" w:rsidR="006F48B1" w:rsidRPr="00B710ED" w:rsidRDefault="006F48B1" w:rsidP="006F48B1">
            <w:pPr>
              <w:tabs>
                <w:tab w:val="left" w:pos="0"/>
              </w:tabs>
              <w:jc w:val="center"/>
            </w:pPr>
            <w:r>
              <w:t>1</w:t>
            </w:r>
          </w:p>
        </w:tc>
        <w:tc>
          <w:tcPr>
            <w:tcW w:w="1701" w:type="dxa"/>
            <w:vAlign w:val="center"/>
          </w:tcPr>
          <w:p w14:paraId="73793CEA" w14:textId="77777777" w:rsidR="006F48B1" w:rsidRPr="009C5F22" w:rsidRDefault="006F48B1" w:rsidP="006F48B1">
            <w:pPr>
              <w:tabs>
                <w:tab w:val="left" w:pos="0"/>
              </w:tabs>
              <w:jc w:val="center"/>
            </w:pPr>
            <w:r w:rsidRPr="009C5F22">
              <w:t>0</w:t>
            </w:r>
            <w:r>
              <w:t>,5</w:t>
            </w:r>
          </w:p>
        </w:tc>
        <w:tc>
          <w:tcPr>
            <w:tcW w:w="1134" w:type="dxa"/>
            <w:vAlign w:val="center"/>
          </w:tcPr>
          <w:p w14:paraId="0D22D845" w14:textId="77777777" w:rsidR="006F48B1" w:rsidRDefault="006F48B1" w:rsidP="006F48B1">
            <w:pPr>
              <w:jc w:val="center"/>
            </w:pPr>
            <w:r w:rsidRPr="00CD5C3E">
              <w:t>х</w:t>
            </w:r>
          </w:p>
        </w:tc>
        <w:tc>
          <w:tcPr>
            <w:tcW w:w="1276" w:type="dxa"/>
            <w:vAlign w:val="center"/>
          </w:tcPr>
          <w:p w14:paraId="0CCF7AE7" w14:textId="77777777" w:rsidR="006F48B1" w:rsidRDefault="006F48B1" w:rsidP="006F48B1">
            <w:pPr>
              <w:jc w:val="center"/>
            </w:pPr>
            <w:r>
              <w:t>0,56</w:t>
            </w:r>
          </w:p>
        </w:tc>
      </w:tr>
    </w:tbl>
    <w:p w14:paraId="44C97A2A" w14:textId="77777777" w:rsidR="006F48B1" w:rsidRDefault="006F48B1" w:rsidP="006F48B1">
      <w:pPr>
        <w:tabs>
          <w:tab w:val="left" w:pos="0"/>
        </w:tabs>
        <w:jc w:val="center"/>
        <w:rPr>
          <w:sz w:val="28"/>
          <w:szCs w:val="28"/>
          <w:lang w:eastAsia="ru-RU"/>
        </w:rPr>
      </w:pPr>
    </w:p>
    <w:p w14:paraId="00606BA3" w14:textId="77777777" w:rsidR="006F48B1" w:rsidRDefault="006F48B1" w:rsidP="006F48B1">
      <w:pPr>
        <w:tabs>
          <w:tab w:val="left" w:pos="0"/>
        </w:tabs>
        <w:ind w:left="3544"/>
        <w:jc w:val="center"/>
        <w:rPr>
          <w:sz w:val="28"/>
          <w:szCs w:val="28"/>
          <w:lang w:eastAsia="ru-RU"/>
        </w:rPr>
      </w:pPr>
    </w:p>
    <w:p w14:paraId="6F6D6952" w14:textId="77777777" w:rsidR="006F48B1" w:rsidRDefault="006F48B1" w:rsidP="006F48B1">
      <w:pPr>
        <w:jc w:val="both"/>
        <w:rPr>
          <w:sz w:val="28"/>
          <w:szCs w:val="28"/>
          <w:lang w:eastAsia="ru-RU"/>
        </w:rPr>
        <w:sectPr w:rsidR="006F48B1" w:rsidSect="00B5284A">
          <w:headerReference w:type="even" r:id="rId66"/>
          <w:headerReference w:type="default" r:id="rId67"/>
          <w:footerReference w:type="even" r:id="rId68"/>
          <w:footerReference w:type="default" r:id="rId69"/>
          <w:headerReference w:type="first" r:id="rId70"/>
          <w:pgSz w:w="11906" w:h="16838"/>
          <w:pgMar w:top="426" w:right="707" w:bottom="567" w:left="1560" w:header="720" w:footer="720" w:gutter="0"/>
          <w:cols w:space="720"/>
        </w:sectPr>
      </w:pPr>
    </w:p>
    <w:p w14:paraId="536E5D28" w14:textId="5A4DE1F0" w:rsidR="006F48B1" w:rsidRPr="00132C1E" w:rsidRDefault="006F48B1" w:rsidP="006F48B1">
      <w:pPr>
        <w:ind w:firstLine="4962"/>
        <w:jc w:val="both"/>
        <w:rPr>
          <w:lang w:eastAsia="ru-RU"/>
        </w:rPr>
      </w:pPr>
      <w:r w:rsidRPr="00132C1E">
        <w:rPr>
          <w:lang w:eastAsia="ru-RU"/>
        </w:rPr>
        <w:lastRenderedPageBreak/>
        <w:t xml:space="preserve">Приложение № </w:t>
      </w:r>
      <w:r>
        <w:rPr>
          <w:lang w:eastAsia="ru-RU"/>
        </w:rPr>
        <w:t xml:space="preserve">3 </w:t>
      </w:r>
      <w:r w:rsidRPr="00132C1E">
        <w:rPr>
          <w:lang w:eastAsia="ru-RU"/>
        </w:rPr>
        <w:t>к протоколу № 7</w:t>
      </w:r>
      <w:r>
        <w:rPr>
          <w:lang w:eastAsia="ru-RU"/>
        </w:rPr>
        <w:t>9</w:t>
      </w:r>
    </w:p>
    <w:p w14:paraId="4BF8B6CD" w14:textId="77777777" w:rsidR="006F48B1" w:rsidRPr="00132C1E" w:rsidRDefault="006F48B1" w:rsidP="006F48B1">
      <w:pPr>
        <w:ind w:firstLine="4962"/>
        <w:jc w:val="both"/>
        <w:rPr>
          <w:lang w:eastAsia="ru-RU"/>
        </w:rPr>
      </w:pPr>
      <w:r w:rsidRPr="00132C1E">
        <w:rPr>
          <w:lang w:eastAsia="ru-RU"/>
        </w:rPr>
        <w:t>заседания правления</w:t>
      </w:r>
      <w:r>
        <w:rPr>
          <w:lang w:eastAsia="ru-RU"/>
        </w:rPr>
        <w:t xml:space="preserve"> </w:t>
      </w:r>
      <w:r w:rsidRPr="00132C1E">
        <w:rPr>
          <w:lang w:eastAsia="ru-RU"/>
        </w:rPr>
        <w:t>региональной</w:t>
      </w:r>
    </w:p>
    <w:p w14:paraId="1F89A633" w14:textId="77777777" w:rsidR="006F48B1" w:rsidRPr="00132C1E" w:rsidRDefault="006F48B1" w:rsidP="006F48B1">
      <w:pPr>
        <w:ind w:firstLine="4962"/>
        <w:jc w:val="both"/>
        <w:rPr>
          <w:lang w:eastAsia="ru-RU"/>
        </w:rPr>
      </w:pPr>
      <w:r w:rsidRPr="00132C1E">
        <w:rPr>
          <w:lang w:eastAsia="ru-RU"/>
        </w:rPr>
        <w:t>энергетической комиссии</w:t>
      </w:r>
    </w:p>
    <w:p w14:paraId="7EB9B031" w14:textId="00A6620C" w:rsidR="006F48B1" w:rsidRDefault="006F48B1" w:rsidP="006F48B1">
      <w:pPr>
        <w:ind w:firstLine="4962"/>
        <w:jc w:val="both"/>
        <w:rPr>
          <w:lang w:eastAsia="ru-RU"/>
        </w:rPr>
      </w:pPr>
      <w:r w:rsidRPr="00132C1E">
        <w:rPr>
          <w:lang w:eastAsia="ru-RU"/>
        </w:rPr>
        <w:t>Кемеровской области</w:t>
      </w:r>
      <w:r>
        <w:rPr>
          <w:lang w:eastAsia="ru-RU"/>
        </w:rPr>
        <w:t xml:space="preserve"> от 06.11.2019</w:t>
      </w:r>
    </w:p>
    <w:p w14:paraId="0A0C0A2E" w14:textId="77777777" w:rsidR="006F48B1" w:rsidRDefault="006F48B1" w:rsidP="006F48B1">
      <w:pPr>
        <w:ind w:firstLine="4962"/>
        <w:jc w:val="both"/>
        <w:rPr>
          <w:lang w:eastAsia="ru-RU"/>
        </w:rPr>
      </w:pPr>
    </w:p>
    <w:p w14:paraId="1252E590" w14:textId="77777777" w:rsidR="006F48B1" w:rsidRPr="006F48B1" w:rsidRDefault="006F48B1" w:rsidP="006F48B1">
      <w:pPr>
        <w:tabs>
          <w:tab w:val="left" w:pos="3052"/>
        </w:tabs>
        <w:jc w:val="center"/>
        <w:rPr>
          <w:b/>
          <w:bCs/>
          <w:sz w:val="28"/>
          <w:szCs w:val="28"/>
          <w:lang w:eastAsia="ru-RU"/>
        </w:rPr>
      </w:pPr>
      <w:r w:rsidRPr="006F48B1">
        <w:rPr>
          <w:b/>
          <w:bCs/>
          <w:sz w:val="28"/>
          <w:szCs w:val="28"/>
          <w:lang w:eastAsia="ru-RU"/>
        </w:rPr>
        <w:t xml:space="preserve">Производственная программа </w:t>
      </w:r>
    </w:p>
    <w:p w14:paraId="113D76FE" w14:textId="77777777" w:rsidR="006F48B1" w:rsidRPr="006F48B1" w:rsidRDefault="006F48B1" w:rsidP="006F48B1">
      <w:pPr>
        <w:tabs>
          <w:tab w:val="left" w:pos="3052"/>
        </w:tabs>
        <w:jc w:val="center"/>
        <w:rPr>
          <w:b/>
          <w:sz w:val="28"/>
          <w:szCs w:val="28"/>
        </w:rPr>
      </w:pPr>
      <w:r w:rsidRPr="006F48B1">
        <w:rPr>
          <w:b/>
          <w:sz w:val="28"/>
          <w:szCs w:val="28"/>
        </w:rPr>
        <w:t>МУП «Междуреченский Водоканал» (г. Междуреченск)</w:t>
      </w:r>
    </w:p>
    <w:p w14:paraId="7E0AB228" w14:textId="77777777" w:rsidR="006F48B1" w:rsidRPr="006F48B1" w:rsidRDefault="006F48B1" w:rsidP="006F48B1">
      <w:pPr>
        <w:tabs>
          <w:tab w:val="left" w:pos="3052"/>
        </w:tabs>
        <w:jc w:val="center"/>
        <w:rPr>
          <w:b/>
          <w:bCs/>
          <w:color w:val="FF0000"/>
          <w:sz w:val="28"/>
          <w:szCs w:val="28"/>
          <w:lang w:eastAsia="ru-RU"/>
        </w:rPr>
      </w:pPr>
      <w:r w:rsidRPr="006F48B1">
        <w:rPr>
          <w:b/>
          <w:bCs/>
          <w:kern w:val="32"/>
          <w:sz w:val="28"/>
          <w:szCs w:val="28"/>
        </w:rPr>
        <w:t xml:space="preserve"> </w:t>
      </w:r>
      <w:r w:rsidRPr="006F48B1">
        <w:rPr>
          <w:b/>
          <w:bCs/>
          <w:sz w:val="28"/>
          <w:szCs w:val="28"/>
          <w:lang w:eastAsia="ru-RU"/>
        </w:rPr>
        <w:t xml:space="preserve">в сфере холодного водоснабжения, водоотведения </w:t>
      </w:r>
    </w:p>
    <w:p w14:paraId="7B619819" w14:textId="77777777" w:rsidR="006F48B1" w:rsidRPr="006F48B1" w:rsidRDefault="006F48B1" w:rsidP="006F48B1">
      <w:pPr>
        <w:tabs>
          <w:tab w:val="left" w:pos="3052"/>
        </w:tabs>
        <w:jc w:val="center"/>
        <w:rPr>
          <w:b/>
        </w:rPr>
      </w:pPr>
      <w:r w:rsidRPr="006F48B1">
        <w:rPr>
          <w:b/>
          <w:bCs/>
          <w:sz w:val="28"/>
          <w:szCs w:val="28"/>
          <w:lang w:eastAsia="ru-RU"/>
        </w:rPr>
        <w:t>на период с 01.01.2020 по 31.12.2022</w:t>
      </w:r>
    </w:p>
    <w:p w14:paraId="6A14E2C0" w14:textId="77777777" w:rsidR="006F48B1" w:rsidRPr="006F48B1" w:rsidRDefault="006F48B1" w:rsidP="006F48B1">
      <w:pPr>
        <w:rPr>
          <w:b/>
        </w:rPr>
      </w:pPr>
    </w:p>
    <w:p w14:paraId="3E4BE0B4" w14:textId="77777777" w:rsidR="006F48B1" w:rsidRPr="006F48B1" w:rsidRDefault="006F48B1" w:rsidP="006F48B1"/>
    <w:p w14:paraId="7FF82404" w14:textId="77777777" w:rsidR="006F48B1" w:rsidRPr="006F48B1" w:rsidRDefault="006F48B1" w:rsidP="006F48B1">
      <w:pPr>
        <w:jc w:val="center"/>
        <w:rPr>
          <w:sz w:val="28"/>
          <w:szCs w:val="28"/>
          <w:lang w:eastAsia="ru-RU"/>
        </w:rPr>
      </w:pPr>
      <w:r w:rsidRPr="006F48B1">
        <w:rPr>
          <w:sz w:val="28"/>
          <w:szCs w:val="28"/>
          <w:lang w:eastAsia="ru-RU"/>
        </w:rPr>
        <w:t>Раздел 1. Паспорт производственной программы</w:t>
      </w:r>
    </w:p>
    <w:p w14:paraId="6D8AAA5B" w14:textId="77777777" w:rsidR="006F48B1" w:rsidRPr="006F48B1" w:rsidRDefault="006F48B1" w:rsidP="006F48B1">
      <w:pPr>
        <w:jc w:val="center"/>
        <w:rPr>
          <w:sz w:val="28"/>
          <w:szCs w:val="28"/>
          <w:lang w:eastAsia="ru-RU"/>
        </w:rPr>
      </w:pPr>
    </w:p>
    <w:tbl>
      <w:tblPr>
        <w:tblStyle w:val="af"/>
        <w:tblW w:w="10065" w:type="dxa"/>
        <w:tblInd w:w="-431" w:type="dxa"/>
        <w:tblLook w:val="04A0" w:firstRow="1" w:lastRow="0" w:firstColumn="1" w:lastColumn="0" w:noHBand="0" w:noVBand="1"/>
      </w:tblPr>
      <w:tblGrid>
        <w:gridCol w:w="5103"/>
        <w:gridCol w:w="4962"/>
      </w:tblGrid>
      <w:tr w:rsidR="006F48B1" w:rsidRPr="006F48B1" w14:paraId="303160CC" w14:textId="77777777" w:rsidTr="006F48B1">
        <w:trPr>
          <w:trHeight w:val="1221"/>
        </w:trPr>
        <w:tc>
          <w:tcPr>
            <w:tcW w:w="5103" w:type="dxa"/>
            <w:vAlign w:val="center"/>
          </w:tcPr>
          <w:p w14:paraId="7BB65D77" w14:textId="77777777" w:rsidR="006F48B1" w:rsidRPr="006F48B1" w:rsidRDefault="006F48B1" w:rsidP="006F48B1">
            <w:pPr>
              <w:rPr>
                <w:sz w:val="28"/>
                <w:szCs w:val="28"/>
              </w:rPr>
            </w:pPr>
            <w:r w:rsidRPr="006F48B1">
              <w:rPr>
                <w:sz w:val="28"/>
                <w:szCs w:val="28"/>
              </w:rPr>
              <w:t>Наименование организации</w:t>
            </w:r>
          </w:p>
        </w:tc>
        <w:tc>
          <w:tcPr>
            <w:tcW w:w="4962" w:type="dxa"/>
            <w:vAlign w:val="center"/>
          </w:tcPr>
          <w:p w14:paraId="1E2C9A8A" w14:textId="77777777" w:rsidR="006F48B1" w:rsidRPr="006F48B1" w:rsidRDefault="006F48B1" w:rsidP="006F48B1">
            <w:pPr>
              <w:jc w:val="center"/>
              <w:rPr>
                <w:sz w:val="28"/>
                <w:szCs w:val="28"/>
              </w:rPr>
            </w:pPr>
            <w:r w:rsidRPr="006F48B1">
              <w:rPr>
                <w:sz w:val="28"/>
                <w:szCs w:val="28"/>
              </w:rPr>
              <w:t>МУП «Междуреченский Водоканал»</w:t>
            </w:r>
          </w:p>
        </w:tc>
      </w:tr>
      <w:tr w:rsidR="006F48B1" w:rsidRPr="006F48B1" w14:paraId="4E80E169" w14:textId="77777777" w:rsidTr="006F48B1">
        <w:trPr>
          <w:trHeight w:val="1109"/>
        </w:trPr>
        <w:tc>
          <w:tcPr>
            <w:tcW w:w="5103" w:type="dxa"/>
            <w:vAlign w:val="center"/>
          </w:tcPr>
          <w:p w14:paraId="715B4294" w14:textId="77777777" w:rsidR="006F48B1" w:rsidRPr="006F48B1" w:rsidRDefault="006F48B1" w:rsidP="006F48B1">
            <w:pPr>
              <w:rPr>
                <w:sz w:val="28"/>
                <w:szCs w:val="28"/>
              </w:rPr>
            </w:pPr>
            <w:r w:rsidRPr="006F48B1">
              <w:rPr>
                <w:sz w:val="28"/>
                <w:szCs w:val="28"/>
              </w:rPr>
              <w:t>Юридический адрес, почтовый адрес</w:t>
            </w:r>
          </w:p>
        </w:tc>
        <w:tc>
          <w:tcPr>
            <w:tcW w:w="4962" w:type="dxa"/>
            <w:vAlign w:val="center"/>
          </w:tcPr>
          <w:p w14:paraId="55162B1D" w14:textId="77777777" w:rsidR="006F48B1" w:rsidRPr="006F48B1" w:rsidRDefault="006F48B1" w:rsidP="006F48B1">
            <w:pPr>
              <w:jc w:val="center"/>
              <w:rPr>
                <w:sz w:val="28"/>
                <w:szCs w:val="28"/>
              </w:rPr>
            </w:pPr>
            <w:r w:rsidRPr="006F48B1">
              <w:rPr>
                <w:sz w:val="28"/>
                <w:szCs w:val="28"/>
              </w:rPr>
              <w:t xml:space="preserve">652877, г. </w:t>
            </w:r>
            <w:proofErr w:type="gramStart"/>
            <w:r w:rsidRPr="006F48B1">
              <w:rPr>
                <w:sz w:val="28"/>
                <w:szCs w:val="28"/>
              </w:rPr>
              <w:t xml:space="preserve">Междуреченск,   </w:t>
            </w:r>
            <w:proofErr w:type="gramEnd"/>
            <w:r w:rsidRPr="006F48B1">
              <w:rPr>
                <w:sz w:val="28"/>
                <w:szCs w:val="28"/>
              </w:rPr>
              <w:t xml:space="preserve">                          ул. Кузнецкая, д.27</w:t>
            </w:r>
          </w:p>
        </w:tc>
      </w:tr>
      <w:tr w:rsidR="006F48B1" w:rsidRPr="006F48B1" w14:paraId="562F5DDE" w14:textId="77777777" w:rsidTr="006F48B1">
        <w:tc>
          <w:tcPr>
            <w:tcW w:w="5103" w:type="dxa"/>
            <w:vAlign w:val="center"/>
          </w:tcPr>
          <w:p w14:paraId="415445DF" w14:textId="77777777" w:rsidR="006F48B1" w:rsidRPr="006F48B1" w:rsidRDefault="006F48B1" w:rsidP="006F48B1">
            <w:pPr>
              <w:rPr>
                <w:sz w:val="28"/>
                <w:szCs w:val="28"/>
              </w:rPr>
            </w:pPr>
            <w:r w:rsidRPr="006F48B1">
              <w:rPr>
                <w:sz w:val="28"/>
                <w:szCs w:val="28"/>
              </w:rPr>
              <w:t>Наименование уполномоченного органа, утвердившего производственную программу</w:t>
            </w:r>
          </w:p>
        </w:tc>
        <w:tc>
          <w:tcPr>
            <w:tcW w:w="4962" w:type="dxa"/>
            <w:vAlign w:val="center"/>
          </w:tcPr>
          <w:p w14:paraId="590955D9" w14:textId="77777777" w:rsidR="006F48B1" w:rsidRPr="006F48B1" w:rsidRDefault="006F48B1" w:rsidP="006F48B1">
            <w:pPr>
              <w:jc w:val="center"/>
              <w:rPr>
                <w:sz w:val="28"/>
                <w:szCs w:val="28"/>
              </w:rPr>
            </w:pPr>
            <w:r w:rsidRPr="006F48B1">
              <w:rPr>
                <w:sz w:val="28"/>
                <w:szCs w:val="28"/>
              </w:rPr>
              <w:t>региональная энергетическая комиссия Кемеровской области</w:t>
            </w:r>
          </w:p>
        </w:tc>
      </w:tr>
      <w:tr w:rsidR="006F48B1" w:rsidRPr="006F48B1" w14:paraId="5A3887D3" w14:textId="77777777" w:rsidTr="006F48B1">
        <w:tc>
          <w:tcPr>
            <w:tcW w:w="5103" w:type="dxa"/>
            <w:vAlign w:val="center"/>
          </w:tcPr>
          <w:p w14:paraId="7230E709" w14:textId="77777777" w:rsidR="006F48B1" w:rsidRPr="006F48B1" w:rsidRDefault="006F48B1" w:rsidP="006F48B1">
            <w:pPr>
              <w:rPr>
                <w:sz w:val="28"/>
                <w:szCs w:val="28"/>
              </w:rPr>
            </w:pPr>
            <w:r w:rsidRPr="006F48B1">
              <w:rPr>
                <w:sz w:val="28"/>
                <w:szCs w:val="28"/>
              </w:rPr>
              <w:t>Юридический адрес, почтовый адрес уполномоченного органа, утвердившего программу</w:t>
            </w:r>
          </w:p>
        </w:tc>
        <w:tc>
          <w:tcPr>
            <w:tcW w:w="4962" w:type="dxa"/>
            <w:vAlign w:val="center"/>
          </w:tcPr>
          <w:p w14:paraId="591C38DB" w14:textId="77777777" w:rsidR="006F48B1" w:rsidRPr="006F48B1" w:rsidRDefault="006F48B1" w:rsidP="006F48B1">
            <w:pPr>
              <w:jc w:val="center"/>
              <w:rPr>
                <w:sz w:val="28"/>
                <w:szCs w:val="28"/>
              </w:rPr>
            </w:pPr>
            <w:r w:rsidRPr="006F48B1">
              <w:rPr>
                <w:sz w:val="28"/>
                <w:szCs w:val="28"/>
              </w:rPr>
              <w:t xml:space="preserve">650993, г. Кемерово, </w:t>
            </w:r>
          </w:p>
          <w:p w14:paraId="2ABE1BAD" w14:textId="77777777" w:rsidR="006F48B1" w:rsidRPr="006F48B1" w:rsidRDefault="006F48B1" w:rsidP="006F48B1">
            <w:pPr>
              <w:jc w:val="center"/>
              <w:rPr>
                <w:sz w:val="28"/>
                <w:szCs w:val="28"/>
              </w:rPr>
            </w:pPr>
            <w:r w:rsidRPr="006F48B1">
              <w:rPr>
                <w:sz w:val="28"/>
                <w:szCs w:val="28"/>
              </w:rPr>
              <w:t>ул. Н. Островского, д. 32</w:t>
            </w:r>
          </w:p>
        </w:tc>
      </w:tr>
    </w:tbl>
    <w:p w14:paraId="45BF8A89" w14:textId="77777777" w:rsidR="006F48B1" w:rsidRPr="006F48B1" w:rsidRDefault="006F48B1" w:rsidP="006F48B1">
      <w:pPr>
        <w:jc w:val="center"/>
        <w:rPr>
          <w:sz w:val="28"/>
          <w:szCs w:val="28"/>
          <w:lang w:eastAsia="ru-RU"/>
        </w:rPr>
      </w:pPr>
    </w:p>
    <w:p w14:paraId="60327E49" w14:textId="77777777" w:rsidR="006F48B1" w:rsidRPr="006F48B1" w:rsidRDefault="006F48B1" w:rsidP="006F48B1">
      <w:pPr>
        <w:jc w:val="center"/>
        <w:rPr>
          <w:sz w:val="28"/>
          <w:szCs w:val="28"/>
          <w:lang w:eastAsia="ru-RU"/>
        </w:rPr>
      </w:pPr>
    </w:p>
    <w:p w14:paraId="0C23B288" w14:textId="77777777" w:rsidR="006F48B1" w:rsidRPr="006F48B1" w:rsidRDefault="006F48B1" w:rsidP="006F48B1">
      <w:pPr>
        <w:jc w:val="center"/>
        <w:rPr>
          <w:sz w:val="28"/>
          <w:szCs w:val="28"/>
          <w:lang w:eastAsia="ru-RU"/>
        </w:rPr>
      </w:pPr>
    </w:p>
    <w:p w14:paraId="5084B01F" w14:textId="77777777" w:rsidR="006F48B1" w:rsidRPr="006F48B1" w:rsidRDefault="006F48B1" w:rsidP="006F48B1">
      <w:pPr>
        <w:jc w:val="center"/>
        <w:rPr>
          <w:sz w:val="28"/>
          <w:szCs w:val="28"/>
          <w:lang w:eastAsia="ru-RU"/>
        </w:rPr>
      </w:pPr>
    </w:p>
    <w:p w14:paraId="0D656F41" w14:textId="77777777" w:rsidR="006F48B1" w:rsidRPr="006F48B1" w:rsidRDefault="006F48B1" w:rsidP="006F48B1">
      <w:pPr>
        <w:jc w:val="center"/>
        <w:rPr>
          <w:sz w:val="28"/>
          <w:szCs w:val="28"/>
          <w:lang w:eastAsia="ru-RU"/>
        </w:rPr>
      </w:pPr>
    </w:p>
    <w:p w14:paraId="0769C9DD" w14:textId="77777777" w:rsidR="006F48B1" w:rsidRPr="006F48B1" w:rsidRDefault="006F48B1" w:rsidP="006F48B1">
      <w:pPr>
        <w:jc w:val="center"/>
        <w:rPr>
          <w:sz w:val="28"/>
          <w:szCs w:val="28"/>
          <w:lang w:eastAsia="ru-RU"/>
        </w:rPr>
      </w:pPr>
    </w:p>
    <w:p w14:paraId="0071CE13" w14:textId="77777777" w:rsidR="006F48B1" w:rsidRPr="006F48B1" w:rsidRDefault="006F48B1" w:rsidP="006F48B1">
      <w:pPr>
        <w:jc w:val="center"/>
        <w:rPr>
          <w:sz w:val="28"/>
          <w:szCs w:val="28"/>
          <w:lang w:eastAsia="ru-RU"/>
        </w:rPr>
      </w:pPr>
    </w:p>
    <w:p w14:paraId="28FB5784" w14:textId="77777777" w:rsidR="006F48B1" w:rsidRPr="006F48B1" w:rsidRDefault="006F48B1" w:rsidP="006F48B1">
      <w:pPr>
        <w:jc w:val="center"/>
        <w:rPr>
          <w:sz w:val="28"/>
          <w:szCs w:val="28"/>
          <w:lang w:eastAsia="ru-RU"/>
        </w:rPr>
      </w:pPr>
    </w:p>
    <w:p w14:paraId="4D5927AA" w14:textId="77777777" w:rsidR="006F48B1" w:rsidRPr="006F48B1" w:rsidRDefault="006F48B1" w:rsidP="006F48B1">
      <w:pPr>
        <w:jc w:val="center"/>
        <w:rPr>
          <w:sz w:val="28"/>
          <w:szCs w:val="28"/>
          <w:lang w:eastAsia="ru-RU"/>
        </w:rPr>
      </w:pPr>
    </w:p>
    <w:p w14:paraId="70537963" w14:textId="77777777" w:rsidR="006F48B1" w:rsidRPr="006F48B1" w:rsidRDefault="006F48B1" w:rsidP="006F48B1">
      <w:pPr>
        <w:jc w:val="center"/>
        <w:rPr>
          <w:sz w:val="28"/>
          <w:szCs w:val="28"/>
          <w:lang w:eastAsia="ru-RU"/>
        </w:rPr>
      </w:pPr>
    </w:p>
    <w:p w14:paraId="4D64BE34" w14:textId="77777777" w:rsidR="006F48B1" w:rsidRPr="006F48B1" w:rsidRDefault="006F48B1" w:rsidP="006F48B1">
      <w:pPr>
        <w:jc w:val="center"/>
        <w:rPr>
          <w:sz w:val="28"/>
          <w:szCs w:val="28"/>
          <w:lang w:eastAsia="ru-RU"/>
        </w:rPr>
      </w:pPr>
    </w:p>
    <w:p w14:paraId="2CE1B8D1" w14:textId="77777777" w:rsidR="006F48B1" w:rsidRPr="006F48B1" w:rsidRDefault="006F48B1" w:rsidP="006F48B1">
      <w:pPr>
        <w:jc w:val="center"/>
        <w:rPr>
          <w:sz w:val="28"/>
          <w:szCs w:val="28"/>
          <w:lang w:eastAsia="ru-RU"/>
        </w:rPr>
      </w:pPr>
    </w:p>
    <w:p w14:paraId="6A7C014A" w14:textId="77777777" w:rsidR="006F48B1" w:rsidRPr="006F48B1" w:rsidRDefault="006F48B1" w:rsidP="006F48B1">
      <w:pPr>
        <w:jc w:val="center"/>
        <w:rPr>
          <w:sz w:val="28"/>
          <w:szCs w:val="28"/>
          <w:lang w:eastAsia="ru-RU"/>
        </w:rPr>
      </w:pPr>
    </w:p>
    <w:p w14:paraId="324A6C25" w14:textId="77777777" w:rsidR="006F48B1" w:rsidRPr="006F48B1" w:rsidRDefault="006F48B1" w:rsidP="006F48B1">
      <w:pPr>
        <w:jc w:val="center"/>
        <w:rPr>
          <w:sz w:val="28"/>
          <w:szCs w:val="28"/>
          <w:lang w:eastAsia="ru-RU"/>
        </w:rPr>
      </w:pPr>
    </w:p>
    <w:p w14:paraId="6C238F5F" w14:textId="77777777" w:rsidR="006F48B1" w:rsidRPr="006F48B1" w:rsidRDefault="006F48B1" w:rsidP="006F48B1">
      <w:pPr>
        <w:jc w:val="center"/>
        <w:rPr>
          <w:sz w:val="28"/>
          <w:szCs w:val="28"/>
          <w:lang w:eastAsia="ru-RU"/>
        </w:rPr>
      </w:pPr>
    </w:p>
    <w:p w14:paraId="2B4017BD" w14:textId="77777777" w:rsidR="006F48B1" w:rsidRPr="006F48B1" w:rsidRDefault="006F48B1" w:rsidP="006F48B1">
      <w:pPr>
        <w:jc w:val="center"/>
        <w:rPr>
          <w:sz w:val="28"/>
          <w:szCs w:val="28"/>
          <w:lang w:eastAsia="ru-RU"/>
        </w:rPr>
      </w:pPr>
    </w:p>
    <w:p w14:paraId="54DB7A9C" w14:textId="77777777" w:rsidR="006F48B1" w:rsidRPr="006F48B1" w:rsidRDefault="006F48B1" w:rsidP="006F48B1">
      <w:pPr>
        <w:jc w:val="center"/>
        <w:rPr>
          <w:sz w:val="28"/>
          <w:szCs w:val="28"/>
          <w:lang w:eastAsia="ru-RU"/>
        </w:rPr>
      </w:pPr>
    </w:p>
    <w:p w14:paraId="02FBA16C" w14:textId="77777777" w:rsidR="006F48B1" w:rsidRPr="006F48B1" w:rsidRDefault="006F48B1" w:rsidP="006F48B1">
      <w:pPr>
        <w:jc w:val="center"/>
        <w:rPr>
          <w:sz w:val="28"/>
          <w:szCs w:val="28"/>
          <w:lang w:eastAsia="ru-RU"/>
        </w:rPr>
      </w:pPr>
    </w:p>
    <w:p w14:paraId="0A6C4B2F" w14:textId="77777777" w:rsidR="006F48B1" w:rsidRPr="006F48B1" w:rsidRDefault="006F48B1" w:rsidP="006F48B1">
      <w:pPr>
        <w:jc w:val="center"/>
        <w:rPr>
          <w:sz w:val="28"/>
          <w:szCs w:val="28"/>
          <w:lang w:eastAsia="ru-RU"/>
        </w:rPr>
      </w:pPr>
      <w:r w:rsidRPr="006F48B1">
        <w:rPr>
          <w:sz w:val="28"/>
          <w:szCs w:val="28"/>
          <w:lang w:eastAsia="ru-RU"/>
        </w:rPr>
        <w:lastRenderedPageBreak/>
        <w:t xml:space="preserve">Раздел 2. Перечень плановых мероприятий по ремонту объектов централизованных систем холодного водоснабжения и (или) водоотведения </w:t>
      </w:r>
    </w:p>
    <w:p w14:paraId="778CFE39" w14:textId="77777777" w:rsidR="006F48B1" w:rsidRPr="006F48B1" w:rsidRDefault="006F48B1" w:rsidP="006F48B1">
      <w:pPr>
        <w:jc w:val="center"/>
        <w:rPr>
          <w:sz w:val="28"/>
          <w:szCs w:val="28"/>
          <w:lang w:eastAsia="ru-RU"/>
        </w:rPr>
      </w:pPr>
    </w:p>
    <w:tbl>
      <w:tblPr>
        <w:tblStyle w:val="af"/>
        <w:tblW w:w="10207" w:type="dxa"/>
        <w:tblInd w:w="-431" w:type="dxa"/>
        <w:tblLayout w:type="fixed"/>
        <w:tblLook w:val="04A0" w:firstRow="1" w:lastRow="0" w:firstColumn="1" w:lastColumn="0" w:noHBand="0" w:noVBand="1"/>
      </w:tblPr>
      <w:tblGrid>
        <w:gridCol w:w="636"/>
        <w:gridCol w:w="3334"/>
        <w:gridCol w:w="992"/>
        <w:gridCol w:w="1451"/>
        <w:gridCol w:w="1983"/>
        <w:gridCol w:w="980"/>
        <w:gridCol w:w="831"/>
      </w:tblGrid>
      <w:tr w:rsidR="006F48B1" w:rsidRPr="006F48B1" w14:paraId="683D3E7F" w14:textId="77777777" w:rsidTr="006F48B1">
        <w:trPr>
          <w:trHeight w:val="706"/>
        </w:trPr>
        <w:tc>
          <w:tcPr>
            <w:tcW w:w="636" w:type="dxa"/>
            <w:vMerge w:val="restart"/>
            <w:vAlign w:val="center"/>
          </w:tcPr>
          <w:p w14:paraId="7701D1B9" w14:textId="77777777" w:rsidR="006F48B1" w:rsidRPr="006F48B1" w:rsidRDefault="006F48B1" w:rsidP="006F48B1">
            <w:pPr>
              <w:jc w:val="center"/>
              <w:rPr>
                <w:sz w:val="28"/>
                <w:szCs w:val="28"/>
              </w:rPr>
            </w:pPr>
            <w:r w:rsidRPr="006F48B1">
              <w:rPr>
                <w:sz w:val="28"/>
                <w:szCs w:val="28"/>
              </w:rPr>
              <w:t>№ п/п</w:t>
            </w:r>
          </w:p>
        </w:tc>
        <w:tc>
          <w:tcPr>
            <w:tcW w:w="3334" w:type="dxa"/>
            <w:vMerge w:val="restart"/>
            <w:vAlign w:val="center"/>
          </w:tcPr>
          <w:p w14:paraId="1BD78F09" w14:textId="77777777" w:rsidR="006F48B1" w:rsidRPr="006F48B1" w:rsidRDefault="006F48B1" w:rsidP="006F48B1">
            <w:pPr>
              <w:jc w:val="center"/>
              <w:rPr>
                <w:sz w:val="28"/>
                <w:szCs w:val="28"/>
              </w:rPr>
            </w:pPr>
            <w:r w:rsidRPr="006F48B1">
              <w:rPr>
                <w:sz w:val="28"/>
                <w:szCs w:val="28"/>
              </w:rPr>
              <w:t>Наименование мероприятия</w:t>
            </w:r>
          </w:p>
        </w:tc>
        <w:tc>
          <w:tcPr>
            <w:tcW w:w="992" w:type="dxa"/>
            <w:vMerge w:val="restart"/>
            <w:vAlign w:val="center"/>
          </w:tcPr>
          <w:p w14:paraId="3797043E" w14:textId="77777777" w:rsidR="006F48B1" w:rsidRPr="006F48B1" w:rsidRDefault="006F48B1" w:rsidP="006F48B1">
            <w:pPr>
              <w:jc w:val="center"/>
              <w:rPr>
                <w:sz w:val="28"/>
                <w:szCs w:val="28"/>
              </w:rPr>
            </w:pPr>
            <w:r w:rsidRPr="006F48B1">
              <w:rPr>
                <w:sz w:val="28"/>
                <w:szCs w:val="28"/>
              </w:rPr>
              <w:t xml:space="preserve">Срок </w:t>
            </w:r>
            <w:proofErr w:type="spellStart"/>
            <w:proofErr w:type="gramStart"/>
            <w:r w:rsidRPr="006F48B1">
              <w:rPr>
                <w:sz w:val="28"/>
                <w:szCs w:val="28"/>
              </w:rPr>
              <w:t>реали-зации</w:t>
            </w:r>
            <w:proofErr w:type="spellEnd"/>
            <w:proofErr w:type="gramEnd"/>
          </w:p>
        </w:tc>
        <w:tc>
          <w:tcPr>
            <w:tcW w:w="1451" w:type="dxa"/>
            <w:vMerge w:val="restart"/>
          </w:tcPr>
          <w:p w14:paraId="378A8C4D" w14:textId="77777777" w:rsidR="006F48B1" w:rsidRPr="006F48B1" w:rsidRDefault="006F48B1" w:rsidP="006F48B1">
            <w:pPr>
              <w:jc w:val="center"/>
              <w:rPr>
                <w:sz w:val="28"/>
                <w:szCs w:val="28"/>
              </w:rPr>
            </w:pPr>
            <w:proofErr w:type="spellStart"/>
            <w:proofErr w:type="gramStart"/>
            <w:r w:rsidRPr="006F48B1">
              <w:rPr>
                <w:sz w:val="28"/>
                <w:szCs w:val="28"/>
              </w:rPr>
              <w:t>Финан-совые</w:t>
            </w:r>
            <w:proofErr w:type="spellEnd"/>
            <w:proofErr w:type="gramEnd"/>
            <w:r w:rsidRPr="006F48B1">
              <w:rPr>
                <w:sz w:val="28"/>
                <w:szCs w:val="28"/>
              </w:rPr>
              <w:t xml:space="preserve"> потреб-</w:t>
            </w:r>
            <w:proofErr w:type="spellStart"/>
            <w:r w:rsidRPr="006F48B1">
              <w:rPr>
                <w:sz w:val="28"/>
                <w:szCs w:val="28"/>
              </w:rPr>
              <w:t>ности</w:t>
            </w:r>
            <w:proofErr w:type="spellEnd"/>
            <w:r w:rsidRPr="006F48B1">
              <w:rPr>
                <w:sz w:val="28"/>
                <w:szCs w:val="28"/>
              </w:rPr>
              <w:t>, тыс. руб. (без НДС)</w:t>
            </w:r>
          </w:p>
        </w:tc>
        <w:tc>
          <w:tcPr>
            <w:tcW w:w="3794" w:type="dxa"/>
            <w:gridSpan w:val="3"/>
            <w:vAlign w:val="center"/>
          </w:tcPr>
          <w:p w14:paraId="59352E47" w14:textId="77777777" w:rsidR="006F48B1" w:rsidRPr="006F48B1" w:rsidRDefault="006F48B1" w:rsidP="006F48B1">
            <w:pPr>
              <w:jc w:val="center"/>
              <w:rPr>
                <w:sz w:val="28"/>
                <w:szCs w:val="28"/>
              </w:rPr>
            </w:pPr>
            <w:r w:rsidRPr="006F48B1">
              <w:rPr>
                <w:sz w:val="28"/>
                <w:szCs w:val="28"/>
              </w:rPr>
              <w:t>Ожидаемый эффект</w:t>
            </w:r>
          </w:p>
        </w:tc>
      </w:tr>
      <w:tr w:rsidR="006F48B1" w:rsidRPr="006F48B1" w14:paraId="728D443D" w14:textId="77777777" w:rsidTr="006F48B1">
        <w:trPr>
          <w:trHeight w:val="844"/>
        </w:trPr>
        <w:tc>
          <w:tcPr>
            <w:tcW w:w="636" w:type="dxa"/>
            <w:vMerge/>
          </w:tcPr>
          <w:p w14:paraId="10936CC6" w14:textId="77777777" w:rsidR="006F48B1" w:rsidRPr="006F48B1" w:rsidRDefault="006F48B1" w:rsidP="006F48B1">
            <w:pPr>
              <w:jc w:val="center"/>
              <w:rPr>
                <w:sz w:val="28"/>
                <w:szCs w:val="28"/>
              </w:rPr>
            </w:pPr>
          </w:p>
        </w:tc>
        <w:tc>
          <w:tcPr>
            <w:tcW w:w="3334" w:type="dxa"/>
            <w:vMerge/>
          </w:tcPr>
          <w:p w14:paraId="02C0AB38" w14:textId="77777777" w:rsidR="006F48B1" w:rsidRPr="006F48B1" w:rsidRDefault="006F48B1" w:rsidP="006F48B1">
            <w:pPr>
              <w:jc w:val="center"/>
              <w:rPr>
                <w:sz w:val="28"/>
                <w:szCs w:val="28"/>
              </w:rPr>
            </w:pPr>
          </w:p>
        </w:tc>
        <w:tc>
          <w:tcPr>
            <w:tcW w:w="992" w:type="dxa"/>
            <w:vMerge/>
          </w:tcPr>
          <w:p w14:paraId="34753B2B" w14:textId="77777777" w:rsidR="006F48B1" w:rsidRPr="006F48B1" w:rsidRDefault="006F48B1" w:rsidP="006F48B1">
            <w:pPr>
              <w:jc w:val="center"/>
              <w:rPr>
                <w:sz w:val="28"/>
                <w:szCs w:val="28"/>
              </w:rPr>
            </w:pPr>
          </w:p>
        </w:tc>
        <w:tc>
          <w:tcPr>
            <w:tcW w:w="1451" w:type="dxa"/>
            <w:vMerge/>
          </w:tcPr>
          <w:p w14:paraId="106BA077" w14:textId="77777777" w:rsidR="006F48B1" w:rsidRPr="006F48B1" w:rsidRDefault="006F48B1" w:rsidP="006F48B1">
            <w:pPr>
              <w:jc w:val="center"/>
              <w:rPr>
                <w:sz w:val="28"/>
                <w:szCs w:val="28"/>
              </w:rPr>
            </w:pPr>
          </w:p>
        </w:tc>
        <w:tc>
          <w:tcPr>
            <w:tcW w:w="1983" w:type="dxa"/>
            <w:vAlign w:val="center"/>
          </w:tcPr>
          <w:p w14:paraId="0BF7B66C" w14:textId="77777777" w:rsidR="006F48B1" w:rsidRPr="006F48B1" w:rsidRDefault="006F48B1" w:rsidP="006F48B1">
            <w:pPr>
              <w:jc w:val="center"/>
              <w:rPr>
                <w:sz w:val="28"/>
                <w:szCs w:val="28"/>
              </w:rPr>
            </w:pPr>
            <w:r w:rsidRPr="006F48B1">
              <w:rPr>
                <w:sz w:val="28"/>
                <w:szCs w:val="28"/>
              </w:rPr>
              <w:t>Наименование показателей</w:t>
            </w:r>
          </w:p>
        </w:tc>
        <w:tc>
          <w:tcPr>
            <w:tcW w:w="980" w:type="dxa"/>
            <w:vAlign w:val="center"/>
          </w:tcPr>
          <w:p w14:paraId="391E01C3" w14:textId="77777777" w:rsidR="006F48B1" w:rsidRPr="006F48B1" w:rsidRDefault="006F48B1" w:rsidP="006F48B1">
            <w:pPr>
              <w:jc w:val="center"/>
              <w:rPr>
                <w:sz w:val="28"/>
                <w:szCs w:val="28"/>
              </w:rPr>
            </w:pPr>
            <w:r w:rsidRPr="006F48B1">
              <w:rPr>
                <w:sz w:val="28"/>
                <w:szCs w:val="28"/>
              </w:rPr>
              <w:t>тыс. руб.</w:t>
            </w:r>
          </w:p>
        </w:tc>
        <w:tc>
          <w:tcPr>
            <w:tcW w:w="831" w:type="dxa"/>
            <w:vAlign w:val="center"/>
          </w:tcPr>
          <w:p w14:paraId="4F3655FA" w14:textId="77777777" w:rsidR="006F48B1" w:rsidRPr="006F48B1" w:rsidRDefault="006F48B1" w:rsidP="006F48B1">
            <w:pPr>
              <w:jc w:val="center"/>
              <w:rPr>
                <w:sz w:val="28"/>
                <w:szCs w:val="28"/>
              </w:rPr>
            </w:pPr>
            <w:r w:rsidRPr="006F48B1">
              <w:rPr>
                <w:sz w:val="28"/>
                <w:szCs w:val="28"/>
              </w:rPr>
              <w:t>%</w:t>
            </w:r>
          </w:p>
        </w:tc>
      </w:tr>
      <w:tr w:rsidR="006F48B1" w:rsidRPr="006F48B1" w14:paraId="32A7E49A" w14:textId="77777777" w:rsidTr="006F48B1">
        <w:tc>
          <w:tcPr>
            <w:tcW w:w="10207" w:type="dxa"/>
            <w:gridSpan w:val="7"/>
          </w:tcPr>
          <w:p w14:paraId="307FD1FF" w14:textId="77777777" w:rsidR="006F48B1" w:rsidRPr="006F48B1" w:rsidRDefault="006F48B1" w:rsidP="0061488E">
            <w:pPr>
              <w:numPr>
                <w:ilvl w:val="0"/>
                <w:numId w:val="10"/>
              </w:numPr>
              <w:contextualSpacing/>
              <w:jc w:val="center"/>
              <w:rPr>
                <w:sz w:val="28"/>
                <w:szCs w:val="28"/>
              </w:rPr>
            </w:pPr>
            <w:r w:rsidRPr="006F48B1">
              <w:rPr>
                <w:sz w:val="28"/>
                <w:szCs w:val="28"/>
              </w:rPr>
              <w:t>Холодное водоснабжение питьевой водой</w:t>
            </w:r>
          </w:p>
        </w:tc>
      </w:tr>
      <w:tr w:rsidR="006F48B1" w:rsidRPr="006F48B1" w14:paraId="1CEC1BEC" w14:textId="77777777" w:rsidTr="006F48B1">
        <w:tc>
          <w:tcPr>
            <w:tcW w:w="636" w:type="dxa"/>
            <w:vMerge w:val="restart"/>
            <w:vAlign w:val="center"/>
          </w:tcPr>
          <w:p w14:paraId="6DF9ADED" w14:textId="77777777" w:rsidR="006F48B1" w:rsidRPr="006F48B1" w:rsidRDefault="006F48B1" w:rsidP="006F48B1">
            <w:pPr>
              <w:jc w:val="center"/>
              <w:rPr>
                <w:sz w:val="28"/>
                <w:szCs w:val="28"/>
              </w:rPr>
            </w:pPr>
            <w:r w:rsidRPr="006F48B1">
              <w:rPr>
                <w:sz w:val="28"/>
                <w:szCs w:val="28"/>
              </w:rPr>
              <w:t>1.1.</w:t>
            </w:r>
          </w:p>
        </w:tc>
        <w:tc>
          <w:tcPr>
            <w:tcW w:w="3334" w:type="dxa"/>
            <w:vMerge w:val="restart"/>
            <w:vAlign w:val="center"/>
          </w:tcPr>
          <w:p w14:paraId="1E924FF7" w14:textId="77777777" w:rsidR="006F48B1" w:rsidRPr="006F48B1" w:rsidRDefault="006F48B1" w:rsidP="006F48B1">
            <w:pPr>
              <w:jc w:val="center"/>
              <w:rPr>
                <w:sz w:val="28"/>
                <w:szCs w:val="28"/>
              </w:rPr>
            </w:pPr>
            <w:r w:rsidRPr="006F48B1">
              <w:rPr>
                <w:sz w:val="28"/>
                <w:szCs w:val="28"/>
              </w:rPr>
              <w:t>Капитальный ремонт</w:t>
            </w:r>
          </w:p>
        </w:tc>
        <w:tc>
          <w:tcPr>
            <w:tcW w:w="992" w:type="dxa"/>
          </w:tcPr>
          <w:p w14:paraId="6E127BBD" w14:textId="77777777" w:rsidR="006F48B1" w:rsidRPr="006F48B1" w:rsidRDefault="006F48B1" w:rsidP="006F48B1">
            <w:pPr>
              <w:jc w:val="center"/>
              <w:rPr>
                <w:sz w:val="28"/>
                <w:szCs w:val="28"/>
              </w:rPr>
            </w:pPr>
            <w:r w:rsidRPr="006F48B1">
              <w:rPr>
                <w:sz w:val="28"/>
                <w:szCs w:val="28"/>
              </w:rPr>
              <w:t>2020</w:t>
            </w:r>
          </w:p>
        </w:tc>
        <w:tc>
          <w:tcPr>
            <w:tcW w:w="1451" w:type="dxa"/>
          </w:tcPr>
          <w:p w14:paraId="5621E6AA" w14:textId="77777777" w:rsidR="006F48B1" w:rsidRPr="006F48B1" w:rsidRDefault="006F48B1" w:rsidP="006F48B1">
            <w:pPr>
              <w:jc w:val="center"/>
              <w:rPr>
                <w:sz w:val="28"/>
                <w:szCs w:val="28"/>
              </w:rPr>
            </w:pPr>
            <w:r w:rsidRPr="006F48B1">
              <w:rPr>
                <w:sz w:val="28"/>
                <w:szCs w:val="28"/>
              </w:rPr>
              <w:t>6121,53</w:t>
            </w:r>
          </w:p>
        </w:tc>
        <w:tc>
          <w:tcPr>
            <w:tcW w:w="1983" w:type="dxa"/>
          </w:tcPr>
          <w:p w14:paraId="6D9ADBE6" w14:textId="77777777" w:rsidR="006F48B1" w:rsidRPr="006F48B1" w:rsidRDefault="006F48B1" w:rsidP="006F48B1">
            <w:pPr>
              <w:jc w:val="center"/>
              <w:rPr>
                <w:sz w:val="28"/>
                <w:szCs w:val="28"/>
              </w:rPr>
            </w:pPr>
            <w:r w:rsidRPr="006F48B1">
              <w:rPr>
                <w:sz w:val="28"/>
                <w:szCs w:val="28"/>
              </w:rPr>
              <w:t>-</w:t>
            </w:r>
          </w:p>
        </w:tc>
        <w:tc>
          <w:tcPr>
            <w:tcW w:w="980" w:type="dxa"/>
          </w:tcPr>
          <w:p w14:paraId="68F30615" w14:textId="77777777" w:rsidR="006F48B1" w:rsidRPr="006F48B1" w:rsidRDefault="006F48B1" w:rsidP="006F48B1">
            <w:pPr>
              <w:jc w:val="center"/>
              <w:rPr>
                <w:sz w:val="28"/>
                <w:szCs w:val="28"/>
              </w:rPr>
            </w:pPr>
            <w:r w:rsidRPr="006F48B1">
              <w:rPr>
                <w:sz w:val="28"/>
                <w:szCs w:val="28"/>
              </w:rPr>
              <w:t>-</w:t>
            </w:r>
          </w:p>
        </w:tc>
        <w:tc>
          <w:tcPr>
            <w:tcW w:w="831" w:type="dxa"/>
          </w:tcPr>
          <w:p w14:paraId="4E3D3376" w14:textId="77777777" w:rsidR="006F48B1" w:rsidRPr="006F48B1" w:rsidRDefault="006F48B1" w:rsidP="006F48B1">
            <w:pPr>
              <w:jc w:val="center"/>
              <w:rPr>
                <w:sz w:val="28"/>
                <w:szCs w:val="28"/>
              </w:rPr>
            </w:pPr>
            <w:r w:rsidRPr="006F48B1">
              <w:rPr>
                <w:sz w:val="28"/>
                <w:szCs w:val="28"/>
              </w:rPr>
              <w:t>-</w:t>
            </w:r>
          </w:p>
        </w:tc>
      </w:tr>
      <w:tr w:rsidR="006F48B1" w:rsidRPr="006F48B1" w14:paraId="2FD4AE4E" w14:textId="77777777" w:rsidTr="006F48B1">
        <w:tc>
          <w:tcPr>
            <w:tcW w:w="636" w:type="dxa"/>
            <w:vMerge/>
            <w:vAlign w:val="center"/>
          </w:tcPr>
          <w:p w14:paraId="28F7EF59" w14:textId="77777777" w:rsidR="006F48B1" w:rsidRPr="006F48B1" w:rsidRDefault="006F48B1" w:rsidP="006F48B1">
            <w:pPr>
              <w:jc w:val="center"/>
              <w:rPr>
                <w:sz w:val="28"/>
                <w:szCs w:val="28"/>
              </w:rPr>
            </w:pPr>
          </w:p>
        </w:tc>
        <w:tc>
          <w:tcPr>
            <w:tcW w:w="3334" w:type="dxa"/>
            <w:vMerge/>
            <w:vAlign w:val="center"/>
          </w:tcPr>
          <w:p w14:paraId="4AA5EF2A" w14:textId="77777777" w:rsidR="006F48B1" w:rsidRPr="006F48B1" w:rsidRDefault="006F48B1" w:rsidP="006F48B1">
            <w:pPr>
              <w:jc w:val="center"/>
              <w:rPr>
                <w:sz w:val="28"/>
                <w:szCs w:val="28"/>
              </w:rPr>
            </w:pPr>
          </w:p>
        </w:tc>
        <w:tc>
          <w:tcPr>
            <w:tcW w:w="992" w:type="dxa"/>
          </w:tcPr>
          <w:p w14:paraId="5AD5032F" w14:textId="77777777" w:rsidR="006F48B1" w:rsidRPr="006F48B1" w:rsidRDefault="006F48B1" w:rsidP="006F48B1">
            <w:pPr>
              <w:jc w:val="center"/>
              <w:rPr>
                <w:sz w:val="28"/>
                <w:szCs w:val="28"/>
              </w:rPr>
            </w:pPr>
            <w:r w:rsidRPr="006F48B1">
              <w:rPr>
                <w:sz w:val="28"/>
                <w:szCs w:val="28"/>
              </w:rPr>
              <w:t>2021</w:t>
            </w:r>
          </w:p>
        </w:tc>
        <w:tc>
          <w:tcPr>
            <w:tcW w:w="1451" w:type="dxa"/>
          </w:tcPr>
          <w:p w14:paraId="38E8159D" w14:textId="77777777" w:rsidR="006F48B1" w:rsidRPr="006F48B1" w:rsidRDefault="006F48B1" w:rsidP="006F48B1">
            <w:pPr>
              <w:jc w:val="center"/>
              <w:rPr>
                <w:sz w:val="28"/>
                <w:szCs w:val="28"/>
              </w:rPr>
            </w:pPr>
            <w:r w:rsidRPr="006F48B1">
              <w:rPr>
                <w:sz w:val="28"/>
                <w:szCs w:val="28"/>
              </w:rPr>
              <w:t>6284,55</w:t>
            </w:r>
          </w:p>
        </w:tc>
        <w:tc>
          <w:tcPr>
            <w:tcW w:w="1983" w:type="dxa"/>
          </w:tcPr>
          <w:p w14:paraId="3A920552" w14:textId="77777777" w:rsidR="006F48B1" w:rsidRPr="006F48B1" w:rsidRDefault="006F48B1" w:rsidP="006F48B1">
            <w:pPr>
              <w:jc w:val="center"/>
              <w:rPr>
                <w:sz w:val="28"/>
                <w:szCs w:val="28"/>
              </w:rPr>
            </w:pPr>
            <w:r w:rsidRPr="006F48B1">
              <w:rPr>
                <w:sz w:val="28"/>
                <w:szCs w:val="28"/>
              </w:rPr>
              <w:t>-</w:t>
            </w:r>
          </w:p>
        </w:tc>
        <w:tc>
          <w:tcPr>
            <w:tcW w:w="980" w:type="dxa"/>
          </w:tcPr>
          <w:p w14:paraId="0EE2FA1A" w14:textId="77777777" w:rsidR="006F48B1" w:rsidRPr="006F48B1" w:rsidRDefault="006F48B1" w:rsidP="006F48B1">
            <w:pPr>
              <w:jc w:val="center"/>
              <w:rPr>
                <w:sz w:val="28"/>
                <w:szCs w:val="28"/>
              </w:rPr>
            </w:pPr>
            <w:r w:rsidRPr="006F48B1">
              <w:rPr>
                <w:sz w:val="28"/>
                <w:szCs w:val="28"/>
              </w:rPr>
              <w:t>-</w:t>
            </w:r>
          </w:p>
        </w:tc>
        <w:tc>
          <w:tcPr>
            <w:tcW w:w="831" w:type="dxa"/>
          </w:tcPr>
          <w:p w14:paraId="34A16CB8" w14:textId="77777777" w:rsidR="006F48B1" w:rsidRPr="006F48B1" w:rsidRDefault="006F48B1" w:rsidP="006F48B1">
            <w:pPr>
              <w:jc w:val="center"/>
              <w:rPr>
                <w:sz w:val="28"/>
                <w:szCs w:val="28"/>
              </w:rPr>
            </w:pPr>
            <w:r w:rsidRPr="006F48B1">
              <w:rPr>
                <w:sz w:val="28"/>
                <w:szCs w:val="28"/>
              </w:rPr>
              <w:t>-</w:t>
            </w:r>
          </w:p>
        </w:tc>
      </w:tr>
      <w:tr w:rsidR="006F48B1" w:rsidRPr="006F48B1" w14:paraId="743E24FC" w14:textId="77777777" w:rsidTr="006F48B1">
        <w:tc>
          <w:tcPr>
            <w:tcW w:w="636" w:type="dxa"/>
            <w:vMerge/>
            <w:vAlign w:val="center"/>
          </w:tcPr>
          <w:p w14:paraId="0D2FA98D" w14:textId="77777777" w:rsidR="006F48B1" w:rsidRPr="006F48B1" w:rsidRDefault="006F48B1" w:rsidP="006F48B1">
            <w:pPr>
              <w:jc w:val="center"/>
              <w:rPr>
                <w:sz w:val="28"/>
                <w:szCs w:val="28"/>
              </w:rPr>
            </w:pPr>
          </w:p>
        </w:tc>
        <w:tc>
          <w:tcPr>
            <w:tcW w:w="3334" w:type="dxa"/>
            <w:vMerge/>
            <w:vAlign w:val="center"/>
          </w:tcPr>
          <w:p w14:paraId="78883713" w14:textId="77777777" w:rsidR="006F48B1" w:rsidRPr="006F48B1" w:rsidRDefault="006F48B1" w:rsidP="006F48B1">
            <w:pPr>
              <w:jc w:val="center"/>
              <w:rPr>
                <w:sz w:val="28"/>
                <w:szCs w:val="28"/>
              </w:rPr>
            </w:pPr>
          </w:p>
        </w:tc>
        <w:tc>
          <w:tcPr>
            <w:tcW w:w="992" w:type="dxa"/>
          </w:tcPr>
          <w:p w14:paraId="1CB5BE3A" w14:textId="77777777" w:rsidR="006F48B1" w:rsidRPr="006F48B1" w:rsidRDefault="006F48B1" w:rsidP="006F48B1">
            <w:pPr>
              <w:jc w:val="center"/>
              <w:rPr>
                <w:sz w:val="28"/>
                <w:szCs w:val="28"/>
              </w:rPr>
            </w:pPr>
            <w:r w:rsidRPr="006F48B1">
              <w:rPr>
                <w:sz w:val="28"/>
                <w:szCs w:val="28"/>
              </w:rPr>
              <w:t>2022</w:t>
            </w:r>
          </w:p>
        </w:tc>
        <w:tc>
          <w:tcPr>
            <w:tcW w:w="1451" w:type="dxa"/>
          </w:tcPr>
          <w:p w14:paraId="034F8753" w14:textId="77777777" w:rsidR="006F48B1" w:rsidRPr="006F48B1" w:rsidRDefault="006F48B1" w:rsidP="006F48B1">
            <w:pPr>
              <w:jc w:val="center"/>
              <w:rPr>
                <w:sz w:val="28"/>
                <w:szCs w:val="28"/>
              </w:rPr>
            </w:pPr>
            <w:r w:rsidRPr="006F48B1">
              <w:rPr>
                <w:sz w:val="28"/>
                <w:szCs w:val="28"/>
              </w:rPr>
              <w:t>6470,57</w:t>
            </w:r>
          </w:p>
        </w:tc>
        <w:tc>
          <w:tcPr>
            <w:tcW w:w="1983" w:type="dxa"/>
          </w:tcPr>
          <w:p w14:paraId="1D071CDF" w14:textId="77777777" w:rsidR="006F48B1" w:rsidRPr="006F48B1" w:rsidRDefault="006F48B1" w:rsidP="006F48B1">
            <w:pPr>
              <w:jc w:val="center"/>
              <w:rPr>
                <w:sz w:val="28"/>
                <w:szCs w:val="28"/>
              </w:rPr>
            </w:pPr>
            <w:r w:rsidRPr="006F48B1">
              <w:rPr>
                <w:sz w:val="28"/>
                <w:szCs w:val="28"/>
              </w:rPr>
              <w:t>-</w:t>
            </w:r>
          </w:p>
        </w:tc>
        <w:tc>
          <w:tcPr>
            <w:tcW w:w="980" w:type="dxa"/>
          </w:tcPr>
          <w:p w14:paraId="34EB66D0" w14:textId="77777777" w:rsidR="006F48B1" w:rsidRPr="006F48B1" w:rsidRDefault="006F48B1" w:rsidP="006F48B1">
            <w:pPr>
              <w:jc w:val="center"/>
              <w:rPr>
                <w:sz w:val="28"/>
                <w:szCs w:val="28"/>
              </w:rPr>
            </w:pPr>
            <w:r w:rsidRPr="006F48B1">
              <w:rPr>
                <w:sz w:val="28"/>
                <w:szCs w:val="28"/>
              </w:rPr>
              <w:t>-</w:t>
            </w:r>
          </w:p>
        </w:tc>
        <w:tc>
          <w:tcPr>
            <w:tcW w:w="831" w:type="dxa"/>
          </w:tcPr>
          <w:p w14:paraId="45D41533" w14:textId="77777777" w:rsidR="006F48B1" w:rsidRPr="006F48B1" w:rsidRDefault="006F48B1" w:rsidP="006F48B1">
            <w:pPr>
              <w:jc w:val="center"/>
              <w:rPr>
                <w:sz w:val="28"/>
                <w:szCs w:val="28"/>
              </w:rPr>
            </w:pPr>
            <w:r w:rsidRPr="006F48B1">
              <w:rPr>
                <w:sz w:val="28"/>
                <w:szCs w:val="28"/>
              </w:rPr>
              <w:t>-</w:t>
            </w:r>
          </w:p>
        </w:tc>
      </w:tr>
      <w:tr w:rsidR="006F48B1" w:rsidRPr="006F48B1" w14:paraId="11B4AE43" w14:textId="77777777" w:rsidTr="006F48B1">
        <w:tc>
          <w:tcPr>
            <w:tcW w:w="636" w:type="dxa"/>
          </w:tcPr>
          <w:p w14:paraId="0F1DC120" w14:textId="77777777" w:rsidR="006F48B1" w:rsidRPr="006F48B1" w:rsidRDefault="006F48B1" w:rsidP="006F48B1">
            <w:pPr>
              <w:jc w:val="center"/>
              <w:rPr>
                <w:sz w:val="28"/>
                <w:szCs w:val="28"/>
              </w:rPr>
            </w:pPr>
          </w:p>
        </w:tc>
        <w:tc>
          <w:tcPr>
            <w:tcW w:w="4326" w:type="dxa"/>
            <w:gridSpan w:val="2"/>
          </w:tcPr>
          <w:p w14:paraId="0386998F" w14:textId="77777777" w:rsidR="006F48B1" w:rsidRPr="006F48B1" w:rsidRDefault="006F48B1" w:rsidP="006F48B1">
            <w:pPr>
              <w:rPr>
                <w:sz w:val="28"/>
                <w:szCs w:val="28"/>
              </w:rPr>
            </w:pPr>
            <w:r w:rsidRPr="006F48B1">
              <w:rPr>
                <w:sz w:val="28"/>
                <w:szCs w:val="28"/>
              </w:rPr>
              <w:t>Итого:</w:t>
            </w:r>
          </w:p>
        </w:tc>
        <w:tc>
          <w:tcPr>
            <w:tcW w:w="1451" w:type="dxa"/>
          </w:tcPr>
          <w:p w14:paraId="5DBDA783" w14:textId="77777777" w:rsidR="006F48B1" w:rsidRPr="006F48B1" w:rsidRDefault="006F48B1" w:rsidP="006F48B1">
            <w:pPr>
              <w:jc w:val="center"/>
              <w:rPr>
                <w:sz w:val="28"/>
                <w:szCs w:val="28"/>
              </w:rPr>
            </w:pPr>
            <w:r w:rsidRPr="006F48B1">
              <w:rPr>
                <w:sz w:val="28"/>
                <w:szCs w:val="28"/>
              </w:rPr>
              <w:t>18876,65</w:t>
            </w:r>
          </w:p>
        </w:tc>
        <w:tc>
          <w:tcPr>
            <w:tcW w:w="1983" w:type="dxa"/>
          </w:tcPr>
          <w:p w14:paraId="4FD03F01" w14:textId="77777777" w:rsidR="006F48B1" w:rsidRPr="006F48B1" w:rsidRDefault="006F48B1" w:rsidP="006F48B1">
            <w:pPr>
              <w:jc w:val="center"/>
              <w:rPr>
                <w:sz w:val="28"/>
                <w:szCs w:val="28"/>
              </w:rPr>
            </w:pPr>
            <w:r w:rsidRPr="006F48B1">
              <w:rPr>
                <w:sz w:val="28"/>
                <w:szCs w:val="28"/>
              </w:rPr>
              <w:t>-</w:t>
            </w:r>
          </w:p>
        </w:tc>
        <w:tc>
          <w:tcPr>
            <w:tcW w:w="980" w:type="dxa"/>
          </w:tcPr>
          <w:p w14:paraId="030DF138" w14:textId="77777777" w:rsidR="006F48B1" w:rsidRPr="006F48B1" w:rsidRDefault="006F48B1" w:rsidP="006F48B1">
            <w:pPr>
              <w:jc w:val="center"/>
              <w:rPr>
                <w:sz w:val="28"/>
                <w:szCs w:val="28"/>
              </w:rPr>
            </w:pPr>
            <w:r w:rsidRPr="006F48B1">
              <w:rPr>
                <w:sz w:val="28"/>
                <w:szCs w:val="28"/>
              </w:rPr>
              <w:t>-</w:t>
            </w:r>
          </w:p>
        </w:tc>
        <w:tc>
          <w:tcPr>
            <w:tcW w:w="831" w:type="dxa"/>
          </w:tcPr>
          <w:p w14:paraId="48EB9B61" w14:textId="77777777" w:rsidR="006F48B1" w:rsidRPr="006F48B1" w:rsidRDefault="006F48B1" w:rsidP="006F48B1">
            <w:pPr>
              <w:jc w:val="center"/>
              <w:rPr>
                <w:sz w:val="28"/>
                <w:szCs w:val="28"/>
              </w:rPr>
            </w:pPr>
            <w:r w:rsidRPr="006F48B1">
              <w:rPr>
                <w:sz w:val="28"/>
                <w:szCs w:val="28"/>
              </w:rPr>
              <w:t>-</w:t>
            </w:r>
          </w:p>
        </w:tc>
      </w:tr>
      <w:tr w:rsidR="006F48B1" w:rsidRPr="006F48B1" w14:paraId="70848273" w14:textId="77777777" w:rsidTr="006F48B1">
        <w:tc>
          <w:tcPr>
            <w:tcW w:w="10207" w:type="dxa"/>
            <w:gridSpan w:val="7"/>
          </w:tcPr>
          <w:p w14:paraId="5B8DF889" w14:textId="77777777" w:rsidR="006F48B1" w:rsidRPr="006F48B1" w:rsidRDefault="006F48B1" w:rsidP="0061488E">
            <w:pPr>
              <w:numPr>
                <w:ilvl w:val="0"/>
                <w:numId w:val="10"/>
              </w:numPr>
              <w:contextualSpacing/>
              <w:jc w:val="center"/>
              <w:rPr>
                <w:sz w:val="28"/>
                <w:szCs w:val="28"/>
              </w:rPr>
            </w:pPr>
            <w:r w:rsidRPr="006F48B1">
              <w:rPr>
                <w:sz w:val="28"/>
                <w:szCs w:val="28"/>
              </w:rPr>
              <w:t xml:space="preserve">Водоотведение </w:t>
            </w:r>
          </w:p>
        </w:tc>
      </w:tr>
      <w:tr w:rsidR="006F48B1" w:rsidRPr="006F48B1" w14:paraId="5E07AB8C" w14:textId="77777777" w:rsidTr="006F48B1">
        <w:tc>
          <w:tcPr>
            <w:tcW w:w="636" w:type="dxa"/>
            <w:vMerge w:val="restart"/>
            <w:vAlign w:val="center"/>
          </w:tcPr>
          <w:p w14:paraId="268D5816" w14:textId="77777777" w:rsidR="006F48B1" w:rsidRPr="006F48B1" w:rsidRDefault="006F48B1" w:rsidP="006F48B1">
            <w:pPr>
              <w:jc w:val="center"/>
              <w:rPr>
                <w:sz w:val="28"/>
                <w:szCs w:val="28"/>
              </w:rPr>
            </w:pPr>
            <w:r w:rsidRPr="006F48B1">
              <w:rPr>
                <w:sz w:val="28"/>
                <w:szCs w:val="28"/>
              </w:rPr>
              <w:t>2.1.</w:t>
            </w:r>
          </w:p>
        </w:tc>
        <w:tc>
          <w:tcPr>
            <w:tcW w:w="3334" w:type="dxa"/>
            <w:vMerge w:val="restart"/>
            <w:vAlign w:val="center"/>
          </w:tcPr>
          <w:p w14:paraId="17790376" w14:textId="77777777" w:rsidR="006F48B1" w:rsidRPr="006F48B1" w:rsidRDefault="006F48B1" w:rsidP="006F48B1">
            <w:pPr>
              <w:jc w:val="center"/>
              <w:rPr>
                <w:sz w:val="28"/>
                <w:szCs w:val="28"/>
              </w:rPr>
            </w:pPr>
            <w:r w:rsidRPr="006F48B1">
              <w:rPr>
                <w:sz w:val="28"/>
                <w:szCs w:val="28"/>
              </w:rPr>
              <w:t>Капитальный ремонт</w:t>
            </w:r>
          </w:p>
        </w:tc>
        <w:tc>
          <w:tcPr>
            <w:tcW w:w="992" w:type="dxa"/>
          </w:tcPr>
          <w:p w14:paraId="18867394" w14:textId="77777777" w:rsidR="006F48B1" w:rsidRPr="006F48B1" w:rsidRDefault="006F48B1" w:rsidP="006F48B1">
            <w:pPr>
              <w:jc w:val="center"/>
              <w:rPr>
                <w:sz w:val="28"/>
                <w:szCs w:val="28"/>
              </w:rPr>
            </w:pPr>
            <w:r w:rsidRPr="006F48B1">
              <w:rPr>
                <w:sz w:val="28"/>
                <w:szCs w:val="28"/>
              </w:rPr>
              <w:t>2020</w:t>
            </w:r>
          </w:p>
        </w:tc>
        <w:tc>
          <w:tcPr>
            <w:tcW w:w="1451" w:type="dxa"/>
          </w:tcPr>
          <w:p w14:paraId="790CA098" w14:textId="77777777" w:rsidR="006F48B1" w:rsidRPr="006F48B1" w:rsidRDefault="006F48B1" w:rsidP="006F48B1">
            <w:pPr>
              <w:jc w:val="center"/>
              <w:rPr>
                <w:sz w:val="28"/>
                <w:szCs w:val="28"/>
              </w:rPr>
            </w:pPr>
            <w:r w:rsidRPr="006F48B1">
              <w:rPr>
                <w:sz w:val="28"/>
                <w:szCs w:val="28"/>
              </w:rPr>
              <w:t>9031,60</w:t>
            </w:r>
          </w:p>
        </w:tc>
        <w:tc>
          <w:tcPr>
            <w:tcW w:w="1983" w:type="dxa"/>
          </w:tcPr>
          <w:p w14:paraId="7479F162" w14:textId="77777777" w:rsidR="006F48B1" w:rsidRPr="006F48B1" w:rsidRDefault="006F48B1" w:rsidP="006F48B1">
            <w:pPr>
              <w:jc w:val="center"/>
              <w:rPr>
                <w:sz w:val="28"/>
                <w:szCs w:val="28"/>
              </w:rPr>
            </w:pPr>
            <w:r w:rsidRPr="006F48B1">
              <w:rPr>
                <w:sz w:val="28"/>
                <w:szCs w:val="28"/>
              </w:rPr>
              <w:t>-</w:t>
            </w:r>
          </w:p>
        </w:tc>
        <w:tc>
          <w:tcPr>
            <w:tcW w:w="980" w:type="dxa"/>
          </w:tcPr>
          <w:p w14:paraId="052E3AB6" w14:textId="77777777" w:rsidR="006F48B1" w:rsidRPr="006F48B1" w:rsidRDefault="006F48B1" w:rsidP="006F48B1">
            <w:pPr>
              <w:jc w:val="center"/>
              <w:rPr>
                <w:sz w:val="28"/>
                <w:szCs w:val="28"/>
              </w:rPr>
            </w:pPr>
            <w:r w:rsidRPr="006F48B1">
              <w:rPr>
                <w:sz w:val="28"/>
                <w:szCs w:val="28"/>
              </w:rPr>
              <w:t>-</w:t>
            </w:r>
          </w:p>
        </w:tc>
        <w:tc>
          <w:tcPr>
            <w:tcW w:w="831" w:type="dxa"/>
          </w:tcPr>
          <w:p w14:paraId="598F0034" w14:textId="77777777" w:rsidR="006F48B1" w:rsidRPr="006F48B1" w:rsidRDefault="006F48B1" w:rsidP="006F48B1">
            <w:pPr>
              <w:jc w:val="center"/>
              <w:rPr>
                <w:sz w:val="28"/>
                <w:szCs w:val="28"/>
              </w:rPr>
            </w:pPr>
            <w:r w:rsidRPr="006F48B1">
              <w:rPr>
                <w:sz w:val="28"/>
                <w:szCs w:val="28"/>
              </w:rPr>
              <w:t>-</w:t>
            </w:r>
          </w:p>
        </w:tc>
      </w:tr>
      <w:tr w:rsidR="006F48B1" w:rsidRPr="006F48B1" w14:paraId="16DFD5A3" w14:textId="77777777" w:rsidTr="006F48B1">
        <w:tc>
          <w:tcPr>
            <w:tcW w:w="636" w:type="dxa"/>
            <w:vMerge/>
            <w:vAlign w:val="center"/>
          </w:tcPr>
          <w:p w14:paraId="674CFFD6" w14:textId="77777777" w:rsidR="006F48B1" w:rsidRPr="006F48B1" w:rsidRDefault="006F48B1" w:rsidP="006F48B1">
            <w:pPr>
              <w:jc w:val="center"/>
              <w:rPr>
                <w:sz w:val="28"/>
                <w:szCs w:val="28"/>
              </w:rPr>
            </w:pPr>
          </w:p>
        </w:tc>
        <w:tc>
          <w:tcPr>
            <w:tcW w:w="3334" w:type="dxa"/>
            <w:vMerge/>
            <w:vAlign w:val="center"/>
          </w:tcPr>
          <w:p w14:paraId="0FFF96C0" w14:textId="77777777" w:rsidR="006F48B1" w:rsidRPr="006F48B1" w:rsidRDefault="006F48B1" w:rsidP="006F48B1">
            <w:pPr>
              <w:jc w:val="center"/>
              <w:rPr>
                <w:sz w:val="28"/>
                <w:szCs w:val="28"/>
              </w:rPr>
            </w:pPr>
          </w:p>
        </w:tc>
        <w:tc>
          <w:tcPr>
            <w:tcW w:w="992" w:type="dxa"/>
          </w:tcPr>
          <w:p w14:paraId="5B470DB4" w14:textId="77777777" w:rsidR="006F48B1" w:rsidRPr="006F48B1" w:rsidRDefault="006F48B1" w:rsidP="006F48B1">
            <w:pPr>
              <w:jc w:val="center"/>
              <w:rPr>
                <w:sz w:val="28"/>
                <w:szCs w:val="28"/>
              </w:rPr>
            </w:pPr>
            <w:r w:rsidRPr="006F48B1">
              <w:rPr>
                <w:sz w:val="28"/>
                <w:szCs w:val="28"/>
              </w:rPr>
              <w:t>2021</w:t>
            </w:r>
          </w:p>
        </w:tc>
        <w:tc>
          <w:tcPr>
            <w:tcW w:w="1451" w:type="dxa"/>
          </w:tcPr>
          <w:p w14:paraId="4FE596F2" w14:textId="77777777" w:rsidR="006F48B1" w:rsidRPr="006F48B1" w:rsidRDefault="006F48B1" w:rsidP="006F48B1">
            <w:pPr>
              <w:jc w:val="center"/>
              <w:rPr>
                <w:sz w:val="28"/>
                <w:szCs w:val="28"/>
              </w:rPr>
            </w:pPr>
            <w:r w:rsidRPr="006F48B1">
              <w:rPr>
                <w:sz w:val="28"/>
                <w:szCs w:val="28"/>
              </w:rPr>
              <w:t>9272,11</w:t>
            </w:r>
          </w:p>
        </w:tc>
        <w:tc>
          <w:tcPr>
            <w:tcW w:w="1983" w:type="dxa"/>
          </w:tcPr>
          <w:p w14:paraId="35DC929D" w14:textId="77777777" w:rsidR="006F48B1" w:rsidRPr="006F48B1" w:rsidRDefault="006F48B1" w:rsidP="006F48B1">
            <w:pPr>
              <w:jc w:val="center"/>
              <w:rPr>
                <w:sz w:val="28"/>
                <w:szCs w:val="28"/>
              </w:rPr>
            </w:pPr>
          </w:p>
        </w:tc>
        <w:tc>
          <w:tcPr>
            <w:tcW w:w="980" w:type="dxa"/>
          </w:tcPr>
          <w:p w14:paraId="69F15C90" w14:textId="77777777" w:rsidR="006F48B1" w:rsidRPr="006F48B1" w:rsidRDefault="006F48B1" w:rsidP="006F48B1">
            <w:pPr>
              <w:jc w:val="center"/>
              <w:rPr>
                <w:sz w:val="28"/>
                <w:szCs w:val="28"/>
              </w:rPr>
            </w:pPr>
          </w:p>
        </w:tc>
        <w:tc>
          <w:tcPr>
            <w:tcW w:w="831" w:type="dxa"/>
          </w:tcPr>
          <w:p w14:paraId="6B78DDBF" w14:textId="77777777" w:rsidR="006F48B1" w:rsidRPr="006F48B1" w:rsidRDefault="006F48B1" w:rsidP="006F48B1">
            <w:pPr>
              <w:jc w:val="center"/>
              <w:rPr>
                <w:sz w:val="28"/>
                <w:szCs w:val="28"/>
              </w:rPr>
            </w:pPr>
          </w:p>
        </w:tc>
      </w:tr>
      <w:tr w:rsidR="006F48B1" w:rsidRPr="006F48B1" w14:paraId="64EAB275" w14:textId="77777777" w:rsidTr="006F48B1">
        <w:tc>
          <w:tcPr>
            <w:tcW w:w="636" w:type="dxa"/>
            <w:vMerge/>
            <w:vAlign w:val="center"/>
          </w:tcPr>
          <w:p w14:paraId="24137B66" w14:textId="77777777" w:rsidR="006F48B1" w:rsidRPr="006F48B1" w:rsidRDefault="006F48B1" w:rsidP="006F48B1">
            <w:pPr>
              <w:jc w:val="center"/>
              <w:rPr>
                <w:sz w:val="28"/>
                <w:szCs w:val="28"/>
              </w:rPr>
            </w:pPr>
          </w:p>
        </w:tc>
        <w:tc>
          <w:tcPr>
            <w:tcW w:w="3334" w:type="dxa"/>
            <w:vMerge/>
            <w:vAlign w:val="center"/>
          </w:tcPr>
          <w:p w14:paraId="1A71BFD7" w14:textId="77777777" w:rsidR="006F48B1" w:rsidRPr="006F48B1" w:rsidRDefault="006F48B1" w:rsidP="006F48B1">
            <w:pPr>
              <w:jc w:val="center"/>
              <w:rPr>
                <w:sz w:val="28"/>
                <w:szCs w:val="28"/>
              </w:rPr>
            </w:pPr>
          </w:p>
        </w:tc>
        <w:tc>
          <w:tcPr>
            <w:tcW w:w="992" w:type="dxa"/>
          </w:tcPr>
          <w:p w14:paraId="18D94F09" w14:textId="77777777" w:rsidR="006F48B1" w:rsidRPr="006F48B1" w:rsidRDefault="006F48B1" w:rsidP="006F48B1">
            <w:pPr>
              <w:jc w:val="center"/>
              <w:rPr>
                <w:sz w:val="28"/>
                <w:szCs w:val="28"/>
              </w:rPr>
            </w:pPr>
            <w:r w:rsidRPr="006F48B1">
              <w:rPr>
                <w:sz w:val="28"/>
                <w:szCs w:val="28"/>
              </w:rPr>
              <w:t>2022</w:t>
            </w:r>
          </w:p>
        </w:tc>
        <w:tc>
          <w:tcPr>
            <w:tcW w:w="1451" w:type="dxa"/>
          </w:tcPr>
          <w:p w14:paraId="63B9BB06" w14:textId="77777777" w:rsidR="006F48B1" w:rsidRPr="006F48B1" w:rsidRDefault="006F48B1" w:rsidP="006F48B1">
            <w:pPr>
              <w:jc w:val="center"/>
              <w:rPr>
                <w:sz w:val="28"/>
                <w:szCs w:val="28"/>
              </w:rPr>
            </w:pPr>
            <w:r w:rsidRPr="006F48B1">
              <w:rPr>
                <w:sz w:val="28"/>
                <w:szCs w:val="28"/>
              </w:rPr>
              <w:t>9546,57</w:t>
            </w:r>
          </w:p>
        </w:tc>
        <w:tc>
          <w:tcPr>
            <w:tcW w:w="1983" w:type="dxa"/>
          </w:tcPr>
          <w:p w14:paraId="6748BC34" w14:textId="77777777" w:rsidR="006F48B1" w:rsidRPr="006F48B1" w:rsidRDefault="006F48B1" w:rsidP="006F48B1">
            <w:pPr>
              <w:jc w:val="center"/>
              <w:rPr>
                <w:sz w:val="28"/>
                <w:szCs w:val="28"/>
              </w:rPr>
            </w:pPr>
          </w:p>
        </w:tc>
        <w:tc>
          <w:tcPr>
            <w:tcW w:w="980" w:type="dxa"/>
          </w:tcPr>
          <w:p w14:paraId="6C690DB9" w14:textId="77777777" w:rsidR="006F48B1" w:rsidRPr="006F48B1" w:rsidRDefault="006F48B1" w:rsidP="006F48B1">
            <w:pPr>
              <w:jc w:val="center"/>
              <w:rPr>
                <w:sz w:val="28"/>
                <w:szCs w:val="28"/>
              </w:rPr>
            </w:pPr>
          </w:p>
        </w:tc>
        <w:tc>
          <w:tcPr>
            <w:tcW w:w="831" w:type="dxa"/>
          </w:tcPr>
          <w:p w14:paraId="1540758F" w14:textId="77777777" w:rsidR="006F48B1" w:rsidRPr="006F48B1" w:rsidRDefault="006F48B1" w:rsidP="006F48B1">
            <w:pPr>
              <w:jc w:val="center"/>
              <w:rPr>
                <w:sz w:val="28"/>
                <w:szCs w:val="28"/>
              </w:rPr>
            </w:pPr>
          </w:p>
        </w:tc>
      </w:tr>
      <w:tr w:rsidR="006F48B1" w:rsidRPr="006F48B1" w14:paraId="73E9B0E3" w14:textId="77777777" w:rsidTr="006F48B1">
        <w:tc>
          <w:tcPr>
            <w:tcW w:w="636" w:type="dxa"/>
          </w:tcPr>
          <w:p w14:paraId="1ACD2599" w14:textId="77777777" w:rsidR="006F48B1" w:rsidRPr="006F48B1" w:rsidRDefault="006F48B1" w:rsidP="006F48B1">
            <w:pPr>
              <w:jc w:val="center"/>
              <w:rPr>
                <w:sz w:val="28"/>
                <w:szCs w:val="28"/>
              </w:rPr>
            </w:pPr>
          </w:p>
        </w:tc>
        <w:tc>
          <w:tcPr>
            <w:tcW w:w="4326" w:type="dxa"/>
            <w:gridSpan w:val="2"/>
          </w:tcPr>
          <w:p w14:paraId="4B28120F" w14:textId="77777777" w:rsidR="006F48B1" w:rsidRPr="006F48B1" w:rsidRDefault="006F48B1" w:rsidP="006F48B1">
            <w:pPr>
              <w:rPr>
                <w:sz w:val="28"/>
                <w:szCs w:val="28"/>
              </w:rPr>
            </w:pPr>
            <w:r w:rsidRPr="006F48B1">
              <w:rPr>
                <w:sz w:val="28"/>
                <w:szCs w:val="28"/>
              </w:rPr>
              <w:t>Итого:</w:t>
            </w:r>
          </w:p>
        </w:tc>
        <w:tc>
          <w:tcPr>
            <w:tcW w:w="1451" w:type="dxa"/>
          </w:tcPr>
          <w:p w14:paraId="5B499B1F" w14:textId="77777777" w:rsidR="006F48B1" w:rsidRPr="006F48B1" w:rsidRDefault="006F48B1" w:rsidP="006F48B1">
            <w:pPr>
              <w:jc w:val="center"/>
              <w:rPr>
                <w:sz w:val="28"/>
                <w:szCs w:val="28"/>
              </w:rPr>
            </w:pPr>
            <w:r w:rsidRPr="006F48B1">
              <w:rPr>
                <w:sz w:val="28"/>
                <w:szCs w:val="28"/>
              </w:rPr>
              <w:t>27850,28</w:t>
            </w:r>
          </w:p>
        </w:tc>
        <w:tc>
          <w:tcPr>
            <w:tcW w:w="1983" w:type="dxa"/>
          </w:tcPr>
          <w:p w14:paraId="31D0CDA7" w14:textId="77777777" w:rsidR="006F48B1" w:rsidRPr="006F48B1" w:rsidRDefault="006F48B1" w:rsidP="006F48B1">
            <w:pPr>
              <w:jc w:val="center"/>
              <w:rPr>
                <w:sz w:val="28"/>
                <w:szCs w:val="28"/>
              </w:rPr>
            </w:pPr>
            <w:r w:rsidRPr="006F48B1">
              <w:rPr>
                <w:sz w:val="28"/>
                <w:szCs w:val="28"/>
              </w:rPr>
              <w:t>-</w:t>
            </w:r>
          </w:p>
        </w:tc>
        <w:tc>
          <w:tcPr>
            <w:tcW w:w="980" w:type="dxa"/>
          </w:tcPr>
          <w:p w14:paraId="326E4DE5" w14:textId="77777777" w:rsidR="006F48B1" w:rsidRPr="006F48B1" w:rsidRDefault="006F48B1" w:rsidP="006F48B1">
            <w:pPr>
              <w:jc w:val="center"/>
              <w:rPr>
                <w:sz w:val="28"/>
                <w:szCs w:val="28"/>
              </w:rPr>
            </w:pPr>
            <w:r w:rsidRPr="006F48B1">
              <w:rPr>
                <w:sz w:val="28"/>
                <w:szCs w:val="28"/>
              </w:rPr>
              <w:t>-</w:t>
            </w:r>
          </w:p>
        </w:tc>
        <w:tc>
          <w:tcPr>
            <w:tcW w:w="831" w:type="dxa"/>
          </w:tcPr>
          <w:p w14:paraId="4CAF15F2" w14:textId="77777777" w:rsidR="006F48B1" w:rsidRPr="006F48B1" w:rsidRDefault="006F48B1" w:rsidP="006F48B1">
            <w:pPr>
              <w:jc w:val="center"/>
              <w:rPr>
                <w:sz w:val="28"/>
                <w:szCs w:val="28"/>
              </w:rPr>
            </w:pPr>
            <w:r w:rsidRPr="006F48B1">
              <w:rPr>
                <w:sz w:val="28"/>
                <w:szCs w:val="28"/>
              </w:rPr>
              <w:t>-</w:t>
            </w:r>
          </w:p>
        </w:tc>
      </w:tr>
    </w:tbl>
    <w:p w14:paraId="6733FBB5" w14:textId="77777777" w:rsidR="006F48B1" w:rsidRPr="006F48B1" w:rsidRDefault="006F48B1" w:rsidP="006F48B1">
      <w:pPr>
        <w:jc w:val="center"/>
        <w:rPr>
          <w:sz w:val="28"/>
          <w:szCs w:val="28"/>
          <w:lang w:eastAsia="ru-RU"/>
        </w:rPr>
      </w:pPr>
    </w:p>
    <w:p w14:paraId="504C49B6" w14:textId="77777777" w:rsidR="006F48B1" w:rsidRPr="006F48B1" w:rsidRDefault="006F48B1" w:rsidP="006F48B1">
      <w:pPr>
        <w:jc w:val="center"/>
        <w:rPr>
          <w:sz w:val="28"/>
          <w:szCs w:val="28"/>
          <w:lang w:eastAsia="ru-RU"/>
        </w:rPr>
      </w:pPr>
    </w:p>
    <w:p w14:paraId="19B4A7BB" w14:textId="77777777" w:rsidR="006F48B1" w:rsidRPr="006F48B1" w:rsidRDefault="006F48B1" w:rsidP="006F48B1">
      <w:pPr>
        <w:jc w:val="center"/>
        <w:rPr>
          <w:sz w:val="28"/>
          <w:szCs w:val="28"/>
          <w:lang w:eastAsia="ru-RU"/>
        </w:rPr>
      </w:pPr>
    </w:p>
    <w:p w14:paraId="5FEC7667" w14:textId="77777777" w:rsidR="006F48B1" w:rsidRPr="006F48B1" w:rsidRDefault="006F48B1" w:rsidP="006F48B1">
      <w:pPr>
        <w:jc w:val="center"/>
        <w:rPr>
          <w:sz w:val="28"/>
          <w:szCs w:val="28"/>
          <w:lang w:eastAsia="ru-RU"/>
        </w:rPr>
      </w:pPr>
    </w:p>
    <w:p w14:paraId="0D873DF7" w14:textId="77777777" w:rsidR="006F48B1" w:rsidRPr="006F48B1" w:rsidRDefault="006F48B1" w:rsidP="006F48B1">
      <w:pPr>
        <w:jc w:val="center"/>
        <w:rPr>
          <w:sz w:val="28"/>
          <w:szCs w:val="28"/>
          <w:lang w:eastAsia="ru-RU"/>
        </w:rPr>
      </w:pPr>
      <w:r w:rsidRPr="006F48B1">
        <w:rPr>
          <w:sz w:val="28"/>
          <w:szCs w:val="28"/>
          <w:lang w:eastAsia="ru-RU"/>
        </w:rPr>
        <w:t>Раздел 3. Перечень плановых мероприятий, направленных на улучшение качества питьевой воды и (или) качества очистки сточных вод</w:t>
      </w:r>
    </w:p>
    <w:p w14:paraId="1860D977" w14:textId="77777777" w:rsidR="006F48B1" w:rsidRPr="006F48B1" w:rsidRDefault="006F48B1" w:rsidP="006F48B1">
      <w:pPr>
        <w:jc w:val="center"/>
        <w:rPr>
          <w:sz w:val="28"/>
          <w:szCs w:val="28"/>
          <w:lang w:eastAsia="ru-RU"/>
        </w:rPr>
      </w:pPr>
    </w:p>
    <w:tbl>
      <w:tblPr>
        <w:tblStyle w:val="af"/>
        <w:tblW w:w="10207" w:type="dxa"/>
        <w:tblInd w:w="-431" w:type="dxa"/>
        <w:tblLook w:val="04A0" w:firstRow="1" w:lastRow="0" w:firstColumn="1" w:lastColumn="0" w:noHBand="0" w:noVBand="1"/>
      </w:tblPr>
      <w:tblGrid>
        <w:gridCol w:w="3334"/>
        <w:gridCol w:w="992"/>
        <w:gridCol w:w="1451"/>
        <w:gridCol w:w="2446"/>
        <w:gridCol w:w="980"/>
        <w:gridCol w:w="1004"/>
      </w:tblGrid>
      <w:tr w:rsidR="006F48B1" w:rsidRPr="006F48B1" w14:paraId="78C4EC7D" w14:textId="77777777" w:rsidTr="006F48B1">
        <w:trPr>
          <w:trHeight w:val="706"/>
        </w:trPr>
        <w:tc>
          <w:tcPr>
            <w:tcW w:w="3334" w:type="dxa"/>
            <w:vMerge w:val="restart"/>
            <w:vAlign w:val="center"/>
          </w:tcPr>
          <w:p w14:paraId="56836E90" w14:textId="77777777" w:rsidR="006F48B1" w:rsidRPr="006F48B1" w:rsidRDefault="006F48B1" w:rsidP="006F48B1">
            <w:pPr>
              <w:jc w:val="center"/>
              <w:rPr>
                <w:sz w:val="28"/>
                <w:szCs w:val="28"/>
              </w:rPr>
            </w:pPr>
            <w:bookmarkStart w:id="29" w:name="_Hlk18395664"/>
            <w:r w:rsidRPr="006F48B1">
              <w:rPr>
                <w:sz w:val="28"/>
                <w:szCs w:val="28"/>
              </w:rPr>
              <w:t>Наименование мероприятия</w:t>
            </w:r>
          </w:p>
        </w:tc>
        <w:tc>
          <w:tcPr>
            <w:tcW w:w="992" w:type="dxa"/>
            <w:vMerge w:val="restart"/>
            <w:vAlign w:val="center"/>
          </w:tcPr>
          <w:p w14:paraId="0B357D55" w14:textId="77777777" w:rsidR="006F48B1" w:rsidRPr="006F48B1" w:rsidRDefault="006F48B1" w:rsidP="006F48B1">
            <w:pPr>
              <w:jc w:val="center"/>
              <w:rPr>
                <w:sz w:val="28"/>
                <w:szCs w:val="28"/>
              </w:rPr>
            </w:pPr>
            <w:r w:rsidRPr="006F48B1">
              <w:rPr>
                <w:sz w:val="28"/>
                <w:szCs w:val="28"/>
              </w:rPr>
              <w:t xml:space="preserve">Срок </w:t>
            </w:r>
            <w:proofErr w:type="spellStart"/>
            <w:proofErr w:type="gramStart"/>
            <w:r w:rsidRPr="006F48B1">
              <w:rPr>
                <w:sz w:val="28"/>
                <w:szCs w:val="28"/>
              </w:rPr>
              <w:t>реали-зации</w:t>
            </w:r>
            <w:proofErr w:type="spellEnd"/>
            <w:proofErr w:type="gramEnd"/>
          </w:p>
        </w:tc>
        <w:tc>
          <w:tcPr>
            <w:tcW w:w="1451" w:type="dxa"/>
            <w:vMerge w:val="restart"/>
          </w:tcPr>
          <w:p w14:paraId="1E15D264" w14:textId="77777777" w:rsidR="006F48B1" w:rsidRPr="006F48B1" w:rsidRDefault="006F48B1" w:rsidP="006F48B1">
            <w:pPr>
              <w:jc w:val="center"/>
              <w:rPr>
                <w:sz w:val="28"/>
                <w:szCs w:val="28"/>
              </w:rPr>
            </w:pPr>
            <w:proofErr w:type="spellStart"/>
            <w:proofErr w:type="gramStart"/>
            <w:r w:rsidRPr="006F48B1">
              <w:rPr>
                <w:sz w:val="28"/>
                <w:szCs w:val="28"/>
              </w:rPr>
              <w:t>Финан-совые</w:t>
            </w:r>
            <w:proofErr w:type="spellEnd"/>
            <w:proofErr w:type="gramEnd"/>
            <w:r w:rsidRPr="006F48B1">
              <w:rPr>
                <w:sz w:val="28"/>
                <w:szCs w:val="28"/>
              </w:rPr>
              <w:t xml:space="preserve"> потреб-</w:t>
            </w:r>
            <w:proofErr w:type="spellStart"/>
            <w:r w:rsidRPr="006F48B1">
              <w:rPr>
                <w:sz w:val="28"/>
                <w:szCs w:val="28"/>
              </w:rPr>
              <w:t>ности</w:t>
            </w:r>
            <w:proofErr w:type="spellEnd"/>
            <w:r w:rsidRPr="006F48B1">
              <w:rPr>
                <w:sz w:val="28"/>
                <w:szCs w:val="28"/>
              </w:rPr>
              <w:t>, тыс. руб. (без НДС)</w:t>
            </w:r>
          </w:p>
        </w:tc>
        <w:tc>
          <w:tcPr>
            <w:tcW w:w="4430" w:type="dxa"/>
            <w:gridSpan w:val="3"/>
            <w:vAlign w:val="center"/>
          </w:tcPr>
          <w:p w14:paraId="4634F5C2" w14:textId="77777777" w:rsidR="006F48B1" w:rsidRPr="006F48B1" w:rsidRDefault="006F48B1" w:rsidP="006F48B1">
            <w:pPr>
              <w:jc w:val="center"/>
              <w:rPr>
                <w:sz w:val="28"/>
                <w:szCs w:val="28"/>
              </w:rPr>
            </w:pPr>
            <w:r w:rsidRPr="006F48B1">
              <w:rPr>
                <w:sz w:val="28"/>
                <w:szCs w:val="28"/>
              </w:rPr>
              <w:t>Ожидаемый эффект</w:t>
            </w:r>
          </w:p>
        </w:tc>
      </w:tr>
      <w:tr w:rsidR="006F48B1" w:rsidRPr="006F48B1" w14:paraId="3E261935" w14:textId="77777777" w:rsidTr="006F48B1">
        <w:trPr>
          <w:trHeight w:val="844"/>
        </w:trPr>
        <w:tc>
          <w:tcPr>
            <w:tcW w:w="3334" w:type="dxa"/>
            <w:vMerge/>
          </w:tcPr>
          <w:p w14:paraId="35B16F85" w14:textId="77777777" w:rsidR="006F48B1" w:rsidRPr="006F48B1" w:rsidRDefault="006F48B1" w:rsidP="006F48B1">
            <w:pPr>
              <w:jc w:val="center"/>
              <w:rPr>
                <w:sz w:val="28"/>
                <w:szCs w:val="28"/>
              </w:rPr>
            </w:pPr>
          </w:p>
        </w:tc>
        <w:tc>
          <w:tcPr>
            <w:tcW w:w="992" w:type="dxa"/>
            <w:vMerge/>
          </w:tcPr>
          <w:p w14:paraId="731021BF" w14:textId="77777777" w:rsidR="006F48B1" w:rsidRPr="006F48B1" w:rsidRDefault="006F48B1" w:rsidP="006F48B1">
            <w:pPr>
              <w:jc w:val="center"/>
              <w:rPr>
                <w:sz w:val="28"/>
                <w:szCs w:val="28"/>
              </w:rPr>
            </w:pPr>
          </w:p>
        </w:tc>
        <w:tc>
          <w:tcPr>
            <w:tcW w:w="1451" w:type="dxa"/>
            <w:vMerge/>
          </w:tcPr>
          <w:p w14:paraId="4CEB93D2" w14:textId="77777777" w:rsidR="006F48B1" w:rsidRPr="006F48B1" w:rsidRDefault="006F48B1" w:rsidP="006F48B1">
            <w:pPr>
              <w:jc w:val="center"/>
              <w:rPr>
                <w:sz w:val="28"/>
                <w:szCs w:val="28"/>
              </w:rPr>
            </w:pPr>
          </w:p>
        </w:tc>
        <w:tc>
          <w:tcPr>
            <w:tcW w:w="2446" w:type="dxa"/>
            <w:vAlign w:val="center"/>
          </w:tcPr>
          <w:p w14:paraId="0492CDD0" w14:textId="77777777" w:rsidR="006F48B1" w:rsidRPr="006F48B1" w:rsidRDefault="006F48B1" w:rsidP="006F48B1">
            <w:pPr>
              <w:jc w:val="center"/>
              <w:rPr>
                <w:sz w:val="28"/>
                <w:szCs w:val="28"/>
              </w:rPr>
            </w:pPr>
            <w:r w:rsidRPr="006F48B1">
              <w:rPr>
                <w:sz w:val="28"/>
                <w:szCs w:val="28"/>
              </w:rPr>
              <w:t>Наименование показателей</w:t>
            </w:r>
          </w:p>
        </w:tc>
        <w:tc>
          <w:tcPr>
            <w:tcW w:w="980" w:type="dxa"/>
            <w:vAlign w:val="center"/>
          </w:tcPr>
          <w:p w14:paraId="0EEE54F8" w14:textId="77777777" w:rsidR="006F48B1" w:rsidRPr="006F48B1" w:rsidRDefault="006F48B1" w:rsidP="006F48B1">
            <w:pPr>
              <w:jc w:val="center"/>
              <w:rPr>
                <w:sz w:val="28"/>
                <w:szCs w:val="28"/>
              </w:rPr>
            </w:pPr>
            <w:r w:rsidRPr="006F48B1">
              <w:rPr>
                <w:sz w:val="28"/>
                <w:szCs w:val="28"/>
              </w:rPr>
              <w:t>тыс. руб.</w:t>
            </w:r>
          </w:p>
        </w:tc>
        <w:tc>
          <w:tcPr>
            <w:tcW w:w="1004" w:type="dxa"/>
            <w:vAlign w:val="center"/>
          </w:tcPr>
          <w:p w14:paraId="683E6E9B" w14:textId="77777777" w:rsidR="006F48B1" w:rsidRPr="006F48B1" w:rsidRDefault="006F48B1" w:rsidP="006F48B1">
            <w:pPr>
              <w:jc w:val="center"/>
              <w:rPr>
                <w:sz w:val="28"/>
                <w:szCs w:val="28"/>
              </w:rPr>
            </w:pPr>
            <w:r w:rsidRPr="006F48B1">
              <w:rPr>
                <w:sz w:val="28"/>
                <w:szCs w:val="28"/>
              </w:rPr>
              <w:t>%</w:t>
            </w:r>
          </w:p>
        </w:tc>
      </w:tr>
      <w:tr w:rsidR="006F48B1" w:rsidRPr="006F48B1" w14:paraId="1CD3B6BC" w14:textId="77777777" w:rsidTr="006F48B1">
        <w:tc>
          <w:tcPr>
            <w:tcW w:w="10207" w:type="dxa"/>
            <w:gridSpan w:val="6"/>
          </w:tcPr>
          <w:p w14:paraId="56A1EB7B" w14:textId="77777777" w:rsidR="006F48B1" w:rsidRPr="006F48B1" w:rsidRDefault="006F48B1" w:rsidP="0061488E">
            <w:pPr>
              <w:numPr>
                <w:ilvl w:val="0"/>
                <w:numId w:val="11"/>
              </w:numPr>
              <w:jc w:val="center"/>
              <w:rPr>
                <w:sz w:val="28"/>
                <w:szCs w:val="28"/>
              </w:rPr>
            </w:pPr>
            <w:r w:rsidRPr="006F48B1">
              <w:rPr>
                <w:sz w:val="28"/>
                <w:szCs w:val="28"/>
              </w:rPr>
              <w:t>Холодное водоснабжение питьевой водой</w:t>
            </w:r>
          </w:p>
        </w:tc>
      </w:tr>
      <w:tr w:rsidR="006F48B1" w:rsidRPr="006F48B1" w14:paraId="3F0953D0" w14:textId="77777777" w:rsidTr="006F48B1">
        <w:tc>
          <w:tcPr>
            <w:tcW w:w="3334" w:type="dxa"/>
            <w:vAlign w:val="center"/>
          </w:tcPr>
          <w:p w14:paraId="0116171A" w14:textId="77777777" w:rsidR="006F48B1" w:rsidRPr="006F48B1" w:rsidRDefault="006F48B1" w:rsidP="006F48B1">
            <w:pPr>
              <w:jc w:val="center"/>
              <w:rPr>
                <w:sz w:val="28"/>
                <w:szCs w:val="28"/>
              </w:rPr>
            </w:pPr>
            <w:r w:rsidRPr="006F48B1">
              <w:rPr>
                <w:sz w:val="28"/>
                <w:szCs w:val="28"/>
              </w:rPr>
              <w:t>-</w:t>
            </w:r>
          </w:p>
        </w:tc>
        <w:tc>
          <w:tcPr>
            <w:tcW w:w="992" w:type="dxa"/>
          </w:tcPr>
          <w:p w14:paraId="4780FAE4" w14:textId="77777777" w:rsidR="006F48B1" w:rsidRPr="006F48B1" w:rsidRDefault="006F48B1" w:rsidP="006F48B1">
            <w:pPr>
              <w:jc w:val="center"/>
              <w:rPr>
                <w:sz w:val="28"/>
                <w:szCs w:val="28"/>
              </w:rPr>
            </w:pPr>
            <w:r w:rsidRPr="006F48B1">
              <w:rPr>
                <w:sz w:val="28"/>
                <w:szCs w:val="28"/>
              </w:rPr>
              <w:t>-</w:t>
            </w:r>
          </w:p>
        </w:tc>
        <w:tc>
          <w:tcPr>
            <w:tcW w:w="1451" w:type="dxa"/>
          </w:tcPr>
          <w:p w14:paraId="3A25CA61" w14:textId="77777777" w:rsidR="006F48B1" w:rsidRPr="006F48B1" w:rsidRDefault="006F48B1" w:rsidP="006F48B1">
            <w:pPr>
              <w:jc w:val="center"/>
              <w:rPr>
                <w:sz w:val="28"/>
                <w:szCs w:val="28"/>
              </w:rPr>
            </w:pPr>
            <w:r w:rsidRPr="006F48B1">
              <w:rPr>
                <w:sz w:val="28"/>
                <w:szCs w:val="28"/>
              </w:rPr>
              <w:t>-</w:t>
            </w:r>
          </w:p>
        </w:tc>
        <w:tc>
          <w:tcPr>
            <w:tcW w:w="2446" w:type="dxa"/>
          </w:tcPr>
          <w:p w14:paraId="56D1D077" w14:textId="77777777" w:rsidR="006F48B1" w:rsidRPr="006F48B1" w:rsidRDefault="006F48B1" w:rsidP="006F48B1">
            <w:pPr>
              <w:jc w:val="center"/>
              <w:rPr>
                <w:sz w:val="28"/>
                <w:szCs w:val="28"/>
              </w:rPr>
            </w:pPr>
            <w:r w:rsidRPr="006F48B1">
              <w:rPr>
                <w:sz w:val="28"/>
                <w:szCs w:val="28"/>
              </w:rPr>
              <w:t>-</w:t>
            </w:r>
          </w:p>
        </w:tc>
        <w:tc>
          <w:tcPr>
            <w:tcW w:w="980" w:type="dxa"/>
          </w:tcPr>
          <w:p w14:paraId="4A374E48" w14:textId="77777777" w:rsidR="006F48B1" w:rsidRPr="006F48B1" w:rsidRDefault="006F48B1" w:rsidP="006F48B1">
            <w:pPr>
              <w:jc w:val="center"/>
              <w:rPr>
                <w:sz w:val="28"/>
                <w:szCs w:val="28"/>
              </w:rPr>
            </w:pPr>
            <w:r w:rsidRPr="006F48B1">
              <w:rPr>
                <w:sz w:val="28"/>
                <w:szCs w:val="28"/>
              </w:rPr>
              <w:t>-</w:t>
            </w:r>
          </w:p>
        </w:tc>
        <w:tc>
          <w:tcPr>
            <w:tcW w:w="1004" w:type="dxa"/>
          </w:tcPr>
          <w:p w14:paraId="46C2ECF5" w14:textId="77777777" w:rsidR="006F48B1" w:rsidRPr="006F48B1" w:rsidRDefault="006F48B1" w:rsidP="006F48B1">
            <w:pPr>
              <w:jc w:val="center"/>
              <w:rPr>
                <w:sz w:val="28"/>
                <w:szCs w:val="28"/>
              </w:rPr>
            </w:pPr>
            <w:r w:rsidRPr="006F48B1">
              <w:rPr>
                <w:sz w:val="28"/>
                <w:szCs w:val="28"/>
              </w:rPr>
              <w:t>-</w:t>
            </w:r>
          </w:p>
        </w:tc>
      </w:tr>
      <w:tr w:rsidR="006F48B1" w:rsidRPr="006F48B1" w14:paraId="4E99D24C" w14:textId="77777777" w:rsidTr="006F48B1">
        <w:tc>
          <w:tcPr>
            <w:tcW w:w="10207" w:type="dxa"/>
            <w:gridSpan w:val="6"/>
          </w:tcPr>
          <w:p w14:paraId="63E1201D" w14:textId="77777777" w:rsidR="006F48B1" w:rsidRPr="006F48B1" w:rsidRDefault="006F48B1" w:rsidP="0061488E">
            <w:pPr>
              <w:numPr>
                <w:ilvl w:val="0"/>
                <w:numId w:val="11"/>
              </w:numPr>
              <w:jc w:val="center"/>
              <w:rPr>
                <w:sz w:val="28"/>
                <w:szCs w:val="28"/>
              </w:rPr>
            </w:pPr>
            <w:r w:rsidRPr="006F48B1">
              <w:rPr>
                <w:sz w:val="28"/>
                <w:szCs w:val="28"/>
              </w:rPr>
              <w:t xml:space="preserve">Водоотведение </w:t>
            </w:r>
          </w:p>
        </w:tc>
      </w:tr>
      <w:tr w:rsidR="006F48B1" w:rsidRPr="006F48B1" w14:paraId="65F73623" w14:textId="77777777" w:rsidTr="006F48B1">
        <w:tc>
          <w:tcPr>
            <w:tcW w:w="3334" w:type="dxa"/>
          </w:tcPr>
          <w:p w14:paraId="7E259EAC" w14:textId="77777777" w:rsidR="006F48B1" w:rsidRPr="006F48B1" w:rsidRDefault="006F48B1" w:rsidP="006F48B1">
            <w:pPr>
              <w:jc w:val="center"/>
              <w:rPr>
                <w:sz w:val="28"/>
                <w:szCs w:val="28"/>
              </w:rPr>
            </w:pPr>
            <w:r w:rsidRPr="006F48B1">
              <w:rPr>
                <w:sz w:val="28"/>
                <w:szCs w:val="28"/>
              </w:rPr>
              <w:t>-</w:t>
            </w:r>
          </w:p>
        </w:tc>
        <w:tc>
          <w:tcPr>
            <w:tcW w:w="992" w:type="dxa"/>
          </w:tcPr>
          <w:p w14:paraId="0445305D" w14:textId="77777777" w:rsidR="006F48B1" w:rsidRPr="006F48B1" w:rsidRDefault="006F48B1" w:rsidP="006F48B1">
            <w:pPr>
              <w:jc w:val="center"/>
              <w:rPr>
                <w:sz w:val="28"/>
                <w:szCs w:val="28"/>
              </w:rPr>
            </w:pPr>
            <w:r w:rsidRPr="006F48B1">
              <w:rPr>
                <w:sz w:val="28"/>
                <w:szCs w:val="28"/>
              </w:rPr>
              <w:t>-</w:t>
            </w:r>
          </w:p>
        </w:tc>
        <w:tc>
          <w:tcPr>
            <w:tcW w:w="1451" w:type="dxa"/>
          </w:tcPr>
          <w:p w14:paraId="6D5D0745" w14:textId="77777777" w:rsidR="006F48B1" w:rsidRPr="006F48B1" w:rsidRDefault="006F48B1" w:rsidP="006F48B1">
            <w:pPr>
              <w:jc w:val="center"/>
              <w:rPr>
                <w:sz w:val="28"/>
                <w:szCs w:val="28"/>
              </w:rPr>
            </w:pPr>
            <w:r w:rsidRPr="006F48B1">
              <w:rPr>
                <w:sz w:val="28"/>
                <w:szCs w:val="28"/>
              </w:rPr>
              <w:t>-</w:t>
            </w:r>
          </w:p>
        </w:tc>
        <w:tc>
          <w:tcPr>
            <w:tcW w:w="2446" w:type="dxa"/>
          </w:tcPr>
          <w:p w14:paraId="24ECD7B5" w14:textId="77777777" w:rsidR="006F48B1" w:rsidRPr="006F48B1" w:rsidRDefault="006F48B1" w:rsidP="006F48B1">
            <w:pPr>
              <w:jc w:val="center"/>
              <w:rPr>
                <w:sz w:val="28"/>
                <w:szCs w:val="28"/>
              </w:rPr>
            </w:pPr>
            <w:r w:rsidRPr="006F48B1">
              <w:rPr>
                <w:sz w:val="28"/>
                <w:szCs w:val="28"/>
              </w:rPr>
              <w:t>-</w:t>
            </w:r>
          </w:p>
        </w:tc>
        <w:tc>
          <w:tcPr>
            <w:tcW w:w="980" w:type="dxa"/>
          </w:tcPr>
          <w:p w14:paraId="2D1BF520" w14:textId="77777777" w:rsidR="006F48B1" w:rsidRPr="006F48B1" w:rsidRDefault="006F48B1" w:rsidP="006F48B1">
            <w:pPr>
              <w:jc w:val="center"/>
              <w:rPr>
                <w:sz w:val="28"/>
                <w:szCs w:val="28"/>
              </w:rPr>
            </w:pPr>
            <w:r w:rsidRPr="006F48B1">
              <w:rPr>
                <w:sz w:val="28"/>
                <w:szCs w:val="28"/>
              </w:rPr>
              <w:t>-</w:t>
            </w:r>
          </w:p>
        </w:tc>
        <w:tc>
          <w:tcPr>
            <w:tcW w:w="1004" w:type="dxa"/>
          </w:tcPr>
          <w:p w14:paraId="24979336" w14:textId="77777777" w:rsidR="006F48B1" w:rsidRPr="006F48B1" w:rsidRDefault="006F48B1" w:rsidP="006F48B1">
            <w:pPr>
              <w:jc w:val="center"/>
              <w:rPr>
                <w:sz w:val="28"/>
                <w:szCs w:val="28"/>
              </w:rPr>
            </w:pPr>
            <w:r w:rsidRPr="006F48B1">
              <w:rPr>
                <w:sz w:val="28"/>
                <w:szCs w:val="28"/>
              </w:rPr>
              <w:t>-</w:t>
            </w:r>
          </w:p>
        </w:tc>
      </w:tr>
      <w:bookmarkEnd w:id="29"/>
    </w:tbl>
    <w:p w14:paraId="57E4CD68" w14:textId="77777777" w:rsidR="006F48B1" w:rsidRPr="006F48B1" w:rsidRDefault="006F48B1" w:rsidP="006F48B1">
      <w:pPr>
        <w:jc w:val="center"/>
        <w:rPr>
          <w:sz w:val="28"/>
          <w:szCs w:val="28"/>
          <w:lang w:eastAsia="ru-RU"/>
        </w:rPr>
      </w:pPr>
    </w:p>
    <w:p w14:paraId="7FA8EFCF" w14:textId="77777777" w:rsidR="006F48B1" w:rsidRPr="006F48B1" w:rsidRDefault="006F48B1" w:rsidP="006F48B1">
      <w:pPr>
        <w:jc w:val="center"/>
        <w:rPr>
          <w:sz w:val="28"/>
          <w:szCs w:val="28"/>
          <w:lang w:eastAsia="ru-RU"/>
        </w:rPr>
      </w:pPr>
    </w:p>
    <w:p w14:paraId="0F04E106" w14:textId="77777777" w:rsidR="006F48B1" w:rsidRPr="006F48B1" w:rsidRDefault="006F48B1" w:rsidP="006F48B1">
      <w:pPr>
        <w:jc w:val="center"/>
        <w:rPr>
          <w:sz w:val="28"/>
          <w:szCs w:val="28"/>
          <w:lang w:eastAsia="ru-RU"/>
        </w:rPr>
      </w:pPr>
    </w:p>
    <w:p w14:paraId="49394A5E" w14:textId="77777777" w:rsidR="006F48B1" w:rsidRPr="006F48B1" w:rsidRDefault="006F48B1" w:rsidP="006F48B1">
      <w:pPr>
        <w:jc w:val="center"/>
        <w:rPr>
          <w:sz w:val="28"/>
          <w:szCs w:val="28"/>
          <w:lang w:eastAsia="ru-RU"/>
        </w:rPr>
      </w:pPr>
    </w:p>
    <w:p w14:paraId="35E6D1EA" w14:textId="77777777" w:rsidR="006F48B1" w:rsidRPr="006F48B1" w:rsidRDefault="006F48B1" w:rsidP="006F48B1">
      <w:pPr>
        <w:jc w:val="center"/>
        <w:rPr>
          <w:sz w:val="28"/>
          <w:szCs w:val="28"/>
          <w:lang w:eastAsia="ru-RU"/>
        </w:rPr>
      </w:pPr>
    </w:p>
    <w:p w14:paraId="730FC8B5" w14:textId="77777777" w:rsidR="006F48B1" w:rsidRPr="006F48B1" w:rsidRDefault="006F48B1" w:rsidP="006F48B1">
      <w:pPr>
        <w:jc w:val="center"/>
        <w:rPr>
          <w:sz w:val="28"/>
          <w:szCs w:val="28"/>
          <w:lang w:eastAsia="ru-RU"/>
        </w:rPr>
      </w:pPr>
    </w:p>
    <w:p w14:paraId="2A6A5C4F" w14:textId="77777777" w:rsidR="006F48B1" w:rsidRPr="006F48B1" w:rsidRDefault="006F48B1" w:rsidP="006F48B1">
      <w:pPr>
        <w:jc w:val="center"/>
        <w:rPr>
          <w:sz w:val="28"/>
          <w:szCs w:val="28"/>
          <w:lang w:eastAsia="ru-RU"/>
        </w:rPr>
      </w:pPr>
      <w:r w:rsidRPr="006F48B1">
        <w:rPr>
          <w:sz w:val="28"/>
          <w:szCs w:val="28"/>
          <w:lang w:eastAsia="ru-RU"/>
        </w:rPr>
        <w:t xml:space="preserve">Раздел 4. Перечень плановых мероприятий по энергосбережению              и повышению энергетической эффективности холодного водоснабжения </w:t>
      </w:r>
      <w:r w:rsidRPr="006F48B1">
        <w:rPr>
          <w:sz w:val="28"/>
          <w:szCs w:val="28"/>
          <w:lang w:eastAsia="ru-RU"/>
        </w:rPr>
        <w:lastRenderedPageBreak/>
        <w:t>(в том числе по снижению потерь воды при транспортировке) и (или) водоотведения</w:t>
      </w:r>
    </w:p>
    <w:p w14:paraId="4D640CCE" w14:textId="77777777" w:rsidR="006F48B1" w:rsidRPr="006F48B1" w:rsidRDefault="006F48B1" w:rsidP="006F48B1">
      <w:pPr>
        <w:jc w:val="center"/>
        <w:rPr>
          <w:sz w:val="28"/>
          <w:szCs w:val="28"/>
          <w:lang w:eastAsia="ru-RU"/>
        </w:rPr>
      </w:pPr>
    </w:p>
    <w:tbl>
      <w:tblPr>
        <w:tblStyle w:val="af"/>
        <w:tblW w:w="10207" w:type="dxa"/>
        <w:tblInd w:w="-431" w:type="dxa"/>
        <w:tblLook w:val="04A0" w:firstRow="1" w:lastRow="0" w:firstColumn="1" w:lastColumn="0" w:noHBand="0" w:noVBand="1"/>
      </w:tblPr>
      <w:tblGrid>
        <w:gridCol w:w="3334"/>
        <w:gridCol w:w="992"/>
        <w:gridCol w:w="1451"/>
        <w:gridCol w:w="2446"/>
        <w:gridCol w:w="980"/>
        <w:gridCol w:w="1004"/>
      </w:tblGrid>
      <w:tr w:rsidR="006F48B1" w:rsidRPr="006F48B1" w14:paraId="13E8D66A" w14:textId="77777777" w:rsidTr="006F48B1">
        <w:trPr>
          <w:trHeight w:val="706"/>
        </w:trPr>
        <w:tc>
          <w:tcPr>
            <w:tcW w:w="3334" w:type="dxa"/>
            <w:vMerge w:val="restart"/>
            <w:vAlign w:val="center"/>
          </w:tcPr>
          <w:p w14:paraId="124C06F7" w14:textId="77777777" w:rsidR="006F48B1" w:rsidRPr="006F48B1" w:rsidRDefault="006F48B1" w:rsidP="006F48B1">
            <w:pPr>
              <w:jc w:val="center"/>
              <w:rPr>
                <w:sz w:val="28"/>
                <w:szCs w:val="28"/>
              </w:rPr>
            </w:pPr>
            <w:r w:rsidRPr="006F48B1">
              <w:rPr>
                <w:sz w:val="28"/>
                <w:szCs w:val="28"/>
              </w:rPr>
              <w:t>Наименование мероприятия</w:t>
            </w:r>
          </w:p>
        </w:tc>
        <w:tc>
          <w:tcPr>
            <w:tcW w:w="992" w:type="dxa"/>
            <w:vMerge w:val="restart"/>
            <w:vAlign w:val="center"/>
          </w:tcPr>
          <w:p w14:paraId="09B3FA31" w14:textId="77777777" w:rsidR="006F48B1" w:rsidRPr="006F48B1" w:rsidRDefault="006F48B1" w:rsidP="006F48B1">
            <w:pPr>
              <w:jc w:val="center"/>
              <w:rPr>
                <w:sz w:val="28"/>
                <w:szCs w:val="28"/>
              </w:rPr>
            </w:pPr>
            <w:r w:rsidRPr="006F48B1">
              <w:rPr>
                <w:sz w:val="28"/>
                <w:szCs w:val="28"/>
              </w:rPr>
              <w:t xml:space="preserve">Срок </w:t>
            </w:r>
            <w:proofErr w:type="spellStart"/>
            <w:proofErr w:type="gramStart"/>
            <w:r w:rsidRPr="006F48B1">
              <w:rPr>
                <w:sz w:val="28"/>
                <w:szCs w:val="28"/>
              </w:rPr>
              <w:t>реали-зации</w:t>
            </w:r>
            <w:proofErr w:type="spellEnd"/>
            <w:proofErr w:type="gramEnd"/>
          </w:p>
        </w:tc>
        <w:tc>
          <w:tcPr>
            <w:tcW w:w="1451" w:type="dxa"/>
            <w:vMerge w:val="restart"/>
          </w:tcPr>
          <w:p w14:paraId="5891CFB7" w14:textId="77777777" w:rsidR="006F48B1" w:rsidRPr="006F48B1" w:rsidRDefault="006F48B1" w:rsidP="006F48B1">
            <w:pPr>
              <w:jc w:val="center"/>
              <w:rPr>
                <w:sz w:val="28"/>
                <w:szCs w:val="28"/>
              </w:rPr>
            </w:pPr>
            <w:proofErr w:type="spellStart"/>
            <w:proofErr w:type="gramStart"/>
            <w:r w:rsidRPr="006F48B1">
              <w:rPr>
                <w:sz w:val="28"/>
                <w:szCs w:val="28"/>
              </w:rPr>
              <w:t>Финан-совые</w:t>
            </w:r>
            <w:proofErr w:type="spellEnd"/>
            <w:proofErr w:type="gramEnd"/>
            <w:r w:rsidRPr="006F48B1">
              <w:rPr>
                <w:sz w:val="28"/>
                <w:szCs w:val="28"/>
              </w:rPr>
              <w:t xml:space="preserve"> потреб-</w:t>
            </w:r>
            <w:proofErr w:type="spellStart"/>
            <w:r w:rsidRPr="006F48B1">
              <w:rPr>
                <w:sz w:val="28"/>
                <w:szCs w:val="28"/>
              </w:rPr>
              <w:t>ности</w:t>
            </w:r>
            <w:proofErr w:type="spellEnd"/>
            <w:r w:rsidRPr="006F48B1">
              <w:rPr>
                <w:sz w:val="28"/>
                <w:szCs w:val="28"/>
              </w:rPr>
              <w:t>, тыс. руб. (без НДС)</w:t>
            </w:r>
          </w:p>
        </w:tc>
        <w:tc>
          <w:tcPr>
            <w:tcW w:w="4430" w:type="dxa"/>
            <w:gridSpan w:val="3"/>
            <w:vAlign w:val="center"/>
          </w:tcPr>
          <w:p w14:paraId="6CDA75DF" w14:textId="77777777" w:rsidR="006F48B1" w:rsidRPr="006F48B1" w:rsidRDefault="006F48B1" w:rsidP="006F48B1">
            <w:pPr>
              <w:jc w:val="center"/>
              <w:rPr>
                <w:sz w:val="28"/>
                <w:szCs w:val="28"/>
              </w:rPr>
            </w:pPr>
            <w:r w:rsidRPr="006F48B1">
              <w:rPr>
                <w:sz w:val="28"/>
                <w:szCs w:val="28"/>
              </w:rPr>
              <w:t>Ожидаемый эффект</w:t>
            </w:r>
          </w:p>
        </w:tc>
      </w:tr>
      <w:tr w:rsidR="006F48B1" w:rsidRPr="006F48B1" w14:paraId="749EF64B" w14:textId="77777777" w:rsidTr="006F48B1">
        <w:trPr>
          <w:trHeight w:val="844"/>
        </w:trPr>
        <w:tc>
          <w:tcPr>
            <w:tcW w:w="3334" w:type="dxa"/>
            <w:vMerge/>
          </w:tcPr>
          <w:p w14:paraId="66765149" w14:textId="77777777" w:rsidR="006F48B1" w:rsidRPr="006F48B1" w:rsidRDefault="006F48B1" w:rsidP="006F48B1">
            <w:pPr>
              <w:jc w:val="center"/>
              <w:rPr>
                <w:sz w:val="28"/>
                <w:szCs w:val="28"/>
              </w:rPr>
            </w:pPr>
          </w:p>
        </w:tc>
        <w:tc>
          <w:tcPr>
            <w:tcW w:w="992" w:type="dxa"/>
            <w:vMerge/>
          </w:tcPr>
          <w:p w14:paraId="641940DF" w14:textId="77777777" w:rsidR="006F48B1" w:rsidRPr="006F48B1" w:rsidRDefault="006F48B1" w:rsidP="006F48B1">
            <w:pPr>
              <w:jc w:val="center"/>
              <w:rPr>
                <w:sz w:val="28"/>
                <w:szCs w:val="28"/>
              </w:rPr>
            </w:pPr>
          </w:p>
        </w:tc>
        <w:tc>
          <w:tcPr>
            <w:tcW w:w="1451" w:type="dxa"/>
            <w:vMerge/>
          </w:tcPr>
          <w:p w14:paraId="37DAA5AC" w14:textId="77777777" w:rsidR="006F48B1" w:rsidRPr="006F48B1" w:rsidRDefault="006F48B1" w:rsidP="006F48B1">
            <w:pPr>
              <w:jc w:val="center"/>
              <w:rPr>
                <w:sz w:val="28"/>
                <w:szCs w:val="28"/>
              </w:rPr>
            </w:pPr>
          </w:p>
        </w:tc>
        <w:tc>
          <w:tcPr>
            <w:tcW w:w="2446" w:type="dxa"/>
            <w:vAlign w:val="center"/>
          </w:tcPr>
          <w:p w14:paraId="5A127839" w14:textId="77777777" w:rsidR="006F48B1" w:rsidRPr="006F48B1" w:rsidRDefault="006F48B1" w:rsidP="006F48B1">
            <w:pPr>
              <w:jc w:val="center"/>
              <w:rPr>
                <w:sz w:val="28"/>
                <w:szCs w:val="28"/>
              </w:rPr>
            </w:pPr>
            <w:r w:rsidRPr="006F48B1">
              <w:rPr>
                <w:sz w:val="28"/>
                <w:szCs w:val="28"/>
              </w:rPr>
              <w:t>Наименование показателей</w:t>
            </w:r>
          </w:p>
        </w:tc>
        <w:tc>
          <w:tcPr>
            <w:tcW w:w="980" w:type="dxa"/>
            <w:vAlign w:val="center"/>
          </w:tcPr>
          <w:p w14:paraId="119AFA27" w14:textId="77777777" w:rsidR="006F48B1" w:rsidRPr="006F48B1" w:rsidRDefault="006F48B1" w:rsidP="006F48B1">
            <w:pPr>
              <w:jc w:val="center"/>
              <w:rPr>
                <w:sz w:val="28"/>
                <w:szCs w:val="28"/>
              </w:rPr>
            </w:pPr>
            <w:r w:rsidRPr="006F48B1">
              <w:rPr>
                <w:sz w:val="28"/>
                <w:szCs w:val="28"/>
              </w:rPr>
              <w:t>тыс. руб.</w:t>
            </w:r>
          </w:p>
        </w:tc>
        <w:tc>
          <w:tcPr>
            <w:tcW w:w="1004" w:type="dxa"/>
            <w:vAlign w:val="center"/>
          </w:tcPr>
          <w:p w14:paraId="017B5CAC" w14:textId="77777777" w:rsidR="006F48B1" w:rsidRPr="006F48B1" w:rsidRDefault="006F48B1" w:rsidP="006F48B1">
            <w:pPr>
              <w:jc w:val="center"/>
              <w:rPr>
                <w:sz w:val="28"/>
                <w:szCs w:val="28"/>
              </w:rPr>
            </w:pPr>
            <w:r w:rsidRPr="006F48B1">
              <w:rPr>
                <w:sz w:val="28"/>
                <w:szCs w:val="28"/>
              </w:rPr>
              <w:t>%</w:t>
            </w:r>
          </w:p>
        </w:tc>
      </w:tr>
      <w:tr w:rsidR="006F48B1" w:rsidRPr="006F48B1" w14:paraId="7EDDF0B9" w14:textId="77777777" w:rsidTr="006F48B1">
        <w:tc>
          <w:tcPr>
            <w:tcW w:w="10207" w:type="dxa"/>
            <w:gridSpan w:val="6"/>
          </w:tcPr>
          <w:p w14:paraId="115B83DA" w14:textId="77777777" w:rsidR="006F48B1" w:rsidRPr="006F48B1" w:rsidRDefault="006F48B1" w:rsidP="0061488E">
            <w:pPr>
              <w:numPr>
                <w:ilvl w:val="0"/>
                <w:numId w:val="17"/>
              </w:numPr>
              <w:jc w:val="center"/>
              <w:rPr>
                <w:sz w:val="28"/>
                <w:szCs w:val="28"/>
              </w:rPr>
            </w:pPr>
            <w:r w:rsidRPr="006F48B1">
              <w:rPr>
                <w:sz w:val="28"/>
                <w:szCs w:val="28"/>
              </w:rPr>
              <w:t>Холодное водоснабжение питьевой водой</w:t>
            </w:r>
          </w:p>
        </w:tc>
      </w:tr>
      <w:tr w:rsidR="006F48B1" w:rsidRPr="006F48B1" w14:paraId="37341D5A" w14:textId="77777777" w:rsidTr="006F48B1">
        <w:tc>
          <w:tcPr>
            <w:tcW w:w="3334" w:type="dxa"/>
            <w:vAlign w:val="center"/>
          </w:tcPr>
          <w:p w14:paraId="2368E1B2" w14:textId="77777777" w:rsidR="006F48B1" w:rsidRPr="006F48B1" w:rsidRDefault="006F48B1" w:rsidP="006F48B1">
            <w:pPr>
              <w:jc w:val="center"/>
              <w:rPr>
                <w:sz w:val="28"/>
                <w:szCs w:val="28"/>
              </w:rPr>
            </w:pPr>
            <w:r w:rsidRPr="006F48B1">
              <w:rPr>
                <w:sz w:val="28"/>
                <w:szCs w:val="28"/>
              </w:rPr>
              <w:t>-</w:t>
            </w:r>
          </w:p>
        </w:tc>
        <w:tc>
          <w:tcPr>
            <w:tcW w:w="992" w:type="dxa"/>
          </w:tcPr>
          <w:p w14:paraId="09A72024" w14:textId="77777777" w:rsidR="006F48B1" w:rsidRPr="006F48B1" w:rsidRDefault="006F48B1" w:rsidP="006F48B1">
            <w:pPr>
              <w:jc w:val="center"/>
              <w:rPr>
                <w:sz w:val="28"/>
                <w:szCs w:val="28"/>
              </w:rPr>
            </w:pPr>
            <w:r w:rsidRPr="006F48B1">
              <w:rPr>
                <w:sz w:val="28"/>
                <w:szCs w:val="28"/>
              </w:rPr>
              <w:t>-</w:t>
            </w:r>
          </w:p>
        </w:tc>
        <w:tc>
          <w:tcPr>
            <w:tcW w:w="1451" w:type="dxa"/>
          </w:tcPr>
          <w:p w14:paraId="6B88BA93" w14:textId="77777777" w:rsidR="006F48B1" w:rsidRPr="006F48B1" w:rsidRDefault="006F48B1" w:rsidP="006F48B1">
            <w:pPr>
              <w:jc w:val="center"/>
              <w:rPr>
                <w:sz w:val="28"/>
                <w:szCs w:val="28"/>
              </w:rPr>
            </w:pPr>
            <w:r w:rsidRPr="006F48B1">
              <w:rPr>
                <w:sz w:val="28"/>
                <w:szCs w:val="28"/>
              </w:rPr>
              <w:t>-</w:t>
            </w:r>
          </w:p>
        </w:tc>
        <w:tc>
          <w:tcPr>
            <w:tcW w:w="2446" w:type="dxa"/>
          </w:tcPr>
          <w:p w14:paraId="776A8DC3" w14:textId="77777777" w:rsidR="006F48B1" w:rsidRPr="006F48B1" w:rsidRDefault="006F48B1" w:rsidP="006F48B1">
            <w:pPr>
              <w:jc w:val="center"/>
              <w:rPr>
                <w:sz w:val="28"/>
                <w:szCs w:val="28"/>
              </w:rPr>
            </w:pPr>
            <w:r w:rsidRPr="006F48B1">
              <w:rPr>
                <w:sz w:val="28"/>
                <w:szCs w:val="28"/>
              </w:rPr>
              <w:t>-</w:t>
            </w:r>
          </w:p>
        </w:tc>
        <w:tc>
          <w:tcPr>
            <w:tcW w:w="980" w:type="dxa"/>
          </w:tcPr>
          <w:p w14:paraId="4DCD757D" w14:textId="77777777" w:rsidR="006F48B1" w:rsidRPr="006F48B1" w:rsidRDefault="006F48B1" w:rsidP="006F48B1">
            <w:pPr>
              <w:jc w:val="center"/>
              <w:rPr>
                <w:sz w:val="28"/>
                <w:szCs w:val="28"/>
              </w:rPr>
            </w:pPr>
            <w:r w:rsidRPr="006F48B1">
              <w:rPr>
                <w:sz w:val="28"/>
                <w:szCs w:val="28"/>
              </w:rPr>
              <w:t>-</w:t>
            </w:r>
          </w:p>
        </w:tc>
        <w:tc>
          <w:tcPr>
            <w:tcW w:w="1004" w:type="dxa"/>
          </w:tcPr>
          <w:p w14:paraId="5E211BCB" w14:textId="77777777" w:rsidR="006F48B1" w:rsidRPr="006F48B1" w:rsidRDefault="006F48B1" w:rsidP="006F48B1">
            <w:pPr>
              <w:jc w:val="center"/>
              <w:rPr>
                <w:sz w:val="28"/>
                <w:szCs w:val="28"/>
              </w:rPr>
            </w:pPr>
            <w:r w:rsidRPr="006F48B1">
              <w:rPr>
                <w:sz w:val="28"/>
                <w:szCs w:val="28"/>
              </w:rPr>
              <w:t>-</w:t>
            </w:r>
          </w:p>
        </w:tc>
      </w:tr>
      <w:tr w:rsidR="006F48B1" w:rsidRPr="006F48B1" w14:paraId="5103D9DB" w14:textId="77777777" w:rsidTr="006F48B1">
        <w:tc>
          <w:tcPr>
            <w:tcW w:w="10207" w:type="dxa"/>
            <w:gridSpan w:val="6"/>
          </w:tcPr>
          <w:p w14:paraId="6556E108" w14:textId="77777777" w:rsidR="006F48B1" w:rsidRPr="006F48B1" w:rsidRDefault="006F48B1" w:rsidP="0061488E">
            <w:pPr>
              <w:numPr>
                <w:ilvl w:val="0"/>
                <w:numId w:val="17"/>
              </w:numPr>
              <w:jc w:val="center"/>
              <w:rPr>
                <w:sz w:val="28"/>
                <w:szCs w:val="28"/>
              </w:rPr>
            </w:pPr>
            <w:r w:rsidRPr="006F48B1">
              <w:rPr>
                <w:sz w:val="28"/>
                <w:szCs w:val="28"/>
              </w:rPr>
              <w:t xml:space="preserve">Водоотведение </w:t>
            </w:r>
          </w:p>
        </w:tc>
      </w:tr>
      <w:tr w:rsidR="006F48B1" w:rsidRPr="006F48B1" w14:paraId="2B2BE58B" w14:textId="77777777" w:rsidTr="006F48B1">
        <w:tc>
          <w:tcPr>
            <w:tcW w:w="3334" w:type="dxa"/>
          </w:tcPr>
          <w:p w14:paraId="1BC97A42" w14:textId="77777777" w:rsidR="006F48B1" w:rsidRPr="006F48B1" w:rsidRDefault="006F48B1" w:rsidP="006F48B1">
            <w:pPr>
              <w:jc w:val="center"/>
              <w:rPr>
                <w:sz w:val="28"/>
                <w:szCs w:val="28"/>
              </w:rPr>
            </w:pPr>
            <w:r w:rsidRPr="006F48B1">
              <w:rPr>
                <w:sz w:val="28"/>
                <w:szCs w:val="28"/>
              </w:rPr>
              <w:t>-</w:t>
            </w:r>
          </w:p>
        </w:tc>
        <w:tc>
          <w:tcPr>
            <w:tcW w:w="992" w:type="dxa"/>
          </w:tcPr>
          <w:p w14:paraId="1B63E555" w14:textId="77777777" w:rsidR="006F48B1" w:rsidRPr="006F48B1" w:rsidRDefault="006F48B1" w:rsidP="006F48B1">
            <w:pPr>
              <w:jc w:val="center"/>
              <w:rPr>
                <w:sz w:val="28"/>
                <w:szCs w:val="28"/>
              </w:rPr>
            </w:pPr>
            <w:r w:rsidRPr="006F48B1">
              <w:rPr>
                <w:sz w:val="28"/>
                <w:szCs w:val="28"/>
              </w:rPr>
              <w:t>-</w:t>
            </w:r>
          </w:p>
        </w:tc>
        <w:tc>
          <w:tcPr>
            <w:tcW w:w="1451" w:type="dxa"/>
          </w:tcPr>
          <w:p w14:paraId="6261BFEC" w14:textId="77777777" w:rsidR="006F48B1" w:rsidRPr="006F48B1" w:rsidRDefault="006F48B1" w:rsidP="006F48B1">
            <w:pPr>
              <w:jc w:val="center"/>
              <w:rPr>
                <w:sz w:val="28"/>
                <w:szCs w:val="28"/>
              </w:rPr>
            </w:pPr>
            <w:r w:rsidRPr="006F48B1">
              <w:rPr>
                <w:sz w:val="28"/>
                <w:szCs w:val="28"/>
              </w:rPr>
              <w:t>-</w:t>
            </w:r>
          </w:p>
        </w:tc>
        <w:tc>
          <w:tcPr>
            <w:tcW w:w="2446" w:type="dxa"/>
          </w:tcPr>
          <w:p w14:paraId="5B0CBCF7" w14:textId="77777777" w:rsidR="006F48B1" w:rsidRPr="006F48B1" w:rsidRDefault="006F48B1" w:rsidP="006F48B1">
            <w:pPr>
              <w:jc w:val="center"/>
              <w:rPr>
                <w:sz w:val="28"/>
                <w:szCs w:val="28"/>
              </w:rPr>
            </w:pPr>
            <w:r w:rsidRPr="006F48B1">
              <w:rPr>
                <w:sz w:val="28"/>
                <w:szCs w:val="28"/>
              </w:rPr>
              <w:t>-</w:t>
            </w:r>
          </w:p>
        </w:tc>
        <w:tc>
          <w:tcPr>
            <w:tcW w:w="980" w:type="dxa"/>
          </w:tcPr>
          <w:p w14:paraId="12BA2FB7" w14:textId="77777777" w:rsidR="006F48B1" w:rsidRPr="006F48B1" w:rsidRDefault="006F48B1" w:rsidP="006F48B1">
            <w:pPr>
              <w:jc w:val="center"/>
              <w:rPr>
                <w:sz w:val="28"/>
                <w:szCs w:val="28"/>
              </w:rPr>
            </w:pPr>
            <w:r w:rsidRPr="006F48B1">
              <w:rPr>
                <w:sz w:val="28"/>
                <w:szCs w:val="28"/>
              </w:rPr>
              <w:t>-</w:t>
            </w:r>
          </w:p>
        </w:tc>
        <w:tc>
          <w:tcPr>
            <w:tcW w:w="1004" w:type="dxa"/>
          </w:tcPr>
          <w:p w14:paraId="0BC54D1C" w14:textId="77777777" w:rsidR="006F48B1" w:rsidRPr="006F48B1" w:rsidRDefault="006F48B1" w:rsidP="006F48B1">
            <w:pPr>
              <w:jc w:val="center"/>
              <w:rPr>
                <w:sz w:val="28"/>
                <w:szCs w:val="28"/>
              </w:rPr>
            </w:pPr>
            <w:r w:rsidRPr="006F48B1">
              <w:rPr>
                <w:sz w:val="28"/>
                <w:szCs w:val="28"/>
              </w:rPr>
              <w:t>-</w:t>
            </w:r>
          </w:p>
        </w:tc>
      </w:tr>
    </w:tbl>
    <w:p w14:paraId="4E11CC14" w14:textId="77777777" w:rsidR="006F48B1" w:rsidRPr="006F48B1" w:rsidRDefault="006F48B1" w:rsidP="006F48B1">
      <w:pPr>
        <w:jc w:val="center"/>
        <w:rPr>
          <w:sz w:val="28"/>
          <w:szCs w:val="28"/>
          <w:lang w:eastAsia="ru-RU"/>
        </w:rPr>
      </w:pPr>
    </w:p>
    <w:p w14:paraId="1BCEF927" w14:textId="77777777" w:rsidR="006F48B1" w:rsidRPr="006F48B1" w:rsidRDefault="006F48B1" w:rsidP="006F48B1">
      <w:pPr>
        <w:jc w:val="center"/>
        <w:rPr>
          <w:sz w:val="28"/>
          <w:szCs w:val="28"/>
          <w:lang w:eastAsia="ru-RU"/>
        </w:rPr>
      </w:pPr>
    </w:p>
    <w:p w14:paraId="6E39177F" w14:textId="77777777" w:rsidR="006F48B1" w:rsidRPr="006F48B1" w:rsidRDefault="006F48B1" w:rsidP="006F48B1">
      <w:pPr>
        <w:jc w:val="center"/>
        <w:rPr>
          <w:sz w:val="28"/>
          <w:szCs w:val="28"/>
          <w:lang w:eastAsia="ru-RU"/>
        </w:rPr>
      </w:pPr>
    </w:p>
    <w:p w14:paraId="1F47442C" w14:textId="77777777" w:rsidR="006F48B1" w:rsidRPr="006F48B1" w:rsidRDefault="006F48B1" w:rsidP="006F48B1">
      <w:pPr>
        <w:jc w:val="center"/>
        <w:rPr>
          <w:sz w:val="28"/>
          <w:szCs w:val="28"/>
          <w:lang w:eastAsia="ru-RU"/>
        </w:rPr>
      </w:pPr>
    </w:p>
    <w:p w14:paraId="0C0F0828" w14:textId="77777777" w:rsidR="006F48B1" w:rsidRPr="006F48B1" w:rsidRDefault="006F48B1" w:rsidP="006F48B1">
      <w:pPr>
        <w:jc w:val="center"/>
        <w:rPr>
          <w:sz w:val="28"/>
          <w:szCs w:val="28"/>
          <w:lang w:eastAsia="ru-RU"/>
        </w:rPr>
      </w:pPr>
    </w:p>
    <w:p w14:paraId="37B8948A" w14:textId="77777777" w:rsidR="006F48B1" w:rsidRPr="006F48B1" w:rsidRDefault="006F48B1" w:rsidP="006F48B1">
      <w:pPr>
        <w:jc w:val="center"/>
        <w:rPr>
          <w:sz w:val="28"/>
          <w:szCs w:val="28"/>
          <w:lang w:eastAsia="ru-RU"/>
        </w:rPr>
      </w:pPr>
    </w:p>
    <w:p w14:paraId="3F2739D7" w14:textId="77777777" w:rsidR="006F48B1" w:rsidRPr="006F48B1" w:rsidRDefault="006F48B1" w:rsidP="006F48B1">
      <w:pPr>
        <w:jc w:val="center"/>
        <w:rPr>
          <w:sz w:val="28"/>
          <w:szCs w:val="28"/>
          <w:lang w:eastAsia="ru-RU"/>
        </w:rPr>
      </w:pPr>
    </w:p>
    <w:p w14:paraId="5EE2C06D" w14:textId="77777777" w:rsidR="006F48B1" w:rsidRPr="006F48B1" w:rsidRDefault="006F48B1" w:rsidP="006F48B1">
      <w:pPr>
        <w:jc w:val="center"/>
        <w:rPr>
          <w:sz w:val="28"/>
          <w:szCs w:val="28"/>
          <w:lang w:eastAsia="ru-RU"/>
        </w:rPr>
      </w:pPr>
    </w:p>
    <w:p w14:paraId="3BFCEED6" w14:textId="77777777" w:rsidR="006F48B1" w:rsidRPr="006F48B1" w:rsidRDefault="006F48B1" w:rsidP="006F48B1">
      <w:pPr>
        <w:jc w:val="center"/>
        <w:rPr>
          <w:sz w:val="28"/>
          <w:szCs w:val="28"/>
          <w:lang w:eastAsia="ru-RU"/>
        </w:rPr>
      </w:pPr>
    </w:p>
    <w:p w14:paraId="71636E64" w14:textId="77777777" w:rsidR="006F48B1" w:rsidRPr="006F48B1" w:rsidRDefault="006F48B1" w:rsidP="006F48B1">
      <w:pPr>
        <w:jc w:val="center"/>
        <w:rPr>
          <w:sz w:val="28"/>
          <w:szCs w:val="28"/>
          <w:lang w:eastAsia="ru-RU"/>
        </w:rPr>
      </w:pPr>
    </w:p>
    <w:p w14:paraId="0E8EECB0" w14:textId="77777777" w:rsidR="006F48B1" w:rsidRPr="006F48B1" w:rsidRDefault="006F48B1" w:rsidP="006F48B1">
      <w:pPr>
        <w:jc w:val="center"/>
        <w:rPr>
          <w:sz w:val="28"/>
          <w:szCs w:val="28"/>
          <w:lang w:eastAsia="ru-RU"/>
        </w:rPr>
      </w:pPr>
    </w:p>
    <w:p w14:paraId="1C1AE73E" w14:textId="77777777" w:rsidR="006F48B1" w:rsidRPr="006F48B1" w:rsidRDefault="006F48B1" w:rsidP="006F48B1">
      <w:pPr>
        <w:jc w:val="center"/>
        <w:rPr>
          <w:sz w:val="28"/>
          <w:szCs w:val="28"/>
          <w:lang w:eastAsia="ru-RU"/>
        </w:rPr>
      </w:pPr>
    </w:p>
    <w:p w14:paraId="4F25FE0E" w14:textId="77777777" w:rsidR="006F48B1" w:rsidRPr="006F48B1" w:rsidRDefault="006F48B1" w:rsidP="006F48B1">
      <w:pPr>
        <w:jc w:val="center"/>
        <w:rPr>
          <w:sz w:val="28"/>
          <w:szCs w:val="28"/>
          <w:lang w:eastAsia="ru-RU"/>
        </w:rPr>
      </w:pPr>
    </w:p>
    <w:p w14:paraId="7F903254" w14:textId="77777777" w:rsidR="006F48B1" w:rsidRPr="006F48B1" w:rsidRDefault="006F48B1" w:rsidP="006F48B1">
      <w:pPr>
        <w:jc w:val="center"/>
        <w:rPr>
          <w:sz w:val="28"/>
          <w:szCs w:val="28"/>
          <w:lang w:eastAsia="ru-RU"/>
        </w:rPr>
      </w:pPr>
    </w:p>
    <w:p w14:paraId="59E7B926" w14:textId="77777777" w:rsidR="006F48B1" w:rsidRPr="006F48B1" w:rsidRDefault="006F48B1" w:rsidP="006F48B1">
      <w:pPr>
        <w:jc w:val="center"/>
        <w:rPr>
          <w:sz w:val="28"/>
          <w:szCs w:val="28"/>
          <w:lang w:eastAsia="ru-RU"/>
        </w:rPr>
      </w:pPr>
    </w:p>
    <w:p w14:paraId="29B6D1BB" w14:textId="77777777" w:rsidR="006F48B1" w:rsidRPr="006F48B1" w:rsidRDefault="006F48B1" w:rsidP="006F48B1">
      <w:pPr>
        <w:jc w:val="center"/>
        <w:rPr>
          <w:sz w:val="28"/>
          <w:szCs w:val="28"/>
          <w:lang w:eastAsia="ru-RU"/>
        </w:rPr>
      </w:pPr>
    </w:p>
    <w:p w14:paraId="6598AE20" w14:textId="77777777" w:rsidR="006F48B1" w:rsidRPr="006F48B1" w:rsidRDefault="006F48B1" w:rsidP="006F48B1">
      <w:pPr>
        <w:jc w:val="center"/>
        <w:rPr>
          <w:sz w:val="28"/>
          <w:szCs w:val="28"/>
          <w:lang w:eastAsia="ru-RU"/>
        </w:rPr>
      </w:pPr>
    </w:p>
    <w:p w14:paraId="2D5CEE7F" w14:textId="77777777" w:rsidR="006F48B1" w:rsidRPr="006F48B1" w:rsidRDefault="006F48B1" w:rsidP="006F48B1">
      <w:pPr>
        <w:jc w:val="center"/>
        <w:rPr>
          <w:sz w:val="28"/>
          <w:szCs w:val="28"/>
          <w:lang w:eastAsia="ru-RU"/>
        </w:rPr>
      </w:pPr>
    </w:p>
    <w:p w14:paraId="6136550D" w14:textId="77777777" w:rsidR="006F48B1" w:rsidRPr="006F48B1" w:rsidRDefault="006F48B1" w:rsidP="006F48B1">
      <w:pPr>
        <w:jc w:val="center"/>
        <w:rPr>
          <w:sz w:val="28"/>
          <w:szCs w:val="28"/>
          <w:lang w:eastAsia="ru-RU"/>
        </w:rPr>
      </w:pPr>
    </w:p>
    <w:p w14:paraId="7C69C888" w14:textId="77777777" w:rsidR="006F48B1" w:rsidRPr="006F48B1" w:rsidRDefault="006F48B1" w:rsidP="006F48B1">
      <w:pPr>
        <w:jc w:val="center"/>
        <w:rPr>
          <w:sz w:val="28"/>
          <w:szCs w:val="28"/>
          <w:lang w:eastAsia="ru-RU"/>
        </w:rPr>
      </w:pPr>
    </w:p>
    <w:p w14:paraId="013F106E" w14:textId="77777777" w:rsidR="006F48B1" w:rsidRPr="006F48B1" w:rsidRDefault="006F48B1" w:rsidP="006F48B1">
      <w:pPr>
        <w:jc w:val="center"/>
        <w:rPr>
          <w:sz w:val="28"/>
          <w:szCs w:val="28"/>
          <w:lang w:eastAsia="ru-RU"/>
        </w:rPr>
      </w:pPr>
    </w:p>
    <w:p w14:paraId="6B660BB9" w14:textId="77777777" w:rsidR="006F48B1" w:rsidRPr="006F48B1" w:rsidRDefault="006F48B1" w:rsidP="006F48B1">
      <w:pPr>
        <w:jc w:val="center"/>
        <w:rPr>
          <w:sz w:val="28"/>
          <w:szCs w:val="28"/>
          <w:lang w:eastAsia="ru-RU"/>
        </w:rPr>
      </w:pPr>
    </w:p>
    <w:p w14:paraId="44DCA827" w14:textId="77777777" w:rsidR="006F48B1" w:rsidRPr="006F48B1" w:rsidRDefault="006F48B1" w:rsidP="006F48B1">
      <w:pPr>
        <w:jc w:val="center"/>
        <w:rPr>
          <w:sz w:val="28"/>
          <w:szCs w:val="28"/>
          <w:lang w:eastAsia="ru-RU"/>
        </w:rPr>
      </w:pPr>
    </w:p>
    <w:p w14:paraId="602BAD6B" w14:textId="77777777" w:rsidR="006F48B1" w:rsidRPr="006F48B1" w:rsidRDefault="006F48B1" w:rsidP="006F48B1">
      <w:pPr>
        <w:jc w:val="center"/>
        <w:rPr>
          <w:sz w:val="28"/>
          <w:szCs w:val="28"/>
          <w:lang w:eastAsia="ru-RU"/>
        </w:rPr>
      </w:pPr>
    </w:p>
    <w:p w14:paraId="06A8C621" w14:textId="77777777" w:rsidR="006F48B1" w:rsidRPr="006F48B1" w:rsidRDefault="006F48B1" w:rsidP="006F48B1">
      <w:pPr>
        <w:jc w:val="center"/>
        <w:rPr>
          <w:sz w:val="28"/>
          <w:szCs w:val="28"/>
          <w:lang w:eastAsia="ru-RU"/>
        </w:rPr>
      </w:pPr>
    </w:p>
    <w:p w14:paraId="13C594D1" w14:textId="77777777" w:rsidR="006F48B1" w:rsidRPr="006F48B1" w:rsidRDefault="006F48B1" w:rsidP="006F48B1">
      <w:pPr>
        <w:jc w:val="center"/>
        <w:rPr>
          <w:sz w:val="28"/>
          <w:szCs w:val="28"/>
          <w:lang w:eastAsia="ru-RU"/>
        </w:rPr>
        <w:sectPr w:rsidR="006F48B1" w:rsidRPr="006F48B1" w:rsidSect="006F48B1">
          <w:headerReference w:type="default" r:id="rId71"/>
          <w:headerReference w:type="first" r:id="rId72"/>
          <w:pgSz w:w="11906" w:h="16838"/>
          <w:pgMar w:top="851" w:right="1418" w:bottom="567" w:left="1559" w:header="709" w:footer="709" w:gutter="0"/>
          <w:cols w:space="708"/>
          <w:titlePg/>
          <w:docGrid w:linePitch="360"/>
        </w:sectPr>
      </w:pPr>
    </w:p>
    <w:p w14:paraId="1DEACB94" w14:textId="77777777" w:rsidR="006F48B1" w:rsidRPr="006F48B1" w:rsidRDefault="006F48B1" w:rsidP="006F48B1">
      <w:pPr>
        <w:jc w:val="center"/>
        <w:rPr>
          <w:sz w:val="28"/>
          <w:szCs w:val="28"/>
          <w:lang w:eastAsia="ru-RU"/>
        </w:rPr>
      </w:pPr>
      <w:r w:rsidRPr="006F48B1">
        <w:rPr>
          <w:sz w:val="28"/>
          <w:szCs w:val="28"/>
          <w:lang w:eastAsia="ru-RU"/>
        </w:rPr>
        <w:lastRenderedPageBreak/>
        <w:t>Раздел 5. Планируемые объемы подачи питьевой воды и объемы принимаемых сточных вод</w:t>
      </w:r>
    </w:p>
    <w:p w14:paraId="5390A257" w14:textId="77777777" w:rsidR="006F48B1" w:rsidRPr="006F48B1" w:rsidRDefault="006F48B1" w:rsidP="006F48B1">
      <w:pPr>
        <w:jc w:val="center"/>
        <w:rPr>
          <w:sz w:val="28"/>
          <w:szCs w:val="28"/>
          <w:lang w:eastAsia="ru-RU"/>
        </w:rPr>
      </w:pPr>
    </w:p>
    <w:tbl>
      <w:tblPr>
        <w:tblStyle w:val="af"/>
        <w:tblW w:w="10632" w:type="dxa"/>
        <w:jc w:val="center"/>
        <w:tblLayout w:type="fixed"/>
        <w:tblLook w:val="04A0" w:firstRow="1" w:lastRow="0" w:firstColumn="1" w:lastColumn="0" w:noHBand="0" w:noVBand="1"/>
      </w:tblPr>
      <w:tblGrid>
        <w:gridCol w:w="993"/>
        <w:gridCol w:w="1843"/>
        <w:gridCol w:w="850"/>
        <w:gridCol w:w="1134"/>
        <w:gridCol w:w="1134"/>
        <w:gridCol w:w="1134"/>
        <w:gridCol w:w="1276"/>
        <w:gridCol w:w="1134"/>
        <w:gridCol w:w="1134"/>
      </w:tblGrid>
      <w:tr w:rsidR="006F48B1" w:rsidRPr="006F48B1" w14:paraId="1F9835DC" w14:textId="77777777" w:rsidTr="006F48B1">
        <w:trPr>
          <w:trHeight w:val="673"/>
          <w:jc w:val="center"/>
        </w:trPr>
        <w:tc>
          <w:tcPr>
            <w:tcW w:w="993" w:type="dxa"/>
            <w:vMerge w:val="restart"/>
            <w:vAlign w:val="center"/>
          </w:tcPr>
          <w:p w14:paraId="6EB0B892" w14:textId="77777777" w:rsidR="006F48B1" w:rsidRPr="006F48B1" w:rsidRDefault="006F48B1" w:rsidP="006F48B1">
            <w:pPr>
              <w:jc w:val="center"/>
              <w:rPr>
                <w:sz w:val="28"/>
                <w:szCs w:val="28"/>
              </w:rPr>
            </w:pPr>
            <w:r w:rsidRPr="006F48B1">
              <w:rPr>
                <w:sz w:val="28"/>
                <w:szCs w:val="28"/>
              </w:rPr>
              <w:t>№ п/п</w:t>
            </w:r>
          </w:p>
        </w:tc>
        <w:tc>
          <w:tcPr>
            <w:tcW w:w="1843" w:type="dxa"/>
            <w:vMerge w:val="restart"/>
            <w:vAlign w:val="center"/>
          </w:tcPr>
          <w:p w14:paraId="0CA5B87F" w14:textId="77777777" w:rsidR="006F48B1" w:rsidRPr="006F48B1" w:rsidRDefault="006F48B1" w:rsidP="006F48B1">
            <w:pPr>
              <w:jc w:val="center"/>
              <w:rPr>
                <w:sz w:val="28"/>
                <w:szCs w:val="28"/>
              </w:rPr>
            </w:pPr>
            <w:r w:rsidRPr="006F48B1">
              <w:rPr>
                <w:sz w:val="28"/>
                <w:szCs w:val="28"/>
              </w:rPr>
              <w:t>Наименование показателя</w:t>
            </w:r>
          </w:p>
        </w:tc>
        <w:tc>
          <w:tcPr>
            <w:tcW w:w="850" w:type="dxa"/>
            <w:vMerge w:val="restart"/>
            <w:vAlign w:val="center"/>
          </w:tcPr>
          <w:p w14:paraId="4CA39290" w14:textId="77777777" w:rsidR="006F48B1" w:rsidRPr="006F48B1" w:rsidRDefault="006F48B1" w:rsidP="006F48B1">
            <w:pPr>
              <w:jc w:val="center"/>
              <w:rPr>
                <w:sz w:val="28"/>
                <w:szCs w:val="28"/>
              </w:rPr>
            </w:pPr>
            <w:r w:rsidRPr="006F48B1">
              <w:rPr>
                <w:sz w:val="28"/>
                <w:szCs w:val="28"/>
              </w:rPr>
              <w:t>Ед. изм.</w:t>
            </w:r>
          </w:p>
        </w:tc>
        <w:tc>
          <w:tcPr>
            <w:tcW w:w="2268" w:type="dxa"/>
            <w:gridSpan w:val="2"/>
            <w:vAlign w:val="center"/>
          </w:tcPr>
          <w:p w14:paraId="3A3A8185" w14:textId="77777777" w:rsidR="006F48B1" w:rsidRPr="006F48B1" w:rsidRDefault="006F48B1" w:rsidP="006F48B1">
            <w:pPr>
              <w:jc w:val="center"/>
              <w:rPr>
                <w:sz w:val="28"/>
                <w:szCs w:val="28"/>
              </w:rPr>
            </w:pPr>
            <w:r w:rsidRPr="006F48B1">
              <w:rPr>
                <w:sz w:val="28"/>
                <w:szCs w:val="28"/>
              </w:rPr>
              <w:t>2020 год</w:t>
            </w:r>
          </w:p>
        </w:tc>
        <w:tc>
          <w:tcPr>
            <w:tcW w:w="2410" w:type="dxa"/>
            <w:gridSpan w:val="2"/>
            <w:vAlign w:val="center"/>
          </w:tcPr>
          <w:p w14:paraId="718791AC" w14:textId="77777777" w:rsidR="006F48B1" w:rsidRPr="006F48B1" w:rsidRDefault="006F48B1" w:rsidP="006F48B1">
            <w:pPr>
              <w:jc w:val="center"/>
              <w:rPr>
                <w:sz w:val="28"/>
                <w:szCs w:val="28"/>
              </w:rPr>
            </w:pPr>
            <w:r w:rsidRPr="006F48B1">
              <w:rPr>
                <w:sz w:val="28"/>
                <w:szCs w:val="28"/>
              </w:rPr>
              <w:t>2021 год</w:t>
            </w:r>
          </w:p>
        </w:tc>
        <w:tc>
          <w:tcPr>
            <w:tcW w:w="2268" w:type="dxa"/>
            <w:gridSpan w:val="2"/>
            <w:vAlign w:val="center"/>
          </w:tcPr>
          <w:p w14:paraId="78EC62D3" w14:textId="77777777" w:rsidR="006F48B1" w:rsidRPr="006F48B1" w:rsidRDefault="006F48B1" w:rsidP="006F48B1">
            <w:pPr>
              <w:jc w:val="center"/>
              <w:rPr>
                <w:sz w:val="28"/>
                <w:szCs w:val="28"/>
              </w:rPr>
            </w:pPr>
            <w:r w:rsidRPr="006F48B1">
              <w:rPr>
                <w:sz w:val="28"/>
                <w:szCs w:val="28"/>
              </w:rPr>
              <w:t>2022 год</w:t>
            </w:r>
          </w:p>
        </w:tc>
      </w:tr>
      <w:tr w:rsidR="006F48B1" w:rsidRPr="006F48B1" w14:paraId="54A9CED7" w14:textId="77777777" w:rsidTr="006F48B1">
        <w:trPr>
          <w:trHeight w:val="796"/>
          <w:jc w:val="center"/>
        </w:trPr>
        <w:tc>
          <w:tcPr>
            <w:tcW w:w="993" w:type="dxa"/>
            <w:vMerge/>
          </w:tcPr>
          <w:p w14:paraId="2D57007B" w14:textId="77777777" w:rsidR="006F48B1" w:rsidRPr="006F48B1" w:rsidRDefault="006F48B1" w:rsidP="006F48B1">
            <w:pPr>
              <w:jc w:val="both"/>
              <w:rPr>
                <w:sz w:val="28"/>
                <w:szCs w:val="28"/>
              </w:rPr>
            </w:pPr>
          </w:p>
        </w:tc>
        <w:tc>
          <w:tcPr>
            <w:tcW w:w="1843" w:type="dxa"/>
            <w:vMerge/>
          </w:tcPr>
          <w:p w14:paraId="7DBA3410" w14:textId="77777777" w:rsidR="006F48B1" w:rsidRPr="006F48B1" w:rsidRDefault="006F48B1" w:rsidP="006F48B1">
            <w:pPr>
              <w:jc w:val="both"/>
              <w:rPr>
                <w:sz w:val="28"/>
                <w:szCs w:val="28"/>
              </w:rPr>
            </w:pPr>
          </w:p>
        </w:tc>
        <w:tc>
          <w:tcPr>
            <w:tcW w:w="850" w:type="dxa"/>
            <w:vMerge/>
          </w:tcPr>
          <w:p w14:paraId="6B6C51A8" w14:textId="77777777" w:rsidR="006F48B1" w:rsidRPr="006F48B1" w:rsidRDefault="006F48B1" w:rsidP="006F48B1">
            <w:pPr>
              <w:jc w:val="both"/>
              <w:rPr>
                <w:sz w:val="28"/>
                <w:szCs w:val="28"/>
              </w:rPr>
            </w:pPr>
          </w:p>
        </w:tc>
        <w:tc>
          <w:tcPr>
            <w:tcW w:w="1134" w:type="dxa"/>
            <w:vAlign w:val="center"/>
          </w:tcPr>
          <w:p w14:paraId="35858002" w14:textId="77777777" w:rsidR="006F48B1" w:rsidRPr="006F48B1" w:rsidRDefault="006F48B1" w:rsidP="006F48B1">
            <w:pPr>
              <w:jc w:val="center"/>
            </w:pPr>
            <w:r w:rsidRPr="006F48B1">
              <w:t>с 01.01.    по 30.06.</w:t>
            </w:r>
          </w:p>
        </w:tc>
        <w:tc>
          <w:tcPr>
            <w:tcW w:w="1134" w:type="dxa"/>
            <w:vAlign w:val="center"/>
          </w:tcPr>
          <w:p w14:paraId="5D8CAECE" w14:textId="77777777" w:rsidR="006F48B1" w:rsidRPr="006F48B1" w:rsidRDefault="006F48B1" w:rsidP="006F48B1">
            <w:pPr>
              <w:jc w:val="center"/>
            </w:pPr>
            <w:r w:rsidRPr="006F48B1">
              <w:t>с 01.07.     по 31.12.</w:t>
            </w:r>
          </w:p>
        </w:tc>
        <w:tc>
          <w:tcPr>
            <w:tcW w:w="1134" w:type="dxa"/>
            <w:vAlign w:val="center"/>
          </w:tcPr>
          <w:p w14:paraId="791B0C1E" w14:textId="77777777" w:rsidR="006F48B1" w:rsidRPr="006F48B1" w:rsidRDefault="006F48B1" w:rsidP="006F48B1">
            <w:pPr>
              <w:jc w:val="center"/>
            </w:pPr>
            <w:r w:rsidRPr="006F48B1">
              <w:t>с 01.01.   по 30.06.</w:t>
            </w:r>
          </w:p>
        </w:tc>
        <w:tc>
          <w:tcPr>
            <w:tcW w:w="1276" w:type="dxa"/>
            <w:vAlign w:val="center"/>
          </w:tcPr>
          <w:p w14:paraId="1DACE1B2" w14:textId="77777777" w:rsidR="006F48B1" w:rsidRPr="006F48B1" w:rsidRDefault="006F48B1" w:rsidP="006F48B1">
            <w:pPr>
              <w:jc w:val="center"/>
            </w:pPr>
            <w:r w:rsidRPr="006F48B1">
              <w:t>с 01.07.   по 31.12.</w:t>
            </w:r>
          </w:p>
        </w:tc>
        <w:tc>
          <w:tcPr>
            <w:tcW w:w="1134" w:type="dxa"/>
            <w:vAlign w:val="center"/>
          </w:tcPr>
          <w:p w14:paraId="0C5B3AD1" w14:textId="77777777" w:rsidR="006F48B1" w:rsidRPr="006F48B1" w:rsidRDefault="006F48B1" w:rsidP="006F48B1">
            <w:pPr>
              <w:jc w:val="center"/>
            </w:pPr>
            <w:r w:rsidRPr="006F48B1">
              <w:t>с 01.01. по 30.06.</w:t>
            </w:r>
          </w:p>
        </w:tc>
        <w:tc>
          <w:tcPr>
            <w:tcW w:w="1134" w:type="dxa"/>
            <w:vAlign w:val="center"/>
          </w:tcPr>
          <w:p w14:paraId="22EC0C8A" w14:textId="77777777" w:rsidR="006F48B1" w:rsidRPr="006F48B1" w:rsidRDefault="006F48B1" w:rsidP="006F48B1">
            <w:pPr>
              <w:jc w:val="center"/>
            </w:pPr>
            <w:r w:rsidRPr="006F48B1">
              <w:t>с 01.07. по 31.12.</w:t>
            </w:r>
          </w:p>
        </w:tc>
      </w:tr>
      <w:tr w:rsidR="006F48B1" w:rsidRPr="006F48B1" w14:paraId="094B6B71" w14:textId="77777777" w:rsidTr="006F48B1">
        <w:trPr>
          <w:trHeight w:val="253"/>
          <w:jc w:val="center"/>
        </w:trPr>
        <w:tc>
          <w:tcPr>
            <w:tcW w:w="993" w:type="dxa"/>
          </w:tcPr>
          <w:p w14:paraId="1170FD9A" w14:textId="77777777" w:rsidR="006F48B1" w:rsidRPr="006F48B1" w:rsidRDefault="006F48B1" w:rsidP="006F48B1">
            <w:pPr>
              <w:jc w:val="center"/>
              <w:rPr>
                <w:sz w:val="28"/>
                <w:szCs w:val="28"/>
              </w:rPr>
            </w:pPr>
            <w:r w:rsidRPr="006F48B1">
              <w:rPr>
                <w:sz w:val="28"/>
                <w:szCs w:val="28"/>
              </w:rPr>
              <w:t>1</w:t>
            </w:r>
          </w:p>
        </w:tc>
        <w:tc>
          <w:tcPr>
            <w:tcW w:w="1843" w:type="dxa"/>
          </w:tcPr>
          <w:p w14:paraId="36BDBB36" w14:textId="77777777" w:rsidR="006F48B1" w:rsidRPr="006F48B1" w:rsidRDefault="006F48B1" w:rsidP="006F48B1">
            <w:pPr>
              <w:jc w:val="center"/>
              <w:rPr>
                <w:sz w:val="28"/>
                <w:szCs w:val="28"/>
              </w:rPr>
            </w:pPr>
            <w:r w:rsidRPr="006F48B1">
              <w:rPr>
                <w:sz w:val="28"/>
                <w:szCs w:val="28"/>
              </w:rPr>
              <w:t>2</w:t>
            </w:r>
          </w:p>
        </w:tc>
        <w:tc>
          <w:tcPr>
            <w:tcW w:w="850" w:type="dxa"/>
          </w:tcPr>
          <w:p w14:paraId="27C3DE49" w14:textId="77777777" w:rsidR="006F48B1" w:rsidRPr="006F48B1" w:rsidRDefault="006F48B1" w:rsidP="006F48B1">
            <w:pPr>
              <w:jc w:val="center"/>
              <w:rPr>
                <w:sz w:val="28"/>
                <w:szCs w:val="28"/>
              </w:rPr>
            </w:pPr>
            <w:r w:rsidRPr="006F48B1">
              <w:rPr>
                <w:sz w:val="28"/>
                <w:szCs w:val="28"/>
              </w:rPr>
              <w:t>3</w:t>
            </w:r>
          </w:p>
        </w:tc>
        <w:tc>
          <w:tcPr>
            <w:tcW w:w="1134" w:type="dxa"/>
            <w:vAlign w:val="center"/>
          </w:tcPr>
          <w:p w14:paraId="20335DEE" w14:textId="77777777" w:rsidR="006F48B1" w:rsidRPr="006F48B1" w:rsidRDefault="006F48B1" w:rsidP="006F48B1">
            <w:pPr>
              <w:jc w:val="center"/>
              <w:rPr>
                <w:sz w:val="28"/>
                <w:szCs w:val="28"/>
              </w:rPr>
            </w:pPr>
            <w:r w:rsidRPr="006F48B1">
              <w:rPr>
                <w:sz w:val="28"/>
                <w:szCs w:val="28"/>
              </w:rPr>
              <w:t>4</w:t>
            </w:r>
          </w:p>
        </w:tc>
        <w:tc>
          <w:tcPr>
            <w:tcW w:w="1134" w:type="dxa"/>
            <w:vAlign w:val="center"/>
          </w:tcPr>
          <w:p w14:paraId="6DA72AE8" w14:textId="77777777" w:rsidR="006F48B1" w:rsidRPr="006F48B1" w:rsidRDefault="006F48B1" w:rsidP="006F48B1">
            <w:pPr>
              <w:jc w:val="center"/>
              <w:rPr>
                <w:sz w:val="28"/>
                <w:szCs w:val="28"/>
              </w:rPr>
            </w:pPr>
            <w:r w:rsidRPr="006F48B1">
              <w:rPr>
                <w:sz w:val="28"/>
                <w:szCs w:val="28"/>
              </w:rPr>
              <w:t>5</w:t>
            </w:r>
          </w:p>
        </w:tc>
        <w:tc>
          <w:tcPr>
            <w:tcW w:w="1134" w:type="dxa"/>
            <w:vAlign w:val="center"/>
          </w:tcPr>
          <w:p w14:paraId="4125F001" w14:textId="77777777" w:rsidR="006F48B1" w:rsidRPr="006F48B1" w:rsidRDefault="006F48B1" w:rsidP="006F48B1">
            <w:pPr>
              <w:jc w:val="center"/>
              <w:rPr>
                <w:sz w:val="28"/>
                <w:szCs w:val="28"/>
              </w:rPr>
            </w:pPr>
            <w:r w:rsidRPr="006F48B1">
              <w:rPr>
                <w:sz w:val="28"/>
                <w:szCs w:val="28"/>
              </w:rPr>
              <w:t>6</w:t>
            </w:r>
          </w:p>
        </w:tc>
        <w:tc>
          <w:tcPr>
            <w:tcW w:w="1276" w:type="dxa"/>
            <w:vAlign w:val="center"/>
          </w:tcPr>
          <w:p w14:paraId="67753B97" w14:textId="77777777" w:rsidR="006F48B1" w:rsidRPr="006F48B1" w:rsidRDefault="006F48B1" w:rsidP="006F48B1">
            <w:pPr>
              <w:jc w:val="center"/>
              <w:rPr>
                <w:sz w:val="28"/>
                <w:szCs w:val="28"/>
              </w:rPr>
            </w:pPr>
            <w:r w:rsidRPr="006F48B1">
              <w:rPr>
                <w:sz w:val="28"/>
                <w:szCs w:val="28"/>
              </w:rPr>
              <w:t>7</w:t>
            </w:r>
          </w:p>
        </w:tc>
        <w:tc>
          <w:tcPr>
            <w:tcW w:w="1134" w:type="dxa"/>
            <w:vAlign w:val="center"/>
          </w:tcPr>
          <w:p w14:paraId="177BF8E8" w14:textId="77777777" w:rsidR="006F48B1" w:rsidRPr="006F48B1" w:rsidRDefault="006F48B1" w:rsidP="006F48B1">
            <w:pPr>
              <w:jc w:val="center"/>
              <w:rPr>
                <w:sz w:val="28"/>
                <w:szCs w:val="28"/>
              </w:rPr>
            </w:pPr>
            <w:r w:rsidRPr="006F48B1">
              <w:rPr>
                <w:sz w:val="28"/>
                <w:szCs w:val="28"/>
              </w:rPr>
              <w:t>8</w:t>
            </w:r>
          </w:p>
        </w:tc>
        <w:tc>
          <w:tcPr>
            <w:tcW w:w="1134" w:type="dxa"/>
            <w:vAlign w:val="center"/>
          </w:tcPr>
          <w:p w14:paraId="0A08A916" w14:textId="77777777" w:rsidR="006F48B1" w:rsidRPr="006F48B1" w:rsidRDefault="006F48B1" w:rsidP="006F48B1">
            <w:pPr>
              <w:jc w:val="center"/>
              <w:rPr>
                <w:sz w:val="28"/>
                <w:szCs w:val="28"/>
              </w:rPr>
            </w:pPr>
            <w:r w:rsidRPr="006F48B1">
              <w:rPr>
                <w:sz w:val="28"/>
                <w:szCs w:val="28"/>
              </w:rPr>
              <w:t>9</w:t>
            </w:r>
          </w:p>
        </w:tc>
      </w:tr>
      <w:tr w:rsidR="006F48B1" w:rsidRPr="006F48B1" w14:paraId="284F7EED" w14:textId="77777777" w:rsidTr="006F48B1">
        <w:trPr>
          <w:trHeight w:val="253"/>
          <w:jc w:val="center"/>
        </w:trPr>
        <w:tc>
          <w:tcPr>
            <w:tcW w:w="10632" w:type="dxa"/>
            <w:gridSpan w:val="9"/>
          </w:tcPr>
          <w:p w14:paraId="2D65753D" w14:textId="77777777" w:rsidR="006F48B1" w:rsidRPr="006F48B1" w:rsidRDefault="006F48B1" w:rsidP="0061488E">
            <w:pPr>
              <w:numPr>
                <w:ilvl w:val="0"/>
                <w:numId w:val="16"/>
              </w:numPr>
              <w:contextualSpacing/>
              <w:jc w:val="center"/>
              <w:rPr>
                <w:sz w:val="28"/>
                <w:szCs w:val="28"/>
              </w:rPr>
            </w:pPr>
            <w:r w:rsidRPr="006F48B1">
              <w:rPr>
                <w:sz w:val="28"/>
                <w:szCs w:val="28"/>
              </w:rPr>
              <w:t>Холодное водоснабжение</w:t>
            </w:r>
          </w:p>
        </w:tc>
      </w:tr>
      <w:tr w:rsidR="006F48B1" w:rsidRPr="006F48B1" w14:paraId="16ACC923" w14:textId="77777777" w:rsidTr="006F48B1">
        <w:trPr>
          <w:trHeight w:val="283"/>
          <w:jc w:val="center"/>
        </w:trPr>
        <w:tc>
          <w:tcPr>
            <w:tcW w:w="993" w:type="dxa"/>
            <w:vAlign w:val="center"/>
          </w:tcPr>
          <w:p w14:paraId="0CC514CE" w14:textId="77777777" w:rsidR="006F48B1" w:rsidRPr="006F48B1" w:rsidRDefault="006F48B1" w:rsidP="006F48B1">
            <w:pPr>
              <w:jc w:val="center"/>
            </w:pPr>
            <w:r w:rsidRPr="006F48B1">
              <w:t>1.1.</w:t>
            </w:r>
          </w:p>
        </w:tc>
        <w:tc>
          <w:tcPr>
            <w:tcW w:w="1843" w:type="dxa"/>
            <w:vAlign w:val="center"/>
          </w:tcPr>
          <w:p w14:paraId="7FBBD9FB" w14:textId="77777777" w:rsidR="006F48B1" w:rsidRPr="006F48B1" w:rsidRDefault="006F48B1" w:rsidP="006F48B1">
            <w:r w:rsidRPr="006F48B1">
              <w:t>Поднято воды</w:t>
            </w:r>
          </w:p>
        </w:tc>
        <w:tc>
          <w:tcPr>
            <w:tcW w:w="850" w:type="dxa"/>
            <w:vAlign w:val="center"/>
          </w:tcPr>
          <w:p w14:paraId="64A66665" w14:textId="77777777" w:rsidR="006F48B1" w:rsidRPr="006F48B1" w:rsidRDefault="006F48B1" w:rsidP="006F48B1">
            <w:pPr>
              <w:jc w:val="center"/>
              <w:rPr>
                <w:vertAlign w:val="superscript"/>
              </w:rPr>
            </w:pPr>
            <w:r w:rsidRPr="006F48B1">
              <w:t>м</w:t>
            </w:r>
            <w:r w:rsidRPr="006F48B1">
              <w:rPr>
                <w:vertAlign w:val="superscript"/>
              </w:rPr>
              <w:t>3</w:t>
            </w:r>
          </w:p>
        </w:tc>
        <w:tc>
          <w:tcPr>
            <w:tcW w:w="1134" w:type="dxa"/>
            <w:vAlign w:val="center"/>
          </w:tcPr>
          <w:p w14:paraId="5EB32667" w14:textId="77777777" w:rsidR="006F48B1" w:rsidRPr="006F48B1" w:rsidRDefault="006F48B1" w:rsidP="006F48B1">
            <w:pPr>
              <w:jc w:val="right"/>
            </w:pPr>
            <w:r w:rsidRPr="006F48B1">
              <w:t>8898454</w:t>
            </w:r>
          </w:p>
        </w:tc>
        <w:tc>
          <w:tcPr>
            <w:tcW w:w="1134" w:type="dxa"/>
            <w:vAlign w:val="center"/>
          </w:tcPr>
          <w:p w14:paraId="19D524F9" w14:textId="77777777" w:rsidR="006F48B1" w:rsidRPr="006F48B1" w:rsidRDefault="006F48B1" w:rsidP="006F48B1">
            <w:pPr>
              <w:jc w:val="center"/>
            </w:pPr>
            <w:r w:rsidRPr="006F48B1">
              <w:t>8898454</w:t>
            </w:r>
          </w:p>
        </w:tc>
        <w:tc>
          <w:tcPr>
            <w:tcW w:w="1134" w:type="dxa"/>
            <w:vAlign w:val="center"/>
          </w:tcPr>
          <w:p w14:paraId="20F818FC" w14:textId="77777777" w:rsidR="006F48B1" w:rsidRPr="006F48B1" w:rsidRDefault="006F48B1" w:rsidP="006F48B1">
            <w:pPr>
              <w:jc w:val="center"/>
            </w:pPr>
            <w:r w:rsidRPr="006F48B1">
              <w:t>8898454</w:t>
            </w:r>
          </w:p>
        </w:tc>
        <w:tc>
          <w:tcPr>
            <w:tcW w:w="1276" w:type="dxa"/>
            <w:vAlign w:val="center"/>
          </w:tcPr>
          <w:p w14:paraId="68E33BAF" w14:textId="77777777" w:rsidR="006F48B1" w:rsidRPr="006F48B1" w:rsidRDefault="006F48B1" w:rsidP="006F48B1">
            <w:pPr>
              <w:jc w:val="center"/>
            </w:pPr>
            <w:r w:rsidRPr="006F48B1">
              <w:t>8898454</w:t>
            </w:r>
          </w:p>
        </w:tc>
        <w:tc>
          <w:tcPr>
            <w:tcW w:w="1134" w:type="dxa"/>
            <w:vAlign w:val="center"/>
          </w:tcPr>
          <w:p w14:paraId="707594FE" w14:textId="77777777" w:rsidR="006F48B1" w:rsidRPr="006F48B1" w:rsidRDefault="006F48B1" w:rsidP="006F48B1">
            <w:pPr>
              <w:jc w:val="center"/>
            </w:pPr>
            <w:r w:rsidRPr="006F48B1">
              <w:t>8898454</w:t>
            </w:r>
          </w:p>
        </w:tc>
        <w:tc>
          <w:tcPr>
            <w:tcW w:w="1134" w:type="dxa"/>
            <w:vAlign w:val="center"/>
          </w:tcPr>
          <w:p w14:paraId="69E1CE1B" w14:textId="77777777" w:rsidR="006F48B1" w:rsidRPr="006F48B1" w:rsidRDefault="006F48B1" w:rsidP="006F48B1">
            <w:pPr>
              <w:jc w:val="center"/>
            </w:pPr>
            <w:r w:rsidRPr="006F48B1">
              <w:t>8898454</w:t>
            </w:r>
          </w:p>
        </w:tc>
      </w:tr>
      <w:tr w:rsidR="006F48B1" w:rsidRPr="006F48B1" w14:paraId="411682E7" w14:textId="77777777" w:rsidTr="006F48B1">
        <w:trPr>
          <w:jc w:val="center"/>
        </w:trPr>
        <w:tc>
          <w:tcPr>
            <w:tcW w:w="993" w:type="dxa"/>
            <w:vAlign w:val="center"/>
          </w:tcPr>
          <w:p w14:paraId="7DAD09B2" w14:textId="77777777" w:rsidR="006F48B1" w:rsidRPr="006F48B1" w:rsidRDefault="006F48B1" w:rsidP="006F48B1">
            <w:pPr>
              <w:jc w:val="center"/>
            </w:pPr>
            <w:r w:rsidRPr="006F48B1">
              <w:t>1.2.</w:t>
            </w:r>
          </w:p>
        </w:tc>
        <w:tc>
          <w:tcPr>
            <w:tcW w:w="1843" w:type="dxa"/>
            <w:vAlign w:val="center"/>
          </w:tcPr>
          <w:p w14:paraId="7259E487" w14:textId="77777777" w:rsidR="006F48B1" w:rsidRPr="006F48B1" w:rsidRDefault="006F48B1" w:rsidP="006F48B1">
            <w:r w:rsidRPr="006F48B1">
              <w:t>Получено со стороны</w:t>
            </w:r>
          </w:p>
        </w:tc>
        <w:tc>
          <w:tcPr>
            <w:tcW w:w="850" w:type="dxa"/>
            <w:vAlign w:val="center"/>
          </w:tcPr>
          <w:p w14:paraId="7DA0FA69" w14:textId="77777777" w:rsidR="006F48B1" w:rsidRPr="006F48B1" w:rsidRDefault="006F48B1" w:rsidP="006F48B1">
            <w:pPr>
              <w:jc w:val="center"/>
            </w:pPr>
            <w:r w:rsidRPr="006F48B1">
              <w:t>м</w:t>
            </w:r>
            <w:r w:rsidRPr="006F48B1">
              <w:rPr>
                <w:vertAlign w:val="superscript"/>
              </w:rPr>
              <w:t>3</w:t>
            </w:r>
          </w:p>
        </w:tc>
        <w:tc>
          <w:tcPr>
            <w:tcW w:w="1134" w:type="dxa"/>
            <w:vAlign w:val="center"/>
          </w:tcPr>
          <w:p w14:paraId="23B39997" w14:textId="77777777" w:rsidR="006F48B1" w:rsidRPr="006F48B1" w:rsidRDefault="006F48B1" w:rsidP="006F48B1">
            <w:pPr>
              <w:jc w:val="center"/>
            </w:pPr>
            <w:r w:rsidRPr="006F48B1">
              <w:t>-</w:t>
            </w:r>
          </w:p>
        </w:tc>
        <w:tc>
          <w:tcPr>
            <w:tcW w:w="1134" w:type="dxa"/>
            <w:vAlign w:val="center"/>
          </w:tcPr>
          <w:p w14:paraId="3C17EAAE" w14:textId="77777777" w:rsidR="006F48B1" w:rsidRPr="006F48B1" w:rsidRDefault="006F48B1" w:rsidP="006F48B1">
            <w:pPr>
              <w:jc w:val="center"/>
            </w:pPr>
            <w:r w:rsidRPr="006F48B1">
              <w:t>-</w:t>
            </w:r>
          </w:p>
        </w:tc>
        <w:tc>
          <w:tcPr>
            <w:tcW w:w="1134" w:type="dxa"/>
            <w:vAlign w:val="center"/>
          </w:tcPr>
          <w:p w14:paraId="7C92F138" w14:textId="77777777" w:rsidR="006F48B1" w:rsidRPr="006F48B1" w:rsidRDefault="006F48B1" w:rsidP="006F48B1">
            <w:pPr>
              <w:jc w:val="center"/>
            </w:pPr>
            <w:r w:rsidRPr="006F48B1">
              <w:t>-</w:t>
            </w:r>
          </w:p>
        </w:tc>
        <w:tc>
          <w:tcPr>
            <w:tcW w:w="1276" w:type="dxa"/>
            <w:vAlign w:val="center"/>
          </w:tcPr>
          <w:p w14:paraId="2C3CF3A5" w14:textId="77777777" w:rsidR="006F48B1" w:rsidRPr="006F48B1" w:rsidRDefault="006F48B1" w:rsidP="006F48B1">
            <w:pPr>
              <w:jc w:val="center"/>
            </w:pPr>
            <w:r w:rsidRPr="006F48B1">
              <w:t>-</w:t>
            </w:r>
          </w:p>
        </w:tc>
        <w:tc>
          <w:tcPr>
            <w:tcW w:w="1134" w:type="dxa"/>
            <w:vAlign w:val="center"/>
          </w:tcPr>
          <w:p w14:paraId="395BD5FC" w14:textId="77777777" w:rsidR="006F48B1" w:rsidRPr="006F48B1" w:rsidRDefault="006F48B1" w:rsidP="006F48B1">
            <w:pPr>
              <w:jc w:val="center"/>
            </w:pPr>
            <w:r w:rsidRPr="006F48B1">
              <w:t>-</w:t>
            </w:r>
          </w:p>
        </w:tc>
        <w:tc>
          <w:tcPr>
            <w:tcW w:w="1134" w:type="dxa"/>
            <w:vAlign w:val="center"/>
          </w:tcPr>
          <w:p w14:paraId="132D049C" w14:textId="77777777" w:rsidR="006F48B1" w:rsidRPr="006F48B1" w:rsidRDefault="006F48B1" w:rsidP="006F48B1">
            <w:pPr>
              <w:jc w:val="center"/>
            </w:pPr>
            <w:r w:rsidRPr="006F48B1">
              <w:t>-</w:t>
            </w:r>
          </w:p>
        </w:tc>
      </w:tr>
      <w:tr w:rsidR="006F48B1" w:rsidRPr="006F48B1" w14:paraId="3AA2DDFE" w14:textId="77777777" w:rsidTr="006F48B1">
        <w:trPr>
          <w:trHeight w:val="912"/>
          <w:jc w:val="center"/>
        </w:trPr>
        <w:tc>
          <w:tcPr>
            <w:tcW w:w="993" w:type="dxa"/>
            <w:vAlign w:val="center"/>
          </w:tcPr>
          <w:p w14:paraId="17A8B488" w14:textId="77777777" w:rsidR="006F48B1" w:rsidRPr="006F48B1" w:rsidRDefault="006F48B1" w:rsidP="006F48B1">
            <w:pPr>
              <w:jc w:val="center"/>
            </w:pPr>
            <w:bookmarkStart w:id="30" w:name="_Hlk18336317"/>
            <w:r w:rsidRPr="006F48B1">
              <w:t>1.3.</w:t>
            </w:r>
          </w:p>
        </w:tc>
        <w:tc>
          <w:tcPr>
            <w:tcW w:w="1843" w:type="dxa"/>
            <w:vAlign w:val="center"/>
          </w:tcPr>
          <w:p w14:paraId="3E228C5D" w14:textId="77777777" w:rsidR="006F48B1" w:rsidRPr="006F48B1" w:rsidRDefault="006F48B1" w:rsidP="006F48B1">
            <w:r w:rsidRPr="006F48B1">
              <w:t>Расход воды на коммунально-бытовые нужды</w:t>
            </w:r>
          </w:p>
        </w:tc>
        <w:tc>
          <w:tcPr>
            <w:tcW w:w="850" w:type="dxa"/>
            <w:vAlign w:val="center"/>
          </w:tcPr>
          <w:p w14:paraId="4E6FA626" w14:textId="77777777" w:rsidR="006F48B1" w:rsidRPr="006F48B1" w:rsidRDefault="006F48B1" w:rsidP="006F48B1">
            <w:pPr>
              <w:jc w:val="center"/>
            </w:pPr>
            <w:r w:rsidRPr="006F48B1">
              <w:t>м</w:t>
            </w:r>
            <w:r w:rsidRPr="006F48B1">
              <w:rPr>
                <w:vertAlign w:val="superscript"/>
              </w:rPr>
              <w:t>3</w:t>
            </w:r>
          </w:p>
        </w:tc>
        <w:tc>
          <w:tcPr>
            <w:tcW w:w="1134" w:type="dxa"/>
            <w:vAlign w:val="center"/>
          </w:tcPr>
          <w:p w14:paraId="2C45DBE5" w14:textId="77777777" w:rsidR="006F48B1" w:rsidRPr="006F48B1" w:rsidRDefault="006F48B1" w:rsidP="006F48B1">
            <w:pPr>
              <w:jc w:val="center"/>
            </w:pPr>
            <w:r w:rsidRPr="006F48B1">
              <w:t>-</w:t>
            </w:r>
          </w:p>
        </w:tc>
        <w:tc>
          <w:tcPr>
            <w:tcW w:w="1134" w:type="dxa"/>
            <w:vAlign w:val="center"/>
          </w:tcPr>
          <w:p w14:paraId="0F119CBD" w14:textId="77777777" w:rsidR="006F48B1" w:rsidRPr="006F48B1" w:rsidRDefault="006F48B1" w:rsidP="006F48B1">
            <w:pPr>
              <w:jc w:val="center"/>
            </w:pPr>
            <w:r w:rsidRPr="006F48B1">
              <w:t>-</w:t>
            </w:r>
          </w:p>
        </w:tc>
        <w:tc>
          <w:tcPr>
            <w:tcW w:w="1134" w:type="dxa"/>
            <w:vAlign w:val="center"/>
          </w:tcPr>
          <w:p w14:paraId="31B6A925" w14:textId="77777777" w:rsidR="006F48B1" w:rsidRPr="006F48B1" w:rsidRDefault="006F48B1" w:rsidP="006F48B1">
            <w:pPr>
              <w:jc w:val="center"/>
            </w:pPr>
            <w:r w:rsidRPr="006F48B1">
              <w:t>-</w:t>
            </w:r>
          </w:p>
        </w:tc>
        <w:tc>
          <w:tcPr>
            <w:tcW w:w="1276" w:type="dxa"/>
            <w:vAlign w:val="center"/>
          </w:tcPr>
          <w:p w14:paraId="4783C9E8" w14:textId="77777777" w:rsidR="006F48B1" w:rsidRPr="006F48B1" w:rsidRDefault="006F48B1" w:rsidP="006F48B1">
            <w:pPr>
              <w:jc w:val="center"/>
            </w:pPr>
            <w:r w:rsidRPr="006F48B1">
              <w:t>-</w:t>
            </w:r>
          </w:p>
        </w:tc>
        <w:tc>
          <w:tcPr>
            <w:tcW w:w="1134" w:type="dxa"/>
            <w:vAlign w:val="center"/>
          </w:tcPr>
          <w:p w14:paraId="25E59E7A" w14:textId="77777777" w:rsidR="006F48B1" w:rsidRPr="006F48B1" w:rsidRDefault="006F48B1" w:rsidP="006F48B1">
            <w:pPr>
              <w:jc w:val="center"/>
            </w:pPr>
            <w:r w:rsidRPr="006F48B1">
              <w:t>-</w:t>
            </w:r>
          </w:p>
        </w:tc>
        <w:tc>
          <w:tcPr>
            <w:tcW w:w="1134" w:type="dxa"/>
            <w:vAlign w:val="center"/>
          </w:tcPr>
          <w:p w14:paraId="74FD75F3" w14:textId="77777777" w:rsidR="006F48B1" w:rsidRPr="006F48B1" w:rsidRDefault="006F48B1" w:rsidP="006F48B1">
            <w:pPr>
              <w:jc w:val="center"/>
            </w:pPr>
            <w:r w:rsidRPr="006F48B1">
              <w:t>-</w:t>
            </w:r>
          </w:p>
        </w:tc>
      </w:tr>
      <w:bookmarkEnd w:id="30"/>
      <w:tr w:rsidR="006F48B1" w:rsidRPr="006F48B1" w14:paraId="60C4D8A7" w14:textId="77777777" w:rsidTr="006F48B1">
        <w:trPr>
          <w:trHeight w:val="968"/>
          <w:jc w:val="center"/>
        </w:trPr>
        <w:tc>
          <w:tcPr>
            <w:tcW w:w="993" w:type="dxa"/>
            <w:vAlign w:val="center"/>
          </w:tcPr>
          <w:p w14:paraId="152B36B6" w14:textId="77777777" w:rsidR="006F48B1" w:rsidRPr="006F48B1" w:rsidRDefault="006F48B1" w:rsidP="006F48B1">
            <w:pPr>
              <w:jc w:val="center"/>
            </w:pPr>
            <w:r w:rsidRPr="006F48B1">
              <w:t>1.4.</w:t>
            </w:r>
          </w:p>
        </w:tc>
        <w:tc>
          <w:tcPr>
            <w:tcW w:w="1843" w:type="dxa"/>
            <w:vAlign w:val="center"/>
          </w:tcPr>
          <w:p w14:paraId="35DEAB00" w14:textId="77777777" w:rsidR="006F48B1" w:rsidRPr="006F48B1" w:rsidRDefault="006F48B1" w:rsidP="006F48B1">
            <w:r w:rsidRPr="006F48B1">
              <w:t>Расход воды на нужды предприятия:</w:t>
            </w:r>
          </w:p>
        </w:tc>
        <w:tc>
          <w:tcPr>
            <w:tcW w:w="850" w:type="dxa"/>
            <w:vAlign w:val="center"/>
          </w:tcPr>
          <w:p w14:paraId="3A52F265" w14:textId="77777777" w:rsidR="006F48B1" w:rsidRPr="006F48B1" w:rsidRDefault="006F48B1" w:rsidP="006F48B1">
            <w:pPr>
              <w:jc w:val="center"/>
            </w:pPr>
            <w:r w:rsidRPr="006F48B1">
              <w:t>м</w:t>
            </w:r>
            <w:r w:rsidRPr="006F48B1">
              <w:rPr>
                <w:vertAlign w:val="superscript"/>
              </w:rPr>
              <w:t>3</w:t>
            </w:r>
          </w:p>
        </w:tc>
        <w:tc>
          <w:tcPr>
            <w:tcW w:w="1134" w:type="dxa"/>
            <w:vAlign w:val="center"/>
          </w:tcPr>
          <w:p w14:paraId="1B29ECE7" w14:textId="77777777" w:rsidR="006F48B1" w:rsidRPr="006F48B1" w:rsidRDefault="006F48B1" w:rsidP="006F48B1">
            <w:pPr>
              <w:jc w:val="center"/>
            </w:pPr>
            <w:r w:rsidRPr="006F48B1">
              <w:t>1515804</w:t>
            </w:r>
          </w:p>
        </w:tc>
        <w:tc>
          <w:tcPr>
            <w:tcW w:w="1134" w:type="dxa"/>
            <w:vAlign w:val="center"/>
          </w:tcPr>
          <w:p w14:paraId="32721616" w14:textId="77777777" w:rsidR="006F48B1" w:rsidRPr="006F48B1" w:rsidRDefault="006F48B1" w:rsidP="006F48B1">
            <w:pPr>
              <w:jc w:val="center"/>
            </w:pPr>
            <w:r w:rsidRPr="006F48B1">
              <w:t>1515804</w:t>
            </w:r>
          </w:p>
        </w:tc>
        <w:tc>
          <w:tcPr>
            <w:tcW w:w="1134" w:type="dxa"/>
            <w:vAlign w:val="center"/>
          </w:tcPr>
          <w:p w14:paraId="5DC61E5C" w14:textId="77777777" w:rsidR="006F48B1" w:rsidRPr="006F48B1" w:rsidRDefault="006F48B1" w:rsidP="006F48B1">
            <w:pPr>
              <w:jc w:val="center"/>
            </w:pPr>
            <w:r w:rsidRPr="006F48B1">
              <w:t>1515804</w:t>
            </w:r>
          </w:p>
        </w:tc>
        <w:tc>
          <w:tcPr>
            <w:tcW w:w="1276" w:type="dxa"/>
            <w:vAlign w:val="center"/>
          </w:tcPr>
          <w:p w14:paraId="14879D7F" w14:textId="77777777" w:rsidR="006F48B1" w:rsidRPr="006F48B1" w:rsidRDefault="006F48B1" w:rsidP="006F48B1">
            <w:pPr>
              <w:jc w:val="center"/>
            </w:pPr>
            <w:r w:rsidRPr="006F48B1">
              <w:t>1515804</w:t>
            </w:r>
          </w:p>
        </w:tc>
        <w:tc>
          <w:tcPr>
            <w:tcW w:w="1134" w:type="dxa"/>
            <w:vAlign w:val="center"/>
          </w:tcPr>
          <w:p w14:paraId="31B1BE18" w14:textId="77777777" w:rsidR="006F48B1" w:rsidRPr="006F48B1" w:rsidRDefault="006F48B1" w:rsidP="006F48B1">
            <w:pPr>
              <w:jc w:val="center"/>
            </w:pPr>
            <w:r w:rsidRPr="006F48B1">
              <w:t>1515804</w:t>
            </w:r>
          </w:p>
        </w:tc>
        <w:tc>
          <w:tcPr>
            <w:tcW w:w="1134" w:type="dxa"/>
            <w:vAlign w:val="center"/>
          </w:tcPr>
          <w:p w14:paraId="0AD677F6" w14:textId="77777777" w:rsidR="006F48B1" w:rsidRPr="006F48B1" w:rsidRDefault="006F48B1" w:rsidP="006F48B1">
            <w:pPr>
              <w:jc w:val="center"/>
            </w:pPr>
            <w:r w:rsidRPr="006F48B1">
              <w:t>1515804</w:t>
            </w:r>
          </w:p>
        </w:tc>
      </w:tr>
      <w:tr w:rsidR="006F48B1" w:rsidRPr="006F48B1" w14:paraId="7A65627A" w14:textId="77777777" w:rsidTr="006F48B1">
        <w:trPr>
          <w:jc w:val="center"/>
        </w:trPr>
        <w:tc>
          <w:tcPr>
            <w:tcW w:w="993" w:type="dxa"/>
            <w:vAlign w:val="center"/>
          </w:tcPr>
          <w:p w14:paraId="7AB87906" w14:textId="77777777" w:rsidR="006F48B1" w:rsidRPr="006F48B1" w:rsidRDefault="006F48B1" w:rsidP="006F48B1">
            <w:pPr>
              <w:jc w:val="center"/>
            </w:pPr>
            <w:r w:rsidRPr="006F48B1">
              <w:t>1.4.1.</w:t>
            </w:r>
          </w:p>
        </w:tc>
        <w:tc>
          <w:tcPr>
            <w:tcW w:w="1843" w:type="dxa"/>
            <w:vAlign w:val="center"/>
          </w:tcPr>
          <w:p w14:paraId="1207CCC6" w14:textId="77777777" w:rsidR="006F48B1" w:rsidRPr="006F48B1" w:rsidRDefault="006F48B1" w:rsidP="006F48B1">
            <w:r w:rsidRPr="006F48B1">
              <w:t>- на очистные сооружения</w:t>
            </w:r>
          </w:p>
        </w:tc>
        <w:tc>
          <w:tcPr>
            <w:tcW w:w="850" w:type="dxa"/>
            <w:vAlign w:val="center"/>
          </w:tcPr>
          <w:p w14:paraId="5047897E" w14:textId="77777777" w:rsidR="006F48B1" w:rsidRPr="006F48B1" w:rsidRDefault="006F48B1" w:rsidP="006F48B1">
            <w:pPr>
              <w:jc w:val="center"/>
            </w:pPr>
            <w:r w:rsidRPr="006F48B1">
              <w:t>м</w:t>
            </w:r>
            <w:r w:rsidRPr="006F48B1">
              <w:rPr>
                <w:vertAlign w:val="superscript"/>
              </w:rPr>
              <w:t>3</w:t>
            </w:r>
          </w:p>
        </w:tc>
        <w:tc>
          <w:tcPr>
            <w:tcW w:w="1134" w:type="dxa"/>
            <w:vAlign w:val="center"/>
          </w:tcPr>
          <w:p w14:paraId="63727E23" w14:textId="77777777" w:rsidR="006F48B1" w:rsidRPr="006F48B1" w:rsidRDefault="006F48B1" w:rsidP="006F48B1">
            <w:pPr>
              <w:jc w:val="center"/>
            </w:pPr>
            <w:r w:rsidRPr="006F48B1">
              <w:t>537934</w:t>
            </w:r>
          </w:p>
        </w:tc>
        <w:tc>
          <w:tcPr>
            <w:tcW w:w="1134" w:type="dxa"/>
            <w:vAlign w:val="center"/>
          </w:tcPr>
          <w:p w14:paraId="3A5DFCFA" w14:textId="77777777" w:rsidR="006F48B1" w:rsidRPr="006F48B1" w:rsidRDefault="006F48B1" w:rsidP="006F48B1">
            <w:pPr>
              <w:jc w:val="center"/>
            </w:pPr>
            <w:r w:rsidRPr="006F48B1">
              <w:t>537934</w:t>
            </w:r>
          </w:p>
        </w:tc>
        <w:tc>
          <w:tcPr>
            <w:tcW w:w="1134" w:type="dxa"/>
            <w:vAlign w:val="center"/>
          </w:tcPr>
          <w:p w14:paraId="42BECAC0" w14:textId="77777777" w:rsidR="006F48B1" w:rsidRPr="006F48B1" w:rsidRDefault="006F48B1" w:rsidP="006F48B1">
            <w:pPr>
              <w:jc w:val="center"/>
            </w:pPr>
            <w:r w:rsidRPr="006F48B1">
              <w:t>537934</w:t>
            </w:r>
          </w:p>
        </w:tc>
        <w:tc>
          <w:tcPr>
            <w:tcW w:w="1276" w:type="dxa"/>
            <w:vAlign w:val="center"/>
          </w:tcPr>
          <w:p w14:paraId="2C750FFA" w14:textId="77777777" w:rsidR="006F48B1" w:rsidRPr="006F48B1" w:rsidRDefault="006F48B1" w:rsidP="006F48B1">
            <w:pPr>
              <w:jc w:val="center"/>
            </w:pPr>
            <w:r w:rsidRPr="006F48B1">
              <w:t>537934</w:t>
            </w:r>
          </w:p>
        </w:tc>
        <w:tc>
          <w:tcPr>
            <w:tcW w:w="1134" w:type="dxa"/>
            <w:vAlign w:val="center"/>
          </w:tcPr>
          <w:p w14:paraId="21F2B6B3" w14:textId="77777777" w:rsidR="006F48B1" w:rsidRPr="006F48B1" w:rsidRDefault="006F48B1" w:rsidP="006F48B1">
            <w:pPr>
              <w:jc w:val="center"/>
            </w:pPr>
            <w:r w:rsidRPr="006F48B1">
              <w:t>537934</w:t>
            </w:r>
          </w:p>
        </w:tc>
        <w:tc>
          <w:tcPr>
            <w:tcW w:w="1134" w:type="dxa"/>
            <w:vAlign w:val="center"/>
          </w:tcPr>
          <w:p w14:paraId="7757B270" w14:textId="77777777" w:rsidR="006F48B1" w:rsidRPr="006F48B1" w:rsidRDefault="006F48B1" w:rsidP="006F48B1">
            <w:pPr>
              <w:jc w:val="center"/>
            </w:pPr>
            <w:r w:rsidRPr="006F48B1">
              <w:t>537934</w:t>
            </w:r>
          </w:p>
        </w:tc>
      </w:tr>
      <w:tr w:rsidR="006F48B1" w:rsidRPr="006F48B1" w14:paraId="1F1D97CF" w14:textId="77777777" w:rsidTr="006F48B1">
        <w:trPr>
          <w:jc w:val="center"/>
        </w:trPr>
        <w:tc>
          <w:tcPr>
            <w:tcW w:w="993" w:type="dxa"/>
            <w:vAlign w:val="center"/>
          </w:tcPr>
          <w:p w14:paraId="1E7FE2D3" w14:textId="77777777" w:rsidR="006F48B1" w:rsidRPr="006F48B1" w:rsidRDefault="006F48B1" w:rsidP="006F48B1">
            <w:pPr>
              <w:jc w:val="center"/>
            </w:pPr>
            <w:r w:rsidRPr="006F48B1">
              <w:t>1.4.2.</w:t>
            </w:r>
          </w:p>
        </w:tc>
        <w:tc>
          <w:tcPr>
            <w:tcW w:w="1843" w:type="dxa"/>
            <w:vAlign w:val="center"/>
          </w:tcPr>
          <w:p w14:paraId="2B2D7FE9" w14:textId="77777777" w:rsidR="006F48B1" w:rsidRPr="006F48B1" w:rsidRDefault="006F48B1" w:rsidP="006F48B1">
            <w:r w:rsidRPr="006F48B1">
              <w:t>- на промывку сетей</w:t>
            </w:r>
          </w:p>
        </w:tc>
        <w:tc>
          <w:tcPr>
            <w:tcW w:w="850" w:type="dxa"/>
            <w:vAlign w:val="center"/>
          </w:tcPr>
          <w:p w14:paraId="0B90DD86" w14:textId="77777777" w:rsidR="006F48B1" w:rsidRPr="006F48B1" w:rsidRDefault="006F48B1" w:rsidP="006F48B1">
            <w:pPr>
              <w:jc w:val="center"/>
            </w:pPr>
            <w:r w:rsidRPr="006F48B1">
              <w:t>м</w:t>
            </w:r>
            <w:r w:rsidRPr="006F48B1">
              <w:rPr>
                <w:vertAlign w:val="superscript"/>
              </w:rPr>
              <w:t>3</w:t>
            </w:r>
          </w:p>
        </w:tc>
        <w:tc>
          <w:tcPr>
            <w:tcW w:w="1134" w:type="dxa"/>
            <w:vAlign w:val="center"/>
          </w:tcPr>
          <w:p w14:paraId="4F8F02EB" w14:textId="77777777" w:rsidR="006F48B1" w:rsidRPr="006F48B1" w:rsidRDefault="006F48B1" w:rsidP="006F48B1">
            <w:pPr>
              <w:jc w:val="center"/>
            </w:pPr>
            <w:r w:rsidRPr="006F48B1">
              <w:t>1522</w:t>
            </w:r>
          </w:p>
        </w:tc>
        <w:tc>
          <w:tcPr>
            <w:tcW w:w="1134" w:type="dxa"/>
            <w:vAlign w:val="center"/>
          </w:tcPr>
          <w:p w14:paraId="3C6FD5C7" w14:textId="77777777" w:rsidR="006F48B1" w:rsidRPr="006F48B1" w:rsidRDefault="006F48B1" w:rsidP="006F48B1">
            <w:pPr>
              <w:jc w:val="center"/>
            </w:pPr>
            <w:r w:rsidRPr="006F48B1">
              <w:t>1522</w:t>
            </w:r>
          </w:p>
        </w:tc>
        <w:tc>
          <w:tcPr>
            <w:tcW w:w="1134" w:type="dxa"/>
            <w:vAlign w:val="center"/>
          </w:tcPr>
          <w:p w14:paraId="2968F60E" w14:textId="77777777" w:rsidR="006F48B1" w:rsidRPr="006F48B1" w:rsidRDefault="006F48B1" w:rsidP="006F48B1">
            <w:pPr>
              <w:jc w:val="center"/>
            </w:pPr>
            <w:r w:rsidRPr="006F48B1">
              <w:t>1522</w:t>
            </w:r>
          </w:p>
        </w:tc>
        <w:tc>
          <w:tcPr>
            <w:tcW w:w="1276" w:type="dxa"/>
            <w:vAlign w:val="center"/>
          </w:tcPr>
          <w:p w14:paraId="3AB44ADB" w14:textId="77777777" w:rsidR="006F48B1" w:rsidRPr="006F48B1" w:rsidRDefault="006F48B1" w:rsidP="006F48B1">
            <w:pPr>
              <w:jc w:val="center"/>
            </w:pPr>
            <w:r w:rsidRPr="006F48B1">
              <w:t>1522</w:t>
            </w:r>
          </w:p>
        </w:tc>
        <w:tc>
          <w:tcPr>
            <w:tcW w:w="1134" w:type="dxa"/>
            <w:vAlign w:val="center"/>
          </w:tcPr>
          <w:p w14:paraId="31A8903F" w14:textId="77777777" w:rsidR="006F48B1" w:rsidRPr="006F48B1" w:rsidRDefault="006F48B1" w:rsidP="006F48B1">
            <w:pPr>
              <w:jc w:val="center"/>
            </w:pPr>
            <w:r w:rsidRPr="006F48B1">
              <w:t>1522</w:t>
            </w:r>
          </w:p>
        </w:tc>
        <w:tc>
          <w:tcPr>
            <w:tcW w:w="1134" w:type="dxa"/>
            <w:vAlign w:val="center"/>
          </w:tcPr>
          <w:p w14:paraId="2AB28ED0" w14:textId="77777777" w:rsidR="006F48B1" w:rsidRPr="006F48B1" w:rsidRDefault="006F48B1" w:rsidP="006F48B1">
            <w:pPr>
              <w:jc w:val="center"/>
            </w:pPr>
            <w:r w:rsidRPr="006F48B1">
              <w:t>1522</w:t>
            </w:r>
          </w:p>
        </w:tc>
      </w:tr>
      <w:tr w:rsidR="006F48B1" w:rsidRPr="006F48B1" w14:paraId="55CD07A3" w14:textId="77777777" w:rsidTr="006F48B1">
        <w:trPr>
          <w:trHeight w:val="385"/>
          <w:jc w:val="center"/>
        </w:trPr>
        <w:tc>
          <w:tcPr>
            <w:tcW w:w="993" w:type="dxa"/>
            <w:vAlign w:val="center"/>
          </w:tcPr>
          <w:p w14:paraId="4D55964C" w14:textId="77777777" w:rsidR="006F48B1" w:rsidRPr="006F48B1" w:rsidRDefault="006F48B1" w:rsidP="006F48B1">
            <w:pPr>
              <w:jc w:val="center"/>
            </w:pPr>
            <w:r w:rsidRPr="006F48B1">
              <w:t>1.4.3.</w:t>
            </w:r>
          </w:p>
        </w:tc>
        <w:tc>
          <w:tcPr>
            <w:tcW w:w="1843" w:type="dxa"/>
            <w:vAlign w:val="center"/>
          </w:tcPr>
          <w:p w14:paraId="6773C0FE" w14:textId="77777777" w:rsidR="006F48B1" w:rsidRPr="006F48B1" w:rsidRDefault="006F48B1" w:rsidP="006F48B1">
            <w:r w:rsidRPr="006F48B1">
              <w:t>- прочие</w:t>
            </w:r>
          </w:p>
        </w:tc>
        <w:tc>
          <w:tcPr>
            <w:tcW w:w="850" w:type="dxa"/>
            <w:vAlign w:val="center"/>
          </w:tcPr>
          <w:p w14:paraId="5EBFB2E1" w14:textId="77777777" w:rsidR="006F48B1" w:rsidRPr="006F48B1" w:rsidRDefault="006F48B1" w:rsidP="006F48B1">
            <w:pPr>
              <w:jc w:val="center"/>
            </w:pPr>
            <w:r w:rsidRPr="006F48B1">
              <w:t>м</w:t>
            </w:r>
            <w:r w:rsidRPr="006F48B1">
              <w:rPr>
                <w:vertAlign w:val="superscript"/>
              </w:rPr>
              <w:t>3</w:t>
            </w:r>
          </w:p>
        </w:tc>
        <w:tc>
          <w:tcPr>
            <w:tcW w:w="1134" w:type="dxa"/>
            <w:vAlign w:val="center"/>
          </w:tcPr>
          <w:p w14:paraId="7B3E3D13" w14:textId="77777777" w:rsidR="006F48B1" w:rsidRPr="006F48B1" w:rsidRDefault="006F48B1" w:rsidP="006F48B1">
            <w:pPr>
              <w:jc w:val="center"/>
            </w:pPr>
            <w:r w:rsidRPr="006F48B1">
              <w:t>976349</w:t>
            </w:r>
          </w:p>
        </w:tc>
        <w:tc>
          <w:tcPr>
            <w:tcW w:w="1134" w:type="dxa"/>
            <w:vAlign w:val="center"/>
          </w:tcPr>
          <w:p w14:paraId="1DB9EBDA" w14:textId="77777777" w:rsidR="006F48B1" w:rsidRPr="006F48B1" w:rsidRDefault="006F48B1" w:rsidP="006F48B1">
            <w:pPr>
              <w:jc w:val="center"/>
            </w:pPr>
            <w:r w:rsidRPr="006F48B1">
              <w:t>976349</w:t>
            </w:r>
          </w:p>
        </w:tc>
        <w:tc>
          <w:tcPr>
            <w:tcW w:w="1134" w:type="dxa"/>
            <w:vAlign w:val="center"/>
          </w:tcPr>
          <w:p w14:paraId="0099DE0B" w14:textId="77777777" w:rsidR="006F48B1" w:rsidRPr="006F48B1" w:rsidRDefault="006F48B1" w:rsidP="006F48B1">
            <w:pPr>
              <w:jc w:val="center"/>
            </w:pPr>
            <w:r w:rsidRPr="006F48B1">
              <w:t>976349</w:t>
            </w:r>
          </w:p>
        </w:tc>
        <w:tc>
          <w:tcPr>
            <w:tcW w:w="1276" w:type="dxa"/>
            <w:vAlign w:val="center"/>
          </w:tcPr>
          <w:p w14:paraId="29E8094A" w14:textId="77777777" w:rsidR="006F48B1" w:rsidRPr="006F48B1" w:rsidRDefault="006F48B1" w:rsidP="006F48B1">
            <w:pPr>
              <w:jc w:val="center"/>
            </w:pPr>
            <w:r w:rsidRPr="006F48B1">
              <w:t>976349</w:t>
            </w:r>
          </w:p>
        </w:tc>
        <w:tc>
          <w:tcPr>
            <w:tcW w:w="1134" w:type="dxa"/>
            <w:vAlign w:val="center"/>
          </w:tcPr>
          <w:p w14:paraId="45B925B0" w14:textId="77777777" w:rsidR="006F48B1" w:rsidRPr="006F48B1" w:rsidRDefault="006F48B1" w:rsidP="006F48B1">
            <w:pPr>
              <w:jc w:val="center"/>
            </w:pPr>
            <w:r w:rsidRPr="006F48B1">
              <w:t>976349</w:t>
            </w:r>
          </w:p>
        </w:tc>
        <w:tc>
          <w:tcPr>
            <w:tcW w:w="1134" w:type="dxa"/>
            <w:vAlign w:val="center"/>
          </w:tcPr>
          <w:p w14:paraId="6AE7B30E" w14:textId="77777777" w:rsidR="006F48B1" w:rsidRPr="006F48B1" w:rsidRDefault="006F48B1" w:rsidP="006F48B1">
            <w:pPr>
              <w:jc w:val="center"/>
            </w:pPr>
            <w:r w:rsidRPr="006F48B1">
              <w:t>976349</w:t>
            </w:r>
          </w:p>
        </w:tc>
      </w:tr>
      <w:tr w:rsidR="006F48B1" w:rsidRPr="006F48B1" w14:paraId="7F910040" w14:textId="77777777" w:rsidTr="006F48B1">
        <w:trPr>
          <w:trHeight w:val="1341"/>
          <w:jc w:val="center"/>
        </w:trPr>
        <w:tc>
          <w:tcPr>
            <w:tcW w:w="993" w:type="dxa"/>
            <w:vAlign w:val="center"/>
          </w:tcPr>
          <w:p w14:paraId="35AAD341" w14:textId="77777777" w:rsidR="006F48B1" w:rsidRPr="006F48B1" w:rsidRDefault="006F48B1" w:rsidP="006F48B1">
            <w:pPr>
              <w:jc w:val="center"/>
            </w:pPr>
            <w:r w:rsidRPr="006F48B1">
              <w:t>1.5.</w:t>
            </w:r>
          </w:p>
        </w:tc>
        <w:tc>
          <w:tcPr>
            <w:tcW w:w="1843" w:type="dxa"/>
            <w:vAlign w:val="center"/>
          </w:tcPr>
          <w:p w14:paraId="757732B0" w14:textId="77777777" w:rsidR="006F48B1" w:rsidRPr="006F48B1" w:rsidRDefault="006F48B1" w:rsidP="006F48B1">
            <w:r w:rsidRPr="006F48B1">
              <w:t>Объем пропущенной воды через очистные сооружения</w:t>
            </w:r>
          </w:p>
        </w:tc>
        <w:tc>
          <w:tcPr>
            <w:tcW w:w="850" w:type="dxa"/>
            <w:vAlign w:val="center"/>
          </w:tcPr>
          <w:p w14:paraId="78E06E1D" w14:textId="77777777" w:rsidR="006F48B1" w:rsidRPr="006F48B1" w:rsidRDefault="006F48B1" w:rsidP="006F48B1">
            <w:pPr>
              <w:jc w:val="center"/>
            </w:pPr>
            <w:r w:rsidRPr="006F48B1">
              <w:t>м</w:t>
            </w:r>
            <w:r w:rsidRPr="006F48B1">
              <w:rPr>
                <w:vertAlign w:val="superscript"/>
              </w:rPr>
              <w:t>3</w:t>
            </w:r>
          </w:p>
        </w:tc>
        <w:tc>
          <w:tcPr>
            <w:tcW w:w="1134" w:type="dxa"/>
            <w:vAlign w:val="center"/>
          </w:tcPr>
          <w:p w14:paraId="54ED4931" w14:textId="77777777" w:rsidR="006F48B1" w:rsidRPr="006F48B1" w:rsidRDefault="006F48B1" w:rsidP="006F48B1">
            <w:pPr>
              <w:jc w:val="center"/>
            </w:pPr>
            <w:r w:rsidRPr="006F48B1">
              <w:t>-</w:t>
            </w:r>
          </w:p>
        </w:tc>
        <w:tc>
          <w:tcPr>
            <w:tcW w:w="1134" w:type="dxa"/>
            <w:vAlign w:val="center"/>
          </w:tcPr>
          <w:p w14:paraId="2E1DC3FA" w14:textId="77777777" w:rsidR="006F48B1" w:rsidRPr="006F48B1" w:rsidRDefault="006F48B1" w:rsidP="006F48B1">
            <w:pPr>
              <w:jc w:val="center"/>
            </w:pPr>
            <w:r w:rsidRPr="006F48B1">
              <w:t>-</w:t>
            </w:r>
          </w:p>
        </w:tc>
        <w:tc>
          <w:tcPr>
            <w:tcW w:w="1134" w:type="dxa"/>
            <w:vAlign w:val="center"/>
          </w:tcPr>
          <w:p w14:paraId="46F42C3B" w14:textId="77777777" w:rsidR="006F48B1" w:rsidRPr="006F48B1" w:rsidRDefault="006F48B1" w:rsidP="006F48B1">
            <w:pPr>
              <w:jc w:val="center"/>
            </w:pPr>
            <w:r w:rsidRPr="006F48B1">
              <w:t>-</w:t>
            </w:r>
          </w:p>
        </w:tc>
        <w:tc>
          <w:tcPr>
            <w:tcW w:w="1276" w:type="dxa"/>
            <w:vAlign w:val="center"/>
          </w:tcPr>
          <w:p w14:paraId="2051A82E" w14:textId="77777777" w:rsidR="006F48B1" w:rsidRPr="006F48B1" w:rsidRDefault="006F48B1" w:rsidP="006F48B1">
            <w:pPr>
              <w:jc w:val="center"/>
            </w:pPr>
            <w:r w:rsidRPr="006F48B1">
              <w:t>-</w:t>
            </w:r>
          </w:p>
        </w:tc>
        <w:tc>
          <w:tcPr>
            <w:tcW w:w="1134" w:type="dxa"/>
            <w:vAlign w:val="center"/>
          </w:tcPr>
          <w:p w14:paraId="77ADB0E5" w14:textId="77777777" w:rsidR="006F48B1" w:rsidRPr="006F48B1" w:rsidRDefault="006F48B1" w:rsidP="006F48B1">
            <w:pPr>
              <w:jc w:val="center"/>
            </w:pPr>
            <w:r w:rsidRPr="006F48B1">
              <w:t>-</w:t>
            </w:r>
          </w:p>
        </w:tc>
        <w:tc>
          <w:tcPr>
            <w:tcW w:w="1134" w:type="dxa"/>
            <w:vAlign w:val="center"/>
          </w:tcPr>
          <w:p w14:paraId="5D682645" w14:textId="77777777" w:rsidR="006F48B1" w:rsidRPr="006F48B1" w:rsidRDefault="006F48B1" w:rsidP="006F48B1">
            <w:pPr>
              <w:jc w:val="center"/>
            </w:pPr>
            <w:r w:rsidRPr="006F48B1">
              <w:t>-</w:t>
            </w:r>
          </w:p>
        </w:tc>
      </w:tr>
      <w:tr w:rsidR="006F48B1" w:rsidRPr="006F48B1" w14:paraId="3EAD0F16" w14:textId="77777777" w:rsidTr="006F48B1">
        <w:trPr>
          <w:jc w:val="center"/>
        </w:trPr>
        <w:tc>
          <w:tcPr>
            <w:tcW w:w="993" w:type="dxa"/>
            <w:vAlign w:val="center"/>
          </w:tcPr>
          <w:p w14:paraId="78C3999F" w14:textId="77777777" w:rsidR="006F48B1" w:rsidRPr="006F48B1" w:rsidRDefault="006F48B1" w:rsidP="006F48B1">
            <w:pPr>
              <w:jc w:val="center"/>
            </w:pPr>
            <w:r w:rsidRPr="006F48B1">
              <w:t>1.6.</w:t>
            </w:r>
          </w:p>
        </w:tc>
        <w:tc>
          <w:tcPr>
            <w:tcW w:w="1843" w:type="dxa"/>
            <w:vAlign w:val="center"/>
          </w:tcPr>
          <w:p w14:paraId="02E96B11" w14:textId="77777777" w:rsidR="006F48B1" w:rsidRPr="006F48B1" w:rsidRDefault="006F48B1" w:rsidP="006F48B1">
            <w:r w:rsidRPr="006F48B1">
              <w:t>Подано воды в сеть</w:t>
            </w:r>
          </w:p>
        </w:tc>
        <w:tc>
          <w:tcPr>
            <w:tcW w:w="850" w:type="dxa"/>
            <w:vAlign w:val="center"/>
          </w:tcPr>
          <w:p w14:paraId="4FBD19DB" w14:textId="77777777" w:rsidR="006F48B1" w:rsidRPr="006F48B1" w:rsidRDefault="006F48B1" w:rsidP="006F48B1">
            <w:pPr>
              <w:jc w:val="center"/>
            </w:pPr>
            <w:r w:rsidRPr="006F48B1">
              <w:t>м</w:t>
            </w:r>
            <w:r w:rsidRPr="006F48B1">
              <w:rPr>
                <w:vertAlign w:val="superscript"/>
              </w:rPr>
              <w:t>3</w:t>
            </w:r>
          </w:p>
        </w:tc>
        <w:tc>
          <w:tcPr>
            <w:tcW w:w="1134" w:type="dxa"/>
            <w:vAlign w:val="center"/>
          </w:tcPr>
          <w:p w14:paraId="2495C69F" w14:textId="77777777" w:rsidR="006F48B1" w:rsidRPr="006F48B1" w:rsidRDefault="006F48B1" w:rsidP="006F48B1">
            <w:pPr>
              <w:jc w:val="center"/>
            </w:pPr>
            <w:r w:rsidRPr="006F48B1">
              <w:t>7382651</w:t>
            </w:r>
          </w:p>
        </w:tc>
        <w:tc>
          <w:tcPr>
            <w:tcW w:w="1134" w:type="dxa"/>
            <w:vAlign w:val="center"/>
          </w:tcPr>
          <w:p w14:paraId="20F186FF" w14:textId="77777777" w:rsidR="006F48B1" w:rsidRPr="006F48B1" w:rsidRDefault="006F48B1" w:rsidP="006F48B1">
            <w:pPr>
              <w:jc w:val="center"/>
            </w:pPr>
            <w:r w:rsidRPr="006F48B1">
              <w:t>7382651</w:t>
            </w:r>
          </w:p>
        </w:tc>
        <w:tc>
          <w:tcPr>
            <w:tcW w:w="1134" w:type="dxa"/>
            <w:vAlign w:val="center"/>
          </w:tcPr>
          <w:p w14:paraId="6CD4B82E" w14:textId="77777777" w:rsidR="006F48B1" w:rsidRPr="006F48B1" w:rsidRDefault="006F48B1" w:rsidP="006F48B1">
            <w:pPr>
              <w:jc w:val="center"/>
            </w:pPr>
            <w:r w:rsidRPr="006F48B1">
              <w:t>7382651</w:t>
            </w:r>
          </w:p>
        </w:tc>
        <w:tc>
          <w:tcPr>
            <w:tcW w:w="1276" w:type="dxa"/>
            <w:vAlign w:val="center"/>
          </w:tcPr>
          <w:p w14:paraId="37AAAADB" w14:textId="77777777" w:rsidR="006F48B1" w:rsidRPr="006F48B1" w:rsidRDefault="006F48B1" w:rsidP="006F48B1">
            <w:pPr>
              <w:jc w:val="center"/>
            </w:pPr>
            <w:r w:rsidRPr="006F48B1">
              <w:t>7382651</w:t>
            </w:r>
          </w:p>
        </w:tc>
        <w:tc>
          <w:tcPr>
            <w:tcW w:w="1134" w:type="dxa"/>
            <w:vAlign w:val="center"/>
          </w:tcPr>
          <w:p w14:paraId="29696E00" w14:textId="77777777" w:rsidR="006F48B1" w:rsidRPr="006F48B1" w:rsidRDefault="006F48B1" w:rsidP="006F48B1">
            <w:pPr>
              <w:jc w:val="center"/>
            </w:pPr>
            <w:r w:rsidRPr="006F48B1">
              <w:t>7382651</w:t>
            </w:r>
          </w:p>
        </w:tc>
        <w:tc>
          <w:tcPr>
            <w:tcW w:w="1134" w:type="dxa"/>
            <w:vAlign w:val="center"/>
          </w:tcPr>
          <w:p w14:paraId="4CADB2B1" w14:textId="77777777" w:rsidR="006F48B1" w:rsidRPr="006F48B1" w:rsidRDefault="006F48B1" w:rsidP="006F48B1">
            <w:pPr>
              <w:jc w:val="center"/>
            </w:pPr>
            <w:r w:rsidRPr="006F48B1">
              <w:t>7382651</w:t>
            </w:r>
          </w:p>
        </w:tc>
      </w:tr>
      <w:tr w:rsidR="006F48B1" w:rsidRPr="006F48B1" w14:paraId="25031252" w14:textId="77777777" w:rsidTr="006F48B1">
        <w:trPr>
          <w:trHeight w:val="261"/>
          <w:jc w:val="center"/>
        </w:trPr>
        <w:tc>
          <w:tcPr>
            <w:tcW w:w="993" w:type="dxa"/>
            <w:vAlign w:val="center"/>
          </w:tcPr>
          <w:p w14:paraId="10289038" w14:textId="77777777" w:rsidR="006F48B1" w:rsidRPr="006F48B1" w:rsidRDefault="006F48B1" w:rsidP="006F48B1">
            <w:pPr>
              <w:jc w:val="center"/>
            </w:pPr>
            <w:r w:rsidRPr="006F48B1">
              <w:t>1.7.</w:t>
            </w:r>
          </w:p>
        </w:tc>
        <w:tc>
          <w:tcPr>
            <w:tcW w:w="1843" w:type="dxa"/>
            <w:vAlign w:val="center"/>
          </w:tcPr>
          <w:p w14:paraId="7F3163EB" w14:textId="77777777" w:rsidR="006F48B1" w:rsidRPr="006F48B1" w:rsidRDefault="006F48B1" w:rsidP="006F48B1">
            <w:r w:rsidRPr="006F48B1">
              <w:t>Потери воды</w:t>
            </w:r>
          </w:p>
        </w:tc>
        <w:tc>
          <w:tcPr>
            <w:tcW w:w="850" w:type="dxa"/>
            <w:vAlign w:val="center"/>
          </w:tcPr>
          <w:p w14:paraId="24D33BB0" w14:textId="77777777" w:rsidR="006F48B1" w:rsidRPr="006F48B1" w:rsidRDefault="006F48B1" w:rsidP="006F48B1">
            <w:pPr>
              <w:jc w:val="center"/>
            </w:pPr>
            <w:r w:rsidRPr="006F48B1">
              <w:t>м</w:t>
            </w:r>
            <w:r w:rsidRPr="006F48B1">
              <w:rPr>
                <w:vertAlign w:val="superscript"/>
              </w:rPr>
              <w:t>3</w:t>
            </w:r>
          </w:p>
        </w:tc>
        <w:tc>
          <w:tcPr>
            <w:tcW w:w="1134" w:type="dxa"/>
            <w:vAlign w:val="center"/>
          </w:tcPr>
          <w:p w14:paraId="56A59897" w14:textId="77777777" w:rsidR="006F48B1" w:rsidRPr="006F48B1" w:rsidRDefault="006F48B1" w:rsidP="006F48B1">
            <w:pPr>
              <w:jc w:val="center"/>
            </w:pPr>
            <w:r w:rsidRPr="006F48B1">
              <w:t>2470973</w:t>
            </w:r>
          </w:p>
        </w:tc>
        <w:tc>
          <w:tcPr>
            <w:tcW w:w="1134" w:type="dxa"/>
          </w:tcPr>
          <w:p w14:paraId="29DBC7E7" w14:textId="77777777" w:rsidR="006F48B1" w:rsidRPr="006F48B1" w:rsidRDefault="006F48B1" w:rsidP="006F48B1">
            <w:pPr>
              <w:jc w:val="center"/>
            </w:pPr>
            <w:r w:rsidRPr="006F48B1">
              <w:t>2470973</w:t>
            </w:r>
          </w:p>
        </w:tc>
        <w:tc>
          <w:tcPr>
            <w:tcW w:w="1134" w:type="dxa"/>
          </w:tcPr>
          <w:p w14:paraId="6F90A3BC" w14:textId="77777777" w:rsidR="006F48B1" w:rsidRPr="006F48B1" w:rsidRDefault="006F48B1" w:rsidP="006F48B1">
            <w:pPr>
              <w:jc w:val="center"/>
            </w:pPr>
            <w:r w:rsidRPr="006F48B1">
              <w:t>2470973</w:t>
            </w:r>
          </w:p>
        </w:tc>
        <w:tc>
          <w:tcPr>
            <w:tcW w:w="1276" w:type="dxa"/>
          </w:tcPr>
          <w:p w14:paraId="1AE653B1" w14:textId="77777777" w:rsidR="006F48B1" w:rsidRPr="006F48B1" w:rsidRDefault="006F48B1" w:rsidP="006F48B1">
            <w:pPr>
              <w:jc w:val="center"/>
            </w:pPr>
            <w:r w:rsidRPr="006F48B1">
              <w:t>2470973</w:t>
            </w:r>
          </w:p>
        </w:tc>
        <w:tc>
          <w:tcPr>
            <w:tcW w:w="1134" w:type="dxa"/>
          </w:tcPr>
          <w:p w14:paraId="11257276" w14:textId="77777777" w:rsidR="006F48B1" w:rsidRPr="006F48B1" w:rsidRDefault="006F48B1" w:rsidP="006F48B1">
            <w:pPr>
              <w:jc w:val="center"/>
            </w:pPr>
            <w:r w:rsidRPr="006F48B1">
              <w:t>2470973</w:t>
            </w:r>
          </w:p>
        </w:tc>
        <w:tc>
          <w:tcPr>
            <w:tcW w:w="1134" w:type="dxa"/>
          </w:tcPr>
          <w:p w14:paraId="64A4E571" w14:textId="77777777" w:rsidR="006F48B1" w:rsidRPr="006F48B1" w:rsidRDefault="006F48B1" w:rsidP="006F48B1">
            <w:pPr>
              <w:jc w:val="center"/>
            </w:pPr>
            <w:r w:rsidRPr="006F48B1">
              <w:t>2470973</w:t>
            </w:r>
          </w:p>
        </w:tc>
      </w:tr>
      <w:tr w:rsidR="006F48B1" w:rsidRPr="006F48B1" w14:paraId="3EB4FCC6" w14:textId="77777777" w:rsidTr="006F48B1">
        <w:trPr>
          <w:trHeight w:val="977"/>
          <w:jc w:val="center"/>
        </w:trPr>
        <w:tc>
          <w:tcPr>
            <w:tcW w:w="993" w:type="dxa"/>
            <w:vAlign w:val="center"/>
          </w:tcPr>
          <w:p w14:paraId="01E28758" w14:textId="77777777" w:rsidR="006F48B1" w:rsidRPr="006F48B1" w:rsidRDefault="006F48B1" w:rsidP="006F48B1">
            <w:pPr>
              <w:jc w:val="center"/>
            </w:pPr>
            <w:r w:rsidRPr="006F48B1">
              <w:t>1.8.</w:t>
            </w:r>
          </w:p>
        </w:tc>
        <w:tc>
          <w:tcPr>
            <w:tcW w:w="1843" w:type="dxa"/>
            <w:vAlign w:val="center"/>
          </w:tcPr>
          <w:p w14:paraId="6A6EED3E" w14:textId="77777777" w:rsidR="006F48B1" w:rsidRPr="006F48B1" w:rsidRDefault="006F48B1" w:rsidP="006F48B1">
            <w:r w:rsidRPr="006F48B1">
              <w:t>Уровень потерь к объему поданной воды в сеть</w:t>
            </w:r>
          </w:p>
        </w:tc>
        <w:tc>
          <w:tcPr>
            <w:tcW w:w="850" w:type="dxa"/>
            <w:vAlign w:val="center"/>
          </w:tcPr>
          <w:p w14:paraId="3C905F28" w14:textId="77777777" w:rsidR="006F48B1" w:rsidRPr="006F48B1" w:rsidRDefault="006F48B1" w:rsidP="006F48B1">
            <w:pPr>
              <w:jc w:val="center"/>
            </w:pPr>
            <w:r w:rsidRPr="006F48B1">
              <w:t>%</w:t>
            </w:r>
          </w:p>
        </w:tc>
        <w:tc>
          <w:tcPr>
            <w:tcW w:w="1134" w:type="dxa"/>
            <w:vAlign w:val="center"/>
          </w:tcPr>
          <w:p w14:paraId="099F6723" w14:textId="77777777" w:rsidR="006F48B1" w:rsidRPr="006F48B1" w:rsidRDefault="006F48B1" w:rsidP="006F48B1">
            <w:pPr>
              <w:jc w:val="center"/>
            </w:pPr>
            <w:r w:rsidRPr="006F48B1">
              <w:t>33,47</w:t>
            </w:r>
          </w:p>
        </w:tc>
        <w:tc>
          <w:tcPr>
            <w:tcW w:w="1134" w:type="dxa"/>
            <w:vAlign w:val="center"/>
          </w:tcPr>
          <w:p w14:paraId="434468E1" w14:textId="77777777" w:rsidR="006F48B1" w:rsidRPr="006F48B1" w:rsidRDefault="006F48B1" w:rsidP="006F48B1">
            <w:pPr>
              <w:jc w:val="center"/>
            </w:pPr>
            <w:r w:rsidRPr="006F48B1">
              <w:t>33,47</w:t>
            </w:r>
          </w:p>
        </w:tc>
        <w:tc>
          <w:tcPr>
            <w:tcW w:w="1134" w:type="dxa"/>
            <w:vAlign w:val="center"/>
          </w:tcPr>
          <w:p w14:paraId="32785E4D" w14:textId="77777777" w:rsidR="006F48B1" w:rsidRPr="006F48B1" w:rsidRDefault="006F48B1" w:rsidP="006F48B1">
            <w:pPr>
              <w:jc w:val="center"/>
            </w:pPr>
            <w:r w:rsidRPr="006F48B1">
              <w:t>33,47</w:t>
            </w:r>
          </w:p>
        </w:tc>
        <w:tc>
          <w:tcPr>
            <w:tcW w:w="1276" w:type="dxa"/>
            <w:vAlign w:val="center"/>
          </w:tcPr>
          <w:p w14:paraId="4EC66C4A" w14:textId="77777777" w:rsidR="006F48B1" w:rsidRPr="006F48B1" w:rsidRDefault="006F48B1" w:rsidP="006F48B1">
            <w:pPr>
              <w:jc w:val="center"/>
            </w:pPr>
            <w:r w:rsidRPr="006F48B1">
              <w:t>33,47</w:t>
            </w:r>
          </w:p>
        </w:tc>
        <w:tc>
          <w:tcPr>
            <w:tcW w:w="1134" w:type="dxa"/>
            <w:vAlign w:val="center"/>
          </w:tcPr>
          <w:p w14:paraId="2D353531" w14:textId="77777777" w:rsidR="006F48B1" w:rsidRPr="006F48B1" w:rsidRDefault="006F48B1" w:rsidP="006F48B1">
            <w:pPr>
              <w:jc w:val="center"/>
            </w:pPr>
            <w:r w:rsidRPr="006F48B1">
              <w:t>33,47</w:t>
            </w:r>
          </w:p>
        </w:tc>
        <w:tc>
          <w:tcPr>
            <w:tcW w:w="1134" w:type="dxa"/>
            <w:vAlign w:val="center"/>
          </w:tcPr>
          <w:p w14:paraId="6D465843" w14:textId="77777777" w:rsidR="006F48B1" w:rsidRPr="006F48B1" w:rsidRDefault="006F48B1" w:rsidP="006F48B1">
            <w:pPr>
              <w:jc w:val="center"/>
            </w:pPr>
            <w:r w:rsidRPr="006F48B1">
              <w:t>33,47</w:t>
            </w:r>
          </w:p>
        </w:tc>
      </w:tr>
      <w:tr w:rsidR="006F48B1" w:rsidRPr="006F48B1" w14:paraId="315F8438" w14:textId="77777777" w:rsidTr="006F48B1">
        <w:trPr>
          <w:jc w:val="center"/>
        </w:trPr>
        <w:tc>
          <w:tcPr>
            <w:tcW w:w="993" w:type="dxa"/>
            <w:vAlign w:val="center"/>
          </w:tcPr>
          <w:p w14:paraId="40520A47" w14:textId="77777777" w:rsidR="006F48B1" w:rsidRPr="006F48B1" w:rsidRDefault="006F48B1" w:rsidP="006F48B1">
            <w:pPr>
              <w:jc w:val="center"/>
            </w:pPr>
            <w:r w:rsidRPr="006F48B1">
              <w:t>1.9.</w:t>
            </w:r>
          </w:p>
        </w:tc>
        <w:tc>
          <w:tcPr>
            <w:tcW w:w="1843" w:type="dxa"/>
            <w:vAlign w:val="center"/>
          </w:tcPr>
          <w:p w14:paraId="2661112C" w14:textId="77777777" w:rsidR="006F48B1" w:rsidRPr="006F48B1" w:rsidRDefault="006F48B1" w:rsidP="006F48B1">
            <w:r w:rsidRPr="006F48B1">
              <w:t>Отпущено воды по категориям потребителей</w:t>
            </w:r>
          </w:p>
        </w:tc>
        <w:tc>
          <w:tcPr>
            <w:tcW w:w="850" w:type="dxa"/>
            <w:vAlign w:val="center"/>
          </w:tcPr>
          <w:p w14:paraId="74DC947B" w14:textId="77777777" w:rsidR="006F48B1" w:rsidRPr="006F48B1" w:rsidRDefault="006F48B1" w:rsidP="006F48B1">
            <w:pPr>
              <w:jc w:val="center"/>
            </w:pPr>
            <w:r w:rsidRPr="006F48B1">
              <w:t>м</w:t>
            </w:r>
            <w:r w:rsidRPr="006F48B1">
              <w:rPr>
                <w:vertAlign w:val="superscript"/>
              </w:rPr>
              <w:t>3</w:t>
            </w:r>
          </w:p>
        </w:tc>
        <w:tc>
          <w:tcPr>
            <w:tcW w:w="1134" w:type="dxa"/>
            <w:vAlign w:val="center"/>
          </w:tcPr>
          <w:p w14:paraId="4D39282C" w14:textId="77777777" w:rsidR="006F48B1" w:rsidRPr="006F48B1" w:rsidRDefault="006F48B1" w:rsidP="006F48B1">
            <w:pPr>
              <w:jc w:val="center"/>
            </w:pPr>
            <w:r w:rsidRPr="006F48B1">
              <w:t>4911677</w:t>
            </w:r>
          </w:p>
        </w:tc>
        <w:tc>
          <w:tcPr>
            <w:tcW w:w="1134" w:type="dxa"/>
            <w:vAlign w:val="center"/>
          </w:tcPr>
          <w:p w14:paraId="24C6F2A2" w14:textId="77777777" w:rsidR="006F48B1" w:rsidRPr="006F48B1" w:rsidRDefault="006F48B1" w:rsidP="006F48B1">
            <w:pPr>
              <w:jc w:val="center"/>
            </w:pPr>
            <w:r w:rsidRPr="006F48B1">
              <w:t>4911677</w:t>
            </w:r>
          </w:p>
        </w:tc>
        <w:tc>
          <w:tcPr>
            <w:tcW w:w="1134" w:type="dxa"/>
            <w:vAlign w:val="center"/>
          </w:tcPr>
          <w:p w14:paraId="7F56F1BC" w14:textId="77777777" w:rsidR="006F48B1" w:rsidRPr="006F48B1" w:rsidRDefault="006F48B1" w:rsidP="006F48B1">
            <w:pPr>
              <w:jc w:val="center"/>
            </w:pPr>
            <w:r w:rsidRPr="006F48B1">
              <w:t>4911677</w:t>
            </w:r>
          </w:p>
        </w:tc>
        <w:tc>
          <w:tcPr>
            <w:tcW w:w="1276" w:type="dxa"/>
            <w:vAlign w:val="center"/>
          </w:tcPr>
          <w:p w14:paraId="4584C50A" w14:textId="77777777" w:rsidR="006F48B1" w:rsidRPr="006F48B1" w:rsidRDefault="006F48B1" w:rsidP="006F48B1">
            <w:pPr>
              <w:jc w:val="center"/>
            </w:pPr>
            <w:r w:rsidRPr="006F48B1">
              <w:t>4911677</w:t>
            </w:r>
          </w:p>
        </w:tc>
        <w:tc>
          <w:tcPr>
            <w:tcW w:w="1134" w:type="dxa"/>
            <w:vAlign w:val="center"/>
          </w:tcPr>
          <w:p w14:paraId="1187E155" w14:textId="77777777" w:rsidR="006F48B1" w:rsidRPr="006F48B1" w:rsidRDefault="006F48B1" w:rsidP="006F48B1">
            <w:pPr>
              <w:jc w:val="center"/>
            </w:pPr>
            <w:r w:rsidRPr="006F48B1">
              <w:t>4911677</w:t>
            </w:r>
          </w:p>
        </w:tc>
        <w:tc>
          <w:tcPr>
            <w:tcW w:w="1134" w:type="dxa"/>
            <w:vAlign w:val="center"/>
          </w:tcPr>
          <w:p w14:paraId="24DC4569" w14:textId="77777777" w:rsidR="006F48B1" w:rsidRPr="006F48B1" w:rsidRDefault="006F48B1" w:rsidP="006F48B1">
            <w:pPr>
              <w:jc w:val="center"/>
            </w:pPr>
            <w:r w:rsidRPr="006F48B1">
              <w:t>4911677</w:t>
            </w:r>
          </w:p>
        </w:tc>
      </w:tr>
      <w:tr w:rsidR="006F48B1" w:rsidRPr="006F48B1" w14:paraId="6D54EC40" w14:textId="77777777" w:rsidTr="006F48B1">
        <w:trPr>
          <w:trHeight w:val="576"/>
          <w:jc w:val="center"/>
        </w:trPr>
        <w:tc>
          <w:tcPr>
            <w:tcW w:w="993" w:type="dxa"/>
            <w:vAlign w:val="center"/>
          </w:tcPr>
          <w:p w14:paraId="38601F3A" w14:textId="77777777" w:rsidR="006F48B1" w:rsidRPr="006F48B1" w:rsidRDefault="006F48B1" w:rsidP="006F48B1">
            <w:pPr>
              <w:jc w:val="center"/>
            </w:pPr>
            <w:r w:rsidRPr="006F48B1">
              <w:t>1.9.1.</w:t>
            </w:r>
          </w:p>
        </w:tc>
        <w:tc>
          <w:tcPr>
            <w:tcW w:w="1843" w:type="dxa"/>
            <w:vAlign w:val="center"/>
          </w:tcPr>
          <w:p w14:paraId="5A9AC777" w14:textId="77777777" w:rsidR="006F48B1" w:rsidRPr="006F48B1" w:rsidRDefault="006F48B1" w:rsidP="006F48B1">
            <w:proofErr w:type="gramStart"/>
            <w:r w:rsidRPr="006F48B1">
              <w:t>Потребитель-</w:t>
            </w:r>
            <w:proofErr w:type="spellStart"/>
            <w:r w:rsidRPr="006F48B1">
              <w:t>ский</w:t>
            </w:r>
            <w:proofErr w:type="spellEnd"/>
            <w:proofErr w:type="gramEnd"/>
            <w:r w:rsidRPr="006F48B1">
              <w:t xml:space="preserve"> рынок</w:t>
            </w:r>
          </w:p>
        </w:tc>
        <w:tc>
          <w:tcPr>
            <w:tcW w:w="850" w:type="dxa"/>
            <w:vAlign w:val="center"/>
          </w:tcPr>
          <w:p w14:paraId="7EE3006F" w14:textId="77777777" w:rsidR="006F48B1" w:rsidRPr="006F48B1" w:rsidRDefault="006F48B1" w:rsidP="006F48B1">
            <w:pPr>
              <w:jc w:val="center"/>
            </w:pPr>
            <w:r w:rsidRPr="006F48B1">
              <w:t>м</w:t>
            </w:r>
            <w:r w:rsidRPr="006F48B1">
              <w:rPr>
                <w:vertAlign w:val="superscript"/>
              </w:rPr>
              <w:t>3</w:t>
            </w:r>
          </w:p>
        </w:tc>
        <w:tc>
          <w:tcPr>
            <w:tcW w:w="1134" w:type="dxa"/>
            <w:vAlign w:val="center"/>
          </w:tcPr>
          <w:p w14:paraId="6594AB37" w14:textId="77777777" w:rsidR="006F48B1" w:rsidRPr="006F48B1" w:rsidRDefault="006F48B1" w:rsidP="006F48B1">
            <w:pPr>
              <w:jc w:val="center"/>
            </w:pPr>
            <w:r w:rsidRPr="006F48B1">
              <w:t>4911677</w:t>
            </w:r>
          </w:p>
        </w:tc>
        <w:tc>
          <w:tcPr>
            <w:tcW w:w="1134" w:type="dxa"/>
            <w:vAlign w:val="center"/>
          </w:tcPr>
          <w:p w14:paraId="137957CA" w14:textId="77777777" w:rsidR="006F48B1" w:rsidRPr="006F48B1" w:rsidRDefault="006F48B1" w:rsidP="006F48B1">
            <w:pPr>
              <w:jc w:val="center"/>
            </w:pPr>
            <w:r w:rsidRPr="006F48B1">
              <w:t>4911677</w:t>
            </w:r>
          </w:p>
        </w:tc>
        <w:tc>
          <w:tcPr>
            <w:tcW w:w="1134" w:type="dxa"/>
            <w:vAlign w:val="center"/>
          </w:tcPr>
          <w:p w14:paraId="3129AF0F" w14:textId="77777777" w:rsidR="006F48B1" w:rsidRPr="006F48B1" w:rsidRDefault="006F48B1" w:rsidP="006F48B1">
            <w:pPr>
              <w:jc w:val="center"/>
            </w:pPr>
            <w:r w:rsidRPr="006F48B1">
              <w:t>4911677</w:t>
            </w:r>
          </w:p>
        </w:tc>
        <w:tc>
          <w:tcPr>
            <w:tcW w:w="1276" w:type="dxa"/>
            <w:vAlign w:val="center"/>
          </w:tcPr>
          <w:p w14:paraId="272DA1A6" w14:textId="77777777" w:rsidR="006F48B1" w:rsidRPr="006F48B1" w:rsidRDefault="006F48B1" w:rsidP="006F48B1">
            <w:pPr>
              <w:jc w:val="center"/>
            </w:pPr>
            <w:r w:rsidRPr="006F48B1">
              <w:t>4911677</w:t>
            </w:r>
          </w:p>
        </w:tc>
        <w:tc>
          <w:tcPr>
            <w:tcW w:w="1134" w:type="dxa"/>
            <w:vAlign w:val="center"/>
          </w:tcPr>
          <w:p w14:paraId="1C9F36EC" w14:textId="77777777" w:rsidR="006F48B1" w:rsidRPr="006F48B1" w:rsidRDefault="006F48B1" w:rsidP="006F48B1">
            <w:pPr>
              <w:jc w:val="center"/>
            </w:pPr>
            <w:r w:rsidRPr="006F48B1">
              <w:t>4911677</w:t>
            </w:r>
          </w:p>
        </w:tc>
        <w:tc>
          <w:tcPr>
            <w:tcW w:w="1134" w:type="dxa"/>
            <w:vAlign w:val="center"/>
          </w:tcPr>
          <w:p w14:paraId="230AB881" w14:textId="77777777" w:rsidR="006F48B1" w:rsidRPr="006F48B1" w:rsidRDefault="006F48B1" w:rsidP="006F48B1">
            <w:pPr>
              <w:jc w:val="center"/>
            </w:pPr>
            <w:r w:rsidRPr="006F48B1">
              <w:t>4911677</w:t>
            </w:r>
          </w:p>
        </w:tc>
      </w:tr>
      <w:tr w:rsidR="006F48B1" w:rsidRPr="006F48B1" w14:paraId="6CFF9596" w14:textId="77777777" w:rsidTr="006F48B1">
        <w:trPr>
          <w:trHeight w:val="325"/>
          <w:jc w:val="center"/>
        </w:trPr>
        <w:tc>
          <w:tcPr>
            <w:tcW w:w="993" w:type="dxa"/>
            <w:vAlign w:val="center"/>
          </w:tcPr>
          <w:p w14:paraId="6DF846B6" w14:textId="77777777" w:rsidR="006F48B1" w:rsidRPr="006F48B1" w:rsidRDefault="006F48B1" w:rsidP="006F48B1">
            <w:pPr>
              <w:jc w:val="center"/>
            </w:pPr>
            <w:r w:rsidRPr="006F48B1">
              <w:t>1.9.1.1.</w:t>
            </w:r>
          </w:p>
        </w:tc>
        <w:tc>
          <w:tcPr>
            <w:tcW w:w="1843" w:type="dxa"/>
            <w:vAlign w:val="center"/>
          </w:tcPr>
          <w:p w14:paraId="68BDB0DF" w14:textId="77777777" w:rsidR="006F48B1" w:rsidRPr="006F48B1" w:rsidRDefault="006F48B1" w:rsidP="006F48B1">
            <w:r w:rsidRPr="006F48B1">
              <w:t>- население</w:t>
            </w:r>
          </w:p>
        </w:tc>
        <w:tc>
          <w:tcPr>
            <w:tcW w:w="850" w:type="dxa"/>
            <w:vAlign w:val="center"/>
          </w:tcPr>
          <w:p w14:paraId="5037457C" w14:textId="77777777" w:rsidR="006F48B1" w:rsidRPr="006F48B1" w:rsidRDefault="006F48B1" w:rsidP="006F48B1">
            <w:pPr>
              <w:jc w:val="center"/>
            </w:pPr>
            <w:r w:rsidRPr="006F48B1">
              <w:t>м</w:t>
            </w:r>
            <w:r w:rsidRPr="006F48B1">
              <w:rPr>
                <w:vertAlign w:val="superscript"/>
              </w:rPr>
              <w:t>3</w:t>
            </w:r>
          </w:p>
        </w:tc>
        <w:tc>
          <w:tcPr>
            <w:tcW w:w="1134" w:type="dxa"/>
            <w:vAlign w:val="center"/>
          </w:tcPr>
          <w:p w14:paraId="73718427" w14:textId="77777777" w:rsidR="006F48B1" w:rsidRPr="006F48B1" w:rsidRDefault="006F48B1" w:rsidP="006F48B1">
            <w:pPr>
              <w:jc w:val="center"/>
            </w:pPr>
            <w:r w:rsidRPr="006F48B1">
              <w:t>1372106</w:t>
            </w:r>
          </w:p>
        </w:tc>
        <w:tc>
          <w:tcPr>
            <w:tcW w:w="1134" w:type="dxa"/>
            <w:vAlign w:val="center"/>
          </w:tcPr>
          <w:p w14:paraId="64E7D1C3" w14:textId="77777777" w:rsidR="006F48B1" w:rsidRPr="006F48B1" w:rsidRDefault="006F48B1" w:rsidP="006F48B1">
            <w:pPr>
              <w:jc w:val="center"/>
            </w:pPr>
            <w:r w:rsidRPr="006F48B1">
              <w:t>1372106</w:t>
            </w:r>
          </w:p>
        </w:tc>
        <w:tc>
          <w:tcPr>
            <w:tcW w:w="1134" w:type="dxa"/>
            <w:vAlign w:val="center"/>
          </w:tcPr>
          <w:p w14:paraId="2C6720F3" w14:textId="77777777" w:rsidR="006F48B1" w:rsidRPr="006F48B1" w:rsidRDefault="006F48B1" w:rsidP="006F48B1">
            <w:pPr>
              <w:jc w:val="center"/>
            </w:pPr>
            <w:r w:rsidRPr="006F48B1">
              <w:t>1372106</w:t>
            </w:r>
          </w:p>
        </w:tc>
        <w:tc>
          <w:tcPr>
            <w:tcW w:w="1276" w:type="dxa"/>
            <w:vAlign w:val="center"/>
          </w:tcPr>
          <w:p w14:paraId="0B67CE77" w14:textId="77777777" w:rsidR="006F48B1" w:rsidRPr="006F48B1" w:rsidRDefault="006F48B1" w:rsidP="006F48B1">
            <w:pPr>
              <w:jc w:val="center"/>
            </w:pPr>
            <w:r w:rsidRPr="006F48B1">
              <w:t>1372106</w:t>
            </w:r>
          </w:p>
        </w:tc>
        <w:tc>
          <w:tcPr>
            <w:tcW w:w="1134" w:type="dxa"/>
            <w:vAlign w:val="center"/>
          </w:tcPr>
          <w:p w14:paraId="286869F2" w14:textId="77777777" w:rsidR="006F48B1" w:rsidRPr="006F48B1" w:rsidRDefault="006F48B1" w:rsidP="006F48B1">
            <w:pPr>
              <w:jc w:val="center"/>
            </w:pPr>
            <w:r w:rsidRPr="006F48B1">
              <w:t>1372106</w:t>
            </w:r>
          </w:p>
        </w:tc>
        <w:tc>
          <w:tcPr>
            <w:tcW w:w="1134" w:type="dxa"/>
            <w:vAlign w:val="center"/>
          </w:tcPr>
          <w:p w14:paraId="48B54407" w14:textId="77777777" w:rsidR="006F48B1" w:rsidRPr="006F48B1" w:rsidRDefault="006F48B1" w:rsidP="006F48B1">
            <w:pPr>
              <w:jc w:val="center"/>
            </w:pPr>
            <w:r w:rsidRPr="006F48B1">
              <w:t>1372106</w:t>
            </w:r>
          </w:p>
        </w:tc>
      </w:tr>
      <w:tr w:rsidR="006F48B1" w:rsidRPr="006F48B1" w14:paraId="4D182E3C" w14:textId="77777777" w:rsidTr="006F48B1">
        <w:trPr>
          <w:trHeight w:val="875"/>
          <w:jc w:val="center"/>
        </w:trPr>
        <w:tc>
          <w:tcPr>
            <w:tcW w:w="993" w:type="dxa"/>
            <w:vAlign w:val="center"/>
          </w:tcPr>
          <w:p w14:paraId="241A7B8D" w14:textId="77777777" w:rsidR="006F48B1" w:rsidRPr="006F48B1" w:rsidRDefault="006F48B1" w:rsidP="006F48B1">
            <w:pPr>
              <w:jc w:val="center"/>
            </w:pPr>
            <w:r w:rsidRPr="006F48B1">
              <w:t>1.9.1.2.</w:t>
            </w:r>
          </w:p>
        </w:tc>
        <w:tc>
          <w:tcPr>
            <w:tcW w:w="1843" w:type="dxa"/>
            <w:vAlign w:val="center"/>
          </w:tcPr>
          <w:p w14:paraId="2702A4F8" w14:textId="77777777" w:rsidR="006F48B1" w:rsidRPr="006F48B1" w:rsidRDefault="006F48B1" w:rsidP="006F48B1">
            <w:r w:rsidRPr="006F48B1">
              <w:t>- прочие потребители</w:t>
            </w:r>
          </w:p>
        </w:tc>
        <w:tc>
          <w:tcPr>
            <w:tcW w:w="850" w:type="dxa"/>
            <w:vAlign w:val="center"/>
          </w:tcPr>
          <w:p w14:paraId="2B7F8248" w14:textId="77777777" w:rsidR="006F48B1" w:rsidRPr="006F48B1" w:rsidRDefault="006F48B1" w:rsidP="006F48B1">
            <w:pPr>
              <w:jc w:val="center"/>
            </w:pPr>
            <w:r w:rsidRPr="006F48B1">
              <w:t>м</w:t>
            </w:r>
            <w:r w:rsidRPr="006F48B1">
              <w:rPr>
                <w:vertAlign w:val="superscript"/>
              </w:rPr>
              <w:t>3</w:t>
            </w:r>
          </w:p>
        </w:tc>
        <w:tc>
          <w:tcPr>
            <w:tcW w:w="1134" w:type="dxa"/>
            <w:vAlign w:val="center"/>
          </w:tcPr>
          <w:p w14:paraId="55B5C2DF" w14:textId="77777777" w:rsidR="006F48B1" w:rsidRPr="006F48B1" w:rsidRDefault="006F48B1" w:rsidP="006F48B1">
            <w:pPr>
              <w:jc w:val="center"/>
            </w:pPr>
            <w:r w:rsidRPr="006F48B1">
              <w:t>3539571</w:t>
            </w:r>
          </w:p>
        </w:tc>
        <w:tc>
          <w:tcPr>
            <w:tcW w:w="1134" w:type="dxa"/>
            <w:vAlign w:val="center"/>
          </w:tcPr>
          <w:p w14:paraId="3901C020" w14:textId="77777777" w:rsidR="006F48B1" w:rsidRPr="006F48B1" w:rsidRDefault="006F48B1" w:rsidP="006F48B1">
            <w:pPr>
              <w:jc w:val="center"/>
            </w:pPr>
            <w:r w:rsidRPr="006F48B1">
              <w:t>3539571</w:t>
            </w:r>
          </w:p>
        </w:tc>
        <w:tc>
          <w:tcPr>
            <w:tcW w:w="1134" w:type="dxa"/>
            <w:vAlign w:val="center"/>
          </w:tcPr>
          <w:p w14:paraId="133460AC" w14:textId="77777777" w:rsidR="006F48B1" w:rsidRPr="006F48B1" w:rsidRDefault="006F48B1" w:rsidP="006F48B1">
            <w:pPr>
              <w:jc w:val="center"/>
            </w:pPr>
            <w:r w:rsidRPr="006F48B1">
              <w:t>3539571</w:t>
            </w:r>
          </w:p>
        </w:tc>
        <w:tc>
          <w:tcPr>
            <w:tcW w:w="1276" w:type="dxa"/>
            <w:vAlign w:val="center"/>
          </w:tcPr>
          <w:p w14:paraId="5B6D602E" w14:textId="77777777" w:rsidR="006F48B1" w:rsidRPr="006F48B1" w:rsidRDefault="006F48B1" w:rsidP="006F48B1">
            <w:pPr>
              <w:jc w:val="center"/>
            </w:pPr>
            <w:r w:rsidRPr="006F48B1">
              <w:t>3539571</w:t>
            </w:r>
          </w:p>
        </w:tc>
        <w:tc>
          <w:tcPr>
            <w:tcW w:w="1134" w:type="dxa"/>
            <w:vAlign w:val="center"/>
          </w:tcPr>
          <w:p w14:paraId="0E0F994F" w14:textId="77777777" w:rsidR="006F48B1" w:rsidRPr="006F48B1" w:rsidRDefault="006F48B1" w:rsidP="006F48B1">
            <w:pPr>
              <w:jc w:val="center"/>
            </w:pPr>
            <w:r w:rsidRPr="006F48B1">
              <w:t>3539571</w:t>
            </w:r>
          </w:p>
        </w:tc>
        <w:tc>
          <w:tcPr>
            <w:tcW w:w="1134" w:type="dxa"/>
            <w:vAlign w:val="center"/>
          </w:tcPr>
          <w:p w14:paraId="077921F3" w14:textId="77777777" w:rsidR="006F48B1" w:rsidRPr="006F48B1" w:rsidRDefault="006F48B1" w:rsidP="006F48B1">
            <w:pPr>
              <w:jc w:val="center"/>
            </w:pPr>
            <w:r w:rsidRPr="006F48B1">
              <w:t>3539571</w:t>
            </w:r>
          </w:p>
        </w:tc>
      </w:tr>
      <w:tr w:rsidR="006F48B1" w:rsidRPr="006F48B1" w14:paraId="06A9DC99" w14:textId="77777777" w:rsidTr="006F48B1">
        <w:trPr>
          <w:trHeight w:val="721"/>
          <w:jc w:val="center"/>
        </w:trPr>
        <w:tc>
          <w:tcPr>
            <w:tcW w:w="993" w:type="dxa"/>
            <w:vAlign w:val="center"/>
          </w:tcPr>
          <w:p w14:paraId="33B28E29" w14:textId="77777777" w:rsidR="006F48B1" w:rsidRPr="006F48B1" w:rsidRDefault="006F48B1" w:rsidP="006F48B1">
            <w:pPr>
              <w:jc w:val="center"/>
            </w:pPr>
            <w:r w:rsidRPr="006F48B1">
              <w:lastRenderedPageBreak/>
              <w:t>1.9.2.</w:t>
            </w:r>
          </w:p>
        </w:tc>
        <w:tc>
          <w:tcPr>
            <w:tcW w:w="1843" w:type="dxa"/>
            <w:vAlign w:val="center"/>
          </w:tcPr>
          <w:p w14:paraId="640496FB" w14:textId="77777777" w:rsidR="006F48B1" w:rsidRPr="006F48B1" w:rsidRDefault="006F48B1" w:rsidP="006F48B1">
            <w:r w:rsidRPr="006F48B1">
              <w:t>Собственные нужды производства</w:t>
            </w:r>
          </w:p>
        </w:tc>
        <w:tc>
          <w:tcPr>
            <w:tcW w:w="850" w:type="dxa"/>
            <w:vAlign w:val="center"/>
          </w:tcPr>
          <w:p w14:paraId="1F20FE17" w14:textId="77777777" w:rsidR="006F48B1" w:rsidRPr="006F48B1" w:rsidRDefault="006F48B1" w:rsidP="006F48B1">
            <w:pPr>
              <w:jc w:val="center"/>
            </w:pPr>
            <w:r w:rsidRPr="006F48B1">
              <w:t>м</w:t>
            </w:r>
            <w:r w:rsidRPr="006F48B1">
              <w:rPr>
                <w:vertAlign w:val="superscript"/>
              </w:rPr>
              <w:t>3</w:t>
            </w:r>
          </w:p>
        </w:tc>
        <w:tc>
          <w:tcPr>
            <w:tcW w:w="1134" w:type="dxa"/>
            <w:vAlign w:val="center"/>
          </w:tcPr>
          <w:p w14:paraId="4FC08934" w14:textId="77777777" w:rsidR="006F48B1" w:rsidRPr="006F48B1" w:rsidRDefault="006F48B1" w:rsidP="006F48B1">
            <w:pPr>
              <w:jc w:val="center"/>
            </w:pPr>
            <w:r w:rsidRPr="006F48B1">
              <w:t>-</w:t>
            </w:r>
          </w:p>
        </w:tc>
        <w:tc>
          <w:tcPr>
            <w:tcW w:w="1134" w:type="dxa"/>
            <w:vAlign w:val="center"/>
          </w:tcPr>
          <w:p w14:paraId="285C695B" w14:textId="77777777" w:rsidR="006F48B1" w:rsidRPr="006F48B1" w:rsidRDefault="006F48B1" w:rsidP="006F48B1">
            <w:pPr>
              <w:jc w:val="center"/>
            </w:pPr>
            <w:r w:rsidRPr="006F48B1">
              <w:t>-</w:t>
            </w:r>
          </w:p>
        </w:tc>
        <w:tc>
          <w:tcPr>
            <w:tcW w:w="1134" w:type="dxa"/>
            <w:vAlign w:val="center"/>
          </w:tcPr>
          <w:p w14:paraId="7C429D40" w14:textId="77777777" w:rsidR="006F48B1" w:rsidRPr="006F48B1" w:rsidRDefault="006F48B1" w:rsidP="006F48B1">
            <w:pPr>
              <w:jc w:val="center"/>
            </w:pPr>
            <w:r w:rsidRPr="006F48B1">
              <w:t>-</w:t>
            </w:r>
          </w:p>
        </w:tc>
        <w:tc>
          <w:tcPr>
            <w:tcW w:w="1276" w:type="dxa"/>
            <w:vAlign w:val="center"/>
          </w:tcPr>
          <w:p w14:paraId="22978E3F" w14:textId="77777777" w:rsidR="006F48B1" w:rsidRPr="006F48B1" w:rsidRDefault="006F48B1" w:rsidP="006F48B1">
            <w:pPr>
              <w:jc w:val="center"/>
            </w:pPr>
            <w:r w:rsidRPr="006F48B1">
              <w:t>-</w:t>
            </w:r>
          </w:p>
        </w:tc>
        <w:tc>
          <w:tcPr>
            <w:tcW w:w="1134" w:type="dxa"/>
            <w:vAlign w:val="center"/>
          </w:tcPr>
          <w:p w14:paraId="2B38D33E" w14:textId="77777777" w:rsidR="006F48B1" w:rsidRPr="006F48B1" w:rsidRDefault="006F48B1" w:rsidP="006F48B1">
            <w:pPr>
              <w:jc w:val="center"/>
            </w:pPr>
            <w:r w:rsidRPr="006F48B1">
              <w:t>-</w:t>
            </w:r>
          </w:p>
        </w:tc>
        <w:tc>
          <w:tcPr>
            <w:tcW w:w="1134" w:type="dxa"/>
            <w:vAlign w:val="center"/>
          </w:tcPr>
          <w:p w14:paraId="3E0CA885" w14:textId="77777777" w:rsidR="006F48B1" w:rsidRPr="006F48B1" w:rsidRDefault="006F48B1" w:rsidP="006F48B1">
            <w:pPr>
              <w:jc w:val="center"/>
            </w:pPr>
            <w:r w:rsidRPr="006F48B1">
              <w:t>-</w:t>
            </w:r>
          </w:p>
        </w:tc>
      </w:tr>
      <w:tr w:rsidR="006F48B1" w:rsidRPr="006F48B1" w14:paraId="63EE3A22" w14:textId="77777777" w:rsidTr="006F48B1">
        <w:trPr>
          <w:trHeight w:val="296"/>
          <w:jc w:val="center"/>
        </w:trPr>
        <w:tc>
          <w:tcPr>
            <w:tcW w:w="993" w:type="dxa"/>
            <w:vAlign w:val="center"/>
          </w:tcPr>
          <w:p w14:paraId="3D808ABC" w14:textId="77777777" w:rsidR="006F48B1" w:rsidRPr="006F48B1" w:rsidRDefault="006F48B1" w:rsidP="006F48B1">
            <w:pPr>
              <w:jc w:val="center"/>
              <w:rPr>
                <w:sz w:val="28"/>
                <w:szCs w:val="28"/>
              </w:rPr>
            </w:pPr>
            <w:r w:rsidRPr="006F48B1">
              <w:rPr>
                <w:sz w:val="28"/>
                <w:szCs w:val="28"/>
              </w:rPr>
              <w:t>1</w:t>
            </w:r>
          </w:p>
        </w:tc>
        <w:tc>
          <w:tcPr>
            <w:tcW w:w="1843" w:type="dxa"/>
            <w:vAlign w:val="center"/>
          </w:tcPr>
          <w:p w14:paraId="07572E22" w14:textId="77777777" w:rsidR="006F48B1" w:rsidRPr="006F48B1" w:rsidRDefault="006F48B1" w:rsidP="006F48B1">
            <w:pPr>
              <w:jc w:val="center"/>
              <w:rPr>
                <w:sz w:val="28"/>
                <w:szCs w:val="28"/>
              </w:rPr>
            </w:pPr>
            <w:r w:rsidRPr="006F48B1">
              <w:rPr>
                <w:sz w:val="28"/>
                <w:szCs w:val="28"/>
              </w:rPr>
              <w:t>2</w:t>
            </w:r>
          </w:p>
        </w:tc>
        <w:tc>
          <w:tcPr>
            <w:tcW w:w="850" w:type="dxa"/>
            <w:vAlign w:val="center"/>
          </w:tcPr>
          <w:p w14:paraId="36918E0B" w14:textId="77777777" w:rsidR="006F48B1" w:rsidRPr="006F48B1" w:rsidRDefault="006F48B1" w:rsidP="006F48B1">
            <w:pPr>
              <w:jc w:val="center"/>
              <w:rPr>
                <w:sz w:val="28"/>
                <w:szCs w:val="28"/>
              </w:rPr>
            </w:pPr>
            <w:r w:rsidRPr="006F48B1">
              <w:rPr>
                <w:sz w:val="28"/>
                <w:szCs w:val="28"/>
              </w:rPr>
              <w:t>3</w:t>
            </w:r>
          </w:p>
        </w:tc>
        <w:tc>
          <w:tcPr>
            <w:tcW w:w="1134" w:type="dxa"/>
            <w:vAlign w:val="center"/>
          </w:tcPr>
          <w:p w14:paraId="0902FE9C" w14:textId="77777777" w:rsidR="006F48B1" w:rsidRPr="006F48B1" w:rsidRDefault="006F48B1" w:rsidP="006F48B1">
            <w:pPr>
              <w:jc w:val="center"/>
              <w:rPr>
                <w:sz w:val="28"/>
                <w:szCs w:val="28"/>
              </w:rPr>
            </w:pPr>
            <w:r w:rsidRPr="006F48B1">
              <w:rPr>
                <w:sz w:val="28"/>
                <w:szCs w:val="28"/>
              </w:rPr>
              <w:t>4</w:t>
            </w:r>
          </w:p>
        </w:tc>
        <w:tc>
          <w:tcPr>
            <w:tcW w:w="1134" w:type="dxa"/>
            <w:vAlign w:val="center"/>
          </w:tcPr>
          <w:p w14:paraId="52EE6C81" w14:textId="77777777" w:rsidR="006F48B1" w:rsidRPr="006F48B1" w:rsidRDefault="006F48B1" w:rsidP="006F48B1">
            <w:pPr>
              <w:jc w:val="center"/>
              <w:rPr>
                <w:sz w:val="28"/>
                <w:szCs w:val="28"/>
              </w:rPr>
            </w:pPr>
            <w:r w:rsidRPr="006F48B1">
              <w:rPr>
                <w:sz w:val="28"/>
                <w:szCs w:val="28"/>
              </w:rPr>
              <w:t>5</w:t>
            </w:r>
          </w:p>
        </w:tc>
        <w:tc>
          <w:tcPr>
            <w:tcW w:w="1134" w:type="dxa"/>
            <w:vAlign w:val="center"/>
          </w:tcPr>
          <w:p w14:paraId="1FC575CB" w14:textId="77777777" w:rsidR="006F48B1" w:rsidRPr="006F48B1" w:rsidRDefault="006F48B1" w:rsidP="006F48B1">
            <w:pPr>
              <w:jc w:val="center"/>
              <w:rPr>
                <w:sz w:val="28"/>
                <w:szCs w:val="28"/>
              </w:rPr>
            </w:pPr>
            <w:r w:rsidRPr="006F48B1">
              <w:rPr>
                <w:sz w:val="28"/>
                <w:szCs w:val="28"/>
              </w:rPr>
              <w:t>6</w:t>
            </w:r>
          </w:p>
        </w:tc>
        <w:tc>
          <w:tcPr>
            <w:tcW w:w="1276" w:type="dxa"/>
            <w:vAlign w:val="center"/>
          </w:tcPr>
          <w:p w14:paraId="7544B9EB" w14:textId="77777777" w:rsidR="006F48B1" w:rsidRPr="006F48B1" w:rsidRDefault="006F48B1" w:rsidP="006F48B1">
            <w:pPr>
              <w:jc w:val="center"/>
              <w:rPr>
                <w:sz w:val="28"/>
                <w:szCs w:val="28"/>
              </w:rPr>
            </w:pPr>
            <w:r w:rsidRPr="006F48B1">
              <w:rPr>
                <w:sz w:val="28"/>
                <w:szCs w:val="28"/>
              </w:rPr>
              <w:t>7</w:t>
            </w:r>
          </w:p>
        </w:tc>
        <w:tc>
          <w:tcPr>
            <w:tcW w:w="1134" w:type="dxa"/>
            <w:vAlign w:val="center"/>
          </w:tcPr>
          <w:p w14:paraId="689D7005" w14:textId="77777777" w:rsidR="006F48B1" w:rsidRPr="006F48B1" w:rsidRDefault="006F48B1" w:rsidP="006F48B1">
            <w:pPr>
              <w:jc w:val="center"/>
              <w:rPr>
                <w:sz w:val="28"/>
                <w:szCs w:val="28"/>
              </w:rPr>
            </w:pPr>
            <w:r w:rsidRPr="006F48B1">
              <w:rPr>
                <w:sz w:val="28"/>
                <w:szCs w:val="28"/>
              </w:rPr>
              <w:t>8</w:t>
            </w:r>
          </w:p>
        </w:tc>
        <w:tc>
          <w:tcPr>
            <w:tcW w:w="1134" w:type="dxa"/>
            <w:vAlign w:val="center"/>
          </w:tcPr>
          <w:p w14:paraId="7ADF4F32" w14:textId="77777777" w:rsidR="006F48B1" w:rsidRPr="006F48B1" w:rsidRDefault="006F48B1" w:rsidP="006F48B1">
            <w:pPr>
              <w:jc w:val="center"/>
              <w:rPr>
                <w:sz w:val="28"/>
                <w:szCs w:val="28"/>
              </w:rPr>
            </w:pPr>
            <w:r w:rsidRPr="006F48B1">
              <w:rPr>
                <w:sz w:val="28"/>
                <w:szCs w:val="28"/>
              </w:rPr>
              <w:t>9</w:t>
            </w:r>
          </w:p>
        </w:tc>
      </w:tr>
      <w:tr w:rsidR="006F48B1" w:rsidRPr="006F48B1" w14:paraId="379C1AE3" w14:textId="77777777" w:rsidTr="006F48B1">
        <w:trPr>
          <w:trHeight w:val="296"/>
          <w:jc w:val="center"/>
        </w:trPr>
        <w:tc>
          <w:tcPr>
            <w:tcW w:w="10632" w:type="dxa"/>
            <w:gridSpan w:val="9"/>
            <w:vAlign w:val="center"/>
          </w:tcPr>
          <w:p w14:paraId="453905B0" w14:textId="77777777" w:rsidR="006F48B1" w:rsidRPr="006F48B1" w:rsidRDefault="006F48B1" w:rsidP="0061488E">
            <w:pPr>
              <w:numPr>
                <w:ilvl w:val="0"/>
                <w:numId w:val="16"/>
              </w:numPr>
              <w:contextualSpacing/>
              <w:jc w:val="center"/>
              <w:rPr>
                <w:sz w:val="28"/>
                <w:szCs w:val="28"/>
              </w:rPr>
            </w:pPr>
            <w:r w:rsidRPr="006F48B1">
              <w:rPr>
                <w:sz w:val="28"/>
                <w:szCs w:val="28"/>
              </w:rPr>
              <w:t>Водоотведение</w:t>
            </w:r>
          </w:p>
        </w:tc>
      </w:tr>
      <w:tr w:rsidR="006F48B1" w:rsidRPr="006F48B1" w14:paraId="4B6CC5AB" w14:textId="77777777" w:rsidTr="006F48B1">
        <w:trPr>
          <w:jc w:val="center"/>
        </w:trPr>
        <w:tc>
          <w:tcPr>
            <w:tcW w:w="993" w:type="dxa"/>
            <w:vAlign w:val="center"/>
          </w:tcPr>
          <w:p w14:paraId="7AC04A28" w14:textId="77777777" w:rsidR="006F48B1" w:rsidRPr="006F48B1" w:rsidRDefault="006F48B1" w:rsidP="006F48B1">
            <w:pPr>
              <w:jc w:val="center"/>
            </w:pPr>
            <w:r w:rsidRPr="006F48B1">
              <w:t>2.1.</w:t>
            </w:r>
          </w:p>
        </w:tc>
        <w:tc>
          <w:tcPr>
            <w:tcW w:w="1843" w:type="dxa"/>
          </w:tcPr>
          <w:p w14:paraId="3DE9DC9D" w14:textId="77777777" w:rsidR="006F48B1" w:rsidRPr="006F48B1" w:rsidRDefault="006F48B1" w:rsidP="006F48B1">
            <w:r w:rsidRPr="006F48B1">
              <w:t>Объем отведенных стоков</w:t>
            </w:r>
          </w:p>
        </w:tc>
        <w:tc>
          <w:tcPr>
            <w:tcW w:w="850" w:type="dxa"/>
            <w:vAlign w:val="center"/>
          </w:tcPr>
          <w:p w14:paraId="4FC14515" w14:textId="77777777" w:rsidR="006F48B1" w:rsidRPr="006F48B1" w:rsidRDefault="006F48B1" w:rsidP="006F48B1">
            <w:pPr>
              <w:jc w:val="center"/>
            </w:pPr>
            <w:r w:rsidRPr="006F48B1">
              <w:t>м</w:t>
            </w:r>
            <w:r w:rsidRPr="006F48B1">
              <w:rPr>
                <w:vertAlign w:val="superscript"/>
              </w:rPr>
              <w:t>3</w:t>
            </w:r>
          </w:p>
        </w:tc>
        <w:tc>
          <w:tcPr>
            <w:tcW w:w="1134" w:type="dxa"/>
            <w:vAlign w:val="center"/>
          </w:tcPr>
          <w:p w14:paraId="44840C7F" w14:textId="77777777" w:rsidR="006F48B1" w:rsidRPr="006F48B1" w:rsidRDefault="006F48B1" w:rsidP="006F48B1">
            <w:pPr>
              <w:jc w:val="center"/>
            </w:pPr>
            <w:r w:rsidRPr="006F48B1">
              <w:t>7000450</w:t>
            </w:r>
          </w:p>
        </w:tc>
        <w:tc>
          <w:tcPr>
            <w:tcW w:w="1134" w:type="dxa"/>
            <w:vAlign w:val="center"/>
          </w:tcPr>
          <w:p w14:paraId="18E0441F" w14:textId="77777777" w:rsidR="006F48B1" w:rsidRPr="006F48B1" w:rsidRDefault="006F48B1" w:rsidP="006F48B1">
            <w:pPr>
              <w:jc w:val="center"/>
            </w:pPr>
            <w:r w:rsidRPr="006F48B1">
              <w:t>7000450</w:t>
            </w:r>
          </w:p>
        </w:tc>
        <w:tc>
          <w:tcPr>
            <w:tcW w:w="1134" w:type="dxa"/>
            <w:vAlign w:val="center"/>
          </w:tcPr>
          <w:p w14:paraId="6EA226E3" w14:textId="77777777" w:rsidR="006F48B1" w:rsidRPr="006F48B1" w:rsidRDefault="006F48B1" w:rsidP="006F48B1">
            <w:pPr>
              <w:jc w:val="center"/>
            </w:pPr>
            <w:r w:rsidRPr="006F48B1">
              <w:t>7000450</w:t>
            </w:r>
          </w:p>
        </w:tc>
        <w:tc>
          <w:tcPr>
            <w:tcW w:w="1276" w:type="dxa"/>
            <w:vAlign w:val="center"/>
          </w:tcPr>
          <w:p w14:paraId="5DBAB332" w14:textId="77777777" w:rsidR="006F48B1" w:rsidRPr="006F48B1" w:rsidRDefault="006F48B1" w:rsidP="006F48B1">
            <w:pPr>
              <w:jc w:val="center"/>
            </w:pPr>
            <w:r w:rsidRPr="006F48B1">
              <w:t>7000450</w:t>
            </w:r>
          </w:p>
        </w:tc>
        <w:tc>
          <w:tcPr>
            <w:tcW w:w="1134" w:type="dxa"/>
            <w:vAlign w:val="center"/>
          </w:tcPr>
          <w:p w14:paraId="5E79722F" w14:textId="77777777" w:rsidR="006F48B1" w:rsidRPr="006F48B1" w:rsidRDefault="006F48B1" w:rsidP="006F48B1">
            <w:pPr>
              <w:jc w:val="center"/>
            </w:pPr>
            <w:r w:rsidRPr="006F48B1">
              <w:t>7000450</w:t>
            </w:r>
          </w:p>
        </w:tc>
        <w:tc>
          <w:tcPr>
            <w:tcW w:w="1134" w:type="dxa"/>
            <w:vAlign w:val="center"/>
          </w:tcPr>
          <w:p w14:paraId="741E59ED" w14:textId="77777777" w:rsidR="006F48B1" w:rsidRPr="006F48B1" w:rsidRDefault="006F48B1" w:rsidP="006F48B1">
            <w:pPr>
              <w:jc w:val="center"/>
            </w:pPr>
            <w:r w:rsidRPr="006F48B1">
              <w:t>7000450</w:t>
            </w:r>
          </w:p>
        </w:tc>
      </w:tr>
      <w:tr w:rsidR="006F48B1" w:rsidRPr="006F48B1" w14:paraId="3493375C" w14:textId="77777777" w:rsidTr="006F48B1">
        <w:trPr>
          <w:jc w:val="center"/>
        </w:trPr>
        <w:tc>
          <w:tcPr>
            <w:tcW w:w="993" w:type="dxa"/>
            <w:vAlign w:val="center"/>
          </w:tcPr>
          <w:p w14:paraId="26E8129B" w14:textId="77777777" w:rsidR="006F48B1" w:rsidRPr="006F48B1" w:rsidRDefault="006F48B1" w:rsidP="006F48B1">
            <w:pPr>
              <w:jc w:val="center"/>
            </w:pPr>
            <w:r w:rsidRPr="006F48B1">
              <w:t>2.2.</w:t>
            </w:r>
          </w:p>
        </w:tc>
        <w:tc>
          <w:tcPr>
            <w:tcW w:w="1843" w:type="dxa"/>
          </w:tcPr>
          <w:p w14:paraId="301E83D9" w14:textId="77777777" w:rsidR="006F48B1" w:rsidRPr="006F48B1" w:rsidRDefault="006F48B1" w:rsidP="006F48B1">
            <w:r w:rsidRPr="006F48B1">
              <w:t>Хозяйственные нужды предприятия</w:t>
            </w:r>
          </w:p>
        </w:tc>
        <w:tc>
          <w:tcPr>
            <w:tcW w:w="850" w:type="dxa"/>
            <w:vAlign w:val="center"/>
          </w:tcPr>
          <w:p w14:paraId="1DB4F6DF" w14:textId="77777777" w:rsidR="006F48B1" w:rsidRPr="006F48B1" w:rsidRDefault="006F48B1" w:rsidP="006F48B1">
            <w:pPr>
              <w:jc w:val="center"/>
            </w:pPr>
            <w:r w:rsidRPr="006F48B1">
              <w:t>м</w:t>
            </w:r>
            <w:r w:rsidRPr="006F48B1">
              <w:rPr>
                <w:vertAlign w:val="superscript"/>
              </w:rPr>
              <w:t>3</w:t>
            </w:r>
          </w:p>
        </w:tc>
        <w:tc>
          <w:tcPr>
            <w:tcW w:w="1134" w:type="dxa"/>
            <w:vAlign w:val="center"/>
          </w:tcPr>
          <w:p w14:paraId="426F9716" w14:textId="77777777" w:rsidR="006F48B1" w:rsidRPr="006F48B1" w:rsidRDefault="006F48B1" w:rsidP="006F48B1">
            <w:pPr>
              <w:jc w:val="center"/>
            </w:pPr>
            <w:r w:rsidRPr="006F48B1">
              <w:t>-</w:t>
            </w:r>
          </w:p>
        </w:tc>
        <w:tc>
          <w:tcPr>
            <w:tcW w:w="1134" w:type="dxa"/>
            <w:vAlign w:val="center"/>
          </w:tcPr>
          <w:p w14:paraId="4E040B2C" w14:textId="77777777" w:rsidR="006F48B1" w:rsidRPr="006F48B1" w:rsidRDefault="006F48B1" w:rsidP="006F48B1">
            <w:pPr>
              <w:jc w:val="center"/>
            </w:pPr>
            <w:r w:rsidRPr="006F48B1">
              <w:t>-</w:t>
            </w:r>
          </w:p>
        </w:tc>
        <w:tc>
          <w:tcPr>
            <w:tcW w:w="1134" w:type="dxa"/>
            <w:vAlign w:val="center"/>
          </w:tcPr>
          <w:p w14:paraId="0C2D6B35" w14:textId="77777777" w:rsidR="006F48B1" w:rsidRPr="006F48B1" w:rsidRDefault="006F48B1" w:rsidP="006F48B1">
            <w:pPr>
              <w:jc w:val="center"/>
            </w:pPr>
            <w:r w:rsidRPr="006F48B1">
              <w:t>-</w:t>
            </w:r>
          </w:p>
        </w:tc>
        <w:tc>
          <w:tcPr>
            <w:tcW w:w="1276" w:type="dxa"/>
            <w:vAlign w:val="center"/>
          </w:tcPr>
          <w:p w14:paraId="45768A06" w14:textId="77777777" w:rsidR="006F48B1" w:rsidRPr="006F48B1" w:rsidRDefault="006F48B1" w:rsidP="006F48B1">
            <w:pPr>
              <w:jc w:val="center"/>
            </w:pPr>
            <w:r w:rsidRPr="006F48B1">
              <w:t>-</w:t>
            </w:r>
          </w:p>
        </w:tc>
        <w:tc>
          <w:tcPr>
            <w:tcW w:w="1134" w:type="dxa"/>
            <w:vAlign w:val="center"/>
          </w:tcPr>
          <w:p w14:paraId="6F99E3BD" w14:textId="77777777" w:rsidR="006F48B1" w:rsidRPr="006F48B1" w:rsidRDefault="006F48B1" w:rsidP="006F48B1">
            <w:pPr>
              <w:jc w:val="center"/>
            </w:pPr>
            <w:r w:rsidRPr="006F48B1">
              <w:t>-</w:t>
            </w:r>
          </w:p>
        </w:tc>
        <w:tc>
          <w:tcPr>
            <w:tcW w:w="1134" w:type="dxa"/>
            <w:vAlign w:val="center"/>
          </w:tcPr>
          <w:p w14:paraId="7DC2C883" w14:textId="77777777" w:rsidR="006F48B1" w:rsidRPr="006F48B1" w:rsidRDefault="006F48B1" w:rsidP="006F48B1">
            <w:pPr>
              <w:jc w:val="center"/>
            </w:pPr>
            <w:r w:rsidRPr="006F48B1">
              <w:t>-</w:t>
            </w:r>
          </w:p>
        </w:tc>
      </w:tr>
      <w:tr w:rsidR="006F48B1" w:rsidRPr="006F48B1" w14:paraId="22248511" w14:textId="77777777" w:rsidTr="006F48B1">
        <w:trPr>
          <w:jc w:val="center"/>
        </w:trPr>
        <w:tc>
          <w:tcPr>
            <w:tcW w:w="993" w:type="dxa"/>
            <w:vAlign w:val="center"/>
          </w:tcPr>
          <w:p w14:paraId="0EBFA24F" w14:textId="77777777" w:rsidR="006F48B1" w:rsidRPr="006F48B1" w:rsidRDefault="006F48B1" w:rsidP="006F48B1">
            <w:pPr>
              <w:jc w:val="center"/>
            </w:pPr>
            <w:r w:rsidRPr="006F48B1">
              <w:t>2.3.</w:t>
            </w:r>
          </w:p>
        </w:tc>
        <w:tc>
          <w:tcPr>
            <w:tcW w:w="1843" w:type="dxa"/>
          </w:tcPr>
          <w:p w14:paraId="68C27B07" w14:textId="77777777" w:rsidR="006F48B1" w:rsidRPr="006F48B1" w:rsidRDefault="006F48B1" w:rsidP="006F48B1">
            <w:r w:rsidRPr="006F48B1">
              <w:t>Принято сточных вод по категориям потребителей</w:t>
            </w:r>
          </w:p>
        </w:tc>
        <w:tc>
          <w:tcPr>
            <w:tcW w:w="850" w:type="dxa"/>
            <w:vAlign w:val="center"/>
          </w:tcPr>
          <w:p w14:paraId="07F69C94" w14:textId="77777777" w:rsidR="006F48B1" w:rsidRPr="006F48B1" w:rsidRDefault="006F48B1" w:rsidP="006F48B1">
            <w:pPr>
              <w:jc w:val="center"/>
            </w:pPr>
            <w:r w:rsidRPr="006F48B1">
              <w:t>м</w:t>
            </w:r>
            <w:r w:rsidRPr="006F48B1">
              <w:rPr>
                <w:vertAlign w:val="superscript"/>
              </w:rPr>
              <w:t>3</w:t>
            </w:r>
          </w:p>
        </w:tc>
        <w:tc>
          <w:tcPr>
            <w:tcW w:w="1134" w:type="dxa"/>
            <w:vAlign w:val="center"/>
          </w:tcPr>
          <w:p w14:paraId="1AE195DC" w14:textId="77777777" w:rsidR="006F48B1" w:rsidRPr="006F48B1" w:rsidRDefault="006F48B1" w:rsidP="006F48B1">
            <w:pPr>
              <w:jc w:val="center"/>
            </w:pPr>
            <w:r w:rsidRPr="006F48B1">
              <w:t>2623758</w:t>
            </w:r>
          </w:p>
        </w:tc>
        <w:tc>
          <w:tcPr>
            <w:tcW w:w="1134" w:type="dxa"/>
            <w:vAlign w:val="center"/>
          </w:tcPr>
          <w:p w14:paraId="5B3EE652" w14:textId="77777777" w:rsidR="006F48B1" w:rsidRPr="006F48B1" w:rsidRDefault="006F48B1" w:rsidP="006F48B1">
            <w:pPr>
              <w:jc w:val="center"/>
            </w:pPr>
            <w:r w:rsidRPr="006F48B1">
              <w:t>2623758</w:t>
            </w:r>
          </w:p>
        </w:tc>
        <w:tc>
          <w:tcPr>
            <w:tcW w:w="1134" w:type="dxa"/>
            <w:vAlign w:val="center"/>
          </w:tcPr>
          <w:p w14:paraId="1716C9FC" w14:textId="77777777" w:rsidR="006F48B1" w:rsidRPr="006F48B1" w:rsidRDefault="006F48B1" w:rsidP="006F48B1">
            <w:pPr>
              <w:jc w:val="center"/>
            </w:pPr>
            <w:r w:rsidRPr="006F48B1">
              <w:t>2623758</w:t>
            </w:r>
          </w:p>
        </w:tc>
        <w:tc>
          <w:tcPr>
            <w:tcW w:w="1276" w:type="dxa"/>
            <w:vAlign w:val="center"/>
          </w:tcPr>
          <w:p w14:paraId="604F7521" w14:textId="77777777" w:rsidR="006F48B1" w:rsidRPr="006F48B1" w:rsidRDefault="006F48B1" w:rsidP="006F48B1">
            <w:pPr>
              <w:jc w:val="center"/>
            </w:pPr>
            <w:r w:rsidRPr="006F48B1">
              <w:t>2623758</w:t>
            </w:r>
          </w:p>
        </w:tc>
        <w:tc>
          <w:tcPr>
            <w:tcW w:w="1134" w:type="dxa"/>
            <w:vAlign w:val="center"/>
          </w:tcPr>
          <w:p w14:paraId="634D4FBF" w14:textId="77777777" w:rsidR="006F48B1" w:rsidRPr="006F48B1" w:rsidRDefault="006F48B1" w:rsidP="006F48B1">
            <w:pPr>
              <w:jc w:val="center"/>
            </w:pPr>
            <w:r w:rsidRPr="006F48B1">
              <w:t>2623758</w:t>
            </w:r>
          </w:p>
        </w:tc>
        <w:tc>
          <w:tcPr>
            <w:tcW w:w="1134" w:type="dxa"/>
            <w:vAlign w:val="center"/>
          </w:tcPr>
          <w:p w14:paraId="27F94DA5" w14:textId="77777777" w:rsidR="006F48B1" w:rsidRPr="006F48B1" w:rsidRDefault="006F48B1" w:rsidP="006F48B1">
            <w:pPr>
              <w:jc w:val="center"/>
            </w:pPr>
            <w:r w:rsidRPr="006F48B1">
              <w:t>2623758</w:t>
            </w:r>
          </w:p>
        </w:tc>
      </w:tr>
      <w:tr w:rsidR="006F48B1" w:rsidRPr="006F48B1" w14:paraId="6E796B14" w14:textId="77777777" w:rsidTr="006F48B1">
        <w:trPr>
          <w:trHeight w:val="594"/>
          <w:jc w:val="center"/>
        </w:trPr>
        <w:tc>
          <w:tcPr>
            <w:tcW w:w="993" w:type="dxa"/>
            <w:vAlign w:val="center"/>
          </w:tcPr>
          <w:p w14:paraId="6E1193A5" w14:textId="77777777" w:rsidR="006F48B1" w:rsidRPr="006F48B1" w:rsidRDefault="006F48B1" w:rsidP="006F48B1">
            <w:pPr>
              <w:jc w:val="center"/>
            </w:pPr>
            <w:r w:rsidRPr="006F48B1">
              <w:t>2.3.1.</w:t>
            </w:r>
          </w:p>
        </w:tc>
        <w:tc>
          <w:tcPr>
            <w:tcW w:w="1843" w:type="dxa"/>
          </w:tcPr>
          <w:p w14:paraId="335A232B" w14:textId="77777777" w:rsidR="006F48B1" w:rsidRPr="006F48B1" w:rsidRDefault="006F48B1" w:rsidP="006F48B1">
            <w:proofErr w:type="gramStart"/>
            <w:r w:rsidRPr="006F48B1">
              <w:t>Потребитель-</w:t>
            </w:r>
            <w:proofErr w:type="spellStart"/>
            <w:r w:rsidRPr="006F48B1">
              <w:t>ский</w:t>
            </w:r>
            <w:proofErr w:type="spellEnd"/>
            <w:proofErr w:type="gramEnd"/>
            <w:r w:rsidRPr="006F48B1">
              <w:t xml:space="preserve"> рынок</w:t>
            </w:r>
          </w:p>
        </w:tc>
        <w:tc>
          <w:tcPr>
            <w:tcW w:w="850" w:type="dxa"/>
            <w:vAlign w:val="center"/>
          </w:tcPr>
          <w:p w14:paraId="2403F6C6" w14:textId="77777777" w:rsidR="006F48B1" w:rsidRPr="006F48B1" w:rsidRDefault="006F48B1" w:rsidP="006F48B1">
            <w:pPr>
              <w:jc w:val="center"/>
            </w:pPr>
            <w:r w:rsidRPr="006F48B1">
              <w:t>м</w:t>
            </w:r>
            <w:r w:rsidRPr="006F48B1">
              <w:rPr>
                <w:vertAlign w:val="superscript"/>
              </w:rPr>
              <w:t>3</w:t>
            </w:r>
          </w:p>
        </w:tc>
        <w:tc>
          <w:tcPr>
            <w:tcW w:w="1134" w:type="dxa"/>
            <w:vAlign w:val="center"/>
          </w:tcPr>
          <w:p w14:paraId="471ECEB7" w14:textId="77777777" w:rsidR="006F48B1" w:rsidRPr="006F48B1" w:rsidRDefault="006F48B1" w:rsidP="006F48B1">
            <w:pPr>
              <w:jc w:val="center"/>
            </w:pPr>
            <w:r w:rsidRPr="006F48B1">
              <w:t>2623758</w:t>
            </w:r>
          </w:p>
        </w:tc>
        <w:tc>
          <w:tcPr>
            <w:tcW w:w="1134" w:type="dxa"/>
            <w:vAlign w:val="center"/>
          </w:tcPr>
          <w:p w14:paraId="03ED1295" w14:textId="77777777" w:rsidR="006F48B1" w:rsidRPr="006F48B1" w:rsidRDefault="006F48B1" w:rsidP="006F48B1">
            <w:pPr>
              <w:jc w:val="center"/>
            </w:pPr>
            <w:r w:rsidRPr="006F48B1">
              <w:t>2623758</w:t>
            </w:r>
          </w:p>
        </w:tc>
        <w:tc>
          <w:tcPr>
            <w:tcW w:w="1134" w:type="dxa"/>
            <w:vAlign w:val="center"/>
          </w:tcPr>
          <w:p w14:paraId="38EE9846" w14:textId="77777777" w:rsidR="006F48B1" w:rsidRPr="006F48B1" w:rsidRDefault="006F48B1" w:rsidP="006F48B1">
            <w:pPr>
              <w:jc w:val="center"/>
            </w:pPr>
            <w:r w:rsidRPr="006F48B1">
              <w:t>2623758</w:t>
            </w:r>
          </w:p>
        </w:tc>
        <w:tc>
          <w:tcPr>
            <w:tcW w:w="1276" w:type="dxa"/>
            <w:vAlign w:val="center"/>
          </w:tcPr>
          <w:p w14:paraId="34548D79" w14:textId="77777777" w:rsidR="006F48B1" w:rsidRPr="006F48B1" w:rsidRDefault="006F48B1" w:rsidP="006F48B1">
            <w:pPr>
              <w:jc w:val="center"/>
            </w:pPr>
            <w:r w:rsidRPr="006F48B1">
              <w:t>2623758</w:t>
            </w:r>
          </w:p>
        </w:tc>
        <w:tc>
          <w:tcPr>
            <w:tcW w:w="1134" w:type="dxa"/>
            <w:vAlign w:val="center"/>
          </w:tcPr>
          <w:p w14:paraId="2AC41ED8" w14:textId="77777777" w:rsidR="006F48B1" w:rsidRPr="006F48B1" w:rsidRDefault="006F48B1" w:rsidP="006F48B1">
            <w:pPr>
              <w:jc w:val="center"/>
            </w:pPr>
            <w:r w:rsidRPr="006F48B1">
              <w:t>2623758</w:t>
            </w:r>
          </w:p>
        </w:tc>
        <w:tc>
          <w:tcPr>
            <w:tcW w:w="1134" w:type="dxa"/>
            <w:vAlign w:val="center"/>
          </w:tcPr>
          <w:p w14:paraId="40E00DAD" w14:textId="77777777" w:rsidR="006F48B1" w:rsidRPr="006F48B1" w:rsidRDefault="006F48B1" w:rsidP="006F48B1">
            <w:pPr>
              <w:jc w:val="center"/>
            </w:pPr>
            <w:r w:rsidRPr="006F48B1">
              <w:t>2623758</w:t>
            </w:r>
          </w:p>
        </w:tc>
      </w:tr>
      <w:tr w:rsidR="006F48B1" w:rsidRPr="006F48B1" w14:paraId="1D610323" w14:textId="77777777" w:rsidTr="006F48B1">
        <w:trPr>
          <w:trHeight w:val="377"/>
          <w:jc w:val="center"/>
        </w:trPr>
        <w:tc>
          <w:tcPr>
            <w:tcW w:w="993" w:type="dxa"/>
            <w:vAlign w:val="center"/>
          </w:tcPr>
          <w:p w14:paraId="430DD82D" w14:textId="77777777" w:rsidR="006F48B1" w:rsidRPr="006F48B1" w:rsidRDefault="006F48B1" w:rsidP="006F48B1">
            <w:pPr>
              <w:jc w:val="center"/>
            </w:pPr>
            <w:r w:rsidRPr="006F48B1">
              <w:t>2.3.1.1.</w:t>
            </w:r>
          </w:p>
        </w:tc>
        <w:tc>
          <w:tcPr>
            <w:tcW w:w="1843" w:type="dxa"/>
          </w:tcPr>
          <w:p w14:paraId="052AFE35" w14:textId="77777777" w:rsidR="006F48B1" w:rsidRPr="006F48B1" w:rsidRDefault="006F48B1" w:rsidP="006F48B1">
            <w:r w:rsidRPr="006F48B1">
              <w:t>- население</w:t>
            </w:r>
          </w:p>
        </w:tc>
        <w:tc>
          <w:tcPr>
            <w:tcW w:w="850" w:type="dxa"/>
            <w:vAlign w:val="center"/>
          </w:tcPr>
          <w:p w14:paraId="5D66F225" w14:textId="77777777" w:rsidR="006F48B1" w:rsidRPr="006F48B1" w:rsidRDefault="006F48B1" w:rsidP="006F48B1">
            <w:pPr>
              <w:jc w:val="center"/>
            </w:pPr>
            <w:r w:rsidRPr="006F48B1">
              <w:t>м</w:t>
            </w:r>
            <w:r w:rsidRPr="006F48B1">
              <w:rPr>
                <w:vertAlign w:val="superscript"/>
              </w:rPr>
              <w:t>3</w:t>
            </w:r>
          </w:p>
        </w:tc>
        <w:tc>
          <w:tcPr>
            <w:tcW w:w="1134" w:type="dxa"/>
            <w:vAlign w:val="center"/>
          </w:tcPr>
          <w:p w14:paraId="51646CCD" w14:textId="77777777" w:rsidR="006F48B1" w:rsidRPr="006F48B1" w:rsidRDefault="006F48B1" w:rsidP="006F48B1">
            <w:pPr>
              <w:jc w:val="center"/>
            </w:pPr>
            <w:r w:rsidRPr="006F48B1">
              <w:t>2025206</w:t>
            </w:r>
          </w:p>
        </w:tc>
        <w:tc>
          <w:tcPr>
            <w:tcW w:w="1134" w:type="dxa"/>
            <w:vAlign w:val="center"/>
          </w:tcPr>
          <w:p w14:paraId="14AEDBE0" w14:textId="77777777" w:rsidR="006F48B1" w:rsidRPr="006F48B1" w:rsidRDefault="006F48B1" w:rsidP="006F48B1">
            <w:pPr>
              <w:jc w:val="center"/>
            </w:pPr>
            <w:r w:rsidRPr="006F48B1">
              <w:t>2025206</w:t>
            </w:r>
          </w:p>
        </w:tc>
        <w:tc>
          <w:tcPr>
            <w:tcW w:w="1134" w:type="dxa"/>
            <w:vAlign w:val="center"/>
          </w:tcPr>
          <w:p w14:paraId="1335ED54" w14:textId="77777777" w:rsidR="006F48B1" w:rsidRPr="006F48B1" w:rsidRDefault="006F48B1" w:rsidP="006F48B1">
            <w:pPr>
              <w:jc w:val="center"/>
            </w:pPr>
            <w:r w:rsidRPr="006F48B1">
              <w:t>2025206</w:t>
            </w:r>
          </w:p>
        </w:tc>
        <w:tc>
          <w:tcPr>
            <w:tcW w:w="1276" w:type="dxa"/>
            <w:vAlign w:val="center"/>
          </w:tcPr>
          <w:p w14:paraId="16DE77E6" w14:textId="77777777" w:rsidR="006F48B1" w:rsidRPr="006F48B1" w:rsidRDefault="006F48B1" w:rsidP="006F48B1">
            <w:pPr>
              <w:jc w:val="center"/>
            </w:pPr>
            <w:r w:rsidRPr="006F48B1">
              <w:t>2025206</w:t>
            </w:r>
          </w:p>
        </w:tc>
        <w:tc>
          <w:tcPr>
            <w:tcW w:w="1134" w:type="dxa"/>
            <w:vAlign w:val="center"/>
          </w:tcPr>
          <w:p w14:paraId="6FAA77DC" w14:textId="77777777" w:rsidR="006F48B1" w:rsidRPr="006F48B1" w:rsidRDefault="006F48B1" w:rsidP="006F48B1">
            <w:pPr>
              <w:jc w:val="center"/>
            </w:pPr>
            <w:r w:rsidRPr="006F48B1">
              <w:t>2025206</w:t>
            </w:r>
          </w:p>
        </w:tc>
        <w:tc>
          <w:tcPr>
            <w:tcW w:w="1134" w:type="dxa"/>
            <w:vAlign w:val="center"/>
          </w:tcPr>
          <w:p w14:paraId="79C533CC" w14:textId="77777777" w:rsidR="006F48B1" w:rsidRPr="006F48B1" w:rsidRDefault="006F48B1" w:rsidP="006F48B1">
            <w:pPr>
              <w:jc w:val="center"/>
            </w:pPr>
            <w:r w:rsidRPr="006F48B1">
              <w:t>2025206</w:t>
            </w:r>
          </w:p>
        </w:tc>
      </w:tr>
      <w:tr w:rsidR="006F48B1" w:rsidRPr="006F48B1" w14:paraId="1C7A7F62" w14:textId="77777777" w:rsidTr="006F48B1">
        <w:trPr>
          <w:jc w:val="center"/>
        </w:trPr>
        <w:tc>
          <w:tcPr>
            <w:tcW w:w="993" w:type="dxa"/>
            <w:vAlign w:val="center"/>
          </w:tcPr>
          <w:p w14:paraId="2DC20A17" w14:textId="77777777" w:rsidR="006F48B1" w:rsidRPr="006F48B1" w:rsidRDefault="006F48B1" w:rsidP="006F48B1">
            <w:pPr>
              <w:jc w:val="center"/>
            </w:pPr>
            <w:r w:rsidRPr="006F48B1">
              <w:t>2.3.1.2.</w:t>
            </w:r>
          </w:p>
        </w:tc>
        <w:tc>
          <w:tcPr>
            <w:tcW w:w="1843" w:type="dxa"/>
          </w:tcPr>
          <w:p w14:paraId="0809ECED" w14:textId="77777777" w:rsidR="006F48B1" w:rsidRPr="006F48B1" w:rsidRDefault="006F48B1" w:rsidP="006F48B1">
            <w:r w:rsidRPr="006F48B1">
              <w:t>- прочие потребители</w:t>
            </w:r>
          </w:p>
        </w:tc>
        <w:tc>
          <w:tcPr>
            <w:tcW w:w="850" w:type="dxa"/>
            <w:vAlign w:val="center"/>
          </w:tcPr>
          <w:p w14:paraId="7FD2E808" w14:textId="77777777" w:rsidR="006F48B1" w:rsidRPr="006F48B1" w:rsidRDefault="006F48B1" w:rsidP="006F48B1">
            <w:pPr>
              <w:jc w:val="center"/>
            </w:pPr>
            <w:r w:rsidRPr="006F48B1">
              <w:t>м</w:t>
            </w:r>
            <w:r w:rsidRPr="006F48B1">
              <w:rPr>
                <w:vertAlign w:val="superscript"/>
              </w:rPr>
              <w:t>3</w:t>
            </w:r>
          </w:p>
        </w:tc>
        <w:tc>
          <w:tcPr>
            <w:tcW w:w="1134" w:type="dxa"/>
            <w:vAlign w:val="center"/>
          </w:tcPr>
          <w:p w14:paraId="591C73FD" w14:textId="77777777" w:rsidR="006F48B1" w:rsidRPr="006F48B1" w:rsidRDefault="006F48B1" w:rsidP="006F48B1">
            <w:pPr>
              <w:jc w:val="center"/>
            </w:pPr>
            <w:r w:rsidRPr="006F48B1">
              <w:t>598552</w:t>
            </w:r>
          </w:p>
        </w:tc>
        <w:tc>
          <w:tcPr>
            <w:tcW w:w="1134" w:type="dxa"/>
            <w:vAlign w:val="center"/>
          </w:tcPr>
          <w:p w14:paraId="339A9F21" w14:textId="77777777" w:rsidR="006F48B1" w:rsidRPr="006F48B1" w:rsidRDefault="006F48B1" w:rsidP="006F48B1">
            <w:pPr>
              <w:jc w:val="center"/>
            </w:pPr>
            <w:r w:rsidRPr="006F48B1">
              <w:t>598552</w:t>
            </w:r>
          </w:p>
        </w:tc>
        <w:tc>
          <w:tcPr>
            <w:tcW w:w="1134" w:type="dxa"/>
            <w:vAlign w:val="center"/>
          </w:tcPr>
          <w:p w14:paraId="4DD7963F" w14:textId="77777777" w:rsidR="006F48B1" w:rsidRPr="006F48B1" w:rsidRDefault="006F48B1" w:rsidP="006F48B1">
            <w:pPr>
              <w:jc w:val="center"/>
            </w:pPr>
            <w:r w:rsidRPr="006F48B1">
              <w:t>598552</w:t>
            </w:r>
          </w:p>
        </w:tc>
        <w:tc>
          <w:tcPr>
            <w:tcW w:w="1276" w:type="dxa"/>
            <w:vAlign w:val="center"/>
          </w:tcPr>
          <w:p w14:paraId="62ABBFE2" w14:textId="77777777" w:rsidR="006F48B1" w:rsidRPr="006F48B1" w:rsidRDefault="006F48B1" w:rsidP="006F48B1">
            <w:pPr>
              <w:jc w:val="center"/>
            </w:pPr>
            <w:r w:rsidRPr="006F48B1">
              <w:t>598552</w:t>
            </w:r>
          </w:p>
        </w:tc>
        <w:tc>
          <w:tcPr>
            <w:tcW w:w="1134" w:type="dxa"/>
            <w:vAlign w:val="center"/>
          </w:tcPr>
          <w:p w14:paraId="71ED2880" w14:textId="77777777" w:rsidR="006F48B1" w:rsidRPr="006F48B1" w:rsidRDefault="006F48B1" w:rsidP="006F48B1">
            <w:pPr>
              <w:jc w:val="center"/>
            </w:pPr>
            <w:r w:rsidRPr="006F48B1">
              <w:t>598552</w:t>
            </w:r>
          </w:p>
        </w:tc>
        <w:tc>
          <w:tcPr>
            <w:tcW w:w="1134" w:type="dxa"/>
            <w:vAlign w:val="center"/>
          </w:tcPr>
          <w:p w14:paraId="3237A9D1" w14:textId="77777777" w:rsidR="006F48B1" w:rsidRPr="006F48B1" w:rsidRDefault="006F48B1" w:rsidP="006F48B1">
            <w:pPr>
              <w:jc w:val="center"/>
            </w:pPr>
            <w:r w:rsidRPr="006F48B1">
              <w:t>598552</w:t>
            </w:r>
          </w:p>
        </w:tc>
      </w:tr>
      <w:tr w:rsidR="006F48B1" w:rsidRPr="006F48B1" w14:paraId="6C2A0DCD" w14:textId="77777777" w:rsidTr="006F48B1">
        <w:trPr>
          <w:jc w:val="center"/>
        </w:trPr>
        <w:tc>
          <w:tcPr>
            <w:tcW w:w="993" w:type="dxa"/>
            <w:vAlign w:val="center"/>
          </w:tcPr>
          <w:p w14:paraId="22759EE1" w14:textId="77777777" w:rsidR="006F48B1" w:rsidRPr="006F48B1" w:rsidRDefault="006F48B1" w:rsidP="006F48B1">
            <w:pPr>
              <w:jc w:val="center"/>
            </w:pPr>
            <w:r w:rsidRPr="006F48B1">
              <w:t>2.3.2.</w:t>
            </w:r>
          </w:p>
        </w:tc>
        <w:tc>
          <w:tcPr>
            <w:tcW w:w="1843" w:type="dxa"/>
          </w:tcPr>
          <w:p w14:paraId="155CF422" w14:textId="77777777" w:rsidR="006F48B1" w:rsidRPr="006F48B1" w:rsidRDefault="006F48B1" w:rsidP="006F48B1">
            <w:r w:rsidRPr="006F48B1">
              <w:t>Собственные нужды производства</w:t>
            </w:r>
          </w:p>
        </w:tc>
        <w:tc>
          <w:tcPr>
            <w:tcW w:w="850" w:type="dxa"/>
            <w:vAlign w:val="center"/>
          </w:tcPr>
          <w:p w14:paraId="2A0E8063" w14:textId="77777777" w:rsidR="006F48B1" w:rsidRPr="006F48B1" w:rsidRDefault="006F48B1" w:rsidP="006F48B1">
            <w:pPr>
              <w:jc w:val="center"/>
            </w:pPr>
            <w:r w:rsidRPr="006F48B1">
              <w:t>м</w:t>
            </w:r>
            <w:r w:rsidRPr="006F48B1">
              <w:rPr>
                <w:vertAlign w:val="superscript"/>
              </w:rPr>
              <w:t>3</w:t>
            </w:r>
          </w:p>
        </w:tc>
        <w:tc>
          <w:tcPr>
            <w:tcW w:w="1134" w:type="dxa"/>
            <w:vAlign w:val="center"/>
          </w:tcPr>
          <w:p w14:paraId="09602D1C" w14:textId="77777777" w:rsidR="006F48B1" w:rsidRPr="006F48B1" w:rsidRDefault="006F48B1" w:rsidP="006F48B1">
            <w:pPr>
              <w:jc w:val="center"/>
            </w:pPr>
            <w:r w:rsidRPr="006F48B1">
              <w:t>-</w:t>
            </w:r>
          </w:p>
        </w:tc>
        <w:tc>
          <w:tcPr>
            <w:tcW w:w="1134" w:type="dxa"/>
            <w:vAlign w:val="center"/>
          </w:tcPr>
          <w:p w14:paraId="49AF482A" w14:textId="77777777" w:rsidR="006F48B1" w:rsidRPr="006F48B1" w:rsidRDefault="006F48B1" w:rsidP="006F48B1">
            <w:pPr>
              <w:jc w:val="center"/>
            </w:pPr>
            <w:r w:rsidRPr="006F48B1">
              <w:t>-</w:t>
            </w:r>
          </w:p>
        </w:tc>
        <w:tc>
          <w:tcPr>
            <w:tcW w:w="1134" w:type="dxa"/>
            <w:vAlign w:val="center"/>
          </w:tcPr>
          <w:p w14:paraId="6470478D" w14:textId="77777777" w:rsidR="006F48B1" w:rsidRPr="006F48B1" w:rsidRDefault="006F48B1" w:rsidP="006F48B1">
            <w:pPr>
              <w:jc w:val="center"/>
            </w:pPr>
            <w:r w:rsidRPr="006F48B1">
              <w:t>-</w:t>
            </w:r>
          </w:p>
        </w:tc>
        <w:tc>
          <w:tcPr>
            <w:tcW w:w="1276" w:type="dxa"/>
            <w:vAlign w:val="center"/>
          </w:tcPr>
          <w:p w14:paraId="4275D353" w14:textId="77777777" w:rsidR="006F48B1" w:rsidRPr="006F48B1" w:rsidRDefault="006F48B1" w:rsidP="006F48B1">
            <w:pPr>
              <w:jc w:val="center"/>
            </w:pPr>
            <w:r w:rsidRPr="006F48B1">
              <w:t>-</w:t>
            </w:r>
          </w:p>
        </w:tc>
        <w:tc>
          <w:tcPr>
            <w:tcW w:w="1134" w:type="dxa"/>
            <w:vAlign w:val="center"/>
          </w:tcPr>
          <w:p w14:paraId="3D38EE98" w14:textId="77777777" w:rsidR="006F48B1" w:rsidRPr="006F48B1" w:rsidRDefault="006F48B1" w:rsidP="006F48B1">
            <w:pPr>
              <w:jc w:val="center"/>
            </w:pPr>
            <w:r w:rsidRPr="006F48B1">
              <w:t>-</w:t>
            </w:r>
          </w:p>
        </w:tc>
        <w:tc>
          <w:tcPr>
            <w:tcW w:w="1134" w:type="dxa"/>
            <w:vAlign w:val="center"/>
          </w:tcPr>
          <w:p w14:paraId="4C261615" w14:textId="77777777" w:rsidR="006F48B1" w:rsidRPr="006F48B1" w:rsidRDefault="006F48B1" w:rsidP="006F48B1">
            <w:pPr>
              <w:jc w:val="center"/>
            </w:pPr>
            <w:r w:rsidRPr="006F48B1">
              <w:t>-</w:t>
            </w:r>
          </w:p>
        </w:tc>
      </w:tr>
      <w:tr w:rsidR="006F48B1" w:rsidRPr="006F48B1" w14:paraId="1AFBC82E" w14:textId="77777777" w:rsidTr="006F48B1">
        <w:trPr>
          <w:jc w:val="center"/>
        </w:trPr>
        <w:tc>
          <w:tcPr>
            <w:tcW w:w="993" w:type="dxa"/>
            <w:vAlign w:val="center"/>
          </w:tcPr>
          <w:p w14:paraId="24605A13" w14:textId="77777777" w:rsidR="006F48B1" w:rsidRPr="006F48B1" w:rsidRDefault="006F48B1" w:rsidP="006F48B1">
            <w:pPr>
              <w:jc w:val="center"/>
            </w:pPr>
            <w:r w:rsidRPr="006F48B1">
              <w:t>2.4.</w:t>
            </w:r>
          </w:p>
        </w:tc>
        <w:tc>
          <w:tcPr>
            <w:tcW w:w="1843" w:type="dxa"/>
          </w:tcPr>
          <w:p w14:paraId="1F6C5442" w14:textId="77777777" w:rsidR="006F48B1" w:rsidRPr="006F48B1" w:rsidRDefault="006F48B1" w:rsidP="006F48B1">
            <w:r w:rsidRPr="006F48B1">
              <w:t>Пропущено через собственные очистные сооружения</w:t>
            </w:r>
          </w:p>
        </w:tc>
        <w:tc>
          <w:tcPr>
            <w:tcW w:w="850" w:type="dxa"/>
            <w:vAlign w:val="center"/>
          </w:tcPr>
          <w:p w14:paraId="19E93B26" w14:textId="77777777" w:rsidR="006F48B1" w:rsidRPr="006F48B1" w:rsidRDefault="006F48B1" w:rsidP="006F48B1">
            <w:pPr>
              <w:jc w:val="center"/>
            </w:pPr>
            <w:r w:rsidRPr="006F48B1">
              <w:t>м</w:t>
            </w:r>
            <w:r w:rsidRPr="006F48B1">
              <w:rPr>
                <w:vertAlign w:val="superscript"/>
              </w:rPr>
              <w:t>3</w:t>
            </w:r>
          </w:p>
        </w:tc>
        <w:tc>
          <w:tcPr>
            <w:tcW w:w="1134" w:type="dxa"/>
            <w:vAlign w:val="center"/>
          </w:tcPr>
          <w:p w14:paraId="238EEC1C" w14:textId="77777777" w:rsidR="006F48B1" w:rsidRPr="006F48B1" w:rsidRDefault="006F48B1" w:rsidP="006F48B1">
            <w:pPr>
              <w:jc w:val="center"/>
            </w:pPr>
            <w:r w:rsidRPr="006F48B1">
              <w:t>7000450</w:t>
            </w:r>
          </w:p>
        </w:tc>
        <w:tc>
          <w:tcPr>
            <w:tcW w:w="1134" w:type="dxa"/>
            <w:vAlign w:val="center"/>
          </w:tcPr>
          <w:p w14:paraId="3D04B6B4" w14:textId="77777777" w:rsidR="006F48B1" w:rsidRPr="006F48B1" w:rsidRDefault="006F48B1" w:rsidP="006F48B1">
            <w:pPr>
              <w:jc w:val="center"/>
            </w:pPr>
            <w:r w:rsidRPr="006F48B1">
              <w:t>7000450</w:t>
            </w:r>
          </w:p>
        </w:tc>
        <w:tc>
          <w:tcPr>
            <w:tcW w:w="1134" w:type="dxa"/>
            <w:vAlign w:val="center"/>
          </w:tcPr>
          <w:p w14:paraId="78E1EAA2" w14:textId="77777777" w:rsidR="006F48B1" w:rsidRPr="006F48B1" w:rsidRDefault="006F48B1" w:rsidP="006F48B1">
            <w:pPr>
              <w:jc w:val="center"/>
            </w:pPr>
            <w:r w:rsidRPr="006F48B1">
              <w:t>7000450</w:t>
            </w:r>
          </w:p>
        </w:tc>
        <w:tc>
          <w:tcPr>
            <w:tcW w:w="1276" w:type="dxa"/>
            <w:vAlign w:val="center"/>
          </w:tcPr>
          <w:p w14:paraId="0DF3417D" w14:textId="77777777" w:rsidR="006F48B1" w:rsidRPr="006F48B1" w:rsidRDefault="006F48B1" w:rsidP="006F48B1">
            <w:pPr>
              <w:jc w:val="center"/>
            </w:pPr>
            <w:r w:rsidRPr="006F48B1">
              <w:t>7000450</w:t>
            </w:r>
          </w:p>
        </w:tc>
        <w:tc>
          <w:tcPr>
            <w:tcW w:w="1134" w:type="dxa"/>
            <w:vAlign w:val="center"/>
          </w:tcPr>
          <w:p w14:paraId="48241CF8" w14:textId="77777777" w:rsidR="006F48B1" w:rsidRPr="006F48B1" w:rsidRDefault="006F48B1" w:rsidP="006F48B1">
            <w:pPr>
              <w:jc w:val="center"/>
            </w:pPr>
            <w:r w:rsidRPr="006F48B1">
              <w:t>7000450</w:t>
            </w:r>
          </w:p>
        </w:tc>
        <w:tc>
          <w:tcPr>
            <w:tcW w:w="1134" w:type="dxa"/>
            <w:vAlign w:val="center"/>
          </w:tcPr>
          <w:p w14:paraId="2C7837A7" w14:textId="77777777" w:rsidR="006F48B1" w:rsidRPr="006F48B1" w:rsidRDefault="006F48B1" w:rsidP="006F48B1">
            <w:pPr>
              <w:jc w:val="center"/>
            </w:pPr>
            <w:r w:rsidRPr="006F48B1">
              <w:t>7000450</w:t>
            </w:r>
          </w:p>
        </w:tc>
      </w:tr>
    </w:tbl>
    <w:p w14:paraId="483B3D44" w14:textId="77777777" w:rsidR="006F48B1" w:rsidRPr="006F48B1" w:rsidRDefault="006F48B1" w:rsidP="006F48B1">
      <w:pPr>
        <w:jc w:val="both"/>
        <w:rPr>
          <w:sz w:val="28"/>
          <w:szCs w:val="28"/>
        </w:rPr>
      </w:pPr>
    </w:p>
    <w:p w14:paraId="23AA2828" w14:textId="77777777" w:rsidR="006F48B1" w:rsidRPr="006F48B1" w:rsidRDefault="006F48B1" w:rsidP="006F48B1">
      <w:pPr>
        <w:jc w:val="both"/>
        <w:rPr>
          <w:sz w:val="28"/>
          <w:szCs w:val="28"/>
        </w:rPr>
      </w:pPr>
    </w:p>
    <w:p w14:paraId="51D340D3" w14:textId="77777777" w:rsidR="006F48B1" w:rsidRPr="006F48B1" w:rsidRDefault="006F48B1" w:rsidP="006F48B1">
      <w:pPr>
        <w:jc w:val="both"/>
        <w:rPr>
          <w:sz w:val="28"/>
          <w:szCs w:val="28"/>
        </w:rPr>
      </w:pPr>
    </w:p>
    <w:p w14:paraId="306AC4A2" w14:textId="77777777" w:rsidR="006F48B1" w:rsidRPr="006F48B1" w:rsidRDefault="006F48B1" w:rsidP="006F48B1">
      <w:pPr>
        <w:jc w:val="both"/>
        <w:rPr>
          <w:sz w:val="28"/>
          <w:szCs w:val="28"/>
        </w:rPr>
      </w:pPr>
    </w:p>
    <w:p w14:paraId="0B06367F" w14:textId="77777777" w:rsidR="006F48B1" w:rsidRPr="006F48B1" w:rsidRDefault="006F48B1" w:rsidP="006F48B1">
      <w:pPr>
        <w:jc w:val="both"/>
        <w:rPr>
          <w:sz w:val="28"/>
          <w:szCs w:val="28"/>
        </w:rPr>
      </w:pPr>
    </w:p>
    <w:p w14:paraId="08657018" w14:textId="77777777" w:rsidR="006F48B1" w:rsidRPr="006F48B1" w:rsidRDefault="006F48B1" w:rsidP="006F48B1">
      <w:pPr>
        <w:jc w:val="both"/>
        <w:rPr>
          <w:sz w:val="28"/>
          <w:szCs w:val="28"/>
        </w:rPr>
      </w:pPr>
    </w:p>
    <w:p w14:paraId="368A06E9" w14:textId="77777777" w:rsidR="006F48B1" w:rsidRPr="006F48B1" w:rsidRDefault="006F48B1" w:rsidP="006F48B1">
      <w:pPr>
        <w:jc w:val="both"/>
        <w:rPr>
          <w:sz w:val="28"/>
          <w:szCs w:val="28"/>
        </w:rPr>
      </w:pPr>
    </w:p>
    <w:p w14:paraId="6837E957" w14:textId="77777777" w:rsidR="006F48B1" w:rsidRPr="006F48B1" w:rsidRDefault="006F48B1" w:rsidP="006F48B1">
      <w:pPr>
        <w:jc w:val="both"/>
        <w:rPr>
          <w:sz w:val="28"/>
          <w:szCs w:val="28"/>
        </w:rPr>
      </w:pPr>
    </w:p>
    <w:p w14:paraId="43FFA07F" w14:textId="77777777" w:rsidR="006F48B1" w:rsidRPr="006F48B1" w:rsidRDefault="006F48B1" w:rsidP="006F48B1">
      <w:pPr>
        <w:jc w:val="both"/>
        <w:rPr>
          <w:sz w:val="28"/>
          <w:szCs w:val="28"/>
        </w:rPr>
      </w:pPr>
    </w:p>
    <w:p w14:paraId="40BD0593" w14:textId="77777777" w:rsidR="006F48B1" w:rsidRPr="006F48B1" w:rsidRDefault="006F48B1" w:rsidP="006F48B1">
      <w:pPr>
        <w:jc w:val="both"/>
        <w:rPr>
          <w:sz w:val="28"/>
          <w:szCs w:val="28"/>
        </w:rPr>
      </w:pPr>
    </w:p>
    <w:p w14:paraId="2E8B9F49" w14:textId="77777777" w:rsidR="006F48B1" w:rsidRPr="006F48B1" w:rsidRDefault="006F48B1" w:rsidP="006F48B1">
      <w:pPr>
        <w:jc w:val="both"/>
        <w:rPr>
          <w:sz w:val="28"/>
          <w:szCs w:val="28"/>
        </w:rPr>
      </w:pPr>
    </w:p>
    <w:p w14:paraId="3D6A86EA" w14:textId="77777777" w:rsidR="006F48B1" w:rsidRPr="006F48B1" w:rsidRDefault="006F48B1" w:rsidP="006F48B1">
      <w:pPr>
        <w:jc w:val="both"/>
        <w:rPr>
          <w:sz w:val="28"/>
          <w:szCs w:val="28"/>
        </w:rPr>
      </w:pPr>
    </w:p>
    <w:p w14:paraId="3AC69F37" w14:textId="77777777" w:rsidR="006F48B1" w:rsidRPr="006F48B1" w:rsidRDefault="006F48B1" w:rsidP="006F48B1">
      <w:pPr>
        <w:jc w:val="both"/>
        <w:rPr>
          <w:sz w:val="28"/>
          <w:szCs w:val="28"/>
        </w:rPr>
      </w:pPr>
    </w:p>
    <w:p w14:paraId="70D6E382" w14:textId="77777777" w:rsidR="006F48B1" w:rsidRPr="006F48B1" w:rsidRDefault="006F48B1" w:rsidP="006F48B1">
      <w:pPr>
        <w:jc w:val="both"/>
        <w:rPr>
          <w:sz w:val="28"/>
          <w:szCs w:val="28"/>
        </w:rPr>
      </w:pPr>
    </w:p>
    <w:p w14:paraId="7EE2ECF5" w14:textId="77777777" w:rsidR="006F48B1" w:rsidRPr="006F48B1" w:rsidRDefault="006F48B1" w:rsidP="006F48B1">
      <w:pPr>
        <w:jc w:val="both"/>
        <w:rPr>
          <w:sz w:val="28"/>
          <w:szCs w:val="28"/>
        </w:rPr>
      </w:pPr>
    </w:p>
    <w:p w14:paraId="62A96139" w14:textId="77777777" w:rsidR="006F48B1" w:rsidRPr="006F48B1" w:rsidRDefault="006F48B1" w:rsidP="006F48B1">
      <w:pPr>
        <w:jc w:val="both"/>
        <w:rPr>
          <w:sz w:val="28"/>
          <w:szCs w:val="28"/>
        </w:rPr>
      </w:pPr>
    </w:p>
    <w:p w14:paraId="1703A90B" w14:textId="77777777" w:rsidR="006F48B1" w:rsidRPr="006F48B1" w:rsidRDefault="006F48B1" w:rsidP="006F48B1">
      <w:pPr>
        <w:jc w:val="both"/>
        <w:rPr>
          <w:sz w:val="28"/>
          <w:szCs w:val="28"/>
        </w:rPr>
      </w:pPr>
    </w:p>
    <w:p w14:paraId="0278BC9A" w14:textId="77777777" w:rsidR="006F48B1" w:rsidRPr="006F48B1" w:rsidRDefault="006F48B1" w:rsidP="006F48B1">
      <w:pPr>
        <w:jc w:val="both"/>
        <w:rPr>
          <w:sz w:val="28"/>
          <w:szCs w:val="28"/>
        </w:rPr>
      </w:pPr>
    </w:p>
    <w:p w14:paraId="6CE81CDC" w14:textId="77777777" w:rsidR="006F48B1" w:rsidRPr="006F48B1" w:rsidRDefault="006F48B1" w:rsidP="006F48B1">
      <w:pPr>
        <w:jc w:val="both"/>
        <w:rPr>
          <w:sz w:val="28"/>
          <w:szCs w:val="28"/>
        </w:rPr>
      </w:pPr>
    </w:p>
    <w:p w14:paraId="1FA8179E" w14:textId="77777777" w:rsidR="006F48B1" w:rsidRPr="006F48B1" w:rsidRDefault="006F48B1" w:rsidP="006F48B1">
      <w:pPr>
        <w:jc w:val="both"/>
        <w:rPr>
          <w:sz w:val="28"/>
          <w:szCs w:val="28"/>
        </w:rPr>
      </w:pPr>
    </w:p>
    <w:p w14:paraId="0E9EBDFA" w14:textId="77777777" w:rsidR="006F48B1" w:rsidRPr="006F48B1" w:rsidRDefault="006F48B1" w:rsidP="006F48B1">
      <w:pPr>
        <w:jc w:val="both"/>
        <w:rPr>
          <w:sz w:val="28"/>
          <w:szCs w:val="28"/>
        </w:rPr>
      </w:pPr>
    </w:p>
    <w:p w14:paraId="7AEACE6C" w14:textId="77777777" w:rsidR="006F48B1" w:rsidRPr="006F48B1" w:rsidRDefault="006F48B1" w:rsidP="006F48B1">
      <w:pPr>
        <w:jc w:val="both"/>
        <w:rPr>
          <w:sz w:val="28"/>
          <w:szCs w:val="28"/>
        </w:rPr>
      </w:pPr>
    </w:p>
    <w:p w14:paraId="1CFE04B1" w14:textId="77777777" w:rsidR="006F48B1" w:rsidRPr="006F48B1" w:rsidRDefault="006F48B1" w:rsidP="006F48B1">
      <w:pPr>
        <w:rPr>
          <w:color w:val="000000"/>
        </w:rPr>
      </w:pPr>
    </w:p>
    <w:p w14:paraId="5806ACBA" w14:textId="77777777" w:rsidR="006F48B1" w:rsidRPr="006F48B1" w:rsidRDefault="006F48B1" w:rsidP="006F48B1">
      <w:pPr>
        <w:ind w:left="-567"/>
        <w:jc w:val="center"/>
        <w:rPr>
          <w:bCs/>
          <w:color w:val="000000"/>
          <w:sz w:val="28"/>
          <w:szCs w:val="28"/>
          <w:lang w:eastAsia="ru-RU"/>
        </w:rPr>
      </w:pPr>
      <w:r w:rsidRPr="006F48B1">
        <w:rPr>
          <w:bCs/>
          <w:color w:val="000000"/>
          <w:sz w:val="28"/>
          <w:szCs w:val="28"/>
          <w:lang w:eastAsia="ru-RU"/>
        </w:rPr>
        <w:t>Раздел 6. Объем финансовых потребностей, необходимых для реализации производственной программы</w:t>
      </w:r>
    </w:p>
    <w:p w14:paraId="131D3EC7" w14:textId="77777777" w:rsidR="006F48B1" w:rsidRPr="006F48B1" w:rsidRDefault="006F48B1" w:rsidP="006F48B1">
      <w:pPr>
        <w:ind w:left="-567"/>
        <w:jc w:val="center"/>
        <w:rPr>
          <w:bCs/>
          <w:color w:val="000000"/>
          <w:sz w:val="28"/>
          <w:szCs w:val="28"/>
          <w:lang w:eastAsia="ru-RU"/>
        </w:rPr>
      </w:pPr>
    </w:p>
    <w:tbl>
      <w:tblPr>
        <w:tblStyle w:val="af"/>
        <w:tblW w:w="10483" w:type="dxa"/>
        <w:jc w:val="center"/>
        <w:tblLook w:val="04A0" w:firstRow="1" w:lastRow="0" w:firstColumn="1" w:lastColumn="0" w:noHBand="0" w:noVBand="1"/>
      </w:tblPr>
      <w:tblGrid>
        <w:gridCol w:w="595"/>
        <w:gridCol w:w="2668"/>
        <w:gridCol w:w="1208"/>
        <w:gridCol w:w="1207"/>
        <w:gridCol w:w="1207"/>
        <w:gridCol w:w="1208"/>
        <w:gridCol w:w="1256"/>
        <w:gridCol w:w="1134"/>
      </w:tblGrid>
      <w:tr w:rsidR="006F48B1" w:rsidRPr="006F48B1" w14:paraId="49C162E2" w14:textId="77777777" w:rsidTr="006F48B1">
        <w:trPr>
          <w:jc w:val="center"/>
        </w:trPr>
        <w:tc>
          <w:tcPr>
            <w:tcW w:w="595" w:type="dxa"/>
            <w:vMerge w:val="restart"/>
            <w:vAlign w:val="center"/>
          </w:tcPr>
          <w:p w14:paraId="63FE1EA6" w14:textId="77777777" w:rsidR="006F48B1" w:rsidRPr="006F48B1" w:rsidRDefault="006F48B1" w:rsidP="006F48B1">
            <w:pPr>
              <w:jc w:val="center"/>
              <w:rPr>
                <w:bCs/>
                <w:color w:val="000000"/>
                <w:sz w:val="28"/>
                <w:szCs w:val="28"/>
              </w:rPr>
            </w:pPr>
            <w:r w:rsidRPr="006F48B1">
              <w:rPr>
                <w:bCs/>
                <w:color w:val="000000"/>
                <w:sz w:val="28"/>
                <w:szCs w:val="28"/>
              </w:rPr>
              <w:t>№ п/п</w:t>
            </w:r>
          </w:p>
        </w:tc>
        <w:tc>
          <w:tcPr>
            <w:tcW w:w="2668" w:type="dxa"/>
            <w:vMerge w:val="restart"/>
            <w:vAlign w:val="center"/>
          </w:tcPr>
          <w:p w14:paraId="26EAB5A6" w14:textId="77777777" w:rsidR="006F48B1" w:rsidRPr="006F48B1" w:rsidRDefault="006F48B1" w:rsidP="006F48B1">
            <w:pPr>
              <w:jc w:val="center"/>
              <w:rPr>
                <w:bCs/>
                <w:color w:val="000000"/>
                <w:sz w:val="28"/>
                <w:szCs w:val="28"/>
              </w:rPr>
            </w:pPr>
            <w:r w:rsidRPr="006F48B1">
              <w:rPr>
                <w:bCs/>
                <w:color w:val="000000"/>
                <w:sz w:val="28"/>
                <w:szCs w:val="28"/>
              </w:rPr>
              <w:t>Наименование показателя</w:t>
            </w:r>
          </w:p>
        </w:tc>
        <w:tc>
          <w:tcPr>
            <w:tcW w:w="2415" w:type="dxa"/>
            <w:gridSpan w:val="2"/>
          </w:tcPr>
          <w:p w14:paraId="15477800" w14:textId="77777777" w:rsidR="006F48B1" w:rsidRPr="006F48B1" w:rsidRDefault="006F48B1" w:rsidP="006F48B1">
            <w:pPr>
              <w:jc w:val="center"/>
              <w:rPr>
                <w:bCs/>
                <w:color w:val="000000"/>
                <w:sz w:val="28"/>
                <w:szCs w:val="28"/>
              </w:rPr>
            </w:pPr>
            <w:r w:rsidRPr="006F48B1">
              <w:rPr>
                <w:bCs/>
                <w:color w:val="000000"/>
                <w:sz w:val="28"/>
                <w:szCs w:val="28"/>
              </w:rPr>
              <w:t>2020 год</w:t>
            </w:r>
          </w:p>
        </w:tc>
        <w:tc>
          <w:tcPr>
            <w:tcW w:w="2415" w:type="dxa"/>
            <w:gridSpan w:val="2"/>
          </w:tcPr>
          <w:p w14:paraId="71D3518B" w14:textId="77777777" w:rsidR="006F48B1" w:rsidRPr="006F48B1" w:rsidRDefault="006F48B1" w:rsidP="006F48B1">
            <w:pPr>
              <w:jc w:val="center"/>
              <w:rPr>
                <w:bCs/>
                <w:color w:val="000000"/>
                <w:sz w:val="28"/>
                <w:szCs w:val="28"/>
              </w:rPr>
            </w:pPr>
            <w:r w:rsidRPr="006F48B1">
              <w:rPr>
                <w:bCs/>
                <w:color w:val="000000"/>
                <w:sz w:val="28"/>
                <w:szCs w:val="28"/>
              </w:rPr>
              <w:t>2021 год</w:t>
            </w:r>
          </w:p>
        </w:tc>
        <w:tc>
          <w:tcPr>
            <w:tcW w:w="2390" w:type="dxa"/>
            <w:gridSpan w:val="2"/>
          </w:tcPr>
          <w:p w14:paraId="52EC2E84" w14:textId="77777777" w:rsidR="006F48B1" w:rsidRPr="006F48B1" w:rsidRDefault="006F48B1" w:rsidP="006F48B1">
            <w:pPr>
              <w:jc w:val="center"/>
              <w:rPr>
                <w:bCs/>
                <w:color w:val="000000"/>
                <w:sz w:val="28"/>
                <w:szCs w:val="28"/>
              </w:rPr>
            </w:pPr>
            <w:r w:rsidRPr="006F48B1">
              <w:rPr>
                <w:bCs/>
                <w:color w:val="000000"/>
                <w:sz w:val="28"/>
                <w:szCs w:val="28"/>
              </w:rPr>
              <w:t>2022 год</w:t>
            </w:r>
          </w:p>
        </w:tc>
      </w:tr>
      <w:tr w:rsidR="006F48B1" w:rsidRPr="006F48B1" w14:paraId="09B1F129" w14:textId="77777777" w:rsidTr="006F48B1">
        <w:trPr>
          <w:trHeight w:val="554"/>
          <w:jc w:val="center"/>
        </w:trPr>
        <w:tc>
          <w:tcPr>
            <w:tcW w:w="595" w:type="dxa"/>
            <w:vMerge/>
          </w:tcPr>
          <w:p w14:paraId="1AFB4548" w14:textId="77777777" w:rsidR="006F48B1" w:rsidRPr="006F48B1" w:rsidRDefault="006F48B1" w:rsidP="006F48B1">
            <w:pPr>
              <w:jc w:val="center"/>
              <w:rPr>
                <w:bCs/>
                <w:color w:val="000000"/>
                <w:sz w:val="28"/>
                <w:szCs w:val="28"/>
              </w:rPr>
            </w:pPr>
          </w:p>
        </w:tc>
        <w:tc>
          <w:tcPr>
            <w:tcW w:w="2668" w:type="dxa"/>
            <w:vMerge/>
          </w:tcPr>
          <w:p w14:paraId="349D9214" w14:textId="77777777" w:rsidR="006F48B1" w:rsidRPr="006F48B1" w:rsidRDefault="006F48B1" w:rsidP="006F48B1">
            <w:pPr>
              <w:jc w:val="center"/>
              <w:rPr>
                <w:bCs/>
                <w:color w:val="000000"/>
                <w:sz w:val="28"/>
                <w:szCs w:val="28"/>
              </w:rPr>
            </w:pPr>
          </w:p>
        </w:tc>
        <w:tc>
          <w:tcPr>
            <w:tcW w:w="1208" w:type="dxa"/>
            <w:vAlign w:val="center"/>
          </w:tcPr>
          <w:p w14:paraId="1BF9E894" w14:textId="77777777" w:rsidR="006F48B1" w:rsidRPr="006F48B1" w:rsidRDefault="006F48B1" w:rsidP="006F48B1">
            <w:pPr>
              <w:jc w:val="center"/>
            </w:pPr>
            <w:r w:rsidRPr="006F48B1">
              <w:t>с 01.01.    по 30.06.</w:t>
            </w:r>
          </w:p>
        </w:tc>
        <w:tc>
          <w:tcPr>
            <w:tcW w:w="1207" w:type="dxa"/>
            <w:vAlign w:val="center"/>
          </w:tcPr>
          <w:p w14:paraId="5D5C2B0A" w14:textId="77777777" w:rsidR="006F48B1" w:rsidRPr="006F48B1" w:rsidRDefault="006F48B1" w:rsidP="006F48B1">
            <w:pPr>
              <w:jc w:val="center"/>
              <w:rPr>
                <w:bCs/>
                <w:color w:val="000000"/>
                <w:sz w:val="28"/>
                <w:szCs w:val="28"/>
              </w:rPr>
            </w:pPr>
            <w:r w:rsidRPr="006F48B1">
              <w:t>с 01.07.     по 31.12.</w:t>
            </w:r>
          </w:p>
        </w:tc>
        <w:tc>
          <w:tcPr>
            <w:tcW w:w="1207" w:type="dxa"/>
            <w:vAlign w:val="center"/>
          </w:tcPr>
          <w:p w14:paraId="33EBFE18" w14:textId="77777777" w:rsidR="006F48B1" w:rsidRPr="006F48B1" w:rsidRDefault="006F48B1" w:rsidP="006F48B1">
            <w:pPr>
              <w:jc w:val="center"/>
            </w:pPr>
            <w:r w:rsidRPr="006F48B1">
              <w:t>с 01.01.    по 30.06.</w:t>
            </w:r>
          </w:p>
        </w:tc>
        <w:tc>
          <w:tcPr>
            <w:tcW w:w="1208" w:type="dxa"/>
            <w:vAlign w:val="center"/>
          </w:tcPr>
          <w:p w14:paraId="7F7FA1ED" w14:textId="77777777" w:rsidR="006F48B1" w:rsidRPr="006F48B1" w:rsidRDefault="006F48B1" w:rsidP="006F48B1">
            <w:pPr>
              <w:jc w:val="center"/>
              <w:rPr>
                <w:bCs/>
                <w:color w:val="000000"/>
                <w:sz w:val="28"/>
                <w:szCs w:val="28"/>
              </w:rPr>
            </w:pPr>
            <w:r w:rsidRPr="006F48B1">
              <w:t>с 01.07.     по 31.12.</w:t>
            </w:r>
          </w:p>
        </w:tc>
        <w:tc>
          <w:tcPr>
            <w:tcW w:w="1256" w:type="dxa"/>
            <w:vAlign w:val="center"/>
          </w:tcPr>
          <w:p w14:paraId="5E73FEAD" w14:textId="77777777" w:rsidR="006F48B1" w:rsidRPr="006F48B1" w:rsidRDefault="006F48B1" w:rsidP="006F48B1">
            <w:pPr>
              <w:jc w:val="center"/>
            </w:pPr>
            <w:r w:rsidRPr="006F48B1">
              <w:t>с 01.01.    по 30.06.</w:t>
            </w:r>
          </w:p>
        </w:tc>
        <w:tc>
          <w:tcPr>
            <w:tcW w:w="1134" w:type="dxa"/>
            <w:vAlign w:val="center"/>
          </w:tcPr>
          <w:p w14:paraId="22FE1D2C" w14:textId="77777777" w:rsidR="006F48B1" w:rsidRPr="006F48B1" w:rsidRDefault="006F48B1" w:rsidP="006F48B1">
            <w:pPr>
              <w:jc w:val="center"/>
              <w:rPr>
                <w:bCs/>
                <w:color w:val="000000"/>
                <w:sz w:val="28"/>
                <w:szCs w:val="28"/>
              </w:rPr>
            </w:pPr>
            <w:r w:rsidRPr="006F48B1">
              <w:t>с 01.07.     по 31.12.</w:t>
            </w:r>
          </w:p>
        </w:tc>
      </w:tr>
      <w:tr w:rsidR="006F48B1" w:rsidRPr="006F48B1" w14:paraId="65820C86" w14:textId="77777777" w:rsidTr="006F48B1">
        <w:trPr>
          <w:jc w:val="center"/>
        </w:trPr>
        <w:tc>
          <w:tcPr>
            <w:tcW w:w="595" w:type="dxa"/>
          </w:tcPr>
          <w:p w14:paraId="0A7D7303" w14:textId="77777777" w:rsidR="006F48B1" w:rsidRPr="006F48B1" w:rsidRDefault="006F48B1" w:rsidP="006F48B1">
            <w:pPr>
              <w:jc w:val="center"/>
              <w:rPr>
                <w:bCs/>
                <w:color w:val="000000"/>
                <w:sz w:val="28"/>
                <w:szCs w:val="28"/>
              </w:rPr>
            </w:pPr>
            <w:r w:rsidRPr="006F48B1">
              <w:rPr>
                <w:bCs/>
                <w:color w:val="000000"/>
                <w:sz w:val="28"/>
                <w:szCs w:val="28"/>
              </w:rPr>
              <w:t>1</w:t>
            </w:r>
          </w:p>
        </w:tc>
        <w:tc>
          <w:tcPr>
            <w:tcW w:w="2668" w:type="dxa"/>
          </w:tcPr>
          <w:p w14:paraId="09B1E7A6" w14:textId="77777777" w:rsidR="006F48B1" w:rsidRPr="006F48B1" w:rsidRDefault="006F48B1" w:rsidP="006F48B1">
            <w:pPr>
              <w:jc w:val="center"/>
              <w:rPr>
                <w:bCs/>
                <w:color w:val="000000"/>
                <w:sz w:val="28"/>
                <w:szCs w:val="28"/>
              </w:rPr>
            </w:pPr>
            <w:r w:rsidRPr="006F48B1">
              <w:rPr>
                <w:bCs/>
                <w:color w:val="000000"/>
                <w:sz w:val="28"/>
                <w:szCs w:val="28"/>
              </w:rPr>
              <w:t>2</w:t>
            </w:r>
          </w:p>
        </w:tc>
        <w:tc>
          <w:tcPr>
            <w:tcW w:w="1208" w:type="dxa"/>
          </w:tcPr>
          <w:p w14:paraId="09108F91" w14:textId="77777777" w:rsidR="006F48B1" w:rsidRPr="006F48B1" w:rsidRDefault="006F48B1" w:rsidP="006F48B1">
            <w:pPr>
              <w:jc w:val="center"/>
              <w:rPr>
                <w:bCs/>
                <w:color w:val="000000"/>
                <w:sz w:val="28"/>
                <w:szCs w:val="28"/>
              </w:rPr>
            </w:pPr>
            <w:r w:rsidRPr="006F48B1">
              <w:rPr>
                <w:bCs/>
                <w:color w:val="000000"/>
                <w:sz w:val="28"/>
                <w:szCs w:val="28"/>
              </w:rPr>
              <w:t>3</w:t>
            </w:r>
          </w:p>
        </w:tc>
        <w:tc>
          <w:tcPr>
            <w:tcW w:w="1207" w:type="dxa"/>
          </w:tcPr>
          <w:p w14:paraId="5B60735C" w14:textId="77777777" w:rsidR="006F48B1" w:rsidRPr="006F48B1" w:rsidRDefault="006F48B1" w:rsidP="006F48B1">
            <w:pPr>
              <w:jc w:val="center"/>
              <w:rPr>
                <w:bCs/>
                <w:color w:val="000000"/>
                <w:sz w:val="28"/>
                <w:szCs w:val="28"/>
              </w:rPr>
            </w:pPr>
            <w:r w:rsidRPr="006F48B1">
              <w:rPr>
                <w:bCs/>
                <w:color w:val="000000"/>
                <w:sz w:val="28"/>
                <w:szCs w:val="28"/>
              </w:rPr>
              <w:t>4</w:t>
            </w:r>
          </w:p>
        </w:tc>
        <w:tc>
          <w:tcPr>
            <w:tcW w:w="1207" w:type="dxa"/>
          </w:tcPr>
          <w:p w14:paraId="1E36676A" w14:textId="77777777" w:rsidR="006F48B1" w:rsidRPr="006F48B1" w:rsidRDefault="006F48B1" w:rsidP="006F48B1">
            <w:pPr>
              <w:jc w:val="center"/>
              <w:rPr>
                <w:bCs/>
                <w:color w:val="000000"/>
                <w:sz w:val="28"/>
                <w:szCs w:val="28"/>
              </w:rPr>
            </w:pPr>
            <w:r w:rsidRPr="006F48B1">
              <w:rPr>
                <w:bCs/>
                <w:color w:val="000000"/>
                <w:sz w:val="28"/>
                <w:szCs w:val="28"/>
              </w:rPr>
              <w:t>5</w:t>
            </w:r>
          </w:p>
        </w:tc>
        <w:tc>
          <w:tcPr>
            <w:tcW w:w="1208" w:type="dxa"/>
          </w:tcPr>
          <w:p w14:paraId="282A22EE" w14:textId="77777777" w:rsidR="006F48B1" w:rsidRPr="006F48B1" w:rsidRDefault="006F48B1" w:rsidP="006F48B1">
            <w:pPr>
              <w:jc w:val="center"/>
              <w:rPr>
                <w:bCs/>
                <w:color w:val="000000"/>
                <w:sz w:val="28"/>
                <w:szCs w:val="28"/>
              </w:rPr>
            </w:pPr>
            <w:r w:rsidRPr="006F48B1">
              <w:rPr>
                <w:bCs/>
                <w:color w:val="000000"/>
                <w:sz w:val="28"/>
                <w:szCs w:val="28"/>
              </w:rPr>
              <w:t>6</w:t>
            </w:r>
          </w:p>
        </w:tc>
        <w:tc>
          <w:tcPr>
            <w:tcW w:w="1256" w:type="dxa"/>
          </w:tcPr>
          <w:p w14:paraId="738ABAA2" w14:textId="77777777" w:rsidR="006F48B1" w:rsidRPr="006F48B1" w:rsidRDefault="006F48B1" w:rsidP="006F48B1">
            <w:pPr>
              <w:jc w:val="center"/>
              <w:rPr>
                <w:bCs/>
                <w:color w:val="000000"/>
                <w:sz w:val="28"/>
                <w:szCs w:val="28"/>
              </w:rPr>
            </w:pPr>
            <w:r w:rsidRPr="006F48B1">
              <w:rPr>
                <w:bCs/>
                <w:color w:val="000000"/>
                <w:sz w:val="28"/>
                <w:szCs w:val="28"/>
              </w:rPr>
              <w:t>7</w:t>
            </w:r>
          </w:p>
        </w:tc>
        <w:tc>
          <w:tcPr>
            <w:tcW w:w="1134" w:type="dxa"/>
          </w:tcPr>
          <w:p w14:paraId="2C26BF35" w14:textId="77777777" w:rsidR="006F48B1" w:rsidRPr="006F48B1" w:rsidRDefault="006F48B1" w:rsidP="006F48B1">
            <w:pPr>
              <w:jc w:val="center"/>
              <w:rPr>
                <w:bCs/>
                <w:color w:val="000000"/>
                <w:sz w:val="28"/>
                <w:szCs w:val="28"/>
              </w:rPr>
            </w:pPr>
            <w:r w:rsidRPr="006F48B1">
              <w:rPr>
                <w:bCs/>
                <w:color w:val="000000"/>
                <w:sz w:val="28"/>
                <w:szCs w:val="28"/>
              </w:rPr>
              <w:t>8</w:t>
            </w:r>
          </w:p>
        </w:tc>
      </w:tr>
      <w:tr w:rsidR="006F48B1" w:rsidRPr="006F48B1" w14:paraId="2E6F4169" w14:textId="77777777" w:rsidTr="006F48B1">
        <w:trPr>
          <w:jc w:val="center"/>
        </w:trPr>
        <w:tc>
          <w:tcPr>
            <w:tcW w:w="595" w:type="dxa"/>
            <w:vAlign w:val="center"/>
          </w:tcPr>
          <w:p w14:paraId="49275A54" w14:textId="77777777" w:rsidR="006F48B1" w:rsidRPr="006F48B1" w:rsidRDefault="006F48B1" w:rsidP="006F48B1">
            <w:pPr>
              <w:jc w:val="center"/>
              <w:rPr>
                <w:bCs/>
                <w:color w:val="000000"/>
                <w:sz w:val="28"/>
                <w:szCs w:val="28"/>
              </w:rPr>
            </w:pPr>
            <w:r w:rsidRPr="006F48B1">
              <w:rPr>
                <w:bCs/>
                <w:color w:val="000000"/>
                <w:sz w:val="28"/>
                <w:szCs w:val="28"/>
              </w:rPr>
              <w:t>1.</w:t>
            </w:r>
          </w:p>
        </w:tc>
        <w:tc>
          <w:tcPr>
            <w:tcW w:w="2668" w:type="dxa"/>
            <w:vAlign w:val="center"/>
          </w:tcPr>
          <w:p w14:paraId="05C126B4" w14:textId="77777777" w:rsidR="006F48B1" w:rsidRPr="006F48B1" w:rsidRDefault="006F48B1" w:rsidP="006F48B1">
            <w:pPr>
              <w:rPr>
                <w:bCs/>
                <w:color w:val="000000"/>
                <w:sz w:val="28"/>
                <w:szCs w:val="28"/>
              </w:rPr>
            </w:pPr>
            <w:r w:rsidRPr="006F48B1">
              <w:rPr>
                <w:bCs/>
                <w:color w:val="000000"/>
                <w:sz w:val="28"/>
                <w:szCs w:val="28"/>
              </w:rPr>
              <w:t>Финансовые потребности, необходимые для реализации производственной программы в сфере холодного водоснабжения, тыс. руб.</w:t>
            </w:r>
          </w:p>
        </w:tc>
        <w:tc>
          <w:tcPr>
            <w:tcW w:w="1208" w:type="dxa"/>
            <w:vAlign w:val="center"/>
          </w:tcPr>
          <w:p w14:paraId="5DF6873A" w14:textId="77777777" w:rsidR="006F48B1" w:rsidRPr="006F48B1" w:rsidRDefault="006F48B1" w:rsidP="006F48B1">
            <w:pPr>
              <w:jc w:val="center"/>
              <w:rPr>
                <w:bCs/>
                <w:color w:val="000000"/>
              </w:rPr>
            </w:pPr>
            <w:r w:rsidRPr="006F48B1">
              <w:rPr>
                <w:bCs/>
                <w:color w:val="000000"/>
              </w:rPr>
              <w:t>81877,67</w:t>
            </w:r>
          </w:p>
        </w:tc>
        <w:tc>
          <w:tcPr>
            <w:tcW w:w="1207" w:type="dxa"/>
            <w:vAlign w:val="center"/>
          </w:tcPr>
          <w:p w14:paraId="55AEB2FB" w14:textId="77777777" w:rsidR="006F48B1" w:rsidRPr="006F48B1" w:rsidRDefault="006F48B1" w:rsidP="006F48B1">
            <w:pPr>
              <w:jc w:val="center"/>
              <w:rPr>
                <w:bCs/>
                <w:color w:val="000000"/>
              </w:rPr>
            </w:pPr>
            <w:r w:rsidRPr="006F48B1">
              <w:rPr>
                <w:bCs/>
                <w:color w:val="000000"/>
              </w:rPr>
              <w:t>84873,79</w:t>
            </w:r>
          </w:p>
        </w:tc>
        <w:tc>
          <w:tcPr>
            <w:tcW w:w="1207" w:type="dxa"/>
            <w:vAlign w:val="center"/>
          </w:tcPr>
          <w:p w14:paraId="2A152B24" w14:textId="77777777" w:rsidR="006F48B1" w:rsidRPr="006F48B1" w:rsidRDefault="006F48B1" w:rsidP="006F48B1">
            <w:pPr>
              <w:jc w:val="center"/>
              <w:rPr>
                <w:bCs/>
                <w:color w:val="000000"/>
              </w:rPr>
            </w:pPr>
            <w:r w:rsidRPr="006F48B1">
              <w:rPr>
                <w:bCs/>
                <w:color w:val="000000"/>
              </w:rPr>
              <w:t>84873,79</w:t>
            </w:r>
          </w:p>
        </w:tc>
        <w:tc>
          <w:tcPr>
            <w:tcW w:w="1208" w:type="dxa"/>
            <w:vAlign w:val="center"/>
          </w:tcPr>
          <w:p w14:paraId="0924C365" w14:textId="77777777" w:rsidR="006F48B1" w:rsidRPr="006F48B1" w:rsidRDefault="006F48B1" w:rsidP="006F48B1">
            <w:pPr>
              <w:jc w:val="center"/>
              <w:rPr>
                <w:bCs/>
                <w:color w:val="000000"/>
              </w:rPr>
            </w:pPr>
            <w:r w:rsidRPr="006F48B1">
              <w:rPr>
                <w:bCs/>
                <w:color w:val="000000"/>
              </w:rPr>
              <w:t>87722,56</w:t>
            </w:r>
          </w:p>
        </w:tc>
        <w:tc>
          <w:tcPr>
            <w:tcW w:w="1256" w:type="dxa"/>
            <w:vAlign w:val="center"/>
          </w:tcPr>
          <w:p w14:paraId="6268BFD3" w14:textId="77777777" w:rsidR="006F48B1" w:rsidRPr="006F48B1" w:rsidRDefault="006F48B1" w:rsidP="006F48B1">
            <w:pPr>
              <w:jc w:val="center"/>
              <w:rPr>
                <w:bCs/>
                <w:color w:val="000000"/>
              </w:rPr>
            </w:pPr>
            <w:r w:rsidRPr="006F48B1">
              <w:rPr>
                <w:bCs/>
                <w:color w:val="000000"/>
              </w:rPr>
              <w:t>87722,56</w:t>
            </w:r>
          </w:p>
        </w:tc>
        <w:tc>
          <w:tcPr>
            <w:tcW w:w="1134" w:type="dxa"/>
            <w:vAlign w:val="center"/>
          </w:tcPr>
          <w:p w14:paraId="6793DC17" w14:textId="77777777" w:rsidR="006F48B1" w:rsidRPr="006F48B1" w:rsidRDefault="006F48B1" w:rsidP="006F48B1">
            <w:pPr>
              <w:jc w:val="center"/>
              <w:rPr>
                <w:bCs/>
                <w:color w:val="000000"/>
              </w:rPr>
            </w:pPr>
            <w:r w:rsidRPr="006F48B1">
              <w:rPr>
                <w:bCs/>
                <w:color w:val="000000"/>
              </w:rPr>
              <w:t>91406,32</w:t>
            </w:r>
          </w:p>
        </w:tc>
      </w:tr>
      <w:tr w:rsidR="006F48B1" w:rsidRPr="006F48B1" w14:paraId="500BB391" w14:textId="77777777" w:rsidTr="006F48B1">
        <w:trPr>
          <w:jc w:val="center"/>
        </w:trPr>
        <w:tc>
          <w:tcPr>
            <w:tcW w:w="595" w:type="dxa"/>
            <w:vAlign w:val="center"/>
          </w:tcPr>
          <w:p w14:paraId="7D2D37ED" w14:textId="77777777" w:rsidR="006F48B1" w:rsidRPr="006F48B1" w:rsidRDefault="006F48B1" w:rsidP="006F48B1">
            <w:pPr>
              <w:jc w:val="center"/>
              <w:rPr>
                <w:bCs/>
                <w:color w:val="000000"/>
                <w:sz w:val="28"/>
                <w:szCs w:val="28"/>
              </w:rPr>
            </w:pPr>
            <w:r w:rsidRPr="006F48B1">
              <w:rPr>
                <w:bCs/>
                <w:color w:val="000000"/>
                <w:sz w:val="28"/>
                <w:szCs w:val="28"/>
              </w:rPr>
              <w:t>2.</w:t>
            </w:r>
          </w:p>
        </w:tc>
        <w:tc>
          <w:tcPr>
            <w:tcW w:w="2668" w:type="dxa"/>
            <w:vAlign w:val="center"/>
          </w:tcPr>
          <w:p w14:paraId="4AC776AF" w14:textId="77777777" w:rsidR="006F48B1" w:rsidRPr="006F48B1" w:rsidRDefault="006F48B1" w:rsidP="006F48B1">
            <w:pPr>
              <w:rPr>
                <w:bCs/>
                <w:color w:val="000000"/>
                <w:sz w:val="28"/>
                <w:szCs w:val="28"/>
              </w:rPr>
            </w:pPr>
            <w:r w:rsidRPr="006F48B1">
              <w:rPr>
                <w:bCs/>
                <w:color w:val="000000"/>
                <w:sz w:val="28"/>
                <w:szCs w:val="28"/>
              </w:rPr>
              <w:t>Финансовые потребности, необходимые для реализации производственной программы в сфере водоотведения, тыс. руб.</w:t>
            </w:r>
          </w:p>
        </w:tc>
        <w:tc>
          <w:tcPr>
            <w:tcW w:w="1208" w:type="dxa"/>
            <w:vAlign w:val="center"/>
          </w:tcPr>
          <w:p w14:paraId="6120ED84" w14:textId="77777777" w:rsidR="006F48B1" w:rsidRPr="006F48B1" w:rsidRDefault="006F48B1" w:rsidP="006F48B1">
            <w:pPr>
              <w:jc w:val="center"/>
              <w:rPr>
                <w:bCs/>
                <w:color w:val="000000"/>
              </w:rPr>
            </w:pPr>
            <w:r w:rsidRPr="006F48B1">
              <w:rPr>
                <w:bCs/>
                <w:color w:val="000000"/>
              </w:rPr>
              <w:t>87817,18</w:t>
            </w:r>
          </w:p>
        </w:tc>
        <w:tc>
          <w:tcPr>
            <w:tcW w:w="1207" w:type="dxa"/>
            <w:vAlign w:val="center"/>
          </w:tcPr>
          <w:p w14:paraId="4744C7E8" w14:textId="77777777" w:rsidR="006F48B1" w:rsidRPr="006F48B1" w:rsidRDefault="006F48B1" w:rsidP="006F48B1">
            <w:pPr>
              <w:jc w:val="center"/>
              <w:rPr>
                <w:bCs/>
                <w:color w:val="000000"/>
              </w:rPr>
            </w:pPr>
            <w:r w:rsidRPr="006F48B1">
              <w:rPr>
                <w:bCs/>
                <w:color w:val="000000"/>
              </w:rPr>
              <w:t>88368,17</w:t>
            </w:r>
          </w:p>
        </w:tc>
        <w:tc>
          <w:tcPr>
            <w:tcW w:w="1207" w:type="dxa"/>
            <w:vAlign w:val="center"/>
          </w:tcPr>
          <w:p w14:paraId="34B5D8C9" w14:textId="77777777" w:rsidR="006F48B1" w:rsidRPr="006F48B1" w:rsidRDefault="006F48B1" w:rsidP="006F48B1">
            <w:pPr>
              <w:jc w:val="center"/>
              <w:rPr>
                <w:bCs/>
                <w:color w:val="000000"/>
              </w:rPr>
            </w:pPr>
            <w:r w:rsidRPr="006F48B1">
              <w:rPr>
                <w:bCs/>
                <w:color w:val="000000"/>
              </w:rPr>
              <w:t>88368,17</w:t>
            </w:r>
          </w:p>
        </w:tc>
        <w:tc>
          <w:tcPr>
            <w:tcW w:w="1208" w:type="dxa"/>
            <w:vAlign w:val="center"/>
          </w:tcPr>
          <w:p w14:paraId="3F4A7821" w14:textId="77777777" w:rsidR="006F48B1" w:rsidRPr="006F48B1" w:rsidRDefault="006F48B1" w:rsidP="006F48B1">
            <w:pPr>
              <w:jc w:val="center"/>
              <w:rPr>
                <w:bCs/>
                <w:color w:val="000000"/>
              </w:rPr>
            </w:pPr>
            <w:r w:rsidRPr="006F48B1">
              <w:rPr>
                <w:bCs/>
                <w:color w:val="000000"/>
              </w:rPr>
              <w:t>92881,04</w:t>
            </w:r>
          </w:p>
        </w:tc>
        <w:tc>
          <w:tcPr>
            <w:tcW w:w="1256" w:type="dxa"/>
            <w:vAlign w:val="center"/>
          </w:tcPr>
          <w:p w14:paraId="26EF4D0D" w14:textId="77777777" w:rsidR="006F48B1" w:rsidRPr="006F48B1" w:rsidRDefault="006F48B1" w:rsidP="006F48B1">
            <w:pPr>
              <w:jc w:val="center"/>
              <w:rPr>
                <w:bCs/>
                <w:color w:val="000000"/>
              </w:rPr>
            </w:pPr>
            <w:r w:rsidRPr="006F48B1">
              <w:rPr>
                <w:bCs/>
                <w:color w:val="000000"/>
              </w:rPr>
              <w:t>92881,04</w:t>
            </w:r>
          </w:p>
        </w:tc>
        <w:tc>
          <w:tcPr>
            <w:tcW w:w="1134" w:type="dxa"/>
            <w:vAlign w:val="center"/>
          </w:tcPr>
          <w:p w14:paraId="456BB501" w14:textId="77777777" w:rsidR="006F48B1" w:rsidRPr="006F48B1" w:rsidRDefault="006F48B1" w:rsidP="006F48B1">
            <w:pPr>
              <w:jc w:val="center"/>
              <w:rPr>
                <w:bCs/>
                <w:color w:val="000000"/>
              </w:rPr>
            </w:pPr>
            <w:r w:rsidRPr="006F48B1">
              <w:rPr>
                <w:bCs/>
                <w:color w:val="000000"/>
              </w:rPr>
              <w:t>94009,25</w:t>
            </w:r>
          </w:p>
        </w:tc>
      </w:tr>
    </w:tbl>
    <w:p w14:paraId="6BF49119" w14:textId="77777777" w:rsidR="006F48B1" w:rsidRPr="006F48B1" w:rsidRDefault="006F48B1" w:rsidP="006F48B1">
      <w:pPr>
        <w:ind w:left="-567"/>
        <w:jc w:val="center"/>
        <w:rPr>
          <w:bCs/>
          <w:color w:val="000000"/>
          <w:sz w:val="28"/>
          <w:szCs w:val="28"/>
          <w:lang w:eastAsia="ru-RU"/>
        </w:rPr>
      </w:pPr>
    </w:p>
    <w:p w14:paraId="206F5A9B" w14:textId="77777777" w:rsidR="006F48B1" w:rsidRPr="006F48B1" w:rsidRDefault="006F48B1" w:rsidP="006F48B1">
      <w:pPr>
        <w:ind w:left="-567"/>
        <w:jc w:val="center"/>
        <w:rPr>
          <w:bCs/>
          <w:color w:val="000000"/>
          <w:sz w:val="28"/>
          <w:szCs w:val="28"/>
          <w:lang w:eastAsia="ru-RU"/>
        </w:rPr>
      </w:pPr>
    </w:p>
    <w:p w14:paraId="6AF39CC9" w14:textId="77777777" w:rsidR="006F48B1" w:rsidRPr="006F48B1" w:rsidRDefault="006F48B1" w:rsidP="006F48B1">
      <w:pPr>
        <w:ind w:left="-567"/>
        <w:jc w:val="center"/>
        <w:rPr>
          <w:bCs/>
          <w:color w:val="000000"/>
          <w:sz w:val="28"/>
          <w:szCs w:val="28"/>
          <w:lang w:eastAsia="ru-RU"/>
        </w:rPr>
      </w:pPr>
    </w:p>
    <w:p w14:paraId="1ED2B8DE" w14:textId="77777777" w:rsidR="006F48B1" w:rsidRPr="006F48B1" w:rsidRDefault="006F48B1" w:rsidP="006F48B1">
      <w:pPr>
        <w:ind w:left="-567"/>
        <w:jc w:val="center"/>
        <w:rPr>
          <w:bCs/>
          <w:color w:val="000000"/>
          <w:sz w:val="28"/>
          <w:szCs w:val="28"/>
          <w:lang w:eastAsia="ru-RU"/>
        </w:rPr>
      </w:pPr>
    </w:p>
    <w:p w14:paraId="150ADB37" w14:textId="77777777" w:rsidR="006F48B1" w:rsidRPr="006F48B1" w:rsidRDefault="006F48B1" w:rsidP="006F48B1">
      <w:pPr>
        <w:ind w:left="-567"/>
        <w:jc w:val="center"/>
        <w:rPr>
          <w:bCs/>
          <w:color w:val="000000"/>
          <w:sz w:val="28"/>
          <w:szCs w:val="28"/>
          <w:lang w:eastAsia="ru-RU"/>
        </w:rPr>
        <w:sectPr w:rsidR="006F48B1" w:rsidRPr="006F48B1" w:rsidSect="006F48B1">
          <w:pgSz w:w="11906" w:h="16838"/>
          <w:pgMar w:top="851" w:right="709" w:bottom="709" w:left="851" w:header="709" w:footer="709" w:gutter="0"/>
          <w:cols w:space="708"/>
          <w:titlePg/>
          <w:docGrid w:linePitch="360"/>
        </w:sectPr>
      </w:pPr>
    </w:p>
    <w:p w14:paraId="5C889A28" w14:textId="77777777" w:rsidR="006F48B1" w:rsidRPr="006F48B1" w:rsidRDefault="006F48B1" w:rsidP="006F48B1">
      <w:pPr>
        <w:ind w:left="-567"/>
        <w:jc w:val="center"/>
        <w:rPr>
          <w:bCs/>
          <w:color w:val="000000"/>
          <w:sz w:val="28"/>
          <w:szCs w:val="28"/>
          <w:lang w:eastAsia="ru-RU"/>
        </w:rPr>
      </w:pPr>
      <w:r w:rsidRPr="006F48B1">
        <w:rPr>
          <w:bCs/>
          <w:color w:val="000000"/>
          <w:sz w:val="28"/>
          <w:szCs w:val="28"/>
          <w:lang w:eastAsia="ru-RU"/>
        </w:rPr>
        <w:lastRenderedPageBreak/>
        <w:t>Раздел 7. График реализации мероприятий производственной программы</w:t>
      </w:r>
    </w:p>
    <w:p w14:paraId="7F8ECDD0" w14:textId="77777777" w:rsidR="006F48B1" w:rsidRPr="006F48B1" w:rsidRDefault="006F48B1" w:rsidP="006F48B1">
      <w:pPr>
        <w:ind w:left="-567"/>
        <w:jc w:val="center"/>
        <w:rPr>
          <w:bCs/>
          <w:color w:val="000000"/>
          <w:sz w:val="28"/>
          <w:szCs w:val="28"/>
          <w:lang w:eastAsia="ru-RU"/>
        </w:rPr>
      </w:pPr>
    </w:p>
    <w:tbl>
      <w:tblPr>
        <w:tblStyle w:val="af"/>
        <w:tblW w:w="10060" w:type="dxa"/>
        <w:tblInd w:w="-567" w:type="dxa"/>
        <w:tblLook w:val="04A0" w:firstRow="1" w:lastRow="0" w:firstColumn="1" w:lastColumn="0" w:noHBand="0" w:noVBand="1"/>
      </w:tblPr>
      <w:tblGrid>
        <w:gridCol w:w="3539"/>
        <w:gridCol w:w="3260"/>
        <w:gridCol w:w="3261"/>
      </w:tblGrid>
      <w:tr w:rsidR="006F48B1" w:rsidRPr="006F48B1" w14:paraId="4B9A723B" w14:textId="77777777" w:rsidTr="006F48B1">
        <w:trPr>
          <w:trHeight w:val="914"/>
        </w:trPr>
        <w:tc>
          <w:tcPr>
            <w:tcW w:w="3539" w:type="dxa"/>
            <w:vAlign w:val="center"/>
          </w:tcPr>
          <w:p w14:paraId="247AAA3D" w14:textId="77777777" w:rsidR="006F48B1" w:rsidRPr="006F48B1" w:rsidRDefault="006F48B1" w:rsidP="006F48B1">
            <w:pPr>
              <w:jc w:val="center"/>
              <w:rPr>
                <w:bCs/>
                <w:color w:val="000000"/>
                <w:sz w:val="28"/>
                <w:szCs w:val="28"/>
              </w:rPr>
            </w:pPr>
            <w:r w:rsidRPr="006F48B1">
              <w:rPr>
                <w:bCs/>
                <w:color w:val="000000"/>
                <w:sz w:val="28"/>
                <w:szCs w:val="28"/>
              </w:rPr>
              <w:t>Наименование мероприятия</w:t>
            </w:r>
          </w:p>
        </w:tc>
        <w:tc>
          <w:tcPr>
            <w:tcW w:w="3260" w:type="dxa"/>
            <w:vAlign w:val="center"/>
          </w:tcPr>
          <w:p w14:paraId="10E19B70" w14:textId="77777777" w:rsidR="006F48B1" w:rsidRPr="006F48B1" w:rsidRDefault="006F48B1" w:rsidP="006F48B1">
            <w:pPr>
              <w:jc w:val="center"/>
              <w:rPr>
                <w:bCs/>
                <w:color w:val="000000"/>
                <w:sz w:val="28"/>
                <w:szCs w:val="28"/>
              </w:rPr>
            </w:pPr>
            <w:r w:rsidRPr="006F48B1">
              <w:rPr>
                <w:bCs/>
                <w:color w:val="000000"/>
                <w:sz w:val="28"/>
                <w:szCs w:val="28"/>
              </w:rPr>
              <w:t>Дата начала    реализации мероприятий</w:t>
            </w:r>
          </w:p>
        </w:tc>
        <w:tc>
          <w:tcPr>
            <w:tcW w:w="3261" w:type="dxa"/>
            <w:vAlign w:val="center"/>
          </w:tcPr>
          <w:p w14:paraId="3A14D0C9" w14:textId="77777777" w:rsidR="006F48B1" w:rsidRPr="006F48B1" w:rsidRDefault="006F48B1" w:rsidP="006F48B1">
            <w:pPr>
              <w:jc w:val="center"/>
              <w:rPr>
                <w:bCs/>
                <w:color w:val="000000"/>
                <w:sz w:val="28"/>
                <w:szCs w:val="28"/>
              </w:rPr>
            </w:pPr>
            <w:r w:rsidRPr="006F48B1">
              <w:rPr>
                <w:bCs/>
                <w:color w:val="000000"/>
                <w:sz w:val="28"/>
                <w:szCs w:val="28"/>
              </w:rPr>
              <w:t>Дата окончания реализации мероприятий</w:t>
            </w:r>
          </w:p>
        </w:tc>
      </w:tr>
      <w:tr w:rsidR="006F48B1" w:rsidRPr="006F48B1" w14:paraId="5E535CBD" w14:textId="77777777" w:rsidTr="006F48B1">
        <w:trPr>
          <w:trHeight w:val="1409"/>
        </w:trPr>
        <w:tc>
          <w:tcPr>
            <w:tcW w:w="3539" w:type="dxa"/>
            <w:vAlign w:val="center"/>
          </w:tcPr>
          <w:p w14:paraId="7F1D18A6" w14:textId="77777777" w:rsidR="006F48B1" w:rsidRPr="006F48B1" w:rsidRDefault="006F48B1" w:rsidP="006F48B1">
            <w:pPr>
              <w:jc w:val="center"/>
              <w:rPr>
                <w:bCs/>
                <w:color w:val="000000"/>
                <w:sz w:val="28"/>
                <w:szCs w:val="28"/>
              </w:rPr>
            </w:pPr>
            <w:r w:rsidRPr="006F48B1">
              <w:rPr>
                <w:bCs/>
                <w:color w:val="000000"/>
                <w:sz w:val="28"/>
                <w:szCs w:val="28"/>
              </w:rPr>
              <w:t xml:space="preserve">Бесперебойное </w:t>
            </w:r>
            <w:r w:rsidRPr="006F48B1">
              <w:rPr>
                <w:bCs/>
                <w:sz w:val="28"/>
                <w:szCs w:val="28"/>
              </w:rPr>
              <w:t>холодное водоснабжение и (или) водоотведение</w:t>
            </w:r>
          </w:p>
        </w:tc>
        <w:tc>
          <w:tcPr>
            <w:tcW w:w="3260" w:type="dxa"/>
            <w:vAlign w:val="center"/>
          </w:tcPr>
          <w:p w14:paraId="1A4782A1" w14:textId="77777777" w:rsidR="006F48B1" w:rsidRPr="006F48B1" w:rsidRDefault="006F48B1" w:rsidP="006F48B1">
            <w:pPr>
              <w:jc w:val="center"/>
              <w:rPr>
                <w:bCs/>
                <w:color w:val="000000"/>
                <w:sz w:val="28"/>
                <w:szCs w:val="28"/>
              </w:rPr>
            </w:pPr>
            <w:r w:rsidRPr="006F48B1">
              <w:rPr>
                <w:bCs/>
                <w:color w:val="000000"/>
                <w:sz w:val="28"/>
                <w:szCs w:val="28"/>
              </w:rPr>
              <w:t>01.01.2020</w:t>
            </w:r>
          </w:p>
        </w:tc>
        <w:tc>
          <w:tcPr>
            <w:tcW w:w="3261" w:type="dxa"/>
            <w:vAlign w:val="center"/>
          </w:tcPr>
          <w:p w14:paraId="446B2ABD" w14:textId="77777777" w:rsidR="006F48B1" w:rsidRPr="006F48B1" w:rsidRDefault="006F48B1" w:rsidP="006F48B1">
            <w:pPr>
              <w:jc w:val="center"/>
              <w:rPr>
                <w:bCs/>
                <w:color w:val="000000"/>
                <w:sz w:val="28"/>
                <w:szCs w:val="28"/>
              </w:rPr>
            </w:pPr>
            <w:r w:rsidRPr="006F48B1">
              <w:rPr>
                <w:bCs/>
                <w:color w:val="000000"/>
                <w:sz w:val="28"/>
                <w:szCs w:val="28"/>
              </w:rPr>
              <w:t>31.12.2022</w:t>
            </w:r>
          </w:p>
        </w:tc>
      </w:tr>
    </w:tbl>
    <w:p w14:paraId="3F19B4D3" w14:textId="77777777" w:rsidR="006F48B1" w:rsidRPr="006F48B1" w:rsidRDefault="006F48B1" w:rsidP="006F48B1">
      <w:pPr>
        <w:ind w:left="-567"/>
        <w:jc w:val="center"/>
        <w:rPr>
          <w:bCs/>
          <w:color w:val="000000"/>
          <w:sz w:val="28"/>
          <w:szCs w:val="28"/>
          <w:lang w:eastAsia="ru-RU"/>
        </w:rPr>
      </w:pPr>
    </w:p>
    <w:p w14:paraId="583AC749" w14:textId="77777777" w:rsidR="006F48B1" w:rsidRPr="006F48B1" w:rsidRDefault="006F48B1" w:rsidP="006F48B1">
      <w:pPr>
        <w:ind w:left="-567"/>
        <w:jc w:val="center"/>
        <w:rPr>
          <w:bCs/>
          <w:color w:val="000000"/>
          <w:sz w:val="28"/>
          <w:szCs w:val="28"/>
          <w:lang w:eastAsia="ru-RU"/>
        </w:rPr>
      </w:pPr>
    </w:p>
    <w:p w14:paraId="61FC240B" w14:textId="77777777" w:rsidR="006F48B1" w:rsidRPr="006F48B1" w:rsidRDefault="006F48B1" w:rsidP="006F48B1">
      <w:pPr>
        <w:ind w:left="-567"/>
        <w:jc w:val="center"/>
        <w:rPr>
          <w:bCs/>
          <w:color w:val="000000"/>
          <w:sz w:val="28"/>
          <w:szCs w:val="28"/>
          <w:lang w:eastAsia="ru-RU"/>
        </w:rPr>
      </w:pPr>
    </w:p>
    <w:p w14:paraId="20FFA2C0" w14:textId="77777777" w:rsidR="006F48B1" w:rsidRPr="006F48B1" w:rsidRDefault="006F48B1" w:rsidP="006F48B1">
      <w:pPr>
        <w:ind w:left="-567"/>
        <w:jc w:val="center"/>
        <w:rPr>
          <w:bCs/>
          <w:color w:val="000000"/>
          <w:sz w:val="28"/>
          <w:szCs w:val="28"/>
          <w:lang w:eastAsia="ru-RU"/>
        </w:rPr>
      </w:pPr>
    </w:p>
    <w:p w14:paraId="0A1350AF" w14:textId="77777777" w:rsidR="006F48B1" w:rsidRPr="006F48B1" w:rsidRDefault="006F48B1" w:rsidP="006F48B1">
      <w:pPr>
        <w:ind w:left="-567"/>
        <w:jc w:val="center"/>
        <w:rPr>
          <w:bCs/>
          <w:color w:val="000000"/>
          <w:sz w:val="28"/>
          <w:szCs w:val="28"/>
          <w:lang w:eastAsia="ru-RU"/>
        </w:rPr>
      </w:pPr>
    </w:p>
    <w:p w14:paraId="220AEE24" w14:textId="77777777" w:rsidR="006F48B1" w:rsidRPr="006F48B1" w:rsidRDefault="006F48B1" w:rsidP="006F48B1">
      <w:pPr>
        <w:ind w:left="-567"/>
        <w:jc w:val="center"/>
        <w:rPr>
          <w:bCs/>
          <w:color w:val="000000"/>
          <w:sz w:val="28"/>
          <w:szCs w:val="28"/>
          <w:lang w:eastAsia="ru-RU"/>
        </w:rPr>
      </w:pPr>
    </w:p>
    <w:p w14:paraId="185EA722" w14:textId="77777777" w:rsidR="006F48B1" w:rsidRPr="006F48B1" w:rsidRDefault="006F48B1" w:rsidP="006F48B1">
      <w:pPr>
        <w:ind w:left="-567"/>
        <w:jc w:val="center"/>
        <w:rPr>
          <w:bCs/>
          <w:color w:val="000000"/>
          <w:sz w:val="28"/>
          <w:szCs w:val="28"/>
          <w:lang w:eastAsia="ru-RU"/>
        </w:rPr>
      </w:pPr>
    </w:p>
    <w:p w14:paraId="023E84D8" w14:textId="77777777" w:rsidR="006F48B1" w:rsidRPr="006F48B1" w:rsidRDefault="006F48B1" w:rsidP="006F48B1">
      <w:pPr>
        <w:ind w:left="-567"/>
        <w:jc w:val="center"/>
        <w:rPr>
          <w:bCs/>
          <w:color w:val="000000"/>
          <w:sz w:val="28"/>
          <w:szCs w:val="28"/>
          <w:lang w:eastAsia="ru-RU"/>
        </w:rPr>
      </w:pPr>
    </w:p>
    <w:p w14:paraId="337AFC81" w14:textId="77777777" w:rsidR="006F48B1" w:rsidRPr="006F48B1" w:rsidRDefault="006F48B1" w:rsidP="006F48B1">
      <w:pPr>
        <w:ind w:left="-567"/>
        <w:jc w:val="center"/>
        <w:rPr>
          <w:bCs/>
          <w:color w:val="000000"/>
          <w:sz w:val="28"/>
          <w:szCs w:val="28"/>
          <w:lang w:eastAsia="ru-RU"/>
        </w:rPr>
      </w:pPr>
    </w:p>
    <w:p w14:paraId="1035B6E3" w14:textId="77777777" w:rsidR="006F48B1" w:rsidRPr="006F48B1" w:rsidRDefault="006F48B1" w:rsidP="006F48B1">
      <w:pPr>
        <w:ind w:left="-567"/>
        <w:jc w:val="center"/>
        <w:rPr>
          <w:bCs/>
          <w:color w:val="000000"/>
          <w:sz w:val="28"/>
          <w:szCs w:val="28"/>
          <w:lang w:eastAsia="ru-RU"/>
        </w:rPr>
      </w:pPr>
    </w:p>
    <w:p w14:paraId="77B5DAA8" w14:textId="77777777" w:rsidR="006F48B1" w:rsidRPr="006F48B1" w:rsidRDefault="006F48B1" w:rsidP="006F48B1">
      <w:pPr>
        <w:ind w:left="-567"/>
        <w:jc w:val="center"/>
        <w:rPr>
          <w:bCs/>
          <w:color w:val="000000"/>
          <w:sz w:val="28"/>
          <w:szCs w:val="28"/>
          <w:lang w:eastAsia="ru-RU"/>
        </w:rPr>
      </w:pPr>
    </w:p>
    <w:p w14:paraId="16926814" w14:textId="77777777" w:rsidR="006F48B1" w:rsidRPr="006F48B1" w:rsidRDefault="006F48B1" w:rsidP="006F48B1">
      <w:pPr>
        <w:ind w:left="-567"/>
        <w:jc w:val="center"/>
        <w:rPr>
          <w:bCs/>
          <w:color w:val="000000"/>
          <w:sz w:val="28"/>
          <w:szCs w:val="28"/>
          <w:lang w:eastAsia="ru-RU"/>
        </w:rPr>
      </w:pPr>
    </w:p>
    <w:p w14:paraId="09AF8349" w14:textId="77777777" w:rsidR="006F48B1" w:rsidRPr="006F48B1" w:rsidRDefault="006F48B1" w:rsidP="006F48B1">
      <w:pPr>
        <w:ind w:left="-567"/>
        <w:jc w:val="center"/>
        <w:rPr>
          <w:bCs/>
          <w:color w:val="000000"/>
          <w:sz w:val="28"/>
          <w:szCs w:val="28"/>
          <w:lang w:eastAsia="ru-RU"/>
        </w:rPr>
      </w:pPr>
    </w:p>
    <w:p w14:paraId="2D4C4DF4" w14:textId="77777777" w:rsidR="006F48B1" w:rsidRPr="006F48B1" w:rsidRDefault="006F48B1" w:rsidP="006F48B1">
      <w:pPr>
        <w:ind w:left="-567"/>
        <w:jc w:val="center"/>
        <w:rPr>
          <w:bCs/>
          <w:color w:val="000000"/>
          <w:sz w:val="28"/>
          <w:szCs w:val="28"/>
          <w:lang w:eastAsia="ru-RU"/>
        </w:rPr>
      </w:pPr>
    </w:p>
    <w:p w14:paraId="63575996" w14:textId="77777777" w:rsidR="006F48B1" w:rsidRPr="006F48B1" w:rsidRDefault="006F48B1" w:rsidP="006F48B1">
      <w:pPr>
        <w:ind w:left="-567"/>
        <w:jc w:val="center"/>
        <w:rPr>
          <w:bCs/>
          <w:color w:val="000000"/>
          <w:sz w:val="28"/>
          <w:szCs w:val="28"/>
          <w:lang w:eastAsia="ru-RU"/>
        </w:rPr>
      </w:pPr>
    </w:p>
    <w:p w14:paraId="2914C86E" w14:textId="77777777" w:rsidR="006F48B1" w:rsidRPr="006F48B1" w:rsidRDefault="006F48B1" w:rsidP="006F48B1">
      <w:pPr>
        <w:ind w:left="-567"/>
        <w:jc w:val="center"/>
        <w:rPr>
          <w:bCs/>
          <w:color w:val="000000"/>
          <w:sz w:val="28"/>
          <w:szCs w:val="28"/>
          <w:lang w:eastAsia="ru-RU"/>
        </w:rPr>
      </w:pPr>
    </w:p>
    <w:p w14:paraId="1D59DDE2" w14:textId="77777777" w:rsidR="006F48B1" w:rsidRPr="006F48B1" w:rsidRDefault="006F48B1" w:rsidP="006F48B1">
      <w:pPr>
        <w:ind w:left="-567"/>
        <w:jc w:val="center"/>
        <w:rPr>
          <w:bCs/>
          <w:color w:val="000000"/>
          <w:sz w:val="28"/>
          <w:szCs w:val="28"/>
          <w:lang w:eastAsia="ru-RU"/>
        </w:rPr>
      </w:pPr>
    </w:p>
    <w:p w14:paraId="1BA1EA3D" w14:textId="77777777" w:rsidR="006F48B1" w:rsidRPr="006F48B1" w:rsidRDefault="006F48B1" w:rsidP="006F48B1">
      <w:pPr>
        <w:ind w:left="-567"/>
        <w:jc w:val="center"/>
        <w:rPr>
          <w:bCs/>
          <w:color w:val="000000"/>
          <w:sz w:val="28"/>
          <w:szCs w:val="28"/>
          <w:lang w:eastAsia="ru-RU"/>
        </w:rPr>
      </w:pPr>
    </w:p>
    <w:p w14:paraId="2DA3F669" w14:textId="77777777" w:rsidR="006F48B1" w:rsidRPr="006F48B1" w:rsidRDefault="006F48B1" w:rsidP="006F48B1">
      <w:pPr>
        <w:ind w:left="-567"/>
        <w:jc w:val="center"/>
        <w:rPr>
          <w:bCs/>
          <w:color w:val="000000"/>
          <w:sz w:val="28"/>
          <w:szCs w:val="28"/>
          <w:lang w:eastAsia="ru-RU"/>
        </w:rPr>
      </w:pPr>
    </w:p>
    <w:p w14:paraId="0630E23B" w14:textId="77777777" w:rsidR="006F48B1" w:rsidRPr="006F48B1" w:rsidRDefault="006F48B1" w:rsidP="006F48B1">
      <w:pPr>
        <w:ind w:left="-567"/>
        <w:jc w:val="center"/>
        <w:rPr>
          <w:bCs/>
          <w:color w:val="000000"/>
          <w:sz w:val="28"/>
          <w:szCs w:val="28"/>
          <w:lang w:eastAsia="ru-RU"/>
        </w:rPr>
      </w:pPr>
    </w:p>
    <w:p w14:paraId="1C639ADF" w14:textId="77777777" w:rsidR="006F48B1" w:rsidRPr="006F48B1" w:rsidRDefault="006F48B1" w:rsidP="006F48B1">
      <w:pPr>
        <w:ind w:left="-567"/>
        <w:jc w:val="center"/>
        <w:rPr>
          <w:bCs/>
          <w:color w:val="000000"/>
          <w:sz w:val="28"/>
          <w:szCs w:val="28"/>
          <w:lang w:eastAsia="ru-RU"/>
        </w:rPr>
      </w:pPr>
    </w:p>
    <w:p w14:paraId="343921A6" w14:textId="77777777" w:rsidR="006F48B1" w:rsidRPr="006F48B1" w:rsidRDefault="006F48B1" w:rsidP="006F48B1">
      <w:pPr>
        <w:ind w:left="-567"/>
        <w:jc w:val="center"/>
        <w:rPr>
          <w:bCs/>
          <w:color w:val="000000"/>
          <w:sz w:val="28"/>
          <w:szCs w:val="28"/>
          <w:lang w:eastAsia="ru-RU"/>
        </w:rPr>
      </w:pPr>
    </w:p>
    <w:p w14:paraId="0ECC9F78" w14:textId="77777777" w:rsidR="006F48B1" w:rsidRPr="006F48B1" w:rsidRDefault="006F48B1" w:rsidP="006F48B1">
      <w:pPr>
        <w:ind w:left="-567"/>
        <w:jc w:val="center"/>
        <w:rPr>
          <w:bCs/>
          <w:color w:val="000000"/>
          <w:sz w:val="28"/>
          <w:szCs w:val="28"/>
          <w:lang w:eastAsia="ru-RU"/>
        </w:rPr>
      </w:pPr>
    </w:p>
    <w:p w14:paraId="5B0E80FB" w14:textId="77777777" w:rsidR="006F48B1" w:rsidRPr="006F48B1" w:rsidRDefault="006F48B1" w:rsidP="006F48B1">
      <w:pPr>
        <w:ind w:left="-567"/>
        <w:jc w:val="center"/>
        <w:rPr>
          <w:bCs/>
          <w:color w:val="000000"/>
          <w:sz w:val="28"/>
          <w:szCs w:val="28"/>
          <w:lang w:eastAsia="ru-RU"/>
        </w:rPr>
      </w:pPr>
    </w:p>
    <w:p w14:paraId="5676F479" w14:textId="77777777" w:rsidR="006F48B1" w:rsidRPr="006F48B1" w:rsidRDefault="006F48B1" w:rsidP="006F48B1">
      <w:pPr>
        <w:ind w:left="-567"/>
        <w:jc w:val="center"/>
        <w:rPr>
          <w:bCs/>
          <w:color w:val="000000"/>
          <w:sz w:val="28"/>
          <w:szCs w:val="28"/>
          <w:lang w:eastAsia="ru-RU"/>
        </w:rPr>
      </w:pPr>
    </w:p>
    <w:p w14:paraId="2C8DB740" w14:textId="77777777" w:rsidR="006F48B1" w:rsidRPr="006F48B1" w:rsidRDefault="006F48B1" w:rsidP="006F48B1">
      <w:pPr>
        <w:ind w:left="-567"/>
        <w:jc w:val="center"/>
        <w:rPr>
          <w:bCs/>
          <w:color w:val="000000"/>
          <w:sz w:val="28"/>
          <w:szCs w:val="28"/>
          <w:lang w:eastAsia="ru-RU"/>
        </w:rPr>
      </w:pPr>
    </w:p>
    <w:p w14:paraId="53BBDE4D" w14:textId="77777777" w:rsidR="006F48B1" w:rsidRPr="006F48B1" w:rsidRDefault="006F48B1" w:rsidP="006F48B1">
      <w:pPr>
        <w:ind w:left="-567"/>
        <w:jc w:val="center"/>
        <w:rPr>
          <w:bCs/>
          <w:color w:val="000000"/>
          <w:sz w:val="28"/>
          <w:szCs w:val="28"/>
          <w:lang w:eastAsia="ru-RU"/>
        </w:rPr>
      </w:pPr>
    </w:p>
    <w:p w14:paraId="694C17D2" w14:textId="77777777" w:rsidR="006F48B1" w:rsidRPr="006F48B1" w:rsidRDefault="006F48B1" w:rsidP="006F48B1">
      <w:pPr>
        <w:ind w:left="-567"/>
        <w:jc w:val="center"/>
        <w:rPr>
          <w:bCs/>
          <w:color w:val="000000"/>
          <w:sz w:val="28"/>
          <w:szCs w:val="28"/>
          <w:lang w:eastAsia="ru-RU"/>
        </w:rPr>
      </w:pPr>
    </w:p>
    <w:p w14:paraId="273ACA0D" w14:textId="77777777" w:rsidR="006F48B1" w:rsidRPr="006F48B1" w:rsidRDefault="006F48B1" w:rsidP="006F48B1">
      <w:pPr>
        <w:ind w:left="-567"/>
        <w:jc w:val="center"/>
        <w:rPr>
          <w:bCs/>
          <w:color w:val="000000"/>
          <w:sz w:val="28"/>
          <w:szCs w:val="28"/>
          <w:lang w:eastAsia="ru-RU"/>
        </w:rPr>
      </w:pPr>
    </w:p>
    <w:p w14:paraId="15662ABE" w14:textId="77777777" w:rsidR="006F48B1" w:rsidRPr="006F48B1" w:rsidRDefault="006F48B1" w:rsidP="006F48B1">
      <w:pPr>
        <w:ind w:left="-567"/>
        <w:jc w:val="center"/>
        <w:rPr>
          <w:bCs/>
          <w:color w:val="000000"/>
          <w:sz w:val="28"/>
          <w:szCs w:val="28"/>
          <w:lang w:eastAsia="ru-RU"/>
        </w:rPr>
      </w:pPr>
    </w:p>
    <w:p w14:paraId="0B828295" w14:textId="77777777" w:rsidR="006F48B1" w:rsidRPr="006F48B1" w:rsidRDefault="006F48B1" w:rsidP="006F48B1">
      <w:pPr>
        <w:ind w:left="-567"/>
        <w:jc w:val="center"/>
        <w:rPr>
          <w:bCs/>
          <w:color w:val="000000"/>
          <w:sz w:val="28"/>
          <w:szCs w:val="28"/>
          <w:lang w:eastAsia="ru-RU"/>
        </w:rPr>
      </w:pPr>
    </w:p>
    <w:p w14:paraId="28D85384" w14:textId="77777777" w:rsidR="006F48B1" w:rsidRPr="006F48B1" w:rsidRDefault="006F48B1" w:rsidP="006F48B1">
      <w:pPr>
        <w:ind w:left="-567"/>
        <w:jc w:val="center"/>
        <w:rPr>
          <w:bCs/>
          <w:color w:val="000000"/>
          <w:sz w:val="28"/>
          <w:szCs w:val="28"/>
          <w:lang w:eastAsia="ru-RU"/>
        </w:rPr>
      </w:pPr>
    </w:p>
    <w:p w14:paraId="0E08AA13" w14:textId="77777777" w:rsidR="006F48B1" w:rsidRPr="006F48B1" w:rsidRDefault="006F48B1" w:rsidP="006F48B1">
      <w:pPr>
        <w:ind w:left="-567"/>
        <w:jc w:val="center"/>
        <w:rPr>
          <w:bCs/>
          <w:color w:val="000000"/>
          <w:sz w:val="28"/>
          <w:szCs w:val="28"/>
          <w:lang w:eastAsia="ru-RU"/>
        </w:rPr>
      </w:pPr>
    </w:p>
    <w:p w14:paraId="7D715A70" w14:textId="77777777" w:rsidR="006F48B1" w:rsidRPr="006F48B1" w:rsidRDefault="006F48B1" w:rsidP="006F48B1">
      <w:pPr>
        <w:ind w:left="-567"/>
        <w:jc w:val="center"/>
        <w:rPr>
          <w:bCs/>
          <w:color w:val="000000"/>
          <w:sz w:val="28"/>
          <w:szCs w:val="28"/>
          <w:lang w:eastAsia="ru-RU"/>
        </w:rPr>
      </w:pPr>
    </w:p>
    <w:p w14:paraId="00A77C18" w14:textId="77777777" w:rsidR="006F48B1" w:rsidRPr="006F48B1" w:rsidRDefault="006F48B1" w:rsidP="006F48B1">
      <w:pPr>
        <w:ind w:left="-567"/>
        <w:jc w:val="center"/>
        <w:rPr>
          <w:bCs/>
          <w:color w:val="000000"/>
          <w:sz w:val="28"/>
          <w:szCs w:val="28"/>
          <w:lang w:eastAsia="ru-RU"/>
        </w:rPr>
      </w:pPr>
    </w:p>
    <w:p w14:paraId="34504C82" w14:textId="77777777" w:rsidR="006F48B1" w:rsidRPr="006F48B1" w:rsidRDefault="006F48B1" w:rsidP="006F48B1">
      <w:pPr>
        <w:ind w:left="-567"/>
        <w:jc w:val="center"/>
        <w:rPr>
          <w:bCs/>
          <w:color w:val="000000"/>
          <w:sz w:val="28"/>
          <w:szCs w:val="28"/>
          <w:lang w:eastAsia="ru-RU"/>
        </w:rPr>
        <w:sectPr w:rsidR="006F48B1" w:rsidRPr="006F48B1" w:rsidSect="006F48B1">
          <w:pgSz w:w="11906" w:h="16838"/>
          <w:pgMar w:top="851" w:right="709" w:bottom="709" w:left="1559" w:header="709" w:footer="709" w:gutter="0"/>
          <w:cols w:space="708"/>
          <w:titlePg/>
          <w:docGrid w:linePitch="360"/>
        </w:sectPr>
      </w:pPr>
    </w:p>
    <w:p w14:paraId="0793DC04" w14:textId="77777777" w:rsidR="006F48B1" w:rsidRPr="006F48B1" w:rsidRDefault="006F48B1" w:rsidP="006F48B1">
      <w:pPr>
        <w:ind w:left="-567"/>
        <w:jc w:val="center"/>
        <w:rPr>
          <w:bCs/>
          <w:color w:val="000000"/>
          <w:sz w:val="28"/>
          <w:szCs w:val="28"/>
          <w:lang w:eastAsia="ru-RU"/>
        </w:rPr>
      </w:pPr>
      <w:r w:rsidRPr="006F48B1">
        <w:rPr>
          <w:bCs/>
          <w:color w:val="000000"/>
          <w:sz w:val="28"/>
          <w:szCs w:val="28"/>
          <w:lang w:eastAsia="ru-RU"/>
        </w:rPr>
        <w:lastRenderedPageBreak/>
        <w:t>Раздел 8. Показатели надежности, качества, энергетической эффективности</w:t>
      </w:r>
    </w:p>
    <w:p w14:paraId="29146118" w14:textId="11C27FCE" w:rsidR="006F48B1" w:rsidRPr="006F48B1" w:rsidRDefault="006F48B1" w:rsidP="006F48B1">
      <w:pPr>
        <w:ind w:left="-567"/>
        <w:jc w:val="center"/>
        <w:rPr>
          <w:bCs/>
          <w:sz w:val="28"/>
          <w:szCs w:val="28"/>
          <w:lang w:eastAsia="ru-RU"/>
        </w:rPr>
      </w:pPr>
      <w:r w:rsidRPr="006F48B1">
        <w:rPr>
          <w:bCs/>
          <w:color w:val="000000"/>
          <w:sz w:val="28"/>
          <w:szCs w:val="28"/>
          <w:lang w:eastAsia="ru-RU"/>
        </w:rPr>
        <w:t xml:space="preserve"> объектов централизованных систем </w:t>
      </w:r>
      <w:r w:rsidRPr="006F48B1">
        <w:rPr>
          <w:bCs/>
          <w:sz w:val="28"/>
          <w:szCs w:val="28"/>
          <w:lang w:eastAsia="ru-RU"/>
        </w:rPr>
        <w:t>холодного водоснабжения и (или) водоотведения</w:t>
      </w:r>
    </w:p>
    <w:tbl>
      <w:tblPr>
        <w:tblStyle w:val="af"/>
        <w:tblW w:w="10915" w:type="dxa"/>
        <w:tblInd w:w="-147" w:type="dxa"/>
        <w:tblLayout w:type="fixed"/>
        <w:tblLook w:val="04A0" w:firstRow="1" w:lastRow="0" w:firstColumn="1" w:lastColumn="0" w:noHBand="0" w:noVBand="1"/>
      </w:tblPr>
      <w:tblGrid>
        <w:gridCol w:w="993"/>
        <w:gridCol w:w="3685"/>
        <w:gridCol w:w="851"/>
        <w:gridCol w:w="1701"/>
        <w:gridCol w:w="992"/>
        <w:gridCol w:w="851"/>
        <w:gridCol w:w="850"/>
        <w:gridCol w:w="992"/>
      </w:tblGrid>
      <w:tr w:rsidR="006F48B1" w:rsidRPr="006F48B1" w14:paraId="4755EEC5" w14:textId="77777777" w:rsidTr="006F48B1">
        <w:trPr>
          <w:trHeight w:val="1031"/>
        </w:trPr>
        <w:tc>
          <w:tcPr>
            <w:tcW w:w="993" w:type="dxa"/>
            <w:vAlign w:val="center"/>
          </w:tcPr>
          <w:p w14:paraId="0DDDAE23" w14:textId="77777777" w:rsidR="006F48B1" w:rsidRPr="006F48B1" w:rsidRDefault="006F48B1" w:rsidP="006F48B1">
            <w:pPr>
              <w:jc w:val="center"/>
              <w:rPr>
                <w:bCs/>
                <w:color w:val="000000"/>
                <w:sz w:val="28"/>
                <w:szCs w:val="28"/>
              </w:rPr>
            </w:pPr>
            <w:r w:rsidRPr="006F48B1">
              <w:rPr>
                <w:bCs/>
                <w:color w:val="000000"/>
                <w:sz w:val="28"/>
                <w:szCs w:val="28"/>
              </w:rPr>
              <w:t>№ п/п</w:t>
            </w:r>
          </w:p>
        </w:tc>
        <w:tc>
          <w:tcPr>
            <w:tcW w:w="3685" w:type="dxa"/>
            <w:vAlign w:val="center"/>
          </w:tcPr>
          <w:p w14:paraId="0C6E3515" w14:textId="77777777" w:rsidR="006F48B1" w:rsidRPr="006F48B1" w:rsidRDefault="006F48B1" w:rsidP="006F48B1">
            <w:pPr>
              <w:jc w:val="center"/>
              <w:rPr>
                <w:bCs/>
                <w:color w:val="000000"/>
                <w:sz w:val="28"/>
                <w:szCs w:val="28"/>
              </w:rPr>
            </w:pPr>
            <w:r w:rsidRPr="006F48B1">
              <w:rPr>
                <w:bCs/>
                <w:color w:val="000000"/>
                <w:sz w:val="28"/>
                <w:szCs w:val="28"/>
              </w:rPr>
              <w:t>Наименование показателя</w:t>
            </w:r>
          </w:p>
        </w:tc>
        <w:tc>
          <w:tcPr>
            <w:tcW w:w="851" w:type="dxa"/>
            <w:vAlign w:val="center"/>
          </w:tcPr>
          <w:p w14:paraId="7AF71B3A" w14:textId="77777777" w:rsidR="006F48B1" w:rsidRPr="006F48B1" w:rsidRDefault="006F48B1" w:rsidP="006F48B1">
            <w:pPr>
              <w:jc w:val="center"/>
              <w:rPr>
                <w:bCs/>
                <w:color w:val="000000"/>
                <w:sz w:val="28"/>
                <w:szCs w:val="28"/>
              </w:rPr>
            </w:pPr>
            <w:r w:rsidRPr="006F48B1">
              <w:rPr>
                <w:bCs/>
                <w:color w:val="000000"/>
                <w:sz w:val="28"/>
                <w:szCs w:val="28"/>
              </w:rPr>
              <w:t>Факт 2018 год</w:t>
            </w:r>
          </w:p>
        </w:tc>
        <w:tc>
          <w:tcPr>
            <w:tcW w:w="1701" w:type="dxa"/>
            <w:vAlign w:val="center"/>
          </w:tcPr>
          <w:p w14:paraId="74DC6D8A" w14:textId="77777777" w:rsidR="006F48B1" w:rsidRPr="006F48B1" w:rsidRDefault="006F48B1" w:rsidP="006F48B1">
            <w:pPr>
              <w:jc w:val="center"/>
              <w:rPr>
                <w:bCs/>
                <w:color w:val="000000"/>
                <w:sz w:val="28"/>
                <w:szCs w:val="28"/>
              </w:rPr>
            </w:pPr>
            <w:r w:rsidRPr="006F48B1">
              <w:rPr>
                <w:bCs/>
                <w:color w:val="000000"/>
                <w:sz w:val="28"/>
                <w:szCs w:val="28"/>
              </w:rPr>
              <w:t>Ожидаемые значения 2019 год</w:t>
            </w:r>
          </w:p>
        </w:tc>
        <w:tc>
          <w:tcPr>
            <w:tcW w:w="992" w:type="dxa"/>
            <w:vAlign w:val="center"/>
          </w:tcPr>
          <w:p w14:paraId="47632F82" w14:textId="77777777" w:rsidR="006F48B1" w:rsidRPr="006F48B1" w:rsidRDefault="006F48B1" w:rsidP="006F48B1">
            <w:pPr>
              <w:jc w:val="center"/>
              <w:rPr>
                <w:bCs/>
                <w:color w:val="000000"/>
                <w:sz w:val="28"/>
                <w:szCs w:val="28"/>
              </w:rPr>
            </w:pPr>
            <w:r w:rsidRPr="006F48B1">
              <w:rPr>
                <w:bCs/>
                <w:color w:val="000000"/>
                <w:sz w:val="28"/>
                <w:szCs w:val="28"/>
              </w:rPr>
              <w:t>План 2020 год</w:t>
            </w:r>
          </w:p>
        </w:tc>
        <w:tc>
          <w:tcPr>
            <w:tcW w:w="851" w:type="dxa"/>
            <w:vAlign w:val="center"/>
          </w:tcPr>
          <w:p w14:paraId="4322691D" w14:textId="77777777" w:rsidR="006F48B1" w:rsidRPr="006F48B1" w:rsidRDefault="006F48B1" w:rsidP="006F48B1">
            <w:pPr>
              <w:jc w:val="center"/>
              <w:rPr>
                <w:bCs/>
                <w:color w:val="000000"/>
                <w:sz w:val="28"/>
                <w:szCs w:val="28"/>
              </w:rPr>
            </w:pPr>
            <w:r w:rsidRPr="006F48B1">
              <w:rPr>
                <w:bCs/>
                <w:color w:val="000000"/>
                <w:sz w:val="28"/>
                <w:szCs w:val="28"/>
              </w:rPr>
              <w:t>План 2021 год</w:t>
            </w:r>
          </w:p>
        </w:tc>
        <w:tc>
          <w:tcPr>
            <w:tcW w:w="850" w:type="dxa"/>
            <w:vAlign w:val="center"/>
          </w:tcPr>
          <w:p w14:paraId="1A27640A" w14:textId="77777777" w:rsidR="006F48B1" w:rsidRPr="006F48B1" w:rsidRDefault="006F48B1" w:rsidP="006F48B1">
            <w:pPr>
              <w:jc w:val="center"/>
              <w:rPr>
                <w:bCs/>
                <w:color w:val="000000"/>
                <w:sz w:val="28"/>
                <w:szCs w:val="28"/>
              </w:rPr>
            </w:pPr>
            <w:r w:rsidRPr="006F48B1">
              <w:rPr>
                <w:bCs/>
                <w:color w:val="000000"/>
                <w:sz w:val="28"/>
                <w:szCs w:val="28"/>
              </w:rPr>
              <w:t>План 2022 год</w:t>
            </w:r>
          </w:p>
        </w:tc>
        <w:tc>
          <w:tcPr>
            <w:tcW w:w="992" w:type="dxa"/>
            <w:vAlign w:val="center"/>
          </w:tcPr>
          <w:p w14:paraId="743599B0" w14:textId="77777777" w:rsidR="006F48B1" w:rsidRPr="006F48B1" w:rsidRDefault="006F48B1" w:rsidP="006F48B1">
            <w:pPr>
              <w:jc w:val="center"/>
              <w:rPr>
                <w:bCs/>
                <w:color w:val="000000"/>
                <w:sz w:val="28"/>
                <w:szCs w:val="28"/>
              </w:rPr>
            </w:pPr>
            <w:r w:rsidRPr="006F48B1">
              <w:rPr>
                <w:bCs/>
                <w:color w:val="000000"/>
                <w:sz w:val="28"/>
                <w:szCs w:val="28"/>
              </w:rPr>
              <w:t>План 2023 год</w:t>
            </w:r>
          </w:p>
        </w:tc>
      </w:tr>
      <w:tr w:rsidR="006F48B1" w:rsidRPr="006F48B1" w14:paraId="3CEF4E71" w14:textId="77777777" w:rsidTr="006F48B1">
        <w:tc>
          <w:tcPr>
            <w:tcW w:w="993" w:type="dxa"/>
          </w:tcPr>
          <w:p w14:paraId="46B5E2E4" w14:textId="77777777" w:rsidR="006F48B1" w:rsidRPr="006F48B1" w:rsidRDefault="006F48B1" w:rsidP="006F48B1">
            <w:pPr>
              <w:jc w:val="center"/>
              <w:rPr>
                <w:bCs/>
                <w:color w:val="000000"/>
                <w:sz w:val="28"/>
                <w:szCs w:val="28"/>
              </w:rPr>
            </w:pPr>
            <w:r w:rsidRPr="006F48B1">
              <w:rPr>
                <w:bCs/>
                <w:color w:val="000000"/>
                <w:sz w:val="28"/>
                <w:szCs w:val="28"/>
              </w:rPr>
              <w:t>1</w:t>
            </w:r>
          </w:p>
        </w:tc>
        <w:tc>
          <w:tcPr>
            <w:tcW w:w="3685" w:type="dxa"/>
          </w:tcPr>
          <w:p w14:paraId="4ACE312D" w14:textId="77777777" w:rsidR="006F48B1" w:rsidRPr="006F48B1" w:rsidRDefault="006F48B1" w:rsidP="006F48B1">
            <w:pPr>
              <w:jc w:val="center"/>
              <w:rPr>
                <w:bCs/>
                <w:color w:val="000000"/>
                <w:sz w:val="28"/>
                <w:szCs w:val="28"/>
              </w:rPr>
            </w:pPr>
            <w:r w:rsidRPr="006F48B1">
              <w:rPr>
                <w:bCs/>
                <w:color w:val="000000"/>
                <w:sz w:val="28"/>
                <w:szCs w:val="28"/>
              </w:rPr>
              <w:t>2</w:t>
            </w:r>
          </w:p>
        </w:tc>
        <w:tc>
          <w:tcPr>
            <w:tcW w:w="851" w:type="dxa"/>
          </w:tcPr>
          <w:p w14:paraId="634157D9" w14:textId="77777777" w:rsidR="006F48B1" w:rsidRPr="006F48B1" w:rsidRDefault="006F48B1" w:rsidP="006F48B1">
            <w:pPr>
              <w:jc w:val="center"/>
              <w:rPr>
                <w:bCs/>
                <w:color w:val="000000"/>
                <w:sz w:val="28"/>
                <w:szCs w:val="28"/>
              </w:rPr>
            </w:pPr>
            <w:r w:rsidRPr="006F48B1">
              <w:rPr>
                <w:bCs/>
                <w:color w:val="000000"/>
                <w:sz w:val="28"/>
                <w:szCs w:val="28"/>
              </w:rPr>
              <w:t>3</w:t>
            </w:r>
          </w:p>
        </w:tc>
        <w:tc>
          <w:tcPr>
            <w:tcW w:w="1701" w:type="dxa"/>
          </w:tcPr>
          <w:p w14:paraId="5CD40B21" w14:textId="77777777" w:rsidR="006F48B1" w:rsidRPr="006F48B1" w:rsidRDefault="006F48B1" w:rsidP="006F48B1">
            <w:pPr>
              <w:jc w:val="center"/>
              <w:rPr>
                <w:bCs/>
                <w:color w:val="000000"/>
                <w:sz w:val="28"/>
                <w:szCs w:val="28"/>
              </w:rPr>
            </w:pPr>
            <w:r w:rsidRPr="006F48B1">
              <w:rPr>
                <w:bCs/>
                <w:color w:val="000000"/>
                <w:sz w:val="28"/>
                <w:szCs w:val="28"/>
              </w:rPr>
              <w:t>4</w:t>
            </w:r>
          </w:p>
        </w:tc>
        <w:tc>
          <w:tcPr>
            <w:tcW w:w="992" w:type="dxa"/>
          </w:tcPr>
          <w:p w14:paraId="4DBBCF06" w14:textId="77777777" w:rsidR="006F48B1" w:rsidRPr="006F48B1" w:rsidRDefault="006F48B1" w:rsidP="006F48B1">
            <w:pPr>
              <w:jc w:val="center"/>
              <w:rPr>
                <w:bCs/>
                <w:color w:val="000000"/>
                <w:sz w:val="28"/>
                <w:szCs w:val="28"/>
              </w:rPr>
            </w:pPr>
            <w:r w:rsidRPr="006F48B1">
              <w:rPr>
                <w:bCs/>
                <w:color w:val="000000"/>
                <w:sz w:val="28"/>
                <w:szCs w:val="28"/>
              </w:rPr>
              <w:t>5</w:t>
            </w:r>
          </w:p>
        </w:tc>
        <w:tc>
          <w:tcPr>
            <w:tcW w:w="851" w:type="dxa"/>
          </w:tcPr>
          <w:p w14:paraId="3901F172" w14:textId="77777777" w:rsidR="006F48B1" w:rsidRPr="006F48B1" w:rsidRDefault="006F48B1" w:rsidP="006F48B1">
            <w:pPr>
              <w:jc w:val="center"/>
              <w:rPr>
                <w:bCs/>
                <w:color w:val="000000"/>
                <w:sz w:val="28"/>
                <w:szCs w:val="28"/>
              </w:rPr>
            </w:pPr>
            <w:r w:rsidRPr="006F48B1">
              <w:rPr>
                <w:bCs/>
                <w:color w:val="000000"/>
                <w:sz w:val="28"/>
                <w:szCs w:val="28"/>
              </w:rPr>
              <w:t>6</w:t>
            </w:r>
          </w:p>
        </w:tc>
        <w:tc>
          <w:tcPr>
            <w:tcW w:w="850" w:type="dxa"/>
          </w:tcPr>
          <w:p w14:paraId="1A987B35" w14:textId="77777777" w:rsidR="006F48B1" w:rsidRPr="006F48B1" w:rsidRDefault="006F48B1" w:rsidP="006F48B1">
            <w:pPr>
              <w:jc w:val="center"/>
              <w:rPr>
                <w:bCs/>
                <w:color w:val="000000"/>
                <w:sz w:val="28"/>
                <w:szCs w:val="28"/>
              </w:rPr>
            </w:pPr>
            <w:r w:rsidRPr="006F48B1">
              <w:rPr>
                <w:bCs/>
                <w:color w:val="000000"/>
                <w:sz w:val="28"/>
                <w:szCs w:val="28"/>
              </w:rPr>
              <w:t>7</w:t>
            </w:r>
          </w:p>
        </w:tc>
        <w:tc>
          <w:tcPr>
            <w:tcW w:w="992" w:type="dxa"/>
          </w:tcPr>
          <w:p w14:paraId="66BB5D18" w14:textId="77777777" w:rsidR="006F48B1" w:rsidRPr="006F48B1" w:rsidRDefault="006F48B1" w:rsidP="006F48B1">
            <w:pPr>
              <w:jc w:val="center"/>
              <w:rPr>
                <w:bCs/>
                <w:color w:val="000000"/>
                <w:sz w:val="28"/>
                <w:szCs w:val="28"/>
              </w:rPr>
            </w:pPr>
            <w:r w:rsidRPr="006F48B1">
              <w:rPr>
                <w:bCs/>
                <w:color w:val="000000"/>
                <w:sz w:val="28"/>
                <w:szCs w:val="28"/>
              </w:rPr>
              <w:t>8</w:t>
            </w:r>
          </w:p>
        </w:tc>
      </w:tr>
      <w:tr w:rsidR="006F48B1" w:rsidRPr="006F48B1" w14:paraId="14A41F9A" w14:textId="77777777" w:rsidTr="006F48B1">
        <w:tc>
          <w:tcPr>
            <w:tcW w:w="10915" w:type="dxa"/>
            <w:gridSpan w:val="8"/>
          </w:tcPr>
          <w:p w14:paraId="43A10E08" w14:textId="77777777" w:rsidR="006F48B1" w:rsidRPr="006F48B1" w:rsidRDefault="006F48B1" w:rsidP="0061488E">
            <w:pPr>
              <w:numPr>
                <w:ilvl w:val="0"/>
                <w:numId w:val="13"/>
              </w:numPr>
              <w:contextualSpacing/>
              <w:jc w:val="center"/>
              <w:rPr>
                <w:bCs/>
                <w:color w:val="000000"/>
                <w:sz w:val="28"/>
                <w:szCs w:val="28"/>
              </w:rPr>
            </w:pPr>
            <w:r w:rsidRPr="006F48B1">
              <w:rPr>
                <w:bCs/>
                <w:color w:val="000000"/>
                <w:sz w:val="28"/>
                <w:szCs w:val="28"/>
              </w:rPr>
              <w:t>Показатели качества воды</w:t>
            </w:r>
          </w:p>
        </w:tc>
      </w:tr>
      <w:tr w:rsidR="006F48B1" w:rsidRPr="006F48B1" w14:paraId="645EE81F" w14:textId="77777777" w:rsidTr="006F48B1">
        <w:trPr>
          <w:trHeight w:val="3312"/>
        </w:trPr>
        <w:tc>
          <w:tcPr>
            <w:tcW w:w="993" w:type="dxa"/>
            <w:vAlign w:val="center"/>
          </w:tcPr>
          <w:p w14:paraId="775D107D" w14:textId="77777777" w:rsidR="006F48B1" w:rsidRPr="006F48B1" w:rsidRDefault="006F48B1" w:rsidP="006F48B1">
            <w:pPr>
              <w:jc w:val="center"/>
              <w:rPr>
                <w:bCs/>
                <w:color w:val="000000"/>
                <w:sz w:val="28"/>
                <w:szCs w:val="28"/>
              </w:rPr>
            </w:pPr>
            <w:r w:rsidRPr="006F48B1">
              <w:rPr>
                <w:bCs/>
                <w:color w:val="000000"/>
                <w:sz w:val="28"/>
                <w:szCs w:val="28"/>
              </w:rPr>
              <w:t>1.1.</w:t>
            </w:r>
          </w:p>
        </w:tc>
        <w:tc>
          <w:tcPr>
            <w:tcW w:w="3685" w:type="dxa"/>
            <w:vAlign w:val="center"/>
          </w:tcPr>
          <w:p w14:paraId="484E786E" w14:textId="77777777" w:rsidR="006F48B1" w:rsidRPr="006F48B1" w:rsidRDefault="006F48B1" w:rsidP="006F48B1">
            <w:pPr>
              <w:rPr>
                <w:color w:val="000000"/>
                <w:sz w:val="22"/>
                <w:szCs w:val="22"/>
              </w:rPr>
            </w:pPr>
            <w:r w:rsidRPr="006F48B1">
              <w:rPr>
                <w:color w:val="000000"/>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851" w:type="dxa"/>
            <w:vAlign w:val="center"/>
          </w:tcPr>
          <w:p w14:paraId="056EF8E5" w14:textId="77777777" w:rsidR="006F48B1" w:rsidRPr="006F48B1" w:rsidRDefault="006F48B1" w:rsidP="006F48B1">
            <w:pPr>
              <w:jc w:val="center"/>
              <w:rPr>
                <w:bCs/>
                <w:sz w:val="28"/>
                <w:szCs w:val="28"/>
              </w:rPr>
            </w:pPr>
            <w:r w:rsidRPr="006F48B1">
              <w:rPr>
                <w:bCs/>
                <w:sz w:val="28"/>
                <w:szCs w:val="28"/>
              </w:rPr>
              <w:t>0,035</w:t>
            </w:r>
          </w:p>
        </w:tc>
        <w:tc>
          <w:tcPr>
            <w:tcW w:w="1701" w:type="dxa"/>
            <w:vAlign w:val="center"/>
          </w:tcPr>
          <w:p w14:paraId="0D4F1002" w14:textId="77777777" w:rsidR="006F48B1" w:rsidRPr="006F48B1" w:rsidRDefault="006F48B1" w:rsidP="006F48B1">
            <w:pPr>
              <w:jc w:val="center"/>
              <w:rPr>
                <w:bCs/>
                <w:sz w:val="28"/>
                <w:szCs w:val="28"/>
              </w:rPr>
            </w:pPr>
            <w:r w:rsidRPr="006F48B1">
              <w:rPr>
                <w:bCs/>
                <w:sz w:val="28"/>
                <w:szCs w:val="28"/>
              </w:rPr>
              <w:t>0,035</w:t>
            </w:r>
          </w:p>
        </w:tc>
        <w:tc>
          <w:tcPr>
            <w:tcW w:w="992" w:type="dxa"/>
            <w:vAlign w:val="center"/>
          </w:tcPr>
          <w:p w14:paraId="2D25D3A7" w14:textId="77777777" w:rsidR="006F48B1" w:rsidRPr="006F48B1" w:rsidRDefault="006F48B1" w:rsidP="006F48B1">
            <w:pPr>
              <w:jc w:val="center"/>
              <w:rPr>
                <w:bCs/>
                <w:sz w:val="28"/>
                <w:szCs w:val="28"/>
              </w:rPr>
            </w:pPr>
            <w:r w:rsidRPr="006F48B1">
              <w:rPr>
                <w:bCs/>
                <w:sz w:val="28"/>
                <w:szCs w:val="28"/>
              </w:rPr>
              <w:t>0,035</w:t>
            </w:r>
          </w:p>
        </w:tc>
        <w:tc>
          <w:tcPr>
            <w:tcW w:w="851" w:type="dxa"/>
            <w:vAlign w:val="center"/>
          </w:tcPr>
          <w:p w14:paraId="1F35669E" w14:textId="77777777" w:rsidR="006F48B1" w:rsidRPr="006F48B1" w:rsidRDefault="006F48B1" w:rsidP="006F48B1">
            <w:pPr>
              <w:jc w:val="center"/>
              <w:rPr>
                <w:bCs/>
                <w:sz w:val="28"/>
                <w:szCs w:val="28"/>
              </w:rPr>
            </w:pPr>
            <w:r w:rsidRPr="006F48B1">
              <w:rPr>
                <w:bCs/>
                <w:sz w:val="28"/>
                <w:szCs w:val="28"/>
              </w:rPr>
              <w:t>0,035</w:t>
            </w:r>
          </w:p>
        </w:tc>
        <w:tc>
          <w:tcPr>
            <w:tcW w:w="850" w:type="dxa"/>
            <w:vAlign w:val="center"/>
          </w:tcPr>
          <w:p w14:paraId="5EAE70AC" w14:textId="77777777" w:rsidR="006F48B1" w:rsidRPr="006F48B1" w:rsidRDefault="006F48B1" w:rsidP="006F48B1">
            <w:pPr>
              <w:jc w:val="center"/>
              <w:rPr>
                <w:bCs/>
                <w:sz w:val="28"/>
                <w:szCs w:val="28"/>
              </w:rPr>
            </w:pPr>
            <w:r w:rsidRPr="006F48B1">
              <w:rPr>
                <w:bCs/>
                <w:sz w:val="28"/>
                <w:szCs w:val="28"/>
              </w:rPr>
              <w:t>0,035</w:t>
            </w:r>
          </w:p>
        </w:tc>
        <w:tc>
          <w:tcPr>
            <w:tcW w:w="992" w:type="dxa"/>
            <w:vAlign w:val="center"/>
          </w:tcPr>
          <w:p w14:paraId="652555F1" w14:textId="77777777" w:rsidR="006F48B1" w:rsidRPr="006F48B1" w:rsidRDefault="006F48B1" w:rsidP="006F48B1">
            <w:pPr>
              <w:jc w:val="center"/>
              <w:rPr>
                <w:bCs/>
                <w:sz w:val="28"/>
                <w:szCs w:val="28"/>
              </w:rPr>
            </w:pPr>
            <w:r w:rsidRPr="006F48B1">
              <w:rPr>
                <w:bCs/>
                <w:sz w:val="28"/>
                <w:szCs w:val="28"/>
              </w:rPr>
              <w:t>0,035</w:t>
            </w:r>
          </w:p>
        </w:tc>
      </w:tr>
      <w:tr w:rsidR="006F48B1" w:rsidRPr="006F48B1" w14:paraId="46831957" w14:textId="77777777" w:rsidTr="006F48B1">
        <w:trPr>
          <w:trHeight w:val="1968"/>
        </w:trPr>
        <w:tc>
          <w:tcPr>
            <w:tcW w:w="993" w:type="dxa"/>
            <w:vAlign w:val="center"/>
          </w:tcPr>
          <w:p w14:paraId="27FBEAD8" w14:textId="77777777" w:rsidR="006F48B1" w:rsidRPr="006F48B1" w:rsidRDefault="006F48B1" w:rsidP="006F48B1">
            <w:pPr>
              <w:jc w:val="center"/>
              <w:rPr>
                <w:bCs/>
                <w:color w:val="000000"/>
                <w:sz w:val="28"/>
                <w:szCs w:val="28"/>
              </w:rPr>
            </w:pPr>
            <w:r w:rsidRPr="006F48B1">
              <w:rPr>
                <w:bCs/>
                <w:color w:val="000000"/>
                <w:sz w:val="28"/>
                <w:szCs w:val="28"/>
              </w:rPr>
              <w:t>1.2.</w:t>
            </w:r>
          </w:p>
        </w:tc>
        <w:tc>
          <w:tcPr>
            <w:tcW w:w="3685" w:type="dxa"/>
          </w:tcPr>
          <w:p w14:paraId="066D246F" w14:textId="77777777" w:rsidR="006F48B1" w:rsidRPr="006F48B1" w:rsidRDefault="006F48B1" w:rsidP="006F48B1">
            <w:pPr>
              <w:rPr>
                <w:bCs/>
                <w:color w:val="000000"/>
                <w:sz w:val="28"/>
                <w:szCs w:val="28"/>
              </w:rPr>
            </w:pPr>
            <w:r w:rsidRPr="006F48B1">
              <w:rPr>
                <w:color w:val="000000"/>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851" w:type="dxa"/>
            <w:vAlign w:val="center"/>
          </w:tcPr>
          <w:p w14:paraId="241B6023" w14:textId="77777777" w:rsidR="006F48B1" w:rsidRPr="006F48B1" w:rsidRDefault="006F48B1" w:rsidP="006F48B1">
            <w:pPr>
              <w:jc w:val="center"/>
              <w:rPr>
                <w:bCs/>
                <w:sz w:val="28"/>
                <w:szCs w:val="28"/>
              </w:rPr>
            </w:pPr>
            <w:r w:rsidRPr="006F48B1">
              <w:rPr>
                <w:bCs/>
                <w:sz w:val="28"/>
                <w:szCs w:val="28"/>
              </w:rPr>
              <w:t>-</w:t>
            </w:r>
          </w:p>
        </w:tc>
        <w:tc>
          <w:tcPr>
            <w:tcW w:w="1701" w:type="dxa"/>
            <w:vAlign w:val="center"/>
          </w:tcPr>
          <w:p w14:paraId="4943DFD4" w14:textId="77777777" w:rsidR="006F48B1" w:rsidRPr="006F48B1" w:rsidRDefault="006F48B1" w:rsidP="006F48B1">
            <w:pPr>
              <w:jc w:val="center"/>
              <w:rPr>
                <w:bCs/>
                <w:sz w:val="28"/>
                <w:szCs w:val="28"/>
              </w:rPr>
            </w:pPr>
            <w:r w:rsidRPr="006F48B1">
              <w:rPr>
                <w:bCs/>
                <w:sz w:val="28"/>
                <w:szCs w:val="28"/>
              </w:rPr>
              <w:t>-</w:t>
            </w:r>
          </w:p>
        </w:tc>
        <w:tc>
          <w:tcPr>
            <w:tcW w:w="992" w:type="dxa"/>
            <w:vAlign w:val="center"/>
          </w:tcPr>
          <w:p w14:paraId="4BEE9BEF" w14:textId="77777777" w:rsidR="006F48B1" w:rsidRPr="006F48B1" w:rsidRDefault="006F48B1" w:rsidP="006F48B1">
            <w:pPr>
              <w:jc w:val="center"/>
              <w:rPr>
                <w:bCs/>
                <w:sz w:val="28"/>
                <w:szCs w:val="28"/>
              </w:rPr>
            </w:pPr>
            <w:r w:rsidRPr="006F48B1">
              <w:rPr>
                <w:bCs/>
                <w:sz w:val="28"/>
                <w:szCs w:val="28"/>
              </w:rPr>
              <w:t>-</w:t>
            </w:r>
          </w:p>
        </w:tc>
        <w:tc>
          <w:tcPr>
            <w:tcW w:w="851" w:type="dxa"/>
            <w:vAlign w:val="center"/>
          </w:tcPr>
          <w:p w14:paraId="1BE10A73" w14:textId="77777777" w:rsidR="006F48B1" w:rsidRPr="006F48B1" w:rsidRDefault="006F48B1" w:rsidP="006F48B1">
            <w:pPr>
              <w:jc w:val="center"/>
              <w:rPr>
                <w:bCs/>
                <w:sz w:val="28"/>
                <w:szCs w:val="28"/>
              </w:rPr>
            </w:pPr>
            <w:r w:rsidRPr="006F48B1">
              <w:rPr>
                <w:bCs/>
                <w:sz w:val="28"/>
                <w:szCs w:val="28"/>
              </w:rPr>
              <w:t>-</w:t>
            </w:r>
          </w:p>
        </w:tc>
        <w:tc>
          <w:tcPr>
            <w:tcW w:w="850" w:type="dxa"/>
            <w:vAlign w:val="center"/>
          </w:tcPr>
          <w:p w14:paraId="235AA376" w14:textId="77777777" w:rsidR="006F48B1" w:rsidRPr="006F48B1" w:rsidRDefault="006F48B1" w:rsidP="006F48B1">
            <w:pPr>
              <w:jc w:val="center"/>
              <w:rPr>
                <w:bCs/>
                <w:sz w:val="28"/>
                <w:szCs w:val="28"/>
              </w:rPr>
            </w:pPr>
            <w:r w:rsidRPr="006F48B1">
              <w:rPr>
                <w:bCs/>
                <w:sz w:val="28"/>
                <w:szCs w:val="28"/>
              </w:rPr>
              <w:t>-</w:t>
            </w:r>
          </w:p>
        </w:tc>
        <w:tc>
          <w:tcPr>
            <w:tcW w:w="992" w:type="dxa"/>
            <w:vAlign w:val="center"/>
          </w:tcPr>
          <w:p w14:paraId="673DBCDB" w14:textId="77777777" w:rsidR="006F48B1" w:rsidRPr="006F48B1" w:rsidRDefault="006F48B1" w:rsidP="006F48B1">
            <w:pPr>
              <w:jc w:val="center"/>
              <w:rPr>
                <w:bCs/>
                <w:sz w:val="28"/>
                <w:szCs w:val="28"/>
              </w:rPr>
            </w:pPr>
            <w:r w:rsidRPr="006F48B1">
              <w:rPr>
                <w:bCs/>
                <w:sz w:val="28"/>
                <w:szCs w:val="28"/>
              </w:rPr>
              <w:t>-</w:t>
            </w:r>
          </w:p>
        </w:tc>
      </w:tr>
      <w:tr w:rsidR="006F48B1" w:rsidRPr="006F48B1" w14:paraId="19027A6F" w14:textId="77777777" w:rsidTr="006F48B1">
        <w:trPr>
          <w:trHeight w:val="314"/>
        </w:trPr>
        <w:tc>
          <w:tcPr>
            <w:tcW w:w="10915" w:type="dxa"/>
            <w:gridSpan w:val="8"/>
            <w:vAlign w:val="center"/>
          </w:tcPr>
          <w:p w14:paraId="2E6FFB25" w14:textId="77777777" w:rsidR="006F48B1" w:rsidRPr="006F48B1" w:rsidRDefault="006F48B1" w:rsidP="0061488E">
            <w:pPr>
              <w:numPr>
                <w:ilvl w:val="0"/>
                <w:numId w:val="13"/>
              </w:numPr>
              <w:contextualSpacing/>
              <w:jc w:val="center"/>
              <w:rPr>
                <w:bCs/>
                <w:sz w:val="28"/>
                <w:szCs w:val="28"/>
              </w:rPr>
            </w:pPr>
            <w:r w:rsidRPr="006F48B1">
              <w:rPr>
                <w:bCs/>
                <w:sz w:val="28"/>
                <w:szCs w:val="28"/>
              </w:rPr>
              <w:t>Показатели надежности и бесперебойности водоснабжения и водоотведения</w:t>
            </w:r>
          </w:p>
        </w:tc>
      </w:tr>
      <w:tr w:rsidR="006F48B1" w:rsidRPr="006F48B1" w14:paraId="438E9A8E" w14:textId="77777777" w:rsidTr="006F48B1">
        <w:trPr>
          <w:trHeight w:val="3755"/>
        </w:trPr>
        <w:tc>
          <w:tcPr>
            <w:tcW w:w="993" w:type="dxa"/>
            <w:vAlign w:val="center"/>
          </w:tcPr>
          <w:p w14:paraId="0F1FAC73" w14:textId="77777777" w:rsidR="006F48B1" w:rsidRPr="006F48B1" w:rsidRDefault="006F48B1" w:rsidP="006F48B1">
            <w:pPr>
              <w:jc w:val="center"/>
              <w:rPr>
                <w:bCs/>
                <w:color w:val="000000"/>
                <w:sz w:val="28"/>
                <w:szCs w:val="28"/>
              </w:rPr>
            </w:pPr>
            <w:r w:rsidRPr="006F48B1">
              <w:rPr>
                <w:bCs/>
                <w:color w:val="000000"/>
                <w:sz w:val="28"/>
                <w:szCs w:val="28"/>
              </w:rPr>
              <w:t>2.1.</w:t>
            </w:r>
          </w:p>
        </w:tc>
        <w:tc>
          <w:tcPr>
            <w:tcW w:w="3685" w:type="dxa"/>
          </w:tcPr>
          <w:p w14:paraId="4D276D20" w14:textId="77777777" w:rsidR="006F48B1" w:rsidRPr="006F48B1" w:rsidRDefault="006F48B1" w:rsidP="006F48B1">
            <w:pPr>
              <w:rPr>
                <w:bCs/>
                <w:color w:val="000000"/>
                <w:sz w:val="28"/>
                <w:szCs w:val="28"/>
              </w:rPr>
            </w:pPr>
            <w:r w:rsidRPr="006F48B1">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851" w:type="dxa"/>
            <w:vAlign w:val="center"/>
          </w:tcPr>
          <w:p w14:paraId="7C924B0C" w14:textId="77777777" w:rsidR="006F48B1" w:rsidRPr="006F48B1" w:rsidRDefault="006F48B1" w:rsidP="006F48B1">
            <w:pPr>
              <w:jc w:val="center"/>
              <w:rPr>
                <w:bCs/>
                <w:sz w:val="28"/>
                <w:szCs w:val="28"/>
              </w:rPr>
            </w:pPr>
            <w:r w:rsidRPr="006F48B1">
              <w:rPr>
                <w:bCs/>
                <w:sz w:val="28"/>
                <w:szCs w:val="28"/>
              </w:rPr>
              <w:t>0,36</w:t>
            </w:r>
          </w:p>
        </w:tc>
        <w:tc>
          <w:tcPr>
            <w:tcW w:w="1701" w:type="dxa"/>
            <w:vAlign w:val="center"/>
          </w:tcPr>
          <w:p w14:paraId="1356172E" w14:textId="77777777" w:rsidR="006F48B1" w:rsidRPr="006F48B1" w:rsidRDefault="006F48B1" w:rsidP="006F48B1">
            <w:pPr>
              <w:jc w:val="center"/>
              <w:rPr>
                <w:bCs/>
                <w:sz w:val="28"/>
                <w:szCs w:val="28"/>
              </w:rPr>
            </w:pPr>
            <w:r w:rsidRPr="006F48B1">
              <w:rPr>
                <w:bCs/>
                <w:sz w:val="28"/>
                <w:szCs w:val="28"/>
              </w:rPr>
              <w:t>0,36</w:t>
            </w:r>
          </w:p>
        </w:tc>
        <w:tc>
          <w:tcPr>
            <w:tcW w:w="992" w:type="dxa"/>
            <w:vAlign w:val="center"/>
          </w:tcPr>
          <w:p w14:paraId="68C3F116" w14:textId="77777777" w:rsidR="006F48B1" w:rsidRPr="006F48B1" w:rsidRDefault="006F48B1" w:rsidP="006F48B1">
            <w:pPr>
              <w:jc w:val="center"/>
              <w:rPr>
                <w:bCs/>
                <w:sz w:val="28"/>
                <w:szCs w:val="28"/>
              </w:rPr>
            </w:pPr>
            <w:r w:rsidRPr="006F48B1">
              <w:rPr>
                <w:bCs/>
                <w:sz w:val="28"/>
                <w:szCs w:val="28"/>
              </w:rPr>
              <w:t>0,35</w:t>
            </w:r>
          </w:p>
        </w:tc>
        <w:tc>
          <w:tcPr>
            <w:tcW w:w="851" w:type="dxa"/>
            <w:vAlign w:val="center"/>
          </w:tcPr>
          <w:p w14:paraId="4004CDBB" w14:textId="77777777" w:rsidR="006F48B1" w:rsidRPr="006F48B1" w:rsidRDefault="006F48B1" w:rsidP="006F48B1">
            <w:pPr>
              <w:jc w:val="center"/>
              <w:rPr>
                <w:bCs/>
                <w:sz w:val="28"/>
                <w:szCs w:val="28"/>
              </w:rPr>
            </w:pPr>
            <w:r w:rsidRPr="006F48B1">
              <w:rPr>
                <w:bCs/>
                <w:sz w:val="28"/>
                <w:szCs w:val="28"/>
              </w:rPr>
              <w:t>0,35</w:t>
            </w:r>
          </w:p>
        </w:tc>
        <w:tc>
          <w:tcPr>
            <w:tcW w:w="850" w:type="dxa"/>
            <w:vAlign w:val="center"/>
          </w:tcPr>
          <w:p w14:paraId="135558A0" w14:textId="77777777" w:rsidR="006F48B1" w:rsidRPr="006F48B1" w:rsidRDefault="006F48B1" w:rsidP="006F48B1">
            <w:pPr>
              <w:jc w:val="center"/>
              <w:rPr>
                <w:bCs/>
                <w:sz w:val="28"/>
                <w:szCs w:val="28"/>
              </w:rPr>
            </w:pPr>
            <w:r w:rsidRPr="006F48B1">
              <w:rPr>
                <w:bCs/>
                <w:sz w:val="28"/>
                <w:szCs w:val="28"/>
              </w:rPr>
              <w:t>0,35</w:t>
            </w:r>
          </w:p>
        </w:tc>
        <w:tc>
          <w:tcPr>
            <w:tcW w:w="992" w:type="dxa"/>
            <w:vAlign w:val="center"/>
          </w:tcPr>
          <w:p w14:paraId="4C35B5DC" w14:textId="77777777" w:rsidR="006F48B1" w:rsidRPr="006F48B1" w:rsidRDefault="006F48B1" w:rsidP="006F48B1">
            <w:pPr>
              <w:jc w:val="center"/>
              <w:rPr>
                <w:bCs/>
                <w:sz w:val="28"/>
                <w:szCs w:val="28"/>
              </w:rPr>
            </w:pPr>
            <w:r w:rsidRPr="006F48B1">
              <w:rPr>
                <w:bCs/>
                <w:sz w:val="28"/>
                <w:szCs w:val="28"/>
              </w:rPr>
              <w:t>0,35</w:t>
            </w:r>
          </w:p>
        </w:tc>
      </w:tr>
      <w:tr w:rsidR="006F48B1" w:rsidRPr="006F48B1" w14:paraId="356CAEB4" w14:textId="77777777" w:rsidTr="006F48B1">
        <w:trPr>
          <w:trHeight w:val="819"/>
        </w:trPr>
        <w:tc>
          <w:tcPr>
            <w:tcW w:w="993" w:type="dxa"/>
            <w:vAlign w:val="center"/>
          </w:tcPr>
          <w:p w14:paraId="50CC0710" w14:textId="77777777" w:rsidR="006F48B1" w:rsidRPr="006F48B1" w:rsidRDefault="006F48B1" w:rsidP="006F48B1">
            <w:pPr>
              <w:jc w:val="center"/>
              <w:rPr>
                <w:bCs/>
                <w:color w:val="000000"/>
                <w:sz w:val="28"/>
                <w:szCs w:val="28"/>
              </w:rPr>
            </w:pPr>
            <w:r w:rsidRPr="006F48B1">
              <w:rPr>
                <w:bCs/>
                <w:color w:val="000000"/>
                <w:sz w:val="28"/>
                <w:szCs w:val="28"/>
              </w:rPr>
              <w:t>2.2.</w:t>
            </w:r>
          </w:p>
        </w:tc>
        <w:tc>
          <w:tcPr>
            <w:tcW w:w="3685" w:type="dxa"/>
          </w:tcPr>
          <w:p w14:paraId="3E37C39C" w14:textId="77777777" w:rsidR="006F48B1" w:rsidRPr="006F48B1" w:rsidRDefault="006F48B1" w:rsidP="006F48B1">
            <w:pPr>
              <w:rPr>
                <w:bCs/>
                <w:color w:val="000000"/>
                <w:sz w:val="28"/>
                <w:szCs w:val="28"/>
              </w:rPr>
            </w:pPr>
            <w:r w:rsidRPr="006F48B1">
              <w:rPr>
                <w:color w:val="000000"/>
                <w:sz w:val="22"/>
                <w:szCs w:val="22"/>
              </w:rPr>
              <w:t>Удельное количество аварий и засоров в расчете на протяженность канализационной сети в год (ед./км)</w:t>
            </w:r>
          </w:p>
        </w:tc>
        <w:tc>
          <w:tcPr>
            <w:tcW w:w="851" w:type="dxa"/>
            <w:vAlign w:val="center"/>
          </w:tcPr>
          <w:p w14:paraId="7C58067E" w14:textId="77777777" w:rsidR="006F48B1" w:rsidRPr="006F48B1" w:rsidRDefault="006F48B1" w:rsidP="006F48B1">
            <w:pPr>
              <w:jc w:val="center"/>
              <w:rPr>
                <w:bCs/>
                <w:sz w:val="28"/>
                <w:szCs w:val="28"/>
              </w:rPr>
            </w:pPr>
            <w:r w:rsidRPr="006F48B1">
              <w:rPr>
                <w:bCs/>
                <w:sz w:val="28"/>
                <w:szCs w:val="28"/>
              </w:rPr>
              <w:t>30,50</w:t>
            </w:r>
          </w:p>
        </w:tc>
        <w:tc>
          <w:tcPr>
            <w:tcW w:w="1701" w:type="dxa"/>
            <w:vAlign w:val="center"/>
          </w:tcPr>
          <w:p w14:paraId="57FE1345" w14:textId="77777777" w:rsidR="006F48B1" w:rsidRPr="006F48B1" w:rsidRDefault="006F48B1" w:rsidP="006F48B1">
            <w:pPr>
              <w:jc w:val="center"/>
              <w:rPr>
                <w:bCs/>
                <w:sz w:val="28"/>
                <w:szCs w:val="28"/>
              </w:rPr>
            </w:pPr>
            <w:r w:rsidRPr="006F48B1">
              <w:rPr>
                <w:bCs/>
                <w:sz w:val="28"/>
                <w:szCs w:val="28"/>
              </w:rPr>
              <w:t>29,60</w:t>
            </w:r>
          </w:p>
        </w:tc>
        <w:tc>
          <w:tcPr>
            <w:tcW w:w="992" w:type="dxa"/>
            <w:vAlign w:val="center"/>
          </w:tcPr>
          <w:p w14:paraId="493635E0" w14:textId="77777777" w:rsidR="006F48B1" w:rsidRPr="006F48B1" w:rsidRDefault="006F48B1" w:rsidP="006F48B1">
            <w:pPr>
              <w:jc w:val="center"/>
              <w:rPr>
                <w:bCs/>
                <w:sz w:val="28"/>
                <w:szCs w:val="28"/>
              </w:rPr>
            </w:pPr>
            <w:r w:rsidRPr="006F48B1">
              <w:rPr>
                <w:bCs/>
                <w:sz w:val="28"/>
                <w:szCs w:val="28"/>
              </w:rPr>
              <w:t>27,88</w:t>
            </w:r>
          </w:p>
        </w:tc>
        <w:tc>
          <w:tcPr>
            <w:tcW w:w="851" w:type="dxa"/>
            <w:vAlign w:val="center"/>
          </w:tcPr>
          <w:p w14:paraId="3FBDBD39" w14:textId="77777777" w:rsidR="006F48B1" w:rsidRPr="006F48B1" w:rsidRDefault="006F48B1" w:rsidP="006F48B1">
            <w:pPr>
              <w:jc w:val="center"/>
              <w:rPr>
                <w:bCs/>
                <w:sz w:val="28"/>
                <w:szCs w:val="28"/>
              </w:rPr>
            </w:pPr>
            <w:r w:rsidRPr="006F48B1">
              <w:rPr>
                <w:bCs/>
                <w:sz w:val="28"/>
                <w:szCs w:val="28"/>
              </w:rPr>
              <w:t>27,00</w:t>
            </w:r>
          </w:p>
        </w:tc>
        <w:tc>
          <w:tcPr>
            <w:tcW w:w="850" w:type="dxa"/>
            <w:vAlign w:val="center"/>
          </w:tcPr>
          <w:p w14:paraId="6D110E4B" w14:textId="77777777" w:rsidR="006F48B1" w:rsidRPr="006F48B1" w:rsidRDefault="006F48B1" w:rsidP="006F48B1">
            <w:pPr>
              <w:jc w:val="center"/>
              <w:rPr>
                <w:bCs/>
                <w:sz w:val="28"/>
                <w:szCs w:val="28"/>
              </w:rPr>
            </w:pPr>
            <w:r w:rsidRPr="006F48B1">
              <w:rPr>
                <w:bCs/>
                <w:sz w:val="28"/>
                <w:szCs w:val="28"/>
              </w:rPr>
              <w:t>26,20</w:t>
            </w:r>
          </w:p>
        </w:tc>
        <w:tc>
          <w:tcPr>
            <w:tcW w:w="992" w:type="dxa"/>
            <w:vAlign w:val="center"/>
          </w:tcPr>
          <w:p w14:paraId="425E443D" w14:textId="77777777" w:rsidR="006F48B1" w:rsidRPr="006F48B1" w:rsidRDefault="006F48B1" w:rsidP="006F48B1">
            <w:pPr>
              <w:jc w:val="center"/>
              <w:rPr>
                <w:bCs/>
                <w:sz w:val="28"/>
                <w:szCs w:val="28"/>
              </w:rPr>
            </w:pPr>
            <w:r w:rsidRPr="006F48B1">
              <w:rPr>
                <w:bCs/>
                <w:sz w:val="28"/>
                <w:szCs w:val="28"/>
              </w:rPr>
              <w:t>26,20</w:t>
            </w:r>
          </w:p>
        </w:tc>
      </w:tr>
      <w:tr w:rsidR="006F48B1" w:rsidRPr="006F48B1" w14:paraId="617C1BAF" w14:textId="77777777" w:rsidTr="006F48B1">
        <w:trPr>
          <w:trHeight w:val="481"/>
        </w:trPr>
        <w:tc>
          <w:tcPr>
            <w:tcW w:w="10915" w:type="dxa"/>
            <w:gridSpan w:val="8"/>
            <w:vAlign w:val="center"/>
          </w:tcPr>
          <w:p w14:paraId="2577015D" w14:textId="77777777" w:rsidR="006F48B1" w:rsidRPr="006F48B1" w:rsidRDefault="006F48B1" w:rsidP="0061488E">
            <w:pPr>
              <w:numPr>
                <w:ilvl w:val="0"/>
                <w:numId w:val="13"/>
              </w:numPr>
              <w:contextualSpacing/>
              <w:jc w:val="center"/>
              <w:rPr>
                <w:bCs/>
                <w:sz w:val="28"/>
                <w:szCs w:val="28"/>
              </w:rPr>
            </w:pPr>
            <w:r w:rsidRPr="006F48B1">
              <w:rPr>
                <w:bCs/>
                <w:sz w:val="28"/>
                <w:szCs w:val="28"/>
              </w:rPr>
              <w:t>Показатели качества очистки сточных вод</w:t>
            </w:r>
          </w:p>
        </w:tc>
      </w:tr>
      <w:tr w:rsidR="006F48B1" w:rsidRPr="006F48B1" w14:paraId="4749336A" w14:textId="77777777" w:rsidTr="006F48B1">
        <w:trPr>
          <w:trHeight w:val="438"/>
        </w:trPr>
        <w:tc>
          <w:tcPr>
            <w:tcW w:w="993" w:type="dxa"/>
            <w:vAlign w:val="center"/>
          </w:tcPr>
          <w:p w14:paraId="713EECAD" w14:textId="77777777" w:rsidR="006F48B1" w:rsidRPr="006F48B1" w:rsidRDefault="006F48B1" w:rsidP="006F48B1">
            <w:pPr>
              <w:jc w:val="center"/>
              <w:rPr>
                <w:bCs/>
                <w:color w:val="000000"/>
                <w:sz w:val="28"/>
                <w:szCs w:val="28"/>
              </w:rPr>
            </w:pPr>
            <w:r w:rsidRPr="006F48B1">
              <w:rPr>
                <w:bCs/>
                <w:color w:val="000000"/>
                <w:sz w:val="28"/>
                <w:szCs w:val="28"/>
              </w:rPr>
              <w:t>3.1.</w:t>
            </w:r>
          </w:p>
        </w:tc>
        <w:tc>
          <w:tcPr>
            <w:tcW w:w="3685" w:type="dxa"/>
            <w:vAlign w:val="center"/>
          </w:tcPr>
          <w:p w14:paraId="160A9C77" w14:textId="77777777" w:rsidR="006F48B1" w:rsidRPr="006F48B1" w:rsidRDefault="006F48B1" w:rsidP="006F48B1">
            <w:pPr>
              <w:rPr>
                <w:color w:val="000000"/>
                <w:sz w:val="22"/>
                <w:szCs w:val="22"/>
              </w:rPr>
            </w:pPr>
            <w:r w:rsidRPr="006F48B1">
              <w:rPr>
                <w:color w:val="000000"/>
                <w:sz w:val="22"/>
                <w:szCs w:val="22"/>
              </w:rPr>
              <w:t xml:space="preserve">Доля сточных вод, не подвергающихся очистке, в общем объеме сточных вод, сбрасываемых в централизованные общесплавные </w:t>
            </w:r>
            <w:r w:rsidRPr="006F48B1">
              <w:rPr>
                <w:color w:val="000000"/>
                <w:sz w:val="22"/>
                <w:szCs w:val="22"/>
              </w:rPr>
              <w:lastRenderedPageBreak/>
              <w:t>или бытовые системы водоотведения (в процентах)</w:t>
            </w:r>
          </w:p>
        </w:tc>
        <w:tc>
          <w:tcPr>
            <w:tcW w:w="851" w:type="dxa"/>
            <w:vAlign w:val="center"/>
          </w:tcPr>
          <w:p w14:paraId="30213F33" w14:textId="77777777" w:rsidR="006F48B1" w:rsidRPr="006F48B1" w:rsidRDefault="006F48B1" w:rsidP="006F48B1">
            <w:pPr>
              <w:jc w:val="center"/>
              <w:rPr>
                <w:bCs/>
                <w:sz w:val="28"/>
                <w:szCs w:val="28"/>
              </w:rPr>
            </w:pPr>
            <w:r w:rsidRPr="006F48B1">
              <w:rPr>
                <w:bCs/>
                <w:sz w:val="28"/>
                <w:szCs w:val="28"/>
              </w:rPr>
              <w:lastRenderedPageBreak/>
              <w:t>-</w:t>
            </w:r>
          </w:p>
        </w:tc>
        <w:tc>
          <w:tcPr>
            <w:tcW w:w="1701" w:type="dxa"/>
            <w:vAlign w:val="center"/>
          </w:tcPr>
          <w:p w14:paraId="06824353" w14:textId="77777777" w:rsidR="006F48B1" w:rsidRPr="006F48B1" w:rsidRDefault="006F48B1" w:rsidP="006F48B1">
            <w:pPr>
              <w:jc w:val="center"/>
              <w:rPr>
                <w:bCs/>
                <w:sz w:val="28"/>
                <w:szCs w:val="28"/>
              </w:rPr>
            </w:pPr>
            <w:r w:rsidRPr="006F48B1">
              <w:rPr>
                <w:bCs/>
                <w:sz w:val="28"/>
                <w:szCs w:val="28"/>
              </w:rPr>
              <w:t>-</w:t>
            </w:r>
          </w:p>
        </w:tc>
        <w:tc>
          <w:tcPr>
            <w:tcW w:w="992" w:type="dxa"/>
            <w:vAlign w:val="center"/>
          </w:tcPr>
          <w:p w14:paraId="4E5D78AE" w14:textId="77777777" w:rsidR="006F48B1" w:rsidRPr="006F48B1" w:rsidRDefault="006F48B1" w:rsidP="006F48B1">
            <w:pPr>
              <w:jc w:val="center"/>
              <w:rPr>
                <w:bCs/>
                <w:sz w:val="28"/>
                <w:szCs w:val="28"/>
              </w:rPr>
            </w:pPr>
            <w:r w:rsidRPr="006F48B1">
              <w:rPr>
                <w:bCs/>
                <w:sz w:val="28"/>
                <w:szCs w:val="28"/>
              </w:rPr>
              <w:t>-</w:t>
            </w:r>
          </w:p>
        </w:tc>
        <w:tc>
          <w:tcPr>
            <w:tcW w:w="851" w:type="dxa"/>
            <w:vAlign w:val="center"/>
          </w:tcPr>
          <w:p w14:paraId="72EB8785" w14:textId="77777777" w:rsidR="006F48B1" w:rsidRPr="006F48B1" w:rsidRDefault="006F48B1" w:rsidP="006F48B1">
            <w:pPr>
              <w:jc w:val="center"/>
              <w:rPr>
                <w:bCs/>
                <w:sz w:val="28"/>
                <w:szCs w:val="28"/>
              </w:rPr>
            </w:pPr>
            <w:r w:rsidRPr="006F48B1">
              <w:rPr>
                <w:bCs/>
                <w:sz w:val="28"/>
                <w:szCs w:val="28"/>
              </w:rPr>
              <w:t>-</w:t>
            </w:r>
          </w:p>
        </w:tc>
        <w:tc>
          <w:tcPr>
            <w:tcW w:w="850" w:type="dxa"/>
            <w:vAlign w:val="center"/>
          </w:tcPr>
          <w:p w14:paraId="50BAF120" w14:textId="77777777" w:rsidR="006F48B1" w:rsidRPr="006F48B1" w:rsidRDefault="006F48B1" w:rsidP="006F48B1">
            <w:pPr>
              <w:jc w:val="center"/>
              <w:rPr>
                <w:bCs/>
                <w:sz w:val="28"/>
                <w:szCs w:val="28"/>
              </w:rPr>
            </w:pPr>
            <w:r w:rsidRPr="006F48B1">
              <w:rPr>
                <w:bCs/>
                <w:sz w:val="28"/>
                <w:szCs w:val="28"/>
              </w:rPr>
              <w:t>-</w:t>
            </w:r>
          </w:p>
        </w:tc>
        <w:tc>
          <w:tcPr>
            <w:tcW w:w="992" w:type="dxa"/>
            <w:vAlign w:val="center"/>
          </w:tcPr>
          <w:p w14:paraId="2EC1438D" w14:textId="77777777" w:rsidR="006F48B1" w:rsidRPr="006F48B1" w:rsidRDefault="006F48B1" w:rsidP="006F48B1">
            <w:pPr>
              <w:jc w:val="center"/>
              <w:rPr>
                <w:bCs/>
                <w:sz w:val="28"/>
                <w:szCs w:val="28"/>
              </w:rPr>
            </w:pPr>
            <w:r w:rsidRPr="006F48B1">
              <w:rPr>
                <w:bCs/>
                <w:sz w:val="28"/>
                <w:szCs w:val="28"/>
              </w:rPr>
              <w:t>-</w:t>
            </w:r>
          </w:p>
        </w:tc>
      </w:tr>
      <w:tr w:rsidR="006F48B1" w:rsidRPr="006F48B1" w14:paraId="5E2E17FD" w14:textId="77777777" w:rsidTr="006F48B1">
        <w:trPr>
          <w:trHeight w:val="296"/>
        </w:trPr>
        <w:tc>
          <w:tcPr>
            <w:tcW w:w="993" w:type="dxa"/>
            <w:vAlign w:val="center"/>
          </w:tcPr>
          <w:p w14:paraId="5E465661" w14:textId="77777777" w:rsidR="006F48B1" w:rsidRPr="006F48B1" w:rsidRDefault="006F48B1" w:rsidP="006F48B1">
            <w:pPr>
              <w:jc w:val="center"/>
              <w:rPr>
                <w:bCs/>
                <w:color w:val="000000"/>
                <w:sz w:val="28"/>
                <w:szCs w:val="28"/>
              </w:rPr>
            </w:pPr>
            <w:r w:rsidRPr="006F48B1">
              <w:rPr>
                <w:bCs/>
                <w:color w:val="000000"/>
                <w:sz w:val="28"/>
                <w:szCs w:val="28"/>
              </w:rPr>
              <w:t>1</w:t>
            </w:r>
          </w:p>
        </w:tc>
        <w:tc>
          <w:tcPr>
            <w:tcW w:w="3685" w:type="dxa"/>
            <w:vAlign w:val="center"/>
          </w:tcPr>
          <w:p w14:paraId="4B6C9E28" w14:textId="77777777" w:rsidR="006F48B1" w:rsidRPr="006F48B1" w:rsidRDefault="006F48B1" w:rsidP="006F48B1">
            <w:pPr>
              <w:jc w:val="center"/>
              <w:rPr>
                <w:bCs/>
                <w:color w:val="000000"/>
                <w:sz w:val="28"/>
                <w:szCs w:val="28"/>
              </w:rPr>
            </w:pPr>
            <w:r w:rsidRPr="006F48B1">
              <w:rPr>
                <w:bCs/>
                <w:color w:val="000000"/>
                <w:sz w:val="28"/>
                <w:szCs w:val="28"/>
              </w:rPr>
              <w:t>2</w:t>
            </w:r>
          </w:p>
        </w:tc>
        <w:tc>
          <w:tcPr>
            <w:tcW w:w="851" w:type="dxa"/>
            <w:vAlign w:val="center"/>
          </w:tcPr>
          <w:p w14:paraId="20FC32FC" w14:textId="77777777" w:rsidR="006F48B1" w:rsidRPr="006F48B1" w:rsidRDefault="006F48B1" w:rsidP="006F48B1">
            <w:pPr>
              <w:jc w:val="center"/>
              <w:rPr>
                <w:bCs/>
                <w:color w:val="000000"/>
                <w:sz w:val="28"/>
                <w:szCs w:val="28"/>
              </w:rPr>
            </w:pPr>
            <w:r w:rsidRPr="006F48B1">
              <w:rPr>
                <w:bCs/>
                <w:color w:val="000000"/>
                <w:sz w:val="28"/>
                <w:szCs w:val="28"/>
              </w:rPr>
              <w:t>3</w:t>
            </w:r>
          </w:p>
        </w:tc>
        <w:tc>
          <w:tcPr>
            <w:tcW w:w="1701" w:type="dxa"/>
            <w:vAlign w:val="center"/>
          </w:tcPr>
          <w:p w14:paraId="063CA7D8" w14:textId="77777777" w:rsidR="006F48B1" w:rsidRPr="006F48B1" w:rsidRDefault="006F48B1" w:rsidP="006F48B1">
            <w:pPr>
              <w:jc w:val="center"/>
              <w:rPr>
                <w:bCs/>
                <w:color w:val="000000"/>
                <w:sz w:val="28"/>
                <w:szCs w:val="28"/>
              </w:rPr>
            </w:pPr>
            <w:r w:rsidRPr="006F48B1">
              <w:rPr>
                <w:bCs/>
                <w:color w:val="000000"/>
                <w:sz w:val="28"/>
                <w:szCs w:val="28"/>
              </w:rPr>
              <w:t>4</w:t>
            </w:r>
          </w:p>
        </w:tc>
        <w:tc>
          <w:tcPr>
            <w:tcW w:w="992" w:type="dxa"/>
            <w:vAlign w:val="center"/>
          </w:tcPr>
          <w:p w14:paraId="5FFFC915" w14:textId="77777777" w:rsidR="006F48B1" w:rsidRPr="006F48B1" w:rsidRDefault="006F48B1" w:rsidP="006F48B1">
            <w:pPr>
              <w:jc w:val="center"/>
              <w:rPr>
                <w:bCs/>
                <w:color w:val="000000"/>
                <w:sz w:val="28"/>
                <w:szCs w:val="28"/>
              </w:rPr>
            </w:pPr>
            <w:r w:rsidRPr="006F48B1">
              <w:rPr>
                <w:bCs/>
                <w:color w:val="000000"/>
                <w:sz w:val="28"/>
                <w:szCs w:val="28"/>
              </w:rPr>
              <w:t>5</w:t>
            </w:r>
          </w:p>
        </w:tc>
        <w:tc>
          <w:tcPr>
            <w:tcW w:w="851" w:type="dxa"/>
            <w:vAlign w:val="center"/>
          </w:tcPr>
          <w:p w14:paraId="72D20CA2" w14:textId="77777777" w:rsidR="006F48B1" w:rsidRPr="006F48B1" w:rsidRDefault="006F48B1" w:rsidP="006F48B1">
            <w:pPr>
              <w:jc w:val="center"/>
              <w:rPr>
                <w:bCs/>
                <w:color w:val="000000"/>
                <w:sz w:val="28"/>
                <w:szCs w:val="28"/>
              </w:rPr>
            </w:pPr>
            <w:r w:rsidRPr="006F48B1">
              <w:rPr>
                <w:bCs/>
                <w:color w:val="000000"/>
                <w:sz w:val="28"/>
                <w:szCs w:val="28"/>
              </w:rPr>
              <w:t>6</w:t>
            </w:r>
          </w:p>
        </w:tc>
        <w:tc>
          <w:tcPr>
            <w:tcW w:w="850" w:type="dxa"/>
            <w:vAlign w:val="center"/>
          </w:tcPr>
          <w:p w14:paraId="7F3B932A" w14:textId="77777777" w:rsidR="006F48B1" w:rsidRPr="006F48B1" w:rsidRDefault="006F48B1" w:rsidP="006F48B1">
            <w:pPr>
              <w:jc w:val="center"/>
              <w:rPr>
                <w:bCs/>
                <w:color w:val="000000"/>
                <w:sz w:val="28"/>
                <w:szCs w:val="28"/>
              </w:rPr>
            </w:pPr>
            <w:r w:rsidRPr="006F48B1">
              <w:rPr>
                <w:bCs/>
                <w:color w:val="000000"/>
                <w:sz w:val="28"/>
                <w:szCs w:val="28"/>
              </w:rPr>
              <w:t>7</w:t>
            </w:r>
          </w:p>
        </w:tc>
        <w:tc>
          <w:tcPr>
            <w:tcW w:w="992" w:type="dxa"/>
            <w:vAlign w:val="center"/>
          </w:tcPr>
          <w:p w14:paraId="2B89BD40" w14:textId="77777777" w:rsidR="006F48B1" w:rsidRPr="006F48B1" w:rsidRDefault="006F48B1" w:rsidP="006F48B1">
            <w:pPr>
              <w:jc w:val="center"/>
              <w:rPr>
                <w:bCs/>
                <w:color w:val="000000"/>
                <w:sz w:val="28"/>
                <w:szCs w:val="28"/>
              </w:rPr>
            </w:pPr>
            <w:r w:rsidRPr="006F48B1">
              <w:rPr>
                <w:bCs/>
                <w:color w:val="000000"/>
                <w:sz w:val="28"/>
                <w:szCs w:val="28"/>
              </w:rPr>
              <w:t>8</w:t>
            </w:r>
          </w:p>
        </w:tc>
      </w:tr>
      <w:tr w:rsidR="006F48B1" w:rsidRPr="006F48B1" w14:paraId="6D515C98" w14:textId="77777777" w:rsidTr="006F48B1">
        <w:trPr>
          <w:trHeight w:val="1803"/>
        </w:trPr>
        <w:tc>
          <w:tcPr>
            <w:tcW w:w="993" w:type="dxa"/>
            <w:vAlign w:val="center"/>
          </w:tcPr>
          <w:p w14:paraId="295B39A6" w14:textId="77777777" w:rsidR="006F48B1" w:rsidRPr="006F48B1" w:rsidRDefault="006F48B1" w:rsidP="006F48B1">
            <w:pPr>
              <w:jc w:val="center"/>
              <w:rPr>
                <w:bCs/>
                <w:color w:val="000000"/>
                <w:sz w:val="28"/>
                <w:szCs w:val="28"/>
              </w:rPr>
            </w:pPr>
            <w:r w:rsidRPr="006F48B1">
              <w:rPr>
                <w:bCs/>
                <w:color w:val="000000"/>
                <w:sz w:val="28"/>
                <w:szCs w:val="28"/>
              </w:rPr>
              <w:t>3.2.</w:t>
            </w:r>
          </w:p>
        </w:tc>
        <w:tc>
          <w:tcPr>
            <w:tcW w:w="3685" w:type="dxa"/>
            <w:vAlign w:val="center"/>
          </w:tcPr>
          <w:p w14:paraId="2BBF6EFF" w14:textId="77777777" w:rsidR="006F48B1" w:rsidRPr="006F48B1" w:rsidRDefault="006F48B1" w:rsidP="006F48B1">
            <w:pPr>
              <w:rPr>
                <w:bCs/>
                <w:color w:val="000000"/>
                <w:sz w:val="28"/>
                <w:szCs w:val="28"/>
              </w:rPr>
            </w:pPr>
            <w:r w:rsidRPr="006F48B1">
              <w:rPr>
                <w:color w:val="000000"/>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851" w:type="dxa"/>
            <w:vAlign w:val="center"/>
          </w:tcPr>
          <w:p w14:paraId="6A11F05F" w14:textId="77777777" w:rsidR="006F48B1" w:rsidRPr="006F48B1" w:rsidRDefault="006F48B1" w:rsidP="006F48B1">
            <w:pPr>
              <w:jc w:val="center"/>
              <w:rPr>
                <w:bCs/>
                <w:sz w:val="28"/>
                <w:szCs w:val="28"/>
              </w:rPr>
            </w:pPr>
            <w:r w:rsidRPr="006F48B1">
              <w:rPr>
                <w:bCs/>
                <w:sz w:val="28"/>
                <w:szCs w:val="28"/>
              </w:rPr>
              <w:t>-</w:t>
            </w:r>
          </w:p>
        </w:tc>
        <w:tc>
          <w:tcPr>
            <w:tcW w:w="1701" w:type="dxa"/>
            <w:vAlign w:val="center"/>
          </w:tcPr>
          <w:p w14:paraId="4D3F4E25" w14:textId="77777777" w:rsidR="006F48B1" w:rsidRPr="006F48B1" w:rsidRDefault="006F48B1" w:rsidP="006F48B1">
            <w:pPr>
              <w:jc w:val="center"/>
              <w:rPr>
                <w:bCs/>
                <w:sz w:val="28"/>
                <w:szCs w:val="28"/>
              </w:rPr>
            </w:pPr>
            <w:r w:rsidRPr="006F48B1">
              <w:rPr>
                <w:bCs/>
                <w:sz w:val="28"/>
                <w:szCs w:val="28"/>
              </w:rPr>
              <w:t>-</w:t>
            </w:r>
          </w:p>
        </w:tc>
        <w:tc>
          <w:tcPr>
            <w:tcW w:w="992" w:type="dxa"/>
            <w:vAlign w:val="center"/>
          </w:tcPr>
          <w:p w14:paraId="10A5AEEC" w14:textId="77777777" w:rsidR="006F48B1" w:rsidRPr="006F48B1" w:rsidRDefault="006F48B1" w:rsidP="006F48B1">
            <w:pPr>
              <w:jc w:val="center"/>
              <w:rPr>
                <w:bCs/>
                <w:sz w:val="28"/>
                <w:szCs w:val="28"/>
              </w:rPr>
            </w:pPr>
            <w:r w:rsidRPr="006F48B1">
              <w:rPr>
                <w:bCs/>
                <w:sz w:val="28"/>
                <w:szCs w:val="28"/>
              </w:rPr>
              <w:t>-</w:t>
            </w:r>
          </w:p>
        </w:tc>
        <w:tc>
          <w:tcPr>
            <w:tcW w:w="851" w:type="dxa"/>
            <w:vAlign w:val="center"/>
          </w:tcPr>
          <w:p w14:paraId="3F34402B" w14:textId="77777777" w:rsidR="006F48B1" w:rsidRPr="006F48B1" w:rsidRDefault="006F48B1" w:rsidP="006F48B1">
            <w:pPr>
              <w:jc w:val="center"/>
              <w:rPr>
                <w:bCs/>
                <w:sz w:val="28"/>
                <w:szCs w:val="28"/>
              </w:rPr>
            </w:pPr>
            <w:r w:rsidRPr="006F48B1">
              <w:rPr>
                <w:bCs/>
                <w:sz w:val="28"/>
                <w:szCs w:val="28"/>
              </w:rPr>
              <w:t>-</w:t>
            </w:r>
          </w:p>
        </w:tc>
        <w:tc>
          <w:tcPr>
            <w:tcW w:w="850" w:type="dxa"/>
            <w:vAlign w:val="center"/>
          </w:tcPr>
          <w:p w14:paraId="528E8072" w14:textId="77777777" w:rsidR="006F48B1" w:rsidRPr="006F48B1" w:rsidRDefault="006F48B1" w:rsidP="006F48B1">
            <w:pPr>
              <w:jc w:val="center"/>
              <w:rPr>
                <w:bCs/>
                <w:sz w:val="28"/>
                <w:szCs w:val="28"/>
              </w:rPr>
            </w:pPr>
            <w:r w:rsidRPr="006F48B1">
              <w:rPr>
                <w:bCs/>
                <w:sz w:val="28"/>
                <w:szCs w:val="28"/>
              </w:rPr>
              <w:t>-</w:t>
            </w:r>
          </w:p>
        </w:tc>
        <w:tc>
          <w:tcPr>
            <w:tcW w:w="992" w:type="dxa"/>
            <w:vAlign w:val="center"/>
          </w:tcPr>
          <w:p w14:paraId="3FE2728D" w14:textId="77777777" w:rsidR="006F48B1" w:rsidRPr="006F48B1" w:rsidRDefault="006F48B1" w:rsidP="006F48B1">
            <w:pPr>
              <w:jc w:val="center"/>
              <w:rPr>
                <w:bCs/>
                <w:sz w:val="28"/>
                <w:szCs w:val="28"/>
              </w:rPr>
            </w:pPr>
            <w:r w:rsidRPr="006F48B1">
              <w:rPr>
                <w:bCs/>
                <w:sz w:val="28"/>
                <w:szCs w:val="28"/>
              </w:rPr>
              <w:t>-</w:t>
            </w:r>
          </w:p>
        </w:tc>
      </w:tr>
      <w:tr w:rsidR="006F48B1" w:rsidRPr="006F48B1" w14:paraId="0D9898B2" w14:textId="77777777" w:rsidTr="006F48B1">
        <w:trPr>
          <w:trHeight w:val="2823"/>
        </w:trPr>
        <w:tc>
          <w:tcPr>
            <w:tcW w:w="993" w:type="dxa"/>
            <w:vAlign w:val="center"/>
          </w:tcPr>
          <w:p w14:paraId="655A1719" w14:textId="77777777" w:rsidR="006F48B1" w:rsidRPr="006F48B1" w:rsidRDefault="006F48B1" w:rsidP="006F48B1">
            <w:pPr>
              <w:jc w:val="center"/>
              <w:rPr>
                <w:bCs/>
                <w:color w:val="000000"/>
                <w:sz w:val="28"/>
                <w:szCs w:val="28"/>
              </w:rPr>
            </w:pPr>
            <w:r w:rsidRPr="006F48B1">
              <w:rPr>
                <w:bCs/>
                <w:color w:val="000000"/>
                <w:sz w:val="28"/>
                <w:szCs w:val="28"/>
              </w:rPr>
              <w:t>3.3.</w:t>
            </w:r>
          </w:p>
        </w:tc>
        <w:tc>
          <w:tcPr>
            <w:tcW w:w="3685" w:type="dxa"/>
            <w:vAlign w:val="center"/>
          </w:tcPr>
          <w:p w14:paraId="4C34F8DE" w14:textId="77777777" w:rsidR="006F48B1" w:rsidRPr="006F48B1" w:rsidRDefault="006F48B1" w:rsidP="006F48B1">
            <w:pPr>
              <w:rPr>
                <w:color w:val="000000"/>
                <w:sz w:val="22"/>
                <w:szCs w:val="22"/>
              </w:rPr>
            </w:pPr>
            <w:r w:rsidRPr="006F48B1">
              <w:rPr>
                <w:color w:val="000000"/>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851" w:type="dxa"/>
            <w:vAlign w:val="center"/>
          </w:tcPr>
          <w:p w14:paraId="273C2DDF" w14:textId="77777777" w:rsidR="006F48B1" w:rsidRPr="006F48B1" w:rsidRDefault="006F48B1" w:rsidP="006F48B1">
            <w:pPr>
              <w:jc w:val="center"/>
              <w:rPr>
                <w:bCs/>
                <w:sz w:val="28"/>
                <w:szCs w:val="28"/>
              </w:rPr>
            </w:pPr>
            <w:r w:rsidRPr="006F48B1">
              <w:rPr>
                <w:bCs/>
                <w:sz w:val="28"/>
                <w:szCs w:val="28"/>
              </w:rPr>
              <w:t>15,00</w:t>
            </w:r>
          </w:p>
        </w:tc>
        <w:tc>
          <w:tcPr>
            <w:tcW w:w="1701" w:type="dxa"/>
            <w:vAlign w:val="center"/>
          </w:tcPr>
          <w:p w14:paraId="4AB899F4" w14:textId="77777777" w:rsidR="006F48B1" w:rsidRPr="006F48B1" w:rsidRDefault="006F48B1" w:rsidP="006F48B1">
            <w:pPr>
              <w:jc w:val="center"/>
              <w:rPr>
                <w:bCs/>
                <w:sz w:val="28"/>
                <w:szCs w:val="28"/>
              </w:rPr>
            </w:pPr>
            <w:r w:rsidRPr="006F48B1">
              <w:rPr>
                <w:bCs/>
                <w:sz w:val="28"/>
                <w:szCs w:val="28"/>
              </w:rPr>
              <w:t>15,00</w:t>
            </w:r>
          </w:p>
        </w:tc>
        <w:tc>
          <w:tcPr>
            <w:tcW w:w="992" w:type="dxa"/>
            <w:vAlign w:val="center"/>
          </w:tcPr>
          <w:p w14:paraId="26F70C98" w14:textId="77777777" w:rsidR="006F48B1" w:rsidRPr="006F48B1" w:rsidRDefault="006F48B1" w:rsidP="006F48B1">
            <w:pPr>
              <w:jc w:val="center"/>
              <w:rPr>
                <w:bCs/>
                <w:sz w:val="28"/>
                <w:szCs w:val="28"/>
              </w:rPr>
            </w:pPr>
            <w:r w:rsidRPr="006F48B1">
              <w:rPr>
                <w:bCs/>
                <w:sz w:val="28"/>
                <w:szCs w:val="28"/>
              </w:rPr>
              <w:t>15,00</w:t>
            </w:r>
          </w:p>
        </w:tc>
        <w:tc>
          <w:tcPr>
            <w:tcW w:w="851" w:type="dxa"/>
            <w:vAlign w:val="center"/>
          </w:tcPr>
          <w:p w14:paraId="6EAAECB9" w14:textId="77777777" w:rsidR="006F48B1" w:rsidRPr="006F48B1" w:rsidRDefault="006F48B1" w:rsidP="006F48B1">
            <w:pPr>
              <w:jc w:val="center"/>
              <w:rPr>
                <w:bCs/>
                <w:sz w:val="28"/>
                <w:szCs w:val="28"/>
              </w:rPr>
            </w:pPr>
            <w:r w:rsidRPr="006F48B1">
              <w:rPr>
                <w:bCs/>
                <w:sz w:val="28"/>
                <w:szCs w:val="28"/>
              </w:rPr>
              <w:t>15,00</w:t>
            </w:r>
          </w:p>
        </w:tc>
        <w:tc>
          <w:tcPr>
            <w:tcW w:w="850" w:type="dxa"/>
            <w:vAlign w:val="center"/>
          </w:tcPr>
          <w:p w14:paraId="2E485651" w14:textId="77777777" w:rsidR="006F48B1" w:rsidRPr="006F48B1" w:rsidRDefault="006F48B1" w:rsidP="006F48B1">
            <w:pPr>
              <w:jc w:val="center"/>
              <w:rPr>
                <w:bCs/>
                <w:sz w:val="28"/>
                <w:szCs w:val="28"/>
              </w:rPr>
            </w:pPr>
            <w:r w:rsidRPr="006F48B1">
              <w:rPr>
                <w:bCs/>
                <w:sz w:val="28"/>
                <w:szCs w:val="28"/>
              </w:rPr>
              <w:t>15,00</w:t>
            </w:r>
          </w:p>
        </w:tc>
        <w:tc>
          <w:tcPr>
            <w:tcW w:w="992" w:type="dxa"/>
            <w:vAlign w:val="center"/>
          </w:tcPr>
          <w:p w14:paraId="2824247D" w14:textId="77777777" w:rsidR="006F48B1" w:rsidRPr="006F48B1" w:rsidRDefault="006F48B1" w:rsidP="006F48B1">
            <w:pPr>
              <w:jc w:val="center"/>
              <w:rPr>
                <w:bCs/>
                <w:sz w:val="28"/>
                <w:szCs w:val="28"/>
              </w:rPr>
            </w:pPr>
            <w:r w:rsidRPr="006F48B1">
              <w:rPr>
                <w:bCs/>
                <w:sz w:val="28"/>
                <w:szCs w:val="28"/>
              </w:rPr>
              <w:t>15,00</w:t>
            </w:r>
          </w:p>
        </w:tc>
      </w:tr>
      <w:tr w:rsidR="006F48B1" w:rsidRPr="006F48B1" w14:paraId="0B9C464A" w14:textId="77777777" w:rsidTr="006F48B1">
        <w:trPr>
          <w:trHeight w:val="551"/>
        </w:trPr>
        <w:tc>
          <w:tcPr>
            <w:tcW w:w="10915" w:type="dxa"/>
            <w:gridSpan w:val="8"/>
            <w:vAlign w:val="center"/>
          </w:tcPr>
          <w:p w14:paraId="32268A81" w14:textId="77777777" w:rsidR="006F48B1" w:rsidRPr="006F48B1" w:rsidRDefault="006F48B1" w:rsidP="0061488E">
            <w:pPr>
              <w:numPr>
                <w:ilvl w:val="0"/>
                <w:numId w:val="13"/>
              </w:numPr>
              <w:contextualSpacing/>
              <w:jc w:val="center"/>
              <w:rPr>
                <w:bCs/>
                <w:sz w:val="28"/>
                <w:szCs w:val="28"/>
              </w:rPr>
            </w:pPr>
            <w:r w:rsidRPr="006F48B1">
              <w:rPr>
                <w:bCs/>
                <w:sz w:val="28"/>
                <w:szCs w:val="28"/>
              </w:rPr>
              <w:t>Показатели энергетической эффективности использования ресурсов, в том числе уровень потерь воды</w:t>
            </w:r>
          </w:p>
        </w:tc>
      </w:tr>
      <w:tr w:rsidR="006F48B1" w:rsidRPr="006F48B1" w14:paraId="43C0967C" w14:textId="77777777" w:rsidTr="006F48B1">
        <w:trPr>
          <w:trHeight w:val="1543"/>
        </w:trPr>
        <w:tc>
          <w:tcPr>
            <w:tcW w:w="993" w:type="dxa"/>
            <w:vAlign w:val="center"/>
          </w:tcPr>
          <w:p w14:paraId="05414D0B" w14:textId="77777777" w:rsidR="006F48B1" w:rsidRPr="006F48B1" w:rsidRDefault="006F48B1" w:rsidP="006F48B1">
            <w:pPr>
              <w:jc w:val="center"/>
              <w:rPr>
                <w:bCs/>
                <w:color w:val="000000"/>
                <w:sz w:val="28"/>
                <w:szCs w:val="28"/>
              </w:rPr>
            </w:pPr>
            <w:r w:rsidRPr="006F48B1">
              <w:rPr>
                <w:bCs/>
                <w:color w:val="000000"/>
                <w:sz w:val="28"/>
                <w:szCs w:val="28"/>
              </w:rPr>
              <w:t>4.1.</w:t>
            </w:r>
          </w:p>
        </w:tc>
        <w:tc>
          <w:tcPr>
            <w:tcW w:w="3685" w:type="dxa"/>
            <w:vAlign w:val="center"/>
          </w:tcPr>
          <w:p w14:paraId="35354F67" w14:textId="77777777" w:rsidR="006F48B1" w:rsidRPr="006F48B1" w:rsidRDefault="006F48B1" w:rsidP="006F48B1">
            <w:pPr>
              <w:rPr>
                <w:bCs/>
                <w:color w:val="000000"/>
                <w:sz w:val="28"/>
                <w:szCs w:val="28"/>
              </w:rPr>
            </w:pPr>
            <w:r w:rsidRPr="006F48B1">
              <w:rPr>
                <w:color w:val="000000"/>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851" w:type="dxa"/>
            <w:vAlign w:val="center"/>
          </w:tcPr>
          <w:p w14:paraId="5933E2EE" w14:textId="77777777" w:rsidR="006F48B1" w:rsidRPr="006F48B1" w:rsidRDefault="006F48B1" w:rsidP="006F48B1">
            <w:pPr>
              <w:jc w:val="center"/>
              <w:rPr>
                <w:bCs/>
                <w:sz w:val="28"/>
                <w:szCs w:val="28"/>
              </w:rPr>
            </w:pPr>
            <w:r w:rsidRPr="006F48B1">
              <w:rPr>
                <w:bCs/>
                <w:sz w:val="28"/>
                <w:szCs w:val="28"/>
              </w:rPr>
              <w:t>33,47</w:t>
            </w:r>
          </w:p>
        </w:tc>
        <w:tc>
          <w:tcPr>
            <w:tcW w:w="1701" w:type="dxa"/>
            <w:vAlign w:val="center"/>
          </w:tcPr>
          <w:p w14:paraId="3695AD5D" w14:textId="77777777" w:rsidR="006F48B1" w:rsidRPr="006F48B1" w:rsidRDefault="006F48B1" w:rsidP="006F48B1">
            <w:pPr>
              <w:jc w:val="center"/>
              <w:rPr>
                <w:bCs/>
                <w:sz w:val="28"/>
                <w:szCs w:val="28"/>
              </w:rPr>
            </w:pPr>
            <w:r w:rsidRPr="006F48B1">
              <w:rPr>
                <w:bCs/>
                <w:sz w:val="28"/>
                <w:szCs w:val="28"/>
              </w:rPr>
              <w:t>33,47</w:t>
            </w:r>
          </w:p>
        </w:tc>
        <w:tc>
          <w:tcPr>
            <w:tcW w:w="992" w:type="dxa"/>
            <w:vAlign w:val="center"/>
          </w:tcPr>
          <w:p w14:paraId="272887A7" w14:textId="77777777" w:rsidR="006F48B1" w:rsidRPr="006F48B1" w:rsidRDefault="006F48B1" w:rsidP="006F48B1">
            <w:pPr>
              <w:jc w:val="center"/>
              <w:rPr>
                <w:bCs/>
                <w:sz w:val="28"/>
                <w:szCs w:val="28"/>
              </w:rPr>
            </w:pPr>
            <w:r w:rsidRPr="006F48B1">
              <w:rPr>
                <w:bCs/>
                <w:sz w:val="28"/>
                <w:szCs w:val="28"/>
              </w:rPr>
              <w:t>33,47</w:t>
            </w:r>
          </w:p>
        </w:tc>
        <w:tc>
          <w:tcPr>
            <w:tcW w:w="851" w:type="dxa"/>
            <w:vAlign w:val="center"/>
          </w:tcPr>
          <w:p w14:paraId="58E8D45A" w14:textId="77777777" w:rsidR="006F48B1" w:rsidRPr="006F48B1" w:rsidRDefault="006F48B1" w:rsidP="006F48B1">
            <w:pPr>
              <w:jc w:val="center"/>
              <w:rPr>
                <w:bCs/>
                <w:sz w:val="28"/>
                <w:szCs w:val="28"/>
              </w:rPr>
            </w:pPr>
            <w:r w:rsidRPr="006F48B1">
              <w:rPr>
                <w:bCs/>
                <w:sz w:val="28"/>
                <w:szCs w:val="28"/>
              </w:rPr>
              <w:t>33,47</w:t>
            </w:r>
          </w:p>
        </w:tc>
        <w:tc>
          <w:tcPr>
            <w:tcW w:w="850" w:type="dxa"/>
            <w:vAlign w:val="center"/>
          </w:tcPr>
          <w:p w14:paraId="772773DB" w14:textId="77777777" w:rsidR="006F48B1" w:rsidRPr="006F48B1" w:rsidRDefault="006F48B1" w:rsidP="006F48B1">
            <w:pPr>
              <w:jc w:val="center"/>
              <w:rPr>
                <w:bCs/>
                <w:sz w:val="28"/>
                <w:szCs w:val="28"/>
              </w:rPr>
            </w:pPr>
            <w:r w:rsidRPr="006F48B1">
              <w:rPr>
                <w:bCs/>
                <w:sz w:val="28"/>
                <w:szCs w:val="28"/>
              </w:rPr>
              <w:t>33,47</w:t>
            </w:r>
          </w:p>
        </w:tc>
        <w:tc>
          <w:tcPr>
            <w:tcW w:w="992" w:type="dxa"/>
            <w:vAlign w:val="center"/>
          </w:tcPr>
          <w:p w14:paraId="3F949FBB" w14:textId="77777777" w:rsidR="006F48B1" w:rsidRPr="006F48B1" w:rsidRDefault="006F48B1" w:rsidP="006F48B1">
            <w:pPr>
              <w:jc w:val="center"/>
              <w:rPr>
                <w:bCs/>
                <w:sz w:val="28"/>
                <w:szCs w:val="28"/>
              </w:rPr>
            </w:pPr>
            <w:r w:rsidRPr="006F48B1">
              <w:rPr>
                <w:bCs/>
                <w:sz w:val="28"/>
                <w:szCs w:val="28"/>
              </w:rPr>
              <w:t>33,47</w:t>
            </w:r>
          </w:p>
        </w:tc>
      </w:tr>
      <w:tr w:rsidR="006F48B1" w:rsidRPr="006F48B1" w14:paraId="5DF388F5" w14:textId="77777777" w:rsidTr="006F48B1">
        <w:trPr>
          <w:trHeight w:val="2041"/>
        </w:trPr>
        <w:tc>
          <w:tcPr>
            <w:tcW w:w="993" w:type="dxa"/>
            <w:vAlign w:val="center"/>
          </w:tcPr>
          <w:p w14:paraId="4E59ECCF" w14:textId="77777777" w:rsidR="006F48B1" w:rsidRPr="006F48B1" w:rsidRDefault="006F48B1" w:rsidP="006F48B1">
            <w:pPr>
              <w:jc w:val="center"/>
              <w:rPr>
                <w:bCs/>
                <w:color w:val="000000"/>
                <w:sz w:val="28"/>
                <w:szCs w:val="28"/>
              </w:rPr>
            </w:pPr>
            <w:r w:rsidRPr="006F48B1">
              <w:rPr>
                <w:bCs/>
                <w:color w:val="000000"/>
                <w:sz w:val="28"/>
                <w:szCs w:val="28"/>
              </w:rPr>
              <w:t>4.2.</w:t>
            </w:r>
          </w:p>
        </w:tc>
        <w:tc>
          <w:tcPr>
            <w:tcW w:w="3685" w:type="dxa"/>
            <w:vAlign w:val="center"/>
          </w:tcPr>
          <w:p w14:paraId="6ADEB244" w14:textId="77777777" w:rsidR="006F48B1" w:rsidRPr="006F48B1" w:rsidRDefault="006F48B1" w:rsidP="006F48B1">
            <w:pPr>
              <w:rPr>
                <w:bCs/>
                <w:color w:val="000000"/>
                <w:sz w:val="28"/>
                <w:szCs w:val="28"/>
              </w:rPr>
            </w:pPr>
            <w:r w:rsidRPr="006F48B1">
              <w:rPr>
                <w:color w:val="000000"/>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F48B1">
              <w:rPr>
                <w:sz w:val="22"/>
                <w:szCs w:val="22"/>
              </w:rPr>
              <w:t>м</w:t>
            </w:r>
            <w:r w:rsidRPr="006F48B1">
              <w:rPr>
                <w:sz w:val="22"/>
                <w:szCs w:val="22"/>
                <w:vertAlign w:val="superscript"/>
              </w:rPr>
              <w:t>3</w:t>
            </w:r>
            <w:r w:rsidRPr="006F48B1">
              <w:rPr>
                <w:color w:val="000000"/>
                <w:sz w:val="22"/>
                <w:szCs w:val="22"/>
              </w:rPr>
              <w:t xml:space="preserve">) – </w:t>
            </w:r>
            <w:r w:rsidRPr="006F48B1">
              <w:rPr>
                <w:color w:val="000000"/>
                <w:sz w:val="22"/>
                <w:szCs w:val="22"/>
                <w:u w:val="single"/>
              </w:rPr>
              <w:t>для организаций, оказывающих услуги по водоподготовке</w:t>
            </w:r>
          </w:p>
        </w:tc>
        <w:tc>
          <w:tcPr>
            <w:tcW w:w="851" w:type="dxa"/>
            <w:vAlign w:val="center"/>
          </w:tcPr>
          <w:p w14:paraId="7C69B836" w14:textId="77777777" w:rsidR="006F48B1" w:rsidRPr="006F48B1" w:rsidRDefault="006F48B1" w:rsidP="006F48B1">
            <w:pPr>
              <w:jc w:val="center"/>
              <w:rPr>
                <w:bCs/>
                <w:sz w:val="28"/>
                <w:szCs w:val="28"/>
              </w:rPr>
            </w:pPr>
            <w:r w:rsidRPr="006F48B1">
              <w:rPr>
                <w:bCs/>
                <w:sz w:val="28"/>
                <w:szCs w:val="28"/>
              </w:rPr>
              <w:t>-</w:t>
            </w:r>
          </w:p>
        </w:tc>
        <w:tc>
          <w:tcPr>
            <w:tcW w:w="1701" w:type="dxa"/>
            <w:vAlign w:val="center"/>
          </w:tcPr>
          <w:p w14:paraId="7ECCE3D4" w14:textId="77777777" w:rsidR="006F48B1" w:rsidRPr="006F48B1" w:rsidRDefault="006F48B1" w:rsidP="006F48B1">
            <w:pPr>
              <w:jc w:val="center"/>
              <w:rPr>
                <w:bCs/>
                <w:sz w:val="28"/>
                <w:szCs w:val="28"/>
              </w:rPr>
            </w:pPr>
            <w:r w:rsidRPr="006F48B1">
              <w:rPr>
                <w:bCs/>
                <w:sz w:val="28"/>
                <w:szCs w:val="28"/>
              </w:rPr>
              <w:t>-</w:t>
            </w:r>
          </w:p>
        </w:tc>
        <w:tc>
          <w:tcPr>
            <w:tcW w:w="992" w:type="dxa"/>
            <w:vAlign w:val="center"/>
          </w:tcPr>
          <w:p w14:paraId="154D31BB" w14:textId="77777777" w:rsidR="006F48B1" w:rsidRPr="006F48B1" w:rsidRDefault="006F48B1" w:rsidP="006F48B1">
            <w:pPr>
              <w:jc w:val="center"/>
              <w:rPr>
                <w:bCs/>
                <w:sz w:val="28"/>
                <w:szCs w:val="28"/>
              </w:rPr>
            </w:pPr>
            <w:r w:rsidRPr="006F48B1">
              <w:rPr>
                <w:bCs/>
                <w:sz w:val="28"/>
                <w:szCs w:val="28"/>
              </w:rPr>
              <w:t>-</w:t>
            </w:r>
          </w:p>
        </w:tc>
        <w:tc>
          <w:tcPr>
            <w:tcW w:w="851" w:type="dxa"/>
            <w:vAlign w:val="center"/>
          </w:tcPr>
          <w:p w14:paraId="4D799432" w14:textId="77777777" w:rsidR="006F48B1" w:rsidRPr="006F48B1" w:rsidRDefault="006F48B1" w:rsidP="006F48B1">
            <w:pPr>
              <w:jc w:val="center"/>
              <w:rPr>
                <w:bCs/>
                <w:sz w:val="28"/>
                <w:szCs w:val="28"/>
              </w:rPr>
            </w:pPr>
            <w:r w:rsidRPr="006F48B1">
              <w:rPr>
                <w:bCs/>
                <w:sz w:val="28"/>
                <w:szCs w:val="28"/>
              </w:rPr>
              <w:t>-</w:t>
            </w:r>
          </w:p>
        </w:tc>
        <w:tc>
          <w:tcPr>
            <w:tcW w:w="850" w:type="dxa"/>
            <w:vAlign w:val="center"/>
          </w:tcPr>
          <w:p w14:paraId="4C372405" w14:textId="77777777" w:rsidR="006F48B1" w:rsidRPr="006F48B1" w:rsidRDefault="006F48B1" w:rsidP="006F48B1">
            <w:pPr>
              <w:jc w:val="center"/>
              <w:rPr>
                <w:bCs/>
                <w:sz w:val="28"/>
                <w:szCs w:val="28"/>
              </w:rPr>
            </w:pPr>
            <w:r w:rsidRPr="006F48B1">
              <w:rPr>
                <w:bCs/>
                <w:sz w:val="28"/>
                <w:szCs w:val="28"/>
              </w:rPr>
              <w:t>-</w:t>
            </w:r>
          </w:p>
        </w:tc>
        <w:tc>
          <w:tcPr>
            <w:tcW w:w="992" w:type="dxa"/>
            <w:vAlign w:val="center"/>
          </w:tcPr>
          <w:p w14:paraId="7A6DB632" w14:textId="77777777" w:rsidR="006F48B1" w:rsidRPr="006F48B1" w:rsidRDefault="006F48B1" w:rsidP="006F48B1">
            <w:pPr>
              <w:jc w:val="center"/>
              <w:rPr>
                <w:bCs/>
                <w:sz w:val="28"/>
                <w:szCs w:val="28"/>
              </w:rPr>
            </w:pPr>
            <w:r w:rsidRPr="006F48B1">
              <w:rPr>
                <w:bCs/>
                <w:sz w:val="28"/>
                <w:szCs w:val="28"/>
              </w:rPr>
              <w:t>-</w:t>
            </w:r>
          </w:p>
        </w:tc>
      </w:tr>
      <w:tr w:rsidR="006F48B1" w:rsidRPr="006F48B1" w14:paraId="58139F71" w14:textId="77777777" w:rsidTr="006F48B1">
        <w:tc>
          <w:tcPr>
            <w:tcW w:w="993" w:type="dxa"/>
            <w:vAlign w:val="center"/>
          </w:tcPr>
          <w:p w14:paraId="62DA1550" w14:textId="77777777" w:rsidR="006F48B1" w:rsidRPr="006F48B1" w:rsidRDefault="006F48B1" w:rsidP="006F48B1">
            <w:pPr>
              <w:jc w:val="center"/>
              <w:rPr>
                <w:bCs/>
                <w:color w:val="000000"/>
                <w:sz w:val="28"/>
                <w:szCs w:val="28"/>
              </w:rPr>
            </w:pPr>
            <w:r w:rsidRPr="006F48B1">
              <w:rPr>
                <w:bCs/>
                <w:color w:val="000000"/>
                <w:sz w:val="28"/>
                <w:szCs w:val="28"/>
              </w:rPr>
              <w:t>4.3.</w:t>
            </w:r>
          </w:p>
        </w:tc>
        <w:tc>
          <w:tcPr>
            <w:tcW w:w="3685" w:type="dxa"/>
            <w:vAlign w:val="center"/>
          </w:tcPr>
          <w:p w14:paraId="637096FF" w14:textId="77777777" w:rsidR="006F48B1" w:rsidRPr="006F48B1" w:rsidRDefault="006F48B1" w:rsidP="006F48B1">
            <w:pPr>
              <w:rPr>
                <w:color w:val="000000"/>
                <w:sz w:val="22"/>
                <w:szCs w:val="22"/>
              </w:rPr>
            </w:pPr>
            <w:r w:rsidRPr="006F48B1">
              <w:rPr>
                <w:color w:val="000000"/>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w:t>
            </w:r>
            <w:r w:rsidRPr="006F48B1">
              <w:rPr>
                <w:sz w:val="22"/>
                <w:szCs w:val="22"/>
              </w:rPr>
              <w:t>м</w:t>
            </w:r>
            <w:r w:rsidRPr="006F48B1">
              <w:rPr>
                <w:sz w:val="22"/>
                <w:szCs w:val="22"/>
                <w:vertAlign w:val="superscript"/>
              </w:rPr>
              <w:t>3</w:t>
            </w:r>
            <w:r w:rsidRPr="006F48B1">
              <w:rPr>
                <w:color w:val="000000"/>
                <w:sz w:val="22"/>
                <w:szCs w:val="22"/>
              </w:rPr>
              <w:t xml:space="preserve">) – </w:t>
            </w:r>
            <w:r w:rsidRPr="006F48B1">
              <w:rPr>
                <w:color w:val="000000"/>
                <w:sz w:val="22"/>
                <w:szCs w:val="22"/>
                <w:u w:val="single"/>
              </w:rPr>
              <w:t>для организаций, оказывающих услуги по транспортировке</w:t>
            </w:r>
          </w:p>
        </w:tc>
        <w:tc>
          <w:tcPr>
            <w:tcW w:w="851" w:type="dxa"/>
            <w:vAlign w:val="center"/>
          </w:tcPr>
          <w:p w14:paraId="715D94EB" w14:textId="77777777" w:rsidR="006F48B1" w:rsidRPr="006F48B1" w:rsidRDefault="006F48B1" w:rsidP="006F48B1">
            <w:pPr>
              <w:jc w:val="center"/>
              <w:rPr>
                <w:bCs/>
                <w:sz w:val="28"/>
                <w:szCs w:val="28"/>
              </w:rPr>
            </w:pPr>
            <w:r w:rsidRPr="006F48B1">
              <w:rPr>
                <w:bCs/>
                <w:sz w:val="28"/>
                <w:szCs w:val="28"/>
              </w:rPr>
              <w:t>-</w:t>
            </w:r>
          </w:p>
        </w:tc>
        <w:tc>
          <w:tcPr>
            <w:tcW w:w="1701" w:type="dxa"/>
            <w:vAlign w:val="center"/>
          </w:tcPr>
          <w:p w14:paraId="2E26E4DF" w14:textId="77777777" w:rsidR="006F48B1" w:rsidRPr="006F48B1" w:rsidRDefault="006F48B1" w:rsidP="006F48B1">
            <w:pPr>
              <w:jc w:val="center"/>
              <w:rPr>
                <w:bCs/>
                <w:sz w:val="28"/>
                <w:szCs w:val="28"/>
              </w:rPr>
            </w:pPr>
            <w:r w:rsidRPr="006F48B1">
              <w:rPr>
                <w:bCs/>
                <w:sz w:val="28"/>
                <w:szCs w:val="28"/>
              </w:rPr>
              <w:t>-</w:t>
            </w:r>
          </w:p>
        </w:tc>
        <w:tc>
          <w:tcPr>
            <w:tcW w:w="992" w:type="dxa"/>
            <w:vAlign w:val="center"/>
          </w:tcPr>
          <w:p w14:paraId="25270F43" w14:textId="77777777" w:rsidR="006F48B1" w:rsidRPr="006F48B1" w:rsidRDefault="006F48B1" w:rsidP="006F48B1">
            <w:pPr>
              <w:jc w:val="center"/>
              <w:rPr>
                <w:bCs/>
                <w:sz w:val="28"/>
                <w:szCs w:val="28"/>
              </w:rPr>
            </w:pPr>
            <w:r w:rsidRPr="006F48B1">
              <w:rPr>
                <w:bCs/>
                <w:sz w:val="28"/>
                <w:szCs w:val="28"/>
              </w:rPr>
              <w:t>-</w:t>
            </w:r>
          </w:p>
        </w:tc>
        <w:tc>
          <w:tcPr>
            <w:tcW w:w="851" w:type="dxa"/>
            <w:vAlign w:val="center"/>
          </w:tcPr>
          <w:p w14:paraId="6681456B" w14:textId="77777777" w:rsidR="006F48B1" w:rsidRPr="006F48B1" w:rsidRDefault="006F48B1" w:rsidP="006F48B1">
            <w:pPr>
              <w:jc w:val="center"/>
              <w:rPr>
                <w:bCs/>
                <w:sz w:val="28"/>
                <w:szCs w:val="28"/>
              </w:rPr>
            </w:pPr>
            <w:r w:rsidRPr="006F48B1">
              <w:rPr>
                <w:bCs/>
                <w:sz w:val="28"/>
                <w:szCs w:val="28"/>
              </w:rPr>
              <w:t>-</w:t>
            </w:r>
          </w:p>
        </w:tc>
        <w:tc>
          <w:tcPr>
            <w:tcW w:w="850" w:type="dxa"/>
            <w:vAlign w:val="center"/>
          </w:tcPr>
          <w:p w14:paraId="08511009" w14:textId="77777777" w:rsidR="006F48B1" w:rsidRPr="006F48B1" w:rsidRDefault="006F48B1" w:rsidP="006F48B1">
            <w:pPr>
              <w:jc w:val="center"/>
              <w:rPr>
                <w:bCs/>
                <w:sz w:val="28"/>
                <w:szCs w:val="28"/>
              </w:rPr>
            </w:pPr>
            <w:r w:rsidRPr="006F48B1">
              <w:rPr>
                <w:bCs/>
                <w:sz w:val="28"/>
                <w:szCs w:val="28"/>
              </w:rPr>
              <w:t>-</w:t>
            </w:r>
          </w:p>
        </w:tc>
        <w:tc>
          <w:tcPr>
            <w:tcW w:w="992" w:type="dxa"/>
            <w:vAlign w:val="center"/>
          </w:tcPr>
          <w:p w14:paraId="28E0EDE8" w14:textId="77777777" w:rsidR="006F48B1" w:rsidRPr="006F48B1" w:rsidRDefault="006F48B1" w:rsidP="006F48B1">
            <w:pPr>
              <w:jc w:val="center"/>
              <w:rPr>
                <w:bCs/>
                <w:sz w:val="28"/>
                <w:szCs w:val="28"/>
              </w:rPr>
            </w:pPr>
            <w:r w:rsidRPr="006F48B1">
              <w:rPr>
                <w:bCs/>
                <w:sz w:val="28"/>
                <w:szCs w:val="28"/>
              </w:rPr>
              <w:t>-</w:t>
            </w:r>
          </w:p>
        </w:tc>
      </w:tr>
      <w:tr w:rsidR="006F48B1" w:rsidRPr="006F48B1" w14:paraId="3DBDC095" w14:textId="77777777" w:rsidTr="006F48B1">
        <w:tc>
          <w:tcPr>
            <w:tcW w:w="993" w:type="dxa"/>
            <w:vAlign w:val="center"/>
          </w:tcPr>
          <w:p w14:paraId="03D89ACE" w14:textId="77777777" w:rsidR="006F48B1" w:rsidRPr="006F48B1" w:rsidRDefault="006F48B1" w:rsidP="006F48B1">
            <w:pPr>
              <w:jc w:val="center"/>
              <w:rPr>
                <w:bCs/>
                <w:color w:val="000000"/>
                <w:sz w:val="28"/>
                <w:szCs w:val="28"/>
              </w:rPr>
            </w:pPr>
            <w:r w:rsidRPr="006F48B1">
              <w:rPr>
                <w:bCs/>
                <w:color w:val="000000"/>
                <w:sz w:val="28"/>
                <w:szCs w:val="28"/>
              </w:rPr>
              <w:t>4.4.</w:t>
            </w:r>
          </w:p>
        </w:tc>
        <w:tc>
          <w:tcPr>
            <w:tcW w:w="3685" w:type="dxa"/>
          </w:tcPr>
          <w:p w14:paraId="27B781C4" w14:textId="77777777" w:rsidR="006F48B1" w:rsidRPr="006F48B1" w:rsidRDefault="006F48B1" w:rsidP="006F48B1">
            <w:pPr>
              <w:rPr>
                <w:bCs/>
                <w:color w:val="000000"/>
                <w:sz w:val="28"/>
                <w:szCs w:val="28"/>
              </w:rPr>
            </w:pPr>
            <w:r w:rsidRPr="006F48B1">
              <w:rPr>
                <w:color w:val="000000"/>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w:t>
            </w:r>
            <w:r w:rsidRPr="006F48B1">
              <w:rPr>
                <w:sz w:val="22"/>
                <w:szCs w:val="22"/>
              </w:rPr>
              <w:t>м</w:t>
            </w:r>
            <w:r w:rsidRPr="006F48B1">
              <w:rPr>
                <w:sz w:val="22"/>
                <w:szCs w:val="22"/>
                <w:vertAlign w:val="superscript"/>
              </w:rPr>
              <w:t>3</w:t>
            </w:r>
            <w:r w:rsidRPr="006F48B1">
              <w:rPr>
                <w:color w:val="000000"/>
                <w:sz w:val="22"/>
                <w:szCs w:val="22"/>
              </w:rPr>
              <w:t xml:space="preserve">) – </w:t>
            </w:r>
            <w:r w:rsidRPr="006F48B1">
              <w:rPr>
                <w:color w:val="000000"/>
                <w:sz w:val="22"/>
                <w:szCs w:val="22"/>
                <w:u w:val="single"/>
              </w:rPr>
              <w:t>для организаций, оказывающих услуги водоснабжения (полный цикл)</w:t>
            </w:r>
          </w:p>
        </w:tc>
        <w:tc>
          <w:tcPr>
            <w:tcW w:w="851" w:type="dxa"/>
            <w:vAlign w:val="center"/>
          </w:tcPr>
          <w:p w14:paraId="45FA0722" w14:textId="77777777" w:rsidR="006F48B1" w:rsidRPr="006F48B1" w:rsidRDefault="006F48B1" w:rsidP="006F48B1">
            <w:pPr>
              <w:jc w:val="center"/>
              <w:rPr>
                <w:bCs/>
                <w:sz w:val="28"/>
                <w:szCs w:val="28"/>
              </w:rPr>
            </w:pPr>
            <w:r w:rsidRPr="006F48B1">
              <w:rPr>
                <w:bCs/>
                <w:sz w:val="28"/>
                <w:szCs w:val="28"/>
              </w:rPr>
              <w:t>0,47</w:t>
            </w:r>
          </w:p>
        </w:tc>
        <w:tc>
          <w:tcPr>
            <w:tcW w:w="1701" w:type="dxa"/>
            <w:vAlign w:val="center"/>
          </w:tcPr>
          <w:p w14:paraId="23F06F68" w14:textId="77777777" w:rsidR="006F48B1" w:rsidRPr="006F48B1" w:rsidRDefault="006F48B1" w:rsidP="006F48B1">
            <w:pPr>
              <w:jc w:val="center"/>
              <w:rPr>
                <w:bCs/>
                <w:sz w:val="28"/>
                <w:szCs w:val="28"/>
              </w:rPr>
            </w:pPr>
            <w:r w:rsidRPr="006F48B1">
              <w:rPr>
                <w:bCs/>
                <w:sz w:val="28"/>
                <w:szCs w:val="28"/>
              </w:rPr>
              <w:t>0,47</w:t>
            </w:r>
          </w:p>
        </w:tc>
        <w:tc>
          <w:tcPr>
            <w:tcW w:w="992" w:type="dxa"/>
            <w:vAlign w:val="center"/>
          </w:tcPr>
          <w:p w14:paraId="59EEAA44" w14:textId="77777777" w:rsidR="006F48B1" w:rsidRPr="006F48B1" w:rsidRDefault="006F48B1" w:rsidP="006F48B1">
            <w:pPr>
              <w:jc w:val="center"/>
              <w:rPr>
                <w:bCs/>
                <w:sz w:val="28"/>
                <w:szCs w:val="28"/>
              </w:rPr>
            </w:pPr>
            <w:r w:rsidRPr="006F48B1">
              <w:rPr>
                <w:bCs/>
                <w:sz w:val="28"/>
                <w:szCs w:val="28"/>
              </w:rPr>
              <w:t>0,47</w:t>
            </w:r>
          </w:p>
        </w:tc>
        <w:tc>
          <w:tcPr>
            <w:tcW w:w="851" w:type="dxa"/>
            <w:vAlign w:val="center"/>
          </w:tcPr>
          <w:p w14:paraId="3406E977" w14:textId="77777777" w:rsidR="006F48B1" w:rsidRPr="006F48B1" w:rsidRDefault="006F48B1" w:rsidP="006F48B1">
            <w:pPr>
              <w:jc w:val="center"/>
              <w:rPr>
                <w:bCs/>
                <w:sz w:val="28"/>
                <w:szCs w:val="28"/>
              </w:rPr>
            </w:pPr>
            <w:r w:rsidRPr="006F48B1">
              <w:rPr>
                <w:bCs/>
                <w:sz w:val="28"/>
                <w:szCs w:val="28"/>
              </w:rPr>
              <w:t>0,47</w:t>
            </w:r>
          </w:p>
        </w:tc>
        <w:tc>
          <w:tcPr>
            <w:tcW w:w="850" w:type="dxa"/>
            <w:vAlign w:val="center"/>
          </w:tcPr>
          <w:p w14:paraId="08375040" w14:textId="77777777" w:rsidR="006F48B1" w:rsidRPr="006F48B1" w:rsidRDefault="006F48B1" w:rsidP="006F48B1">
            <w:pPr>
              <w:jc w:val="center"/>
              <w:rPr>
                <w:bCs/>
                <w:sz w:val="28"/>
                <w:szCs w:val="28"/>
              </w:rPr>
            </w:pPr>
            <w:r w:rsidRPr="006F48B1">
              <w:rPr>
                <w:bCs/>
                <w:sz w:val="28"/>
                <w:szCs w:val="28"/>
              </w:rPr>
              <w:t>0,47</w:t>
            </w:r>
          </w:p>
        </w:tc>
        <w:tc>
          <w:tcPr>
            <w:tcW w:w="992" w:type="dxa"/>
            <w:vAlign w:val="center"/>
          </w:tcPr>
          <w:p w14:paraId="4D0E6ECE" w14:textId="77777777" w:rsidR="006F48B1" w:rsidRPr="006F48B1" w:rsidRDefault="006F48B1" w:rsidP="006F48B1">
            <w:pPr>
              <w:jc w:val="center"/>
              <w:rPr>
                <w:bCs/>
                <w:sz w:val="28"/>
                <w:szCs w:val="28"/>
              </w:rPr>
            </w:pPr>
            <w:r w:rsidRPr="006F48B1">
              <w:rPr>
                <w:bCs/>
                <w:sz w:val="28"/>
                <w:szCs w:val="28"/>
              </w:rPr>
              <w:t>0,47</w:t>
            </w:r>
          </w:p>
        </w:tc>
      </w:tr>
      <w:tr w:rsidR="006F48B1" w:rsidRPr="006F48B1" w14:paraId="728F94B5" w14:textId="77777777" w:rsidTr="006F48B1">
        <w:trPr>
          <w:trHeight w:val="1856"/>
        </w:trPr>
        <w:tc>
          <w:tcPr>
            <w:tcW w:w="993" w:type="dxa"/>
            <w:vAlign w:val="center"/>
          </w:tcPr>
          <w:p w14:paraId="3391F59D" w14:textId="77777777" w:rsidR="006F48B1" w:rsidRPr="006F48B1" w:rsidRDefault="006F48B1" w:rsidP="006F48B1">
            <w:pPr>
              <w:jc w:val="center"/>
              <w:rPr>
                <w:bCs/>
                <w:color w:val="000000"/>
                <w:sz w:val="28"/>
                <w:szCs w:val="28"/>
              </w:rPr>
            </w:pPr>
            <w:r w:rsidRPr="006F48B1">
              <w:rPr>
                <w:bCs/>
                <w:color w:val="000000"/>
                <w:sz w:val="28"/>
                <w:szCs w:val="28"/>
              </w:rPr>
              <w:lastRenderedPageBreak/>
              <w:t>4.5.</w:t>
            </w:r>
          </w:p>
        </w:tc>
        <w:tc>
          <w:tcPr>
            <w:tcW w:w="3685" w:type="dxa"/>
          </w:tcPr>
          <w:p w14:paraId="01884794" w14:textId="77777777" w:rsidR="006F48B1" w:rsidRPr="006F48B1" w:rsidRDefault="006F48B1" w:rsidP="006F48B1">
            <w:pPr>
              <w:rPr>
                <w:bCs/>
                <w:color w:val="000000"/>
                <w:sz w:val="28"/>
                <w:szCs w:val="28"/>
              </w:rPr>
            </w:pPr>
            <w:r w:rsidRPr="006F48B1">
              <w:rPr>
                <w:color w:val="000000"/>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6F48B1">
              <w:rPr>
                <w:color w:val="000000"/>
                <w:sz w:val="22"/>
                <w:szCs w:val="22"/>
                <w:vertAlign w:val="superscript"/>
              </w:rPr>
              <w:t>3</w:t>
            </w:r>
            <w:r w:rsidRPr="006F48B1">
              <w:rPr>
                <w:color w:val="000000"/>
                <w:sz w:val="22"/>
                <w:szCs w:val="22"/>
              </w:rPr>
              <w:t xml:space="preserve">) – </w:t>
            </w:r>
            <w:r w:rsidRPr="006F48B1">
              <w:rPr>
                <w:color w:val="000000"/>
                <w:sz w:val="22"/>
                <w:szCs w:val="22"/>
                <w:u w:val="single"/>
              </w:rPr>
              <w:t>для организаций, оказывающих услуги по очистке сточных вод</w:t>
            </w:r>
          </w:p>
        </w:tc>
        <w:tc>
          <w:tcPr>
            <w:tcW w:w="851" w:type="dxa"/>
            <w:vAlign w:val="center"/>
          </w:tcPr>
          <w:p w14:paraId="642EAD70" w14:textId="77777777" w:rsidR="006F48B1" w:rsidRPr="006F48B1" w:rsidRDefault="006F48B1" w:rsidP="006F48B1">
            <w:pPr>
              <w:jc w:val="center"/>
              <w:rPr>
                <w:bCs/>
                <w:sz w:val="28"/>
                <w:szCs w:val="28"/>
              </w:rPr>
            </w:pPr>
            <w:r w:rsidRPr="006F48B1">
              <w:rPr>
                <w:bCs/>
                <w:sz w:val="28"/>
                <w:szCs w:val="28"/>
              </w:rPr>
              <w:t>-</w:t>
            </w:r>
          </w:p>
        </w:tc>
        <w:tc>
          <w:tcPr>
            <w:tcW w:w="1701" w:type="dxa"/>
            <w:vAlign w:val="center"/>
          </w:tcPr>
          <w:p w14:paraId="6DC09620" w14:textId="77777777" w:rsidR="006F48B1" w:rsidRPr="006F48B1" w:rsidRDefault="006F48B1" w:rsidP="006F48B1">
            <w:pPr>
              <w:jc w:val="center"/>
              <w:rPr>
                <w:bCs/>
                <w:sz w:val="28"/>
                <w:szCs w:val="28"/>
              </w:rPr>
            </w:pPr>
            <w:r w:rsidRPr="006F48B1">
              <w:rPr>
                <w:bCs/>
                <w:sz w:val="28"/>
                <w:szCs w:val="28"/>
              </w:rPr>
              <w:t>-</w:t>
            </w:r>
          </w:p>
        </w:tc>
        <w:tc>
          <w:tcPr>
            <w:tcW w:w="992" w:type="dxa"/>
            <w:vAlign w:val="center"/>
          </w:tcPr>
          <w:p w14:paraId="104C3945" w14:textId="77777777" w:rsidR="006F48B1" w:rsidRPr="006F48B1" w:rsidRDefault="006F48B1" w:rsidP="006F48B1">
            <w:pPr>
              <w:jc w:val="center"/>
              <w:rPr>
                <w:bCs/>
                <w:sz w:val="28"/>
                <w:szCs w:val="28"/>
              </w:rPr>
            </w:pPr>
            <w:r w:rsidRPr="006F48B1">
              <w:rPr>
                <w:bCs/>
                <w:sz w:val="28"/>
                <w:szCs w:val="28"/>
              </w:rPr>
              <w:t>-</w:t>
            </w:r>
          </w:p>
        </w:tc>
        <w:tc>
          <w:tcPr>
            <w:tcW w:w="851" w:type="dxa"/>
            <w:vAlign w:val="center"/>
          </w:tcPr>
          <w:p w14:paraId="573DD86B" w14:textId="77777777" w:rsidR="006F48B1" w:rsidRPr="006F48B1" w:rsidRDefault="006F48B1" w:rsidP="006F48B1">
            <w:pPr>
              <w:jc w:val="center"/>
              <w:rPr>
                <w:bCs/>
                <w:sz w:val="28"/>
                <w:szCs w:val="28"/>
              </w:rPr>
            </w:pPr>
            <w:r w:rsidRPr="006F48B1">
              <w:rPr>
                <w:bCs/>
                <w:sz w:val="28"/>
                <w:szCs w:val="28"/>
              </w:rPr>
              <w:t>-</w:t>
            </w:r>
          </w:p>
        </w:tc>
        <w:tc>
          <w:tcPr>
            <w:tcW w:w="850" w:type="dxa"/>
            <w:vAlign w:val="center"/>
          </w:tcPr>
          <w:p w14:paraId="7AA45E3A" w14:textId="77777777" w:rsidR="006F48B1" w:rsidRPr="006F48B1" w:rsidRDefault="006F48B1" w:rsidP="006F48B1">
            <w:pPr>
              <w:jc w:val="center"/>
              <w:rPr>
                <w:bCs/>
                <w:sz w:val="28"/>
                <w:szCs w:val="28"/>
              </w:rPr>
            </w:pPr>
            <w:r w:rsidRPr="006F48B1">
              <w:rPr>
                <w:bCs/>
                <w:sz w:val="28"/>
                <w:szCs w:val="28"/>
              </w:rPr>
              <w:t>-</w:t>
            </w:r>
          </w:p>
        </w:tc>
        <w:tc>
          <w:tcPr>
            <w:tcW w:w="992" w:type="dxa"/>
            <w:vAlign w:val="center"/>
          </w:tcPr>
          <w:p w14:paraId="0EBFE3B7" w14:textId="77777777" w:rsidR="006F48B1" w:rsidRPr="006F48B1" w:rsidRDefault="006F48B1" w:rsidP="006F48B1">
            <w:pPr>
              <w:jc w:val="center"/>
              <w:rPr>
                <w:bCs/>
                <w:sz w:val="28"/>
                <w:szCs w:val="28"/>
              </w:rPr>
            </w:pPr>
            <w:r w:rsidRPr="006F48B1">
              <w:rPr>
                <w:bCs/>
                <w:sz w:val="28"/>
                <w:szCs w:val="28"/>
              </w:rPr>
              <w:t>-</w:t>
            </w:r>
          </w:p>
        </w:tc>
      </w:tr>
      <w:tr w:rsidR="006F48B1" w:rsidRPr="006F48B1" w14:paraId="6D618C1D" w14:textId="77777777" w:rsidTr="006F48B1">
        <w:trPr>
          <w:trHeight w:val="296"/>
        </w:trPr>
        <w:tc>
          <w:tcPr>
            <w:tcW w:w="993" w:type="dxa"/>
            <w:vAlign w:val="center"/>
          </w:tcPr>
          <w:p w14:paraId="0948CA8F" w14:textId="77777777" w:rsidR="006F48B1" w:rsidRPr="006F48B1" w:rsidRDefault="006F48B1" w:rsidP="006F48B1">
            <w:pPr>
              <w:jc w:val="center"/>
              <w:rPr>
                <w:bCs/>
                <w:color w:val="000000"/>
                <w:sz w:val="28"/>
                <w:szCs w:val="28"/>
              </w:rPr>
            </w:pPr>
            <w:r w:rsidRPr="006F48B1">
              <w:rPr>
                <w:bCs/>
                <w:color w:val="000000"/>
                <w:sz w:val="28"/>
                <w:szCs w:val="28"/>
              </w:rPr>
              <w:t>1</w:t>
            </w:r>
          </w:p>
        </w:tc>
        <w:tc>
          <w:tcPr>
            <w:tcW w:w="3685" w:type="dxa"/>
            <w:vAlign w:val="center"/>
          </w:tcPr>
          <w:p w14:paraId="488F8B84" w14:textId="77777777" w:rsidR="006F48B1" w:rsidRPr="006F48B1" w:rsidRDefault="006F48B1" w:rsidP="006F48B1">
            <w:pPr>
              <w:jc w:val="center"/>
              <w:rPr>
                <w:bCs/>
                <w:color w:val="000000"/>
                <w:sz w:val="28"/>
                <w:szCs w:val="28"/>
              </w:rPr>
            </w:pPr>
            <w:r w:rsidRPr="006F48B1">
              <w:rPr>
                <w:bCs/>
                <w:color w:val="000000"/>
                <w:sz w:val="28"/>
                <w:szCs w:val="28"/>
              </w:rPr>
              <w:t>2</w:t>
            </w:r>
          </w:p>
        </w:tc>
        <w:tc>
          <w:tcPr>
            <w:tcW w:w="851" w:type="dxa"/>
            <w:vAlign w:val="center"/>
          </w:tcPr>
          <w:p w14:paraId="45E8304D" w14:textId="77777777" w:rsidR="006F48B1" w:rsidRPr="006F48B1" w:rsidRDefault="006F48B1" w:rsidP="006F48B1">
            <w:pPr>
              <w:jc w:val="center"/>
              <w:rPr>
                <w:bCs/>
                <w:color w:val="000000"/>
                <w:sz w:val="28"/>
                <w:szCs w:val="28"/>
              </w:rPr>
            </w:pPr>
            <w:r w:rsidRPr="006F48B1">
              <w:rPr>
                <w:bCs/>
                <w:color w:val="000000"/>
                <w:sz w:val="28"/>
                <w:szCs w:val="28"/>
              </w:rPr>
              <w:t>3</w:t>
            </w:r>
          </w:p>
        </w:tc>
        <w:tc>
          <w:tcPr>
            <w:tcW w:w="1701" w:type="dxa"/>
            <w:vAlign w:val="center"/>
          </w:tcPr>
          <w:p w14:paraId="7791E2A5" w14:textId="77777777" w:rsidR="006F48B1" w:rsidRPr="006F48B1" w:rsidRDefault="006F48B1" w:rsidP="006F48B1">
            <w:pPr>
              <w:jc w:val="center"/>
              <w:rPr>
                <w:bCs/>
                <w:color w:val="000000"/>
                <w:sz w:val="28"/>
                <w:szCs w:val="28"/>
              </w:rPr>
            </w:pPr>
            <w:r w:rsidRPr="006F48B1">
              <w:rPr>
                <w:bCs/>
                <w:color w:val="000000"/>
                <w:sz w:val="28"/>
                <w:szCs w:val="28"/>
              </w:rPr>
              <w:t>4</w:t>
            </w:r>
          </w:p>
        </w:tc>
        <w:tc>
          <w:tcPr>
            <w:tcW w:w="992" w:type="dxa"/>
            <w:vAlign w:val="center"/>
          </w:tcPr>
          <w:p w14:paraId="32B0CAA1" w14:textId="77777777" w:rsidR="006F48B1" w:rsidRPr="006F48B1" w:rsidRDefault="006F48B1" w:rsidP="006F48B1">
            <w:pPr>
              <w:jc w:val="center"/>
              <w:rPr>
                <w:bCs/>
                <w:color w:val="000000"/>
                <w:sz w:val="28"/>
                <w:szCs w:val="28"/>
              </w:rPr>
            </w:pPr>
            <w:r w:rsidRPr="006F48B1">
              <w:rPr>
                <w:bCs/>
                <w:color w:val="000000"/>
                <w:sz w:val="28"/>
                <w:szCs w:val="28"/>
              </w:rPr>
              <w:t>5</w:t>
            </w:r>
          </w:p>
        </w:tc>
        <w:tc>
          <w:tcPr>
            <w:tcW w:w="851" w:type="dxa"/>
            <w:vAlign w:val="center"/>
          </w:tcPr>
          <w:p w14:paraId="435A518A" w14:textId="77777777" w:rsidR="006F48B1" w:rsidRPr="006F48B1" w:rsidRDefault="006F48B1" w:rsidP="006F48B1">
            <w:pPr>
              <w:jc w:val="center"/>
              <w:rPr>
                <w:bCs/>
                <w:color w:val="000000"/>
                <w:sz w:val="28"/>
                <w:szCs w:val="28"/>
              </w:rPr>
            </w:pPr>
            <w:r w:rsidRPr="006F48B1">
              <w:rPr>
                <w:bCs/>
                <w:color w:val="000000"/>
                <w:sz w:val="28"/>
                <w:szCs w:val="28"/>
              </w:rPr>
              <w:t>6</w:t>
            </w:r>
          </w:p>
        </w:tc>
        <w:tc>
          <w:tcPr>
            <w:tcW w:w="850" w:type="dxa"/>
            <w:vAlign w:val="center"/>
          </w:tcPr>
          <w:p w14:paraId="7AF6E6CF" w14:textId="77777777" w:rsidR="006F48B1" w:rsidRPr="006F48B1" w:rsidRDefault="006F48B1" w:rsidP="006F48B1">
            <w:pPr>
              <w:jc w:val="center"/>
              <w:rPr>
                <w:bCs/>
                <w:color w:val="000000"/>
                <w:sz w:val="28"/>
                <w:szCs w:val="28"/>
              </w:rPr>
            </w:pPr>
            <w:r w:rsidRPr="006F48B1">
              <w:rPr>
                <w:bCs/>
                <w:color w:val="000000"/>
                <w:sz w:val="28"/>
                <w:szCs w:val="28"/>
              </w:rPr>
              <w:t>7</w:t>
            </w:r>
          </w:p>
        </w:tc>
        <w:tc>
          <w:tcPr>
            <w:tcW w:w="992" w:type="dxa"/>
            <w:vAlign w:val="center"/>
          </w:tcPr>
          <w:p w14:paraId="6D017E92" w14:textId="77777777" w:rsidR="006F48B1" w:rsidRPr="006F48B1" w:rsidRDefault="006F48B1" w:rsidP="006F48B1">
            <w:pPr>
              <w:jc w:val="center"/>
              <w:rPr>
                <w:bCs/>
                <w:color w:val="000000"/>
                <w:sz w:val="28"/>
                <w:szCs w:val="28"/>
              </w:rPr>
            </w:pPr>
            <w:r w:rsidRPr="006F48B1">
              <w:rPr>
                <w:bCs/>
                <w:color w:val="000000"/>
                <w:sz w:val="28"/>
                <w:szCs w:val="28"/>
              </w:rPr>
              <w:t>8</w:t>
            </w:r>
          </w:p>
        </w:tc>
      </w:tr>
      <w:tr w:rsidR="006F48B1" w:rsidRPr="006F48B1" w14:paraId="1B27A677" w14:textId="77777777" w:rsidTr="006F48B1">
        <w:tc>
          <w:tcPr>
            <w:tcW w:w="993" w:type="dxa"/>
            <w:vAlign w:val="center"/>
          </w:tcPr>
          <w:p w14:paraId="52493616" w14:textId="77777777" w:rsidR="006F48B1" w:rsidRPr="006F48B1" w:rsidRDefault="006F48B1" w:rsidP="006F48B1">
            <w:pPr>
              <w:jc w:val="center"/>
              <w:rPr>
                <w:bCs/>
                <w:color w:val="000000"/>
                <w:sz w:val="28"/>
                <w:szCs w:val="28"/>
              </w:rPr>
            </w:pPr>
            <w:r w:rsidRPr="006F48B1">
              <w:rPr>
                <w:bCs/>
                <w:color w:val="000000"/>
                <w:sz w:val="28"/>
                <w:szCs w:val="28"/>
              </w:rPr>
              <w:t>4.6.</w:t>
            </w:r>
          </w:p>
        </w:tc>
        <w:tc>
          <w:tcPr>
            <w:tcW w:w="3685" w:type="dxa"/>
            <w:vAlign w:val="center"/>
          </w:tcPr>
          <w:p w14:paraId="5DACC614" w14:textId="77777777" w:rsidR="006F48B1" w:rsidRPr="006F48B1" w:rsidRDefault="006F48B1" w:rsidP="006F48B1">
            <w:pPr>
              <w:rPr>
                <w:color w:val="000000"/>
                <w:sz w:val="22"/>
                <w:szCs w:val="22"/>
              </w:rPr>
            </w:pPr>
            <w:r w:rsidRPr="006F48B1">
              <w:rPr>
                <w:color w:val="000000"/>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6F48B1">
              <w:rPr>
                <w:color w:val="000000"/>
                <w:sz w:val="22"/>
                <w:szCs w:val="22"/>
                <w:vertAlign w:val="superscript"/>
              </w:rPr>
              <w:t>3</w:t>
            </w:r>
            <w:r w:rsidRPr="006F48B1">
              <w:rPr>
                <w:color w:val="000000"/>
                <w:sz w:val="22"/>
                <w:szCs w:val="22"/>
              </w:rPr>
              <w:t xml:space="preserve">) – </w:t>
            </w:r>
            <w:r w:rsidRPr="006F48B1">
              <w:rPr>
                <w:color w:val="000000"/>
                <w:sz w:val="22"/>
                <w:szCs w:val="22"/>
                <w:u w:val="single"/>
              </w:rPr>
              <w:t>для организаций, оказывающих услуги по транспортировке сточных вод</w:t>
            </w:r>
          </w:p>
        </w:tc>
        <w:tc>
          <w:tcPr>
            <w:tcW w:w="851" w:type="dxa"/>
            <w:vAlign w:val="center"/>
          </w:tcPr>
          <w:p w14:paraId="4837D02C" w14:textId="77777777" w:rsidR="006F48B1" w:rsidRPr="006F48B1" w:rsidRDefault="006F48B1" w:rsidP="006F48B1">
            <w:pPr>
              <w:jc w:val="center"/>
              <w:rPr>
                <w:bCs/>
                <w:sz w:val="28"/>
                <w:szCs w:val="28"/>
              </w:rPr>
            </w:pPr>
            <w:r w:rsidRPr="006F48B1">
              <w:rPr>
                <w:bCs/>
                <w:sz w:val="28"/>
                <w:szCs w:val="28"/>
              </w:rPr>
              <w:t>-</w:t>
            </w:r>
          </w:p>
        </w:tc>
        <w:tc>
          <w:tcPr>
            <w:tcW w:w="1701" w:type="dxa"/>
            <w:vAlign w:val="center"/>
          </w:tcPr>
          <w:p w14:paraId="2039F8D6" w14:textId="77777777" w:rsidR="006F48B1" w:rsidRPr="006F48B1" w:rsidRDefault="006F48B1" w:rsidP="006F48B1">
            <w:pPr>
              <w:jc w:val="center"/>
              <w:rPr>
                <w:bCs/>
                <w:sz w:val="28"/>
                <w:szCs w:val="28"/>
              </w:rPr>
            </w:pPr>
            <w:r w:rsidRPr="006F48B1">
              <w:rPr>
                <w:bCs/>
                <w:sz w:val="28"/>
                <w:szCs w:val="28"/>
              </w:rPr>
              <w:t>-</w:t>
            </w:r>
          </w:p>
        </w:tc>
        <w:tc>
          <w:tcPr>
            <w:tcW w:w="992" w:type="dxa"/>
            <w:vAlign w:val="center"/>
          </w:tcPr>
          <w:p w14:paraId="6B0BDCD7" w14:textId="77777777" w:rsidR="006F48B1" w:rsidRPr="006F48B1" w:rsidRDefault="006F48B1" w:rsidP="006F48B1">
            <w:pPr>
              <w:jc w:val="center"/>
              <w:rPr>
                <w:bCs/>
                <w:sz w:val="28"/>
                <w:szCs w:val="28"/>
              </w:rPr>
            </w:pPr>
            <w:r w:rsidRPr="006F48B1">
              <w:rPr>
                <w:bCs/>
                <w:sz w:val="28"/>
                <w:szCs w:val="28"/>
              </w:rPr>
              <w:t>-</w:t>
            </w:r>
          </w:p>
        </w:tc>
        <w:tc>
          <w:tcPr>
            <w:tcW w:w="851" w:type="dxa"/>
            <w:vAlign w:val="center"/>
          </w:tcPr>
          <w:p w14:paraId="41241FAA" w14:textId="77777777" w:rsidR="006F48B1" w:rsidRPr="006F48B1" w:rsidRDefault="006F48B1" w:rsidP="006F48B1">
            <w:pPr>
              <w:jc w:val="center"/>
              <w:rPr>
                <w:bCs/>
                <w:sz w:val="28"/>
                <w:szCs w:val="28"/>
              </w:rPr>
            </w:pPr>
            <w:r w:rsidRPr="006F48B1">
              <w:rPr>
                <w:bCs/>
                <w:sz w:val="28"/>
                <w:szCs w:val="28"/>
              </w:rPr>
              <w:t>-</w:t>
            </w:r>
          </w:p>
        </w:tc>
        <w:tc>
          <w:tcPr>
            <w:tcW w:w="850" w:type="dxa"/>
            <w:vAlign w:val="center"/>
          </w:tcPr>
          <w:p w14:paraId="21DF8477" w14:textId="77777777" w:rsidR="006F48B1" w:rsidRPr="006F48B1" w:rsidRDefault="006F48B1" w:rsidP="006F48B1">
            <w:pPr>
              <w:jc w:val="center"/>
              <w:rPr>
                <w:bCs/>
                <w:sz w:val="28"/>
                <w:szCs w:val="28"/>
              </w:rPr>
            </w:pPr>
            <w:r w:rsidRPr="006F48B1">
              <w:rPr>
                <w:bCs/>
                <w:sz w:val="28"/>
                <w:szCs w:val="28"/>
              </w:rPr>
              <w:t>-</w:t>
            </w:r>
          </w:p>
        </w:tc>
        <w:tc>
          <w:tcPr>
            <w:tcW w:w="992" w:type="dxa"/>
            <w:vAlign w:val="center"/>
          </w:tcPr>
          <w:p w14:paraId="16E99C8E" w14:textId="77777777" w:rsidR="006F48B1" w:rsidRPr="006F48B1" w:rsidRDefault="006F48B1" w:rsidP="006F48B1">
            <w:pPr>
              <w:jc w:val="center"/>
              <w:rPr>
                <w:bCs/>
                <w:sz w:val="28"/>
                <w:szCs w:val="28"/>
              </w:rPr>
            </w:pPr>
            <w:r w:rsidRPr="006F48B1">
              <w:rPr>
                <w:bCs/>
                <w:sz w:val="28"/>
                <w:szCs w:val="28"/>
              </w:rPr>
              <w:t>-</w:t>
            </w:r>
          </w:p>
        </w:tc>
      </w:tr>
      <w:tr w:rsidR="006F48B1" w:rsidRPr="006F48B1" w14:paraId="5B5D0DFB" w14:textId="77777777" w:rsidTr="006F48B1">
        <w:tc>
          <w:tcPr>
            <w:tcW w:w="993" w:type="dxa"/>
            <w:vAlign w:val="center"/>
          </w:tcPr>
          <w:p w14:paraId="5B29E385" w14:textId="77777777" w:rsidR="006F48B1" w:rsidRPr="006F48B1" w:rsidRDefault="006F48B1" w:rsidP="006F48B1">
            <w:pPr>
              <w:jc w:val="center"/>
              <w:rPr>
                <w:bCs/>
                <w:color w:val="000000"/>
                <w:sz w:val="28"/>
                <w:szCs w:val="28"/>
              </w:rPr>
            </w:pPr>
            <w:r w:rsidRPr="006F48B1">
              <w:rPr>
                <w:bCs/>
                <w:color w:val="000000"/>
                <w:sz w:val="28"/>
                <w:szCs w:val="28"/>
              </w:rPr>
              <w:t>4.7.</w:t>
            </w:r>
          </w:p>
        </w:tc>
        <w:tc>
          <w:tcPr>
            <w:tcW w:w="3685" w:type="dxa"/>
            <w:vAlign w:val="center"/>
          </w:tcPr>
          <w:p w14:paraId="710A394F" w14:textId="77777777" w:rsidR="006F48B1" w:rsidRPr="006F48B1" w:rsidRDefault="006F48B1" w:rsidP="006F48B1">
            <w:pPr>
              <w:rPr>
                <w:color w:val="000000"/>
                <w:sz w:val="22"/>
                <w:szCs w:val="22"/>
              </w:rPr>
            </w:pPr>
            <w:r w:rsidRPr="006F48B1">
              <w:rPr>
                <w:color w:val="000000"/>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6F48B1">
              <w:rPr>
                <w:color w:val="000000"/>
                <w:sz w:val="22"/>
                <w:szCs w:val="22"/>
                <w:vertAlign w:val="superscript"/>
              </w:rPr>
              <w:t>3</w:t>
            </w:r>
            <w:r w:rsidRPr="006F48B1">
              <w:rPr>
                <w:color w:val="000000"/>
                <w:sz w:val="22"/>
                <w:szCs w:val="22"/>
              </w:rPr>
              <w:t xml:space="preserve">) – </w:t>
            </w:r>
            <w:r w:rsidRPr="006F48B1">
              <w:rPr>
                <w:color w:val="000000"/>
                <w:sz w:val="22"/>
                <w:szCs w:val="22"/>
                <w:u w:val="single"/>
              </w:rPr>
              <w:t>для организаций, оказывающих услуги по водоотведению</w:t>
            </w:r>
          </w:p>
        </w:tc>
        <w:tc>
          <w:tcPr>
            <w:tcW w:w="851" w:type="dxa"/>
            <w:vAlign w:val="center"/>
          </w:tcPr>
          <w:p w14:paraId="30457D4B" w14:textId="77777777" w:rsidR="006F48B1" w:rsidRPr="006F48B1" w:rsidRDefault="006F48B1" w:rsidP="006F48B1">
            <w:pPr>
              <w:jc w:val="center"/>
              <w:rPr>
                <w:bCs/>
                <w:sz w:val="28"/>
                <w:szCs w:val="28"/>
              </w:rPr>
            </w:pPr>
            <w:r w:rsidRPr="006F48B1">
              <w:rPr>
                <w:bCs/>
                <w:sz w:val="28"/>
                <w:szCs w:val="28"/>
              </w:rPr>
              <w:t>0,56</w:t>
            </w:r>
          </w:p>
        </w:tc>
        <w:tc>
          <w:tcPr>
            <w:tcW w:w="1701" w:type="dxa"/>
            <w:vAlign w:val="center"/>
          </w:tcPr>
          <w:p w14:paraId="74E467CE" w14:textId="77777777" w:rsidR="006F48B1" w:rsidRPr="006F48B1" w:rsidRDefault="006F48B1" w:rsidP="006F48B1">
            <w:pPr>
              <w:jc w:val="center"/>
              <w:rPr>
                <w:bCs/>
                <w:sz w:val="28"/>
                <w:szCs w:val="28"/>
              </w:rPr>
            </w:pPr>
            <w:r w:rsidRPr="006F48B1">
              <w:rPr>
                <w:bCs/>
                <w:sz w:val="28"/>
                <w:szCs w:val="28"/>
              </w:rPr>
              <w:t>0,56</w:t>
            </w:r>
          </w:p>
        </w:tc>
        <w:tc>
          <w:tcPr>
            <w:tcW w:w="992" w:type="dxa"/>
            <w:vAlign w:val="center"/>
          </w:tcPr>
          <w:p w14:paraId="796F4790" w14:textId="77777777" w:rsidR="006F48B1" w:rsidRPr="006F48B1" w:rsidRDefault="006F48B1" w:rsidP="006F48B1">
            <w:pPr>
              <w:jc w:val="center"/>
              <w:rPr>
                <w:bCs/>
                <w:sz w:val="28"/>
                <w:szCs w:val="28"/>
              </w:rPr>
            </w:pPr>
            <w:r w:rsidRPr="006F48B1">
              <w:rPr>
                <w:bCs/>
                <w:sz w:val="28"/>
                <w:szCs w:val="28"/>
              </w:rPr>
              <w:t>0,56</w:t>
            </w:r>
          </w:p>
        </w:tc>
        <w:tc>
          <w:tcPr>
            <w:tcW w:w="851" w:type="dxa"/>
            <w:vAlign w:val="center"/>
          </w:tcPr>
          <w:p w14:paraId="3D1957B9" w14:textId="77777777" w:rsidR="006F48B1" w:rsidRPr="006F48B1" w:rsidRDefault="006F48B1" w:rsidP="006F48B1">
            <w:pPr>
              <w:jc w:val="center"/>
              <w:rPr>
                <w:bCs/>
                <w:sz w:val="28"/>
                <w:szCs w:val="28"/>
              </w:rPr>
            </w:pPr>
            <w:r w:rsidRPr="006F48B1">
              <w:rPr>
                <w:bCs/>
                <w:sz w:val="28"/>
                <w:szCs w:val="28"/>
              </w:rPr>
              <w:t>0,56</w:t>
            </w:r>
          </w:p>
        </w:tc>
        <w:tc>
          <w:tcPr>
            <w:tcW w:w="850" w:type="dxa"/>
            <w:vAlign w:val="center"/>
          </w:tcPr>
          <w:p w14:paraId="10472A27" w14:textId="77777777" w:rsidR="006F48B1" w:rsidRPr="006F48B1" w:rsidRDefault="006F48B1" w:rsidP="006F48B1">
            <w:pPr>
              <w:jc w:val="center"/>
              <w:rPr>
                <w:bCs/>
                <w:sz w:val="28"/>
                <w:szCs w:val="28"/>
              </w:rPr>
            </w:pPr>
            <w:r w:rsidRPr="006F48B1">
              <w:rPr>
                <w:bCs/>
                <w:sz w:val="28"/>
                <w:szCs w:val="28"/>
              </w:rPr>
              <w:t>0,56</w:t>
            </w:r>
          </w:p>
        </w:tc>
        <w:tc>
          <w:tcPr>
            <w:tcW w:w="992" w:type="dxa"/>
            <w:vAlign w:val="center"/>
          </w:tcPr>
          <w:p w14:paraId="1528DAC2" w14:textId="77777777" w:rsidR="006F48B1" w:rsidRPr="006F48B1" w:rsidRDefault="006F48B1" w:rsidP="006F48B1">
            <w:pPr>
              <w:jc w:val="center"/>
              <w:rPr>
                <w:bCs/>
                <w:sz w:val="28"/>
                <w:szCs w:val="28"/>
              </w:rPr>
            </w:pPr>
            <w:r w:rsidRPr="006F48B1">
              <w:rPr>
                <w:bCs/>
                <w:sz w:val="28"/>
                <w:szCs w:val="28"/>
              </w:rPr>
              <w:t>0,56</w:t>
            </w:r>
          </w:p>
        </w:tc>
      </w:tr>
    </w:tbl>
    <w:p w14:paraId="1BEE374B" w14:textId="77777777" w:rsidR="006F48B1" w:rsidRPr="006F48B1" w:rsidRDefault="006F48B1" w:rsidP="006F48B1">
      <w:pPr>
        <w:ind w:left="-567"/>
        <w:jc w:val="center"/>
        <w:rPr>
          <w:bCs/>
          <w:color w:val="000000"/>
          <w:sz w:val="28"/>
          <w:szCs w:val="28"/>
          <w:lang w:eastAsia="ru-RU"/>
        </w:rPr>
      </w:pPr>
    </w:p>
    <w:p w14:paraId="1CCBFB4F" w14:textId="77777777" w:rsidR="006F48B1" w:rsidRPr="006F48B1" w:rsidRDefault="006F48B1" w:rsidP="006F48B1">
      <w:pPr>
        <w:ind w:left="-567"/>
        <w:jc w:val="center"/>
        <w:rPr>
          <w:bCs/>
          <w:color w:val="000000"/>
          <w:sz w:val="28"/>
          <w:szCs w:val="28"/>
          <w:lang w:eastAsia="ru-RU"/>
        </w:rPr>
      </w:pPr>
    </w:p>
    <w:p w14:paraId="5874CEFA" w14:textId="77777777" w:rsidR="006F48B1" w:rsidRPr="006F48B1" w:rsidRDefault="006F48B1" w:rsidP="006F48B1">
      <w:pPr>
        <w:ind w:left="-567"/>
        <w:jc w:val="center"/>
        <w:rPr>
          <w:bCs/>
          <w:color w:val="000000"/>
          <w:sz w:val="28"/>
          <w:szCs w:val="28"/>
          <w:lang w:eastAsia="ru-RU"/>
        </w:rPr>
      </w:pPr>
    </w:p>
    <w:p w14:paraId="14353F63" w14:textId="77777777" w:rsidR="006F48B1" w:rsidRPr="006F48B1" w:rsidRDefault="006F48B1" w:rsidP="006F48B1">
      <w:pPr>
        <w:ind w:left="-567"/>
        <w:jc w:val="center"/>
        <w:rPr>
          <w:bCs/>
          <w:color w:val="000000"/>
          <w:sz w:val="28"/>
          <w:szCs w:val="28"/>
          <w:lang w:eastAsia="ru-RU"/>
        </w:rPr>
      </w:pPr>
    </w:p>
    <w:p w14:paraId="59CD8863" w14:textId="77777777" w:rsidR="006F48B1" w:rsidRPr="006F48B1" w:rsidRDefault="006F48B1" w:rsidP="006F48B1">
      <w:pPr>
        <w:ind w:left="-567"/>
        <w:jc w:val="center"/>
        <w:rPr>
          <w:bCs/>
          <w:color w:val="000000"/>
          <w:sz w:val="28"/>
          <w:szCs w:val="28"/>
          <w:lang w:eastAsia="ru-RU"/>
        </w:rPr>
      </w:pPr>
    </w:p>
    <w:p w14:paraId="3CF62C7C" w14:textId="77777777" w:rsidR="006F48B1" w:rsidRPr="006F48B1" w:rsidRDefault="006F48B1" w:rsidP="006F48B1">
      <w:pPr>
        <w:ind w:left="-567"/>
        <w:jc w:val="center"/>
        <w:rPr>
          <w:bCs/>
          <w:color w:val="000000"/>
          <w:sz w:val="28"/>
          <w:szCs w:val="28"/>
          <w:lang w:eastAsia="ru-RU"/>
        </w:rPr>
      </w:pPr>
    </w:p>
    <w:p w14:paraId="4B1567D0" w14:textId="77777777" w:rsidR="006F48B1" w:rsidRPr="006F48B1" w:rsidRDefault="006F48B1" w:rsidP="006F48B1">
      <w:pPr>
        <w:ind w:left="-567"/>
        <w:jc w:val="center"/>
        <w:rPr>
          <w:bCs/>
          <w:color w:val="000000"/>
          <w:sz w:val="28"/>
          <w:szCs w:val="28"/>
          <w:lang w:eastAsia="ru-RU"/>
        </w:rPr>
      </w:pPr>
    </w:p>
    <w:p w14:paraId="0F3C7D71" w14:textId="77777777" w:rsidR="006F48B1" w:rsidRPr="006F48B1" w:rsidRDefault="006F48B1" w:rsidP="006F48B1">
      <w:pPr>
        <w:ind w:left="-567"/>
        <w:jc w:val="center"/>
        <w:rPr>
          <w:bCs/>
          <w:color w:val="000000"/>
          <w:sz w:val="28"/>
          <w:szCs w:val="28"/>
          <w:lang w:eastAsia="ru-RU"/>
        </w:rPr>
      </w:pPr>
    </w:p>
    <w:p w14:paraId="1EA51A97" w14:textId="77777777" w:rsidR="006F48B1" w:rsidRPr="006F48B1" w:rsidRDefault="006F48B1" w:rsidP="006F48B1">
      <w:pPr>
        <w:ind w:left="-567"/>
        <w:jc w:val="center"/>
        <w:rPr>
          <w:bCs/>
          <w:color w:val="000000"/>
          <w:sz w:val="28"/>
          <w:szCs w:val="28"/>
          <w:lang w:eastAsia="ru-RU"/>
        </w:rPr>
      </w:pPr>
    </w:p>
    <w:p w14:paraId="3EF9D1B8" w14:textId="77777777" w:rsidR="006F48B1" w:rsidRPr="006F48B1" w:rsidRDefault="006F48B1" w:rsidP="006F48B1">
      <w:pPr>
        <w:ind w:left="-567"/>
        <w:jc w:val="center"/>
        <w:rPr>
          <w:bCs/>
          <w:color w:val="000000"/>
          <w:sz w:val="28"/>
          <w:szCs w:val="28"/>
          <w:lang w:eastAsia="ru-RU"/>
        </w:rPr>
      </w:pPr>
    </w:p>
    <w:p w14:paraId="10EF68E5" w14:textId="77777777" w:rsidR="006F48B1" w:rsidRPr="006F48B1" w:rsidRDefault="006F48B1" w:rsidP="006F48B1">
      <w:pPr>
        <w:ind w:left="-567"/>
        <w:jc w:val="center"/>
        <w:rPr>
          <w:bCs/>
          <w:color w:val="000000"/>
          <w:sz w:val="28"/>
          <w:szCs w:val="28"/>
          <w:lang w:eastAsia="ru-RU"/>
        </w:rPr>
      </w:pPr>
    </w:p>
    <w:p w14:paraId="4B97E5FE" w14:textId="77777777" w:rsidR="006F48B1" w:rsidRPr="006F48B1" w:rsidRDefault="006F48B1" w:rsidP="006F48B1">
      <w:pPr>
        <w:ind w:left="-567"/>
        <w:jc w:val="center"/>
        <w:rPr>
          <w:bCs/>
          <w:color w:val="000000"/>
          <w:sz w:val="28"/>
          <w:szCs w:val="28"/>
          <w:lang w:eastAsia="ru-RU"/>
        </w:rPr>
      </w:pPr>
    </w:p>
    <w:p w14:paraId="1D5F2215" w14:textId="77777777" w:rsidR="006F48B1" w:rsidRPr="006F48B1" w:rsidRDefault="006F48B1" w:rsidP="006F48B1">
      <w:pPr>
        <w:ind w:left="-567"/>
        <w:jc w:val="center"/>
        <w:rPr>
          <w:bCs/>
          <w:color w:val="000000"/>
          <w:sz w:val="28"/>
          <w:szCs w:val="28"/>
          <w:lang w:eastAsia="ru-RU"/>
        </w:rPr>
      </w:pPr>
    </w:p>
    <w:p w14:paraId="65AB4D2D" w14:textId="77777777" w:rsidR="006F48B1" w:rsidRPr="006F48B1" w:rsidRDefault="006F48B1" w:rsidP="006F48B1">
      <w:pPr>
        <w:ind w:left="-567"/>
        <w:jc w:val="center"/>
        <w:rPr>
          <w:bCs/>
          <w:color w:val="000000"/>
          <w:sz w:val="28"/>
          <w:szCs w:val="28"/>
          <w:lang w:eastAsia="ru-RU"/>
        </w:rPr>
      </w:pPr>
    </w:p>
    <w:p w14:paraId="77BCB779" w14:textId="77777777" w:rsidR="006F48B1" w:rsidRPr="006F48B1" w:rsidRDefault="006F48B1" w:rsidP="006F48B1">
      <w:pPr>
        <w:ind w:left="-567"/>
        <w:jc w:val="center"/>
        <w:rPr>
          <w:bCs/>
          <w:color w:val="000000"/>
          <w:sz w:val="28"/>
          <w:szCs w:val="28"/>
          <w:lang w:eastAsia="ru-RU"/>
        </w:rPr>
      </w:pPr>
    </w:p>
    <w:p w14:paraId="1DD78E07" w14:textId="77777777" w:rsidR="006F48B1" w:rsidRPr="006F48B1" w:rsidRDefault="006F48B1" w:rsidP="006F48B1">
      <w:pPr>
        <w:ind w:left="-567"/>
        <w:jc w:val="center"/>
        <w:rPr>
          <w:bCs/>
          <w:color w:val="000000"/>
          <w:sz w:val="28"/>
          <w:szCs w:val="28"/>
          <w:lang w:eastAsia="ru-RU"/>
        </w:rPr>
        <w:sectPr w:rsidR="006F48B1" w:rsidRPr="006F48B1" w:rsidSect="006F48B1">
          <w:pgSz w:w="11906" w:h="16838"/>
          <w:pgMar w:top="851" w:right="709" w:bottom="284" w:left="851" w:header="709" w:footer="709" w:gutter="0"/>
          <w:cols w:space="708"/>
          <w:titlePg/>
          <w:docGrid w:linePitch="360"/>
        </w:sectPr>
      </w:pPr>
    </w:p>
    <w:p w14:paraId="717059C3" w14:textId="77777777" w:rsidR="006F48B1" w:rsidRPr="006F48B1" w:rsidRDefault="006F48B1" w:rsidP="006F48B1">
      <w:pPr>
        <w:ind w:left="-567"/>
        <w:jc w:val="center"/>
        <w:rPr>
          <w:bCs/>
          <w:color w:val="000000"/>
          <w:sz w:val="28"/>
          <w:szCs w:val="28"/>
          <w:lang w:eastAsia="ru-RU"/>
        </w:rPr>
      </w:pPr>
      <w:r w:rsidRPr="006F48B1">
        <w:rPr>
          <w:bCs/>
          <w:color w:val="000000"/>
          <w:sz w:val="28"/>
          <w:szCs w:val="28"/>
          <w:lang w:eastAsia="ru-RU"/>
        </w:rPr>
        <w:lastRenderedPageBreak/>
        <w:t>Раздел 9. Расчет эффективности производственной программы</w:t>
      </w:r>
    </w:p>
    <w:p w14:paraId="7E308905" w14:textId="77777777" w:rsidR="006F48B1" w:rsidRPr="006F48B1" w:rsidRDefault="006F48B1" w:rsidP="006F48B1">
      <w:pPr>
        <w:ind w:left="-567"/>
        <w:jc w:val="center"/>
        <w:rPr>
          <w:bCs/>
          <w:color w:val="000000"/>
          <w:sz w:val="28"/>
          <w:szCs w:val="28"/>
          <w:lang w:eastAsia="ru-RU"/>
        </w:rPr>
      </w:pPr>
    </w:p>
    <w:tbl>
      <w:tblPr>
        <w:tblStyle w:val="af"/>
        <w:tblW w:w="10630" w:type="dxa"/>
        <w:tblInd w:w="-856" w:type="dxa"/>
        <w:tblLayout w:type="fixed"/>
        <w:tblLook w:val="04A0" w:firstRow="1" w:lastRow="0" w:firstColumn="1" w:lastColumn="0" w:noHBand="0" w:noVBand="1"/>
      </w:tblPr>
      <w:tblGrid>
        <w:gridCol w:w="736"/>
        <w:gridCol w:w="3659"/>
        <w:gridCol w:w="1559"/>
        <w:gridCol w:w="2551"/>
        <w:gridCol w:w="2125"/>
      </w:tblGrid>
      <w:tr w:rsidR="006F48B1" w:rsidRPr="006F48B1" w14:paraId="51E64436" w14:textId="77777777" w:rsidTr="006F48B1">
        <w:trPr>
          <w:trHeight w:val="2430"/>
        </w:trPr>
        <w:tc>
          <w:tcPr>
            <w:tcW w:w="736" w:type="dxa"/>
            <w:vAlign w:val="center"/>
          </w:tcPr>
          <w:p w14:paraId="27057656" w14:textId="77777777" w:rsidR="006F48B1" w:rsidRPr="006F48B1" w:rsidRDefault="006F48B1" w:rsidP="006F48B1">
            <w:pPr>
              <w:jc w:val="center"/>
              <w:rPr>
                <w:bCs/>
                <w:color w:val="000000"/>
                <w:sz w:val="28"/>
                <w:szCs w:val="28"/>
              </w:rPr>
            </w:pPr>
            <w:r w:rsidRPr="006F48B1">
              <w:rPr>
                <w:bCs/>
                <w:color w:val="000000"/>
                <w:sz w:val="28"/>
                <w:szCs w:val="28"/>
              </w:rPr>
              <w:t>№ п/п</w:t>
            </w:r>
          </w:p>
        </w:tc>
        <w:tc>
          <w:tcPr>
            <w:tcW w:w="3659" w:type="dxa"/>
            <w:vAlign w:val="center"/>
          </w:tcPr>
          <w:p w14:paraId="17997BEA" w14:textId="77777777" w:rsidR="006F48B1" w:rsidRPr="006F48B1" w:rsidRDefault="006F48B1" w:rsidP="006F48B1">
            <w:pPr>
              <w:jc w:val="center"/>
              <w:rPr>
                <w:bCs/>
                <w:color w:val="000000"/>
                <w:sz w:val="28"/>
                <w:szCs w:val="28"/>
              </w:rPr>
            </w:pPr>
            <w:r w:rsidRPr="006F48B1">
              <w:rPr>
                <w:bCs/>
                <w:color w:val="000000"/>
                <w:sz w:val="28"/>
                <w:szCs w:val="28"/>
              </w:rPr>
              <w:t>Наименование показателя</w:t>
            </w:r>
          </w:p>
        </w:tc>
        <w:tc>
          <w:tcPr>
            <w:tcW w:w="1559" w:type="dxa"/>
            <w:vAlign w:val="center"/>
          </w:tcPr>
          <w:p w14:paraId="76337C19" w14:textId="77777777" w:rsidR="006F48B1" w:rsidRPr="006F48B1" w:rsidRDefault="006F48B1" w:rsidP="006F48B1">
            <w:pPr>
              <w:jc w:val="center"/>
              <w:rPr>
                <w:bCs/>
                <w:color w:val="000000"/>
                <w:sz w:val="28"/>
                <w:szCs w:val="28"/>
              </w:rPr>
            </w:pPr>
            <w:r w:rsidRPr="006F48B1">
              <w:rPr>
                <w:bCs/>
                <w:color w:val="000000"/>
                <w:sz w:val="28"/>
                <w:szCs w:val="28"/>
              </w:rPr>
              <w:t>Значение показателя в базовом периоде    2020 год</w:t>
            </w:r>
          </w:p>
        </w:tc>
        <w:tc>
          <w:tcPr>
            <w:tcW w:w="2551" w:type="dxa"/>
            <w:vAlign w:val="center"/>
          </w:tcPr>
          <w:p w14:paraId="302CBED9" w14:textId="77777777" w:rsidR="006F48B1" w:rsidRPr="006F48B1" w:rsidRDefault="006F48B1" w:rsidP="006F48B1">
            <w:pPr>
              <w:jc w:val="center"/>
              <w:rPr>
                <w:bCs/>
                <w:color w:val="000000"/>
                <w:sz w:val="28"/>
                <w:szCs w:val="28"/>
              </w:rPr>
            </w:pPr>
            <w:r w:rsidRPr="006F48B1">
              <w:rPr>
                <w:bCs/>
                <w:color w:val="000000"/>
                <w:sz w:val="28"/>
                <w:szCs w:val="28"/>
              </w:rPr>
              <w:t>Планируемое значение показателя по итогам реализации производственной программы                  2023 год</w:t>
            </w:r>
          </w:p>
        </w:tc>
        <w:tc>
          <w:tcPr>
            <w:tcW w:w="2125" w:type="dxa"/>
            <w:vAlign w:val="center"/>
          </w:tcPr>
          <w:p w14:paraId="3FA256BC" w14:textId="77777777" w:rsidR="006F48B1" w:rsidRPr="006F48B1" w:rsidRDefault="006F48B1" w:rsidP="006F48B1">
            <w:pPr>
              <w:jc w:val="center"/>
              <w:rPr>
                <w:bCs/>
                <w:color w:val="000000"/>
                <w:sz w:val="28"/>
                <w:szCs w:val="28"/>
              </w:rPr>
            </w:pPr>
            <w:r w:rsidRPr="006F48B1">
              <w:rPr>
                <w:bCs/>
                <w:color w:val="000000"/>
                <w:sz w:val="28"/>
                <w:szCs w:val="28"/>
              </w:rPr>
              <w:t xml:space="preserve">Эффективность </w:t>
            </w:r>
            <w:proofErr w:type="spellStart"/>
            <w:proofErr w:type="gramStart"/>
            <w:r w:rsidRPr="006F48B1">
              <w:rPr>
                <w:bCs/>
                <w:color w:val="000000"/>
                <w:sz w:val="28"/>
                <w:szCs w:val="28"/>
              </w:rPr>
              <w:t>производствен</w:t>
            </w:r>
            <w:proofErr w:type="spellEnd"/>
            <w:r w:rsidRPr="006F48B1">
              <w:rPr>
                <w:bCs/>
                <w:color w:val="000000"/>
                <w:sz w:val="28"/>
                <w:szCs w:val="28"/>
              </w:rPr>
              <w:t>-ной</w:t>
            </w:r>
            <w:proofErr w:type="gramEnd"/>
            <w:r w:rsidRPr="006F48B1">
              <w:rPr>
                <w:bCs/>
                <w:color w:val="000000"/>
                <w:sz w:val="28"/>
                <w:szCs w:val="28"/>
              </w:rPr>
              <w:t xml:space="preserve"> программы, тыс. руб.</w:t>
            </w:r>
          </w:p>
        </w:tc>
      </w:tr>
      <w:tr w:rsidR="006F48B1" w:rsidRPr="006F48B1" w14:paraId="07EFDFD2" w14:textId="77777777" w:rsidTr="006F48B1">
        <w:tc>
          <w:tcPr>
            <w:tcW w:w="736" w:type="dxa"/>
          </w:tcPr>
          <w:p w14:paraId="09D3A443" w14:textId="77777777" w:rsidR="006F48B1" w:rsidRPr="006F48B1" w:rsidRDefault="006F48B1" w:rsidP="006F48B1">
            <w:pPr>
              <w:jc w:val="center"/>
              <w:rPr>
                <w:bCs/>
                <w:color w:val="000000"/>
                <w:sz w:val="28"/>
                <w:szCs w:val="28"/>
              </w:rPr>
            </w:pPr>
            <w:r w:rsidRPr="006F48B1">
              <w:rPr>
                <w:bCs/>
                <w:color w:val="000000"/>
                <w:sz w:val="28"/>
                <w:szCs w:val="28"/>
              </w:rPr>
              <w:t>1</w:t>
            </w:r>
          </w:p>
        </w:tc>
        <w:tc>
          <w:tcPr>
            <w:tcW w:w="3659" w:type="dxa"/>
          </w:tcPr>
          <w:p w14:paraId="17514D3F" w14:textId="77777777" w:rsidR="006F48B1" w:rsidRPr="006F48B1" w:rsidRDefault="006F48B1" w:rsidP="006F48B1">
            <w:pPr>
              <w:jc w:val="center"/>
              <w:rPr>
                <w:bCs/>
                <w:color w:val="000000"/>
                <w:sz w:val="28"/>
                <w:szCs w:val="28"/>
              </w:rPr>
            </w:pPr>
            <w:r w:rsidRPr="006F48B1">
              <w:rPr>
                <w:bCs/>
                <w:color w:val="000000"/>
                <w:sz w:val="28"/>
                <w:szCs w:val="28"/>
              </w:rPr>
              <w:t>2</w:t>
            </w:r>
          </w:p>
        </w:tc>
        <w:tc>
          <w:tcPr>
            <w:tcW w:w="1559" w:type="dxa"/>
          </w:tcPr>
          <w:p w14:paraId="250D387D" w14:textId="77777777" w:rsidR="006F48B1" w:rsidRPr="006F48B1" w:rsidRDefault="006F48B1" w:rsidP="006F48B1">
            <w:pPr>
              <w:jc w:val="center"/>
              <w:rPr>
                <w:bCs/>
                <w:color w:val="000000"/>
                <w:sz w:val="28"/>
                <w:szCs w:val="28"/>
              </w:rPr>
            </w:pPr>
            <w:r w:rsidRPr="006F48B1">
              <w:rPr>
                <w:bCs/>
                <w:color w:val="000000"/>
                <w:sz w:val="28"/>
                <w:szCs w:val="28"/>
              </w:rPr>
              <w:t>3</w:t>
            </w:r>
          </w:p>
        </w:tc>
        <w:tc>
          <w:tcPr>
            <w:tcW w:w="2551" w:type="dxa"/>
          </w:tcPr>
          <w:p w14:paraId="073CDBA5" w14:textId="77777777" w:rsidR="006F48B1" w:rsidRPr="006F48B1" w:rsidRDefault="006F48B1" w:rsidP="006F48B1">
            <w:pPr>
              <w:jc w:val="center"/>
              <w:rPr>
                <w:bCs/>
                <w:color w:val="000000"/>
                <w:sz w:val="28"/>
                <w:szCs w:val="28"/>
              </w:rPr>
            </w:pPr>
            <w:r w:rsidRPr="006F48B1">
              <w:rPr>
                <w:bCs/>
                <w:color w:val="000000"/>
                <w:sz w:val="28"/>
                <w:szCs w:val="28"/>
              </w:rPr>
              <w:t>4</w:t>
            </w:r>
          </w:p>
        </w:tc>
        <w:tc>
          <w:tcPr>
            <w:tcW w:w="2125" w:type="dxa"/>
          </w:tcPr>
          <w:p w14:paraId="44C30050" w14:textId="77777777" w:rsidR="006F48B1" w:rsidRPr="006F48B1" w:rsidRDefault="006F48B1" w:rsidP="006F48B1">
            <w:pPr>
              <w:jc w:val="center"/>
              <w:rPr>
                <w:bCs/>
                <w:color w:val="000000"/>
                <w:sz w:val="28"/>
                <w:szCs w:val="28"/>
              </w:rPr>
            </w:pPr>
            <w:r w:rsidRPr="006F48B1">
              <w:rPr>
                <w:bCs/>
                <w:color w:val="000000"/>
                <w:sz w:val="28"/>
                <w:szCs w:val="28"/>
              </w:rPr>
              <w:t>5</w:t>
            </w:r>
          </w:p>
        </w:tc>
      </w:tr>
      <w:tr w:rsidR="006F48B1" w:rsidRPr="006F48B1" w14:paraId="3EE10C3C" w14:textId="77777777" w:rsidTr="006F48B1">
        <w:trPr>
          <w:trHeight w:val="538"/>
        </w:trPr>
        <w:tc>
          <w:tcPr>
            <w:tcW w:w="10630" w:type="dxa"/>
            <w:gridSpan w:val="5"/>
            <w:vAlign w:val="center"/>
          </w:tcPr>
          <w:p w14:paraId="186A3E34" w14:textId="77777777" w:rsidR="006F48B1" w:rsidRPr="006F48B1" w:rsidRDefault="006F48B1" w:rsidP="0061488E">
            <w:pPr>
              <w:numPr>
                <w:ilvl w:val="0"/>
                <w:numId w:val="12"/>
              </w:numPr>
              <w:contextualSpacing/>
              <w:jc w:val="center"/>
              <w:rPr>
                <w:bCs/>
                <w:color w:val="000000"/>
                <w:sz w:val="28"/>
                <w:szCs w:val="28"/>
              </w:rPr>
            </w:pPr>
            <w:r w:rsidRPr="006F48B1">
              <w:rPr>
                <w:bCs/>
                <w:color w:val="000000"/>
                <w:sz w:val="28"/>
                <w:szCs w:val="28"/>
              </w:rPr>
              <w:t>Показатели качества воды</w:t>
            </w:r>
          </w:p>
        </w:tc>
      </w:tr>
      <w:tr w:rsidR="006F48B1" w:rsidRPr="006F48B1" w14:paraId="4BB1A5A5" w14:textId="77777777" w:rsidTr="006F48B1">
        <w:trPr>
          <w:trHeight w:val="3565"/>
        </w:trPr>
        <w:tc>
          <w:tcPr>
            <w:tcW w:w="736" w:type="dxa"/>
            <w:vAlign w:val="center"/>
          </w:tcPr>
          <w:p w14:paraId="5A9F2E3D" w14:textId="77777777" w:rsidR="006F48B1" w:rsidRPr="006F48B1" w:rsidRDefault="006F48B1" w:rsidP="006F48B1">
            <w:pPr>
              <w:jc w:val="center"/>
              <w:rPr>
                <w:bCs/>
                <w:color w:val="000000"/>
                <w:sz w:val="28"/>
                <w:szCs w:val="28"/>
              </w:rPr>
            </w:pPr>
            <w:r w:rsidRPr="006F48B1">
              <w:rPr>
                <w:bCs/>
                <w:color w:val="000000"/>
                <w:sz w:val="28"/>
                <w:szCs w:val="28"/>
              </w:rPr>
              <w:t>1.1.</w:t>
            </w:r>
          </w:p>
        </w:tc>
        <w:tc>
          <w:tcPr>
            <w:tcW w:w="3659" w:type="dxa"/>
            <w:vAlign w:val="center"/>
          </w:tcPr>
          <w:p w14:paraId="27BDCF33" w14:textId="77777777" w:rsidR="006F48B1" w:rsidRPr="006F48B1" w:rsidRDefault="006F48B1" w:rsidP="006F48B1">
            <w:pPr>
              <w:rPr>
                <w:color w:val="000000"/>
                <w:sz w:val="22"/>
                <w:szCs w:val="22"/>
              </w:rPr>
            </w:pPr>
            <w:r w:rsidRPr="006F48B1">
              <w:rPr>
                <w:color w:val="000000"/>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37C2A6BA" w14:textId="77777777" w:rsidR="006F48B1" w:rsidRPr="006F48B1" w:rsidRDefault="006F48B1" w:rsidP="006F48B1">
            <w:pPr>
              <w:jc w:val="center"/>
              <w:rPr>
                <w:bCs/>
                <w:sz w:val="28"/>
                <w:szCs w:val="28"/>
              </w:rPr>
            </w:pPr>
            <w:r w:rsidRPr="006F48B1">
              <w:rPr>
                <w:bCs/>
                <w:sz w:val="28"/>
                <w:szCs w:val="28"/>
              </w:rPr>
              <w:t>0,035</w:t>
            </w:r>
          </w:p>
        </w:tc>
        <w:tc>
          <w:tcPr>
            <w:tcW w:w="2551" w:type="dxa"/>
            <w:vAlign w:val="center"/>
          </w:tcPr>
          <w:p w14:paraId="4183072F" w14:textId="77777777" w:rsidR="006F48B1" w:rsidRPr="006F48B1" w:rsidRDefault="006F48B1" w:rsidP="006F48B1">
            <w:pPr>
              <w:jc w:val="center"/>
              <w:rPr>
                <w:bCs/>
                <w:sz w:val="28"/>
                <w:szCs w:val="28"/>
              </w:rPr>
            </w:pPr>
            <w:r w:rsidRPr="006F48B1">
              <w:rPr>
                <w:bCs/>
                <w:sz w:val="28"/>
                <w:szCs w:val="28"/>
              </w:rPr>
              <w:t>0,035</w:t>
            </w:r>
          </w:p>
        </w:tc>
        <w:tc>
          <w:tcPr>
            <w:tcW w:w="2125" w:type="dxa"/>
            <w:vAlign w:val="center"/>
          </w:tcPr>
          <w:p w14:paraId="5AB77934" w14:textId="77777777" w:rsidR="006F48B1" w:rsidRPr="006F48B1" w:rsidRDefault="006F48B1" w:rsidP="006F48B1">
            <w:pPr>
              <w:jc w:val="center"/>
              <w:rPr>
                <w:bCs/>
                <w:sz w:val="28"/>
                <w:szCs w:val="28"/>
              </w:rPr>
            </w:pPr>
            <w:r w:rsidRPr="006F48B1">
              <w:rPr>
                <w:bCs/>
                <w:sz w:val="28"/>
                <w:szCs w:val="28"/>
              </w:rPr>
              <w:t>-</w:t>
            </w:r>
          </w:p>
        </w:tc>
      </w:tr>
      <w:tr w:rsidR="006F48B1" w:rsidRPr="006F48B1" w14:paraId="311D5411" w14:textId="77777777" w:rsidTr="006F48B1">
        <w:trPr>
          <w:trHeight w:val="2387"/>
        </w:trPr>
        <w:tc>
          <w:tcPr>
            <w:tcW w:w="736" w:type="dxa"/>
            <w:vAlign w:val="center"/>
          </w:tcPr>
          <w:p w14:paraId="792C780A" w14:textId="77777777" w:rsidR="006F48B1" w:rsidRPr="006F48B1" w:rsidRDefault="006F48B1" w:rsidP="006F48B1">
            <w:pPr>
              <w:jc w:val="center"/>
              <w:rPr>
                <w:bCs/>
                <w:color w:val="000000"/>
                <w:sz w:val="28"/>
                <w:szCs w:val="28"/>
              </w:rPr>
            </w:pPr>
            <w:r w:rsidRPr="006F48B1">
              <w:rPr>
                <w:bCs/>
                <w:color w:val="000000"/>
                <w:sz w:val="28"/>
                <w:szCs w:val="28"/>
              </w:rPr>
              <w:t>1.2.</w:t>
            </w:r>
          </w:p>
        </w:tc>
        <w:tc>
          <w:tcPr>
            <w:tcW w:w="3659" w:type="dxa"/>
            <w:vAlign w:val="center"/>
          </w:tcPr>
          <w:p w14:paraId="3A061450" w14:textId="77777777" w:rsidR="006F48B1" w:rsidRPr="006F48B1" w:rsidRDefault="006F48B1" w:rsidP="006F48B1">
            <w:pPr>
              <w:rPr>
                <w:bCs/>
                <w:color w:val="000000"/>
                <w:sz w:val="28"/>
                <w:szCs w:val="28"/>
              </w:rPr>
            </w:pPr>
            <w:r w:rsidRPr="006F48B1">
              <w:rPr>
                <w:color w:val="000000"/>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1646247F" w14:textId="77777777" w:rsidR="006F48B1" w:rsidRPr="006F48B1" w:rsidRDefault="006F48B1" w:rsidP="006F48B1">
            <w:pPr>
              <w:jc w:val="center"/>
              <w:rPr>
                <w:bCs/>
                <w:sz w:val="28"/>
                <w:szCs w:val="28"/>
              </w:rPr>
            </w:pPr>
            <w:r w:rsidRPr="006F48B1">
              <w:rPr>
                <w:bCs/>
                <w:sz w:val="28"/>
                <w:szCs w:val="28"/>
              </w:rPr>
              <w:t>-</w:t>
            </w:r>
          </w:p>
        </w:tc>
        <w:tc>
          <w:tcPr>
            <w:tcW w:w="2551" w:type="dxa"/>
            <w:vAlign w:val="center"/>
          </w:tcPr>
          <w:p w14:paraId="1BF2D10A" w14:textId="77777777" w:rsidR="006F48B1" w:rsidRPr="006F48B1" w:rsidRDefault="006F48B1" w:rsidP="006F48B1">
            <w:pPr>
              <w:jc w:val="center"/>
              <w:rPr>
                <w:bCs/>
                <w:sz w:val="28"/>
                <w:szCs w:val="28"/>
              </w:rPr>
            </w:pPr>
            <w:r w:rsidRPr="006F48B1">
              <w:rPr>
                <w:bCs/>
                <w:sz w:val="28"/>
                <w:szCs w:val="28"/>
              </w:rPr>
              <w:t>-</w:t>
            </w:r>
          </w:p>
        </w:tc>
        <w:tc>
          <w:tcPr>
            <w:tcW w:w="2125" w:type="dxa"/>
            <w:vAlign w:val="center"/>
          </w:tcPr>
          <w:p w14:paraId="4D4A2940" w14:textId="77777777" w:rsidR="006F48B1" w:rsidRPr="006F48B1" w:rsidRDefault="006F48B1" w:rsidP="006F48B1">
            <w:pPr>
              <w:jc w:val="center"/>
              <w:rPr>
                <w:bCs/>
                <w:sz w:val="28"/>
                <w:szCs w:val="28"/>
              </w:rPr>
            </w:pPr>
            <w:r w:rsidRPr="006F48B1">
              <w:rPr>
                <w:bCs/>
                <w:sz w:val="28"/>
                <w:szCs w:val="28"/>
              </w:rPr>
              <w:t>-</w:t>
            </w:r>
          </w:p>
        </w:tc>
      </w:tr>
      <w:tr w:rsidR="006F48B1" w:rsidRPr="006F48B1" w14:paraId="1B27F4E3" w14:textId="77777777" w:rsidTr="006F48B1">
        <w:trPr>
          <w:trHeight w:val="704"/>
        </w:trPr>
        <w:tc>
          <w:tcPr>
            <w:tcW w:w="10630" w:type="dxa"/>
            <w:gridSpan w:val="5"/>
            <w:vAlign w:val="center"/>
          </w:tcPr>
          <w:p w14:paraId="4D2EE585" w14:textId="77777777" w:rsidR="006F48B1" w:rsidRPr="006F48B1" w:rsidRDefault="006F48B1" w:rsidP="0061488E">
            <w:pPr>
              <w:numPr>
                <w:ilvl w:val="0"/>
                <w:numId w:val="12"/>
              </w:numPr>
              <w:contextualSpacing/>
              <w:jc w:val="center"/>
              <w:rPr>
                <w:bCs/>
                <w:color w:val="000000"/>
                <w:sz w:val="28"/>
                <w:szCs w:val="28"/>
              </w:rPr>
            </w:pPr>
            <w:r w:rsidRPr="006F48B1">
              <w:rPr>
                <w:bCs/>
                <w:color w:val="000000"/>
                <w:sz w:val="28"/>
                <w:szCs w:val="28"/>
              </w:rPr>
              <w:t>Показатели надежности и бесперебойности водоснабжения и водоотведения</w:t>
            </w:r>
          </w:p>
        </w:tc>
      </w:tr>
      <w:tr w:rsidR="006F48B1" w:rsidRPr="006F48B1" w14:paraId="37541459" w14:textId="77777777" w:rsidTr="006F48B1">
        <w:trPr>
          <w:trHeight w:val="2423"/>
        </w:trPr>
        <w:tc>
          <w:tcPr>
            <w:tcW w:w="736" w:type="dxa"/>
            <w:vAlign w:val="center"/>
          </w:tcPr>
          <w:p w14:paraId="66EA6C93" w14:textId="77777777" w:rsidR="006F48B1" w:rsidRPr="006F48B1" w:rsidRDefault="006F48B1" w:rsidP="006F48B1">
            <w:pPr>
              <w:jc w:val="center"/>
              <w:rPr>
                <w:bCs/>
                <w:color w:val="000000"/>
                <w:sz w:val="28"/>
                <w:szCs w:val="28"/>
              </w:rPr>
            </w:pPr>
            <w:r w:rsidRPr="006F48B1">
              <w:rPr>
                <w:bCs/>
                <w:color w:val="000000"/>
                <w:sz w:val="28"/>
                <w:szCs w:val="28"/>
              </w:rPr>
              <w:t>2.1.</w:t>
            </w:r>
          </w:p>
        </w:tc>
        <w:tc>
          <w:tcPr>
            <w:tcW w:w="3659" w:type="dxa"/>
            <w:vAlign w:val="center"/>
          </w:tcPr>
          <w:p w14:paraId="4A542183" w14:textId="77777777" w:rsidR="006F48B1" w:rsidRPr="006F48B1" w:rsidRDefault="006F48B1" w:rsidP="006F48B1">
            <w:pPr>
              <w:rPr>
                <w:bCs/>
                <w:color w:val="000000"/>
                <w:sz w:val="28"/>
                <w:szCs w:val="28"/>
              </w:rPr>
            </w:pPr>
            <w:r w:rsidRPr="006F48B1">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18967DD4" w14:textId="77777777" w:rsidR="006F48B1" w:rsidRPr="006F48B1" w:rsidRDefault="006F48B1" w:rsidP="006F48B1">
            <w:pPr>
              <w:jc w:val="center"/>
              <w:rPr>
                <w:bCs/>
                <w:sz w:val="28"/>
                <w:szCs w:val="28"/>
              </w:rPr>
            </w:pPr>
            <w:r w:rsidRPr="006F48B1">
              <w:rPr>
                <w:bCs/>
                <w:sz w:val="28"/>
                <w:szCs w:val="28"/>
              </w:rPr>
              <w:t>0,35</w:t>
            </w:r>
          </w:p>
        </w:tc>
        <w:tc>
          <w:tcPr>
            <w:tcW w:w="2551" w:type="dxa"/>
            <w:vAlign w:val="center"/>
          </w:tcPr>
          <w:p w14:paraId="6065DC52" w14:textId="77777777" w:rsidR="006F48B1" w:rsidRPr="006F48B1" w:rsidRDefault="006F48B1" w:rsidP="006F48B1">
            <w:pPr>
              <w:jc w:val="center"/>
              <w:rPr>
                <w:bCs/>
                <w:sz w:val="28"/>
                <w:szCs w:val="28"/>
              </w:rPr>
            </w:pPr>
            <w:r w:rsidRPr="006F48B1">
              <w:rPr>
                <w:bCs/>
                <w:sz w:val="28"/>
                <w:szCs w:val="28"/>
              </w:rPr>
              <w:t>0,35</w:t>
            </w:r>
          </w:p>
        </w:tc>
        <w:tc>
          <w:tcPr>
            <w:tcW w:w="2125" w:type="dxa"/>
            <w:vAlign w:val="center"/>
          </w:tcPr>
          <w:p w14:paraId="3EC2195F" w14:textId="77777777" w:rsidR="006F48B1" w:rsidRPr="006F48B1" w:rsidRDefault="006F48B1" w:rsidP="006F48B1">
            <w:pPr>
              <w:jc w:val="center"/>
              <w:rPr>
                <w:bCs/>
                <w:sz w:val="28"/>
                <w:szCs w:val="28"/>
              </w:rPr>
            </w:pPr>
            <w:r w:rsidRPr="006F48B1">
              <w:rPr>
                <w:bCs/>
                <w:sz w:val="28"/>
                <w:szCs w:val="28"/>
              </w:rPr>
              <w:t>-</w:t>
            </w:r>
          </w:p>
        </w:tc>
      </w:tr>
      <w:tr w:rsidR="006F48B1" w:rsidRPr="006F48B1" w14:paraId="1A23F49E" w14:textId="77777777" w:rsidTr="006F48B1">
        <w:tc>
          <w:tcPr>
            <w:tcW w:w="736" w:type="dxa"/>
          </w:tcPr>
          <w:p w14:paraId="2F9D7512" w14:textId="77777777" w:rsidR="006F48B1" w:rsidRPr="006F48B1" w:rsidRDefault="006F48B1" w:rsidP="006F48B1">
            <w:pPr>
              <w:jc w:val="center"/>
              <w:rPr>
                <w:bCs/>
                <w:color w:val="000000"/>
                <w:sz w:val="28"/>
                <w:szCs w:val="28"/>
              </w:rPr>
            </w:pPr>
            <w:r w:rsidRPr="006F48B1">
              <w:rPr>
                <w:bCs/>
                <w:color w:val="000000"/>
                <w:sz w:val="28"/>
                <w:szCs w:val="28"/>
              </w:rPr>
              <w:lastRenderedPageBreak/>
              <w:t>1</w:t>
            </w:r>
          </w:p>
        </w:tc>
        <w:tc>
          <w:tcPr>
            <w:tcW w:w="3659" w:type="dxa"/>
          </w:tcPr>
          <w:p w14:paraId="46A10C1B" w14:textId="77777777" w:rsidR="006F48B1" w:rsidRPr="006F48B1" w:rsidRDefault="006F48B1" w:rsidP="006F48B1">
            <w:pPr>
              <w:jc w:val="center"/>
              <w:rPr>
                <w:bCs/>
                <w:color w:val="000000"/>
                <w:sz w:val="28"/>
                <w:szCs w:val="28"/>
              </w:rPr>
            </w:pPr>
            <w:r w:rsidRPr="006F48B1">
              <w:rPr>
                <w:bCs/>
                <w:color w:val="000000"/>
                <w:sz w:val="28"/>
                <w:szCs w:val="28"/>
              </w:rPr>
              <w:t>2</w:t>
            </w:r>
          </w:p>
        </w:tc>
        <w:tc>
          <w:tcPr>
            <w:tcW w:w="1559" w:type="dxa"/>
          </w:tcPr>
          <w:p w14:paraId="2B5A361C" w14:textId="77777777" w:rsidR="006F48B1" w:rsidRPr="006F48B1" w:rsidRDefault="006F48B1" w:rsidP="006F48B1">
            <w:pPr>
              <w:jc w:val="center"/>
              <w:rPr>
                <w:bCs/>
                <w:color w:val="000000"/>
                <w:sz w:val="28"/>
                <w:szCs w:val="28"/>
              </w:rPr>
            </w:pPr>
            <w:r w:rsidRPr="006F48B1">
              <w:rPr>
                <w:bCs/>
                <w:color w:val="000000"/>
                <w:sz w:val="28"/>
                <w:szCs w:val="28"/>
              </w:rPr>
              <w:t>3</w:t>
            </w:r>
          </w:p>
        </w:tc>
        <w:tc>
          <w:tcPr>
            <w:tcW w:w="2551" w:type="dxa"/>
          </w:tcPr>
          <w:p w14:paraId="3EDAA2E5" w14:textId="77777777" w:rsidR="006F48B1" w:rsidRPr="006F48B1" w:rsidRDefault="006F48B1" w:rsidP="006F48B1">
            <w:pPr>
              <w:jc w:val="center"/>
              <w:rPr>
                <w:bCs/>
                <w:color w:val="000000"/>
                <w:sz w:val="28"/>
                <w:szCs w:val="28"/>
              </w:rPr>
            </w:pPr>
            <w:r w:rsidRPr="006F48B1">
              <w:rPr>
                <w:bCs/>
                <w:color w:val="000000"/>
                <w:sz w:val="28"/>
                <w:szCs w:val="28"/>
              </w:rPr>
              <w:t>4</w:t>
            </w:r>
          </w:p>
        </w:tc>
        <w:tc>
          <w:tcPr>
            <w:tcW w:w="2125" w:type="dxa"/>
          </w:tcPr>
          <w:p w14:paraId="64A7F30C" w14:textId="77777777" w:rsidR="006F48B1" w:rsidRPr="006F48B1" w:rsidRDefault="006F48B1" w:rsidP="006F48B1">
            <w:pPr>
              <w:jc w:val="center"/>
              <w:rPr>
                <w:bCs/>
                <w:color w:val="000000"/>
                <w:sz w:val="28"/>
                <w:szCs w:val="28"/>
              </w:rPr>
            </w:pPr>
            <w:r w:rsidRPr="006F48B1">
              <w:rPr>
                <w:bCs/>
                <w:color w:val="000000"/>
                <w:sz w:val="28"/>
                <w:szCs w:val="28"/>
              </w:rPr>
              <w:t>5</w:t>
            </w:r>
          </w:p>
        </w:tc>
      </w:tr>
      <w:tr w:rsidR="006F48B1" w:rsidRPr="006F48B1" w14:paraId="50DA5B68" w14:textId="77777777" w:rsidTr="006F48B1">
        <w:trPr>
          <w:trHeight w:val="953"/>
        </w:trPr>
        <w:tc>
          <w:tcPr>
            <w:tcW w:w="736" w:type="dxa"/>
            <w:vAlign w:val="center"/>
          </w:tcPr>
          <w:p w14:paraId="706C2265" w14:textId="77777777" w:rsidR="006F48B1" w:rsidRPr="006F48B1" w:rsidRDefault="006F48B1" w:rsidP="006F48B1">
            <w:pPr>
              <w:jc w:val="center"/>
              <w:rPr>
                <w:bCs/>
                <w:color w:val="000000"/>
                <w:sz w:val="28"/>
                <w:szCs w:val="28"/>
              </w:rPr>
            </w:pPr>
            <w:r w:rsidRPr="006F48B1">
              <w:rPr>
                <w:bCs/>
                <w:color w:val="000000"/>
                <w:sz w:val="28"/>
                <w:szCs w:val="28"/>
              </w:rPr>
              <w:t>2.2.</w:t>
            </w:r>
          </w:p>
        </w:tc>
        <w:tc>
          <w:tcPr>
            <w:tcW w:w="3659" w:type="dxa"/>
            <w:vAlign w:val="center"/>
          </w:tcPr>
          <w:p w14:paraId="7F706417" w14:textId="77777777" w:rsidR="006F48B1" w:rsidRPr="006F48B1" w:rsidRDefault="006F48B1" w:rsidP="006F48B1">
            <w:pPr>
              <w:rPr>
                <w:bCs/>
                <w:color w:val="000000"/>
                <w:sz w:val="28"/>
                <w:szCs w:val="28"/>
              </w:rPr>
            </w:pPr>
            <w:r w:rsidRPr="006F48B1">
              <w:rPr>
                <w:color w:val="000000"/>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15BCB9AC" w14:textId="77777777" w:rsidR="006F48B1" w:rsidRPr="006F48B1" w:rsidRDefault="006F48B1" w:rsidP="006F48B1">
            <w:pPr>
              <w:jc w:val="center"/>
              <w:rPr>
                <w:bCs/>
                <w:sz w:val="28"/>
                <w:szCs w:val="28"/>
              </w:rPr>
            </w:pPr>
            <w:r w:rsidRPr="006F48B1">
              <w:rPr>
                <w:bCs/>
                <w:sz w:val="28"/>
                <w:szCs w:val="28"/>
              </w:rPr>
              <w:t>27,88</w:t>
            </w:r>
          </w:p>
        </w:tc>
        <w:tc>
          <w:tcPr>
            <w:tcW w:w="2551" w:type="dxa"/>
            <w:vAlign w:val="center"/>
          </w:tcPr>
          <w:p w14:paraId="042BC3F2" w14:textId="77777777" w:rsidR="006F48B1" w:rsidRPr="006F48B1" w:rsidRDefault="006F48B1" w:rsidP="006F48B1">
            <w:pPr>
              <w:jc w:val="center"/>
              <w:rPr>
                <w:bCs/>
                <w:sz w:val="28"/>
                <w:szCs w:val="28"/>
              </w:rPr>
            </w:pPr>
            <w:r w:rsidRPr="006F48B1">
              <w:rPr>
                <w:bCs/>
                <w:sz w:val="28"/>
                <w:szCs w:val="28"/>
              </w:rPr>
              <w:t>26,20</w:t>
            </w:r>
          </w:p>
        </w:tc>
        <w:tc>
          <w:tcPr>
            <w:tcW w:w="2125" w:type="dxa"/>
            <w:vAlign w:val="center"/>
          </w:tcPr>
          <w:p w14:paraId="1E08C0D5" w14:textId="77777777" w:rsidR="006F48B1" w:rsidRPr="006F48B1" w:rsidRDefault="006F48B1" w:rsidP="006F48B1">
            <w:pPr>
              <w:jc w:val="center"/>
              <w:rPr>
                <w:bCs/>
                <w:sz w:val="28"/>
                <w:szCs w:val="28"/>
              </w:rPr>
            </w:pPr>
            <w:r w:rsidRPr="006F48B1">
              <w:rPr>
                <w:bCs/>
                <w:sz w:val="28"/>
                <w:szCs w:val="28"/>
              </w:rPr>
              <w:t>-</w:t>
            </w:r>
          </w:p>
        </w:tc>
      </w:tr>
      <w:tr w:rsidR="006F48B1" w:rsidRPr="006F48B1" w14:paraId="450EAEDA" w14:textId="77777777" w:rsidTr="006F48B1">
        <w:trPr>
          <w:trHeight w:val="498"/>
        </w:trPr>
        <w:tc>
          <w:tcPr>
            <w:tcW w:w="10630" w:type="dxa"/>
            <w:gridSpan w:val="5"/>
            <w:vAlign w:val="center"/>
          </w:tcPr>
          <w:p w14:paraId="63F18F2D" w14:textId="77777777" w:rsidR="006F48B1" w:rsidRPr="006F48B1" w:rsidRDefault="006F48B1" w:rsidP="0061488E">
            <w:pPr>
              <w:numPr>
                <w:ilvl w:val="0"/>
                <w:numId w:val="12"/>
              </w:numPr>
              <w:contextualSpacing/>
              <w:jc w:val="center"/>
              <w:rPr>
                <w:bCs/>
                <w:color w:val="000000"/>
                <w:sz w:val="28"/>
                <w:szCs w:val="28"/>
              </w:rPr>
            </w:pPr>
            <w:r w:rsidRPr="006F48B1">
              <w:rPr>
                <w:bCs/>
                <w:color w:val="000000"/>
                <w:sz w:val="28"/>
                <w:szCs w:val="28"/>
              </w:rPr>
              <w:t>Показатели качества очистки сточных вод</w:t>
            </w:r>
          </w:p>
        </w:tc>
      </w:tr>
      <w:tr w:rsidR="006F48B1" w:rsidRPr="006F48B1" w14:paraId="25DAE975" w14:textId="77777777" w:rsidTr="006F48B1">
        <w:trPr>
          <w:trHeight w:val="1894"/>
        </w:trPr>
        <w:tc>
          <w:tcPr>
            <w:tcW w:w="736" w:type="dxa"/>
            <w:vAlign w:val="center"/>
          </w:tcPr>
          <w:p w14:paraId="5F56C48C" w14:textId="77777777" w:rsidR="006F48B1" w:rsidRPr="006F48B1" w:rsidRDefault="006F48B1" w:rsidP="006F48B1">
            <w:pPr>
              <w:jc w:val="center"/>
              <w:rPr>
                <w:bCs/>
                <w:color w:val="000000"/>
                <w:sz w:val="28"/>
                <w:szCs w:val="28"/>
              </w:rPr>
            </w:pPr>
            <w:r w:rsidRPr="006F48B1">
              <w:rPr>
                <w:bCs/>
                <w:color w:val="000000"/>
                <w:sz w:val="28"/>
                <w:szCs w:val="28"/>
              </w:rPr>
              <w:t>3.1.</w:t>
            </w:r>
          </w:p>
        </w:tc>
        <w:tc>
          <w:tcPr>
            <w:tcW w:w="3659" w:type="dxa"/>
            <w:vAlign w:val="center"/>
          </w:tcPr>
          <w:p w14:paraId="1EBF2985" w14:textId="77777777" w:rsidR="006F48B1" w:rsidRPr="006F48B1" w:rsidRDefault="006F48B1" w:rsidP="006F48B1">
            <w:pPr>
              <w:rPr>
                <w:color w:val="000000"/>
                <w:sz w:val="22"/>
                <w:szCs w:val="22"/>
              </w:rPr>
            </w:pPr>
            <w:r w:rsidRPr="006F48B1">
              <w:rPr>
                <w:color w:val="000000"/>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26A8940E" w14:textId="77777777" w:rsidR="006F48B1" w:rsidRPr="006F48B1" w:rsidRDefault="006F48B1" w:rsidP="006F48B1">
            <w:pPr>
              <w:jc w:val="center"/>
              <w:rPr>
                <w:bCs/>
                <w:sz w:val="28"/>
                <w:szCs w:val="28"/>
              </w:rPr>
            </w:pPr>
            <w:r w:rsidRPr="006F48B1">
              <w:rPr>
                <w:bCs/>
                <w:sz w:val="28"/>
                <w:szCs w:val="28"/>
              </w:rPr>
              <w:t>-</w:t>
            </w:r>
          </w:p>
        </w:tc>
        <w:tc>
          <w:tcPr>
            <w:tcW w:w="2551" w:type="dxa"/>
            <w:vAlign w:val="center"/>
          </w:tcPr>
          <w:p w14:paraId="2C44B487" w14:textId="77777777" w:rsidR="006F48B1" w:rsidRPr="006F48B1" w:rsidRDefault="006F48B1" w:rsidP="006F48B1">
            <w:pPr>
              <w:jc w:val="center"/>
              <w:rPr>
                <w:bCs/>
                <w:sz w:val="28"/>
                <w:szCs w:val="28"/>
              </w:rPr>
            </w:pPr>
            <w:r w:rsidRPr="006F48B1">
              <w:rPr>
                <w:bCs/>
                <w:sz w:val="28"/>
                <w:szCs w:val="28"/>
              </w:rPr>
              <w:t>-</w:t>
            </w:r>
          </w:p>
        </w:tc>
        <w:tc>
          <w:tcPr>
            <w:tcW w:w="2125" w:type="dxa"/>
            <w:vAlign w:val="center"/>
          </w:tcPr>
          <w:p w14:paraId="62CE77E8" w14:textId="77777777" w:rsidR="006F48B1" w:rsidRPr="006F48B1" w:rsidRDefault="006F48B1" w:rsidP="006F48B1">
            <w:pPr>
              <w:jc w:val="center"/>
              <w:rPr>
                <w:bCs/>
                <w:sz w:val="28"/>
                <w:szCs w:val="28"/>
              </w:rPr>
            </w:pPr>
            <w:r w:rsidRPr="006F48B1">
              <w:rPr>
                <w:bCs/>
                <w:sz w:val="28"/>
                <w:szCs w:val="28"/>
              </w:rPr>
              <w:t>-</w:t>
            </w:r>
          </w:p>
        </w:tc>
      </w:tr>
      <w:tr w:rsidR="006F48B1" w:rsidRPr="006F48B1" w14:paraId="7F620DF1" w14:textId="77777777" w:rsidTr="006F48B1">
        <w:trPr>
          <w:trHeight w:val="2120"/>
        </w:trPr>
        <w:tc>
          <w:tcPr>
            <w:tcW w:w="736" w:type="dxa"/>
            <w:vAlign w:val="center"/>
          </w:tcPr>
          <w:p w14:paraId="5A3AEFBD" w14:textId="77777777" w:rsidR="006F48B1" w:rsidRPr="006F48B1" w:rsidRDefault="006F48B1" w:rsidP="006F48B1">
            <w:pPr>
              <w:jc w:val="center"/>
              <w:rPr>
                <w:bCs/>
                <w:color w:val="000000"/>
                <w:sz w:val="28"/>
                <w:szCs w:val="28"/>
              </w:rPr>
            </w:pPr>
            <w:r w:rsidRPr="006F48B1">
              <w:rPr>
                <w:bCs/>
                <w:color w:val="000000"/>
                <w:sz w:val="28"/>
                <w:szCs w:val="28"/>
              </w:rPr>
              <w:t>3.2.</w:t>
            </w:r>
          </w:p>
        </w:tc>
        <w:tc>
          <w:tcPr>
            <w:tcW w:w="3659" w:type="dxa"/>
            <w:vAlign w:val="center"/>
          </w:tcPr>
          <w:p w14:paraId="220C1561" w14:textId="77777777" w:rsidR="006F48B1" w:rsidRPr="006F48B1" w:rsidRDefault="006F48B1" w:rsidP="006F48B1">
            <w:pPr>
              <w:rPr>
                <w:bCs/>
                <w:color w:val="000000"/>
                <w:sz w:val="28"/>
                <w:szCs w:val="28"/>
              </w:rPr>
            </w:pPr>
            <w:r w:rsidRPr="006F48B1">
              <w:rPr>
                <w:color w:val="000000"/>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449CFD69" w14:textId="77777777" w:rsidR="006F48B1" w:rsidRPr="006F48B1" w:rsidRDefault="006F48B1" w:rsidP="006F48B1">
            <w:pPr>
              <w:jc w:val="center"/>
              <w:rPr>
                <w:bCs/>
                <w:sz w:val="28"/>
                <w:szCs w:val="28"/>
              </w:rPr>
            </w:pPr>
            <w:r w:rsidRPr="006F48B1">
              <w:rPr>
                <w:bCs/>
                <w:sz w:val="28"/>
                <w:szCs w:val="28"/>
              </w:rPr>
              <w:t>-</w:t>
            </w:r>
          </w:p>
        </w:tc>
        <w:tc>
          <w:tcPr>
            <w:tcW w:w="2551" w:type="dxa"/>
            <w:vAlign w:val="center"/>
          </w:tcPr>
          <w:p w14:paraId="55B27072" w14:textId="77777777" w:rsidR="006F48B1" w:rsidRPr="006F48B1" w:rsidRDefault="006F48B1" w:rsidP="006F48B1">
            <w:pPr>
              <w:jc w:val="center"/>
              <w:rPr>
                <w:bCs/>
                <w:sz w:val="28"/>
                <w:szCs w:val="28"/>
              </w:rPr>
            </w:pPr>
            <w:r w:rsidRPr="006F48B1">
              <w:rPr>
                <w:bCs/>
                <w:sz w:val="28"/>
                <w:szCs w:val="28"/>
              </w:rPr>
              <w:t>-</w:t>
            </w:r>
          </w:p>
        </w:tc>
        <w:tc>
          <w:tcPr>
            <w:tcW w:w="2125" w:type="dxa"/>
            <w:vAlign w:val="center"/>
          </w:tcPr>
          <w:p w14:paraId="3990B44F" w14:textId="77777777" w:rsidR="006F48B1" w:rsidRPr="006F48B1" w:rsidRDefault="006F48B1" w:rsidP="006F48B1">
            <w:pPr>
              <w:jc w:val="center"/>
              <w:rPr>
                <w:bCs/>
                <w:sz w:val="28"/>
                <w:szCs w:val="28"/>
              </w:rPr>
            </w:pPr>
            <w:r w:rsidRPr="006F48B1">
              <w:rPr>
                <w:bCs/>
                <w:sz w:val="28"/>
                <w:szCs w:val="28"/>
              </w:rPr>
              <w:t>-</w:t>
            </w:r>
          </w:p>
        </w:tc>
      </w:tr>
      <w:tr w:rsidR="006F48B1" w:rsidRPr="006F48B1" w14:paraId="32351B26" w14:textId="77777777" w:rsidTr="006F48B1">
        <w:trPr>
          <w:trHeight w:val="3242"/>
        </w:trPr>
        <w:tc>
          <w:tcPr>
            <w:tcW w:w="736" w:type="dxa"/>
            <w:vAlign w:val="center"/>
          </w:tcPr>
          <w:p w14:paraId="6FBDCF2F" w14:textId="77777777" w:rsidR="006F48B1" w:rsidRPr="006F48B1" w:rsidRDefault="006F48B1" w:rsidP="006F48B1">
            <w:pPr>
              <w:jc w:val="center"/>
              <w:rPr>
                <w:bCs/>
                <w:color w:val="000000"/>
                <w:sz w:val="28"/>
                <w:szCs w:val="28"/>
              </w:rPr>
            </w:pPr>
            <w:r w:rsidRPr="006F48B1">
              <w:rPr>
                <w:bCs/>
                <w:color w:val="000000"/>
                <w:sz w:val="28"/>
                <w:szCs w:val="28"/>
              </w:rPr>
              <w:t>3.3.</w:t>
            </w:r>
          </w:p>
        </w:tc>
        <w:tc>
          <w:tcPr>
            <w:tcW w:w="3659" w:type="dxa"/>
            <w:vAlign w:val="center"/>
          </w:tcPr>
          <w:p w14:paraId="5FC228FF" w14:textId="77777777" w:rsidR="006F48B1" w:rsidRPr="006F48B1" w:rsidRDefault="006F48B1" w:rsidP="006F48B1">
            <w:pPr>
              <w:rPr>
                <w:color w:val="000000"/>
                <w:sz w:val="22"/>
                <w:szCs w:val="22"/>
              </w:rPr>
            </w:pPr>
            <w:r w:rsidRPr="006F48B1">
              <w:rPr>
                <w:color w:val="000000"/>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36ABA045" w14:textId="77777777" w:rsidR="006F48B1" w:rsidRPr="006F48B1" w:rsidRDefault="006F48B1" w:rsidP="006F48B1">
            <w:pPr>
              <w:jc w:val="center"/>
              <w:rPr>
                <w:bCs/>
                <w:sz w:val="28"/>
                <w:szCs w:val="28"/>
              </w:rPr>
            </w:pPr>
            <w:r w:rsidRPr="006F48B1">
              <w:rPr>
                <w:bCs/>
                <w:sz w:val="28"/>
                <w:szCs w:val="28"/>
              </w:rPr>
              <w:t>15,00</w:t>
            </w:r>
          </w:p>
        </w:tc>
        <w:tc>
          <w:tcPr>
            <w:tcW w:w="2551" w:type="dxa"/>
            <w:vAlign w:val="center"/>
          </w:tcPr>
          <w:p w14:paraId="7130448A" w14:textId="77777777" w:rsidR="006F48B1" w:rsidRPr="006F48B1" w:rsidRDefault="006F48B1" w:rsidP="006F48B1">
            <w:pPr>
              <w:jc w:val="center"/>
              <w:rPr>
                <w:bCs/>
                <w:sz w:val="28"/>
                <w:szCs w:val="28"/>
              </w:rPr>
            </w:pPr>
            <w:r w:rsidRPr="006F48B1">
              <w:rPr>
                <w:bCs/>
                <w:sz w:val="28"/>
                <w:szCs w:val="28"/>
              </w:rPr>
              <w:t>15,00</w:t>
            </w:r>
          </w:p>
        </w:tc>
        <w:tc>
          <w:tcPr>
            <w:tcW w:w="2125" w:type="dxa"/>
            <w:vAlign w:val="center"/>
          </w:tcPr>
          <w:p w14:paraId="63C25B4A" w14:textId="77777777" w:rsidR="006F48B1" w:rsidRPr="006F48B1" w:rsidRDefault="006F48B1" w:rsidP="006F48B1">
            <w:pPr>
              <w:jc w:val="center"/>
              <w:rPr>
                <w:bCs/>
                <w:sz w:val="28"/>
                <w:szCs w:val="28"/>
              </w:rPr>
            </w:pPr>
            <w:r w:rsidRPr="006F48B1">
              <w:rPr>
                <w:bCs/>
                <w:sz w:val="28"/>
                <w:szCs w:val="28"/>
              </w:rPr>
              <w:t>-</w:t>
            </w:r>
          </w:p>
        </w:tc>
      </w:tr>
      <w:tr w:rsidR="006F48B1" w:rsidRPr="006F48B1" w14:paraId="72EF4E1C" w14:textId="77777777" w:rsidTr="006F48B1">
        <w:trPr>
          <w:trHeight w:val="982"/>
        </w:trPr>
        <w:tc>
          <w:tcPr>
            <w:tcW w:w="10630" w:type="dxa"/>
            <w:gridSpan w:val="5"/>
            <w:vAlign w:val="center"/>
          </w:tcPr>
          <w:p w14:paraId="3A5F3E8C" w14:textId="77777777" w:rsidR="006F48B1" w:rsidRPr="006F48B1" w:rsidRDefault="006F48B1" w:rsidP="0061488E">
            <w:pPr>
              <w:numPr>
                <w:ilvl w:val="0"/>
                <w:numId w:val="12"/>
              </w:numPr>
              <w:contextualSpacing/>
              <w:jc w:val="center"/>
              <w:rPr>
                <w:bCs/>
                <w:color w:val="000000"/>
                <w:sz w:val="28"/>
                <w:szCs w:val="28"/>
              </w:rPr>
            </w:pPr>
            <w:r w:rsidRPr="006F48B1">
              <w:rPr>
                <w:bCs/>
                <w:color w:val="000000"/>
                <w:sz w:val="28"/>
                <w:szCs w:val="28"/>
              </w:rPr>
              <w:t>Показатели энергетической эффективности использования ресурсов, в том числе уровень потерь воды</w:t>
            </w:r>
          </w:p>
        </w:tc>
      </w:tr>
      <w:tr w:rsidR="006F48B1" w:rsidRPr="006F48B1" w14:paraId="6986E883" w14:textId="77777777" w:rsidTr="006F48B1">
        <w:trPr>
          <w:trHeight w:val="1980"/>
        </w:trPr>
        <w:tc>
          <w:tcPr>
            <w:tcW w:w="736" w:type="dxa"/>
            <w:vAlign w:val="center"/>
          </w:tcPr>
          <w:p w14:paraId="61946C6D" w14:textId="77777777" w:rsidR="006F48B1" w:rsidRPr="006F48B1" w:rsidRDefault="006F48B1" w:rsidP="006F48B1">
            <w:pPr>
              <w:jc w:val="center"/>
              <w:rPr>
                <w:bCs/>
                <w:color w:val="000000"/>
                <w:sz w:val="28"/>
                <w:szCs w:val="28"/>
              </w:rPr>
            </w:pPr>
            <w:r w:rsidRPr="006F48B1">
              <w:rPr>
                <w:bCs/>
                <w:color w:val="000000"/>
                <w:sz w:val="28"/>
                <w:szCs w:val="28"/>
              </w:rPr>
              <w:t>4.1.</w:t>
            </w:r>
          </w:p>
        </w:tc>
        <w:tc>
          <w:tcPr>
            <w:tcW w:w="3659" w:type="dxa"/>
            <w:vAlign w:val="center"/>
          </w:tcPr>
          <w:p w14:paraId="16106CF0" w14:textId="77777777" w:rsidR="006F48B1" w:rsidRPr="006F48B1" w:rsidRDefault="006F48B1" w:rsidP="006F48B1">
            <w:pPr>
              <w:rPr>
                <w:bCs/>
                <w:color w:val="000000"/>
                <w:sz w:val="28"/>
                <w:szCs w:val="28"/>
              </w:rPr>
            </w:pPr>
            <w:r w:rsidRPr="006F48B1">
              <w:rPr>
                <w:color w:val="000000"/>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0F2FF6C7" w14:textId="77777777" w:rsidR="006F48B1" w:rsidRPr="006F48B1" w:rsidRDefault="006F48B1" w:rsidP="006F48B1">
            <w:pPr>
              <w:jc w:val="center"/>
              <w:rPr>
                <w:bCs/>
                <w:sz w:val="28"/>
                <w:szCs w:val="28"/>
              </w:rPr>
            </w:pPr>
            <w:r w:rsidRPr="006F48B1">
              <w:rPr>
                <w:bCs/>
                <w:sz w:val="28"/>
                <w:szCs w:val="28"/>
              </w:rPr>
              <w:t>33,47</w:t>
            </w:r>
          </w:p>
        </w:tc>
        <w:tc>
          <w:tcPr>
            <w:tcW w:w="2551" w:type="dxa"/>
            <w:vAlign w:val="center"/>
          </w:tcPr>
          <w:p w14:paraId="3E1ADDA0" w14:textId="77777777" w:rsidR="006F48B1" w:rsidRPr="006F48B1" w:rsidRDefault="006F48B1" w:rsidP="006F48B1">
            <w:pPr>
              <w:jc w:val="center"/>
              <w:rPr>
                <w:bCs/>
                <w:sz w:val="28"/>
                <w:szCs w:val="28"/>
              </w:rPr>
            </w:pPr>
            <w:r w:rsidRPr="006F48B1">
              <w:rPr>
                <w:bCs/>
                <w:sz w:val="28"/>
                <w:szCs w:val="28"/>
              </w:rPr>
              <w:t>33,47</w:t>
            </w:r>
          </w:p>
        </w:tc>
        <w:tc>
          <w:tcPr>
            <w:tcW w:w="2125" w:type="dxa"/>
            <w:vAlign w:val="center"/>
          </w:tcPr>
          <w:p w14:paraId="27B518D8" w14:textId="77777777" w:rsidR="006F48B1" w:rsidRPr="006F48B1" w:rsidRDefault="006F48B1" w:rsidP="006F48B1">
            <w:pPr>
              <w:jc w:val="center"/>
              <w:rPr>
                <w:bCs/>
                <w:sz w:val="28"/>
                <w:szCs w:val="28"/>
              </w:rPr>
            </w:pPr>
            <w:r w:rsidRPr="006F48B1">
              <w:rPr>
                <w:bCs/>
                <w:sz w:val="28"/>
                <w:szCs w:val="28"/>
              </w:rPr>
              <w:t>-</w:t>
            </w:r>
          </w:p>
        </w:tc>
      </w:tr>
      <w:tr w:rsidR="006F48B1" w:rsidRPr="006F48B1" w14:paraId="6D29F02C" w14:textId="77777777" w:rsidTr="006F48B1">
        <w:trPr>
          <w:trHeight w:val="1430"/>
        </w:trPr>
        <w:tc>
          <w:tcPr>
            <w:tcW w:w="736" w:type="dxa"/>
            <w:vAlign w:val="center"/>
          </w:tcPr>
          <w:p w14:paraId="7792E5D1" w14:textId="77777777" w:rsidR="006F48B1" w:rsidRPr="006F48B1" w:rsidRDefault="006F48B1" w:rsidP="006F48B1">
            <w:pPr>
              <w:jc w:val="center"/>
              <w:rPr>
                <w:bCs/>
                <w:color w:val="000000"/>
                <w:sz w:val="28"/>
                <w:szCs w:val="28"/>
              </w:rPr>
            </w:pPr>
            <w:r w:rsidRPr="006F48B1">
              <w:rPr>
                <w:bCs/>
                <w:color w:val="000000"/>
                <w:sz w:val="28"/>
                <w:szCs w:val="28"/>
              </w:rPr>
              <w:t>4.2.</w:t>
            </w:r>
          </w:p>
        </w:tc>
        <w:tc>
          <w:tcPr>
            <w:tcW w:w="3659" w:type="dxa"/>
            <w:vAlign w:val="center"/>
          </w:tcPr>
          <w:p w14:paraId="59878945" w14:textId="77777777" w:rsidR="006F48B1" w:rsidRPr="006F48B1" w:rsidRDefault="006F48B1" w:rsidP="006F48B1">
            <w:pPr>
              <w:rPr>
                <w:bCs/>
                <w:color w:val="000000"/>
                <w:sz w:val="28"/>
                <w:szCs w:val="28"/>
              </w:rPr>
            </w:pPr>
            <w:r w:rsidRPr="006F48B1">
              <w:rPr>
                <w:color w:val="000000"/>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F48B1">
              <w:rPr>
                <w:sz w:val="22"/>
                <w:szCs w:val="22"/>
              </w:rPr>
              <w:t>м</w:t>
            </w:r>
            <w:r w:rsidRPr="006F48B1">
              <w:rPr>
                <w:sz w:val="22"/>
                <w:szCs w:val="22"/>
                <w:vertAlign w:val="superscript"/>
              </w:rPr>
              <w:t>3</w:t>
            </w:r>
            <w:r w:rsidRPr="006F48B1">
              <w:rPr>
                <w:color w:val="000000"/>
                <w:sz w:val="22"/>
                <w:szCs w:val="22"/>
              </w:rPr>
              <w:t xml:space="preserve">) – </w:t>
            </w:r>
            <w:r w:rsidRPr="006F48B1">
              <w:rPr>
                <w:color w:val="000000"/>
                <w:sz w:val="22"/>
                <w:szCs w:val="22"/>
                <w:u w:val="single"/>
              </w:rPr>
              <w:t>для организаций, оказывающих услуги по водоподготовке</w:t>
            </w:r>
          </w:p>
        </w:tc>
        <w:tc>
          <w:tcPr>
            <w:tcW w:w="1559" w:type="dxa"/>
            <w:vAlign w:val="center"/>
          </w:tcPr>
          <w:p w14:paraId="3FAA1021" w14:textId="77777777" w:rsidR="006F48B1" w:rsidRPr="006F48B1" w:rsidRDefault="006F48B1" w:rsidP="006F48B1">
            <w:pPr>
              <w:jc w:val="center"/>
              <w:rPr>
                <w:bCs/>
                <w:sz w:val="28"/>
                <w:szCs w:val="28"/>
              </w:rPr>
            </w:pPr>
            <w:r w:rsidRPr="006F48B1">
              <w:rPr>
                <w:bCs/>
                <w:sz w:val="28"/>
                <w:szCs w:val="28"/>
              </w:rPr>
              <w:t>-</w:t>
            </w:r>
          </w:p>
        </w:tc>
        <w:tc>
          <w:tcPr>
            <w:tcW w:w="2551" w:type="dxa"/>
            <w:vAlign w:val="center"/>
          </w:tcPr>
          <w:p w14:paraId="7A39A9B0" w14:textId="77777777" w:rsidR="006F48B1" w:rsidRPr="006F48B1" w:rsidRDefault="006F48B1" w:rsidP="006F48B1">
            <w:pPr>
              <w:jc w:val="center"/>
              <w:rPr>
                <w:bCs/>
                <w:sz w:val="28"/>
                <w:szCs w:val="28"/>
              </w:rPr>
            </w:pPr>
            <w:r w:rsidRPr="006F48B1">
              <w:rPr>
                <w:bCs/>
                <w:sz w:val="28"/>
                <w:szCs w:val="28"/>
              </w:rPr>
              <w:t>-</w:t>
            </w:r>
          </w:p>
        </w:tc>
        <w:tc>
          <w:tcPr>
            <w:tcW w:w="2125" w:type="dxa"/>
            <w:vAlign w:val="center"/>
          </w:tcPr>
          <w:p w14:paraId="112FADC4" w14:textId="77777777" w:rsidR="006F48B1" w:rsidRPr="006F48B1" w:rsidRDefault="006F48B1" w:rsidP="006F48B1">
            <w:pPr>
              <w:jc w:val="center"/>
              <w:rPr>
                <w:bCs/>
                <w:sz w:val="28"/>
                <w:szCs w:val="28"/>
              </w:rPr>
            </w:pPr>
            <w:r w:rsidRPr="006F48B1">
              <w:rPr>
                <w:bCs/>
                <w:sz w:val="28"/>
                <w:szCs w:val="28"/>
              </w:rPr>
              <w:t>-</w:t>
            </w:r>
          </w:p>
        </w:tc>
      </w:tr>
      <w:tr w:rsidR="006F48B1" w:rsidRPr="006F48B1" w14:paraId="67397472" w14:textId="77777777" w:rsidTr="006F48B1">
        <w:tc>
          <w:tcPr>
            <w:tcW w:w="736" w:type="dxa"/>
            <w:vAlign w:val="center"/>
          </w:tcPr>
          <w:p w14:paraId="7CEFBC1F" w14:textId="77777777" w:rsidR="006F48B1" w:rsidRPr="006F48B1" w:rsidRDefault="006F48B1" w:rsidP="006F48B1">
            <w:pPr>
              <w:jc w:val="center"/>
              <w:rPr>
                <w:bCs/>
                <w:color w:val="000000"/>
                <w:sz w:val="28"/>
                <w:szCs w:val="28"/>
              </w:rPr>
            </w:pPr>
            <w:r w:rsidRPr="006F48B1">
              <w:rPr>
                <w:bCs/>
                <w:color w:val="000000"/>
                <w:sz w:val="28"/>
                <w:szCs w:val="28"/>
              </w:rPr>
              <w:t>1</w:t>
            </w:r>
          </w:p>
        </w:tc>
        <w:tc>
          <w:tcPr>
            <w:tcW w:w="3659" w:type="dxa"/>
            <w:vAlign w:val="center"/>
          </w:tcPr>
          <w:p w14:paraId="1410E015" w14:textId="77777777" w:rsidR="006F48B1" w:rsidRPr="006F48B1" w:rsidRDefault="006F48B1" w:rsidP="006F48B1">
            <w:pPr>
              <w:jc w:val="center"/>
              <w:rPr>
                <w:color w:val="000000"/>
                <w:sz w:val="28"/>
                <w:szCs w:val="28"/>
              </w:rPr>
            </w:pPr>
            <w:r w:rsidRPr="006F48B1">
              <w:rPr>
                <w:color w:val="000000"/>
                <w:sz w:val="28"/>
                <w:szCs w:val="28"/>
              </w:rPr>
              <w:t>2</w:t>
            </w:r>
          </w:p>
        </w:tc>
        <w:tc>
          <w:tcPr>
            <w:tcW w:w="1559" w:type="dxa"/>
            <w:vAlign w:val="center"/>
          </w:tcPr>
          <w:p w14:paraId="667151FB" w14:textId="77777777" w:rsidR="006F48B1" w:rsidRPr="006F48B1" w:rsidRDefault="006F48B1" w:rsidP="006F48B1">
            <w:pPr>
              <w:jc w:val="center"/>
              <w:rPr>
                <w:bCs/>
                <w:color w:val="000000"/>
                <w:sz w:val="28"/>
                <w:szCs w:val="28"/>
              </w:rPr>
            </w:pPr>
            <w:r w:rsidRPr="006F48B1">
              <w:rPr>
                <w:bCs/>
                <w:color w:val="000000"/>
                <w:sz w:val="28"/>
                <w:szCs w:val="28"/>
              </w:rPr>
              <w:t>3</w:t>
            </w:r>
          </w:p>
        </w:tc>
        <w:tc>
          <w:tcPr>
            <w:tcW w:w="2551" w:type="dxa"/>
            <w:vAlign w:val="center"/>
          </w:tcPr>
          <w:p w14:paraId="2462E78C" w14:textId="77777777" w:rsidR="006F48B1" w:rsidRPr="006F48B1" w:rsidRDefault="006F48B1" w:rsidP="006F48B1">
            <w:pPr>
              <w:jc w:val="center"/>
              <w:rPr>
                <w:bCs/>
                <w:color w:val="000000"/>
                <w:sz w:val="28"/>
                <w:szCs w:val="28"/>
              </w:rPr>
            </w:pPr>
            <w:r w:rsidRPr="006F48B1">
              <w:rPr>
                <w:bCs/>
                <w:color w:val="000000"/>
                <w:sz w:val="28"/>
                <w:szCs w:val="28"/>
              </w:rPr>
              <w:t>4</w:t>
            </w:r>
          </w:p>
        </w:tc>
        <w:tc>
          <w:tcPr>
            <w:tcW w:w="2125" w:type="dxa"/>
            <w:vAlign w:val="center"/>
          </w:tcPr>
          <w:p w14:paraId="0159A5C7" w14:textId="77777777" w:rsidR="006F48B1" w:rsidRPr="006F48B1" w:rsidRDefault="006F48B1" w:rsidP="006F48B1">
            <w:pPr>
              <w:jc w:val="center"/>
              <w:rPr>
                <w:bCs/>
                <w:color w:val="000000"/>
                <w:sz w:val="28"/>
                <w:szCs w:val="28"/>
              </w:rPr>
            </w:pPr>
            <w:r w:rsidRPr="006F48B1">
              <w:rPr>
                <w:bCs/>
                <w:color w:val="000000"/>
                <w:sz w:val="28"/>
                <w:szCs w:val="28"/>
              </w:rPr>
              <w:t>5</w:t>
            </w:r>
          </w:p>
        </w:tc>
      </w:tr>
      <w:tr w:rsidR="006F48B1" w:rsidRPr="006F48B1" w14:paraId="2FE90406" w14:textId="77777777" w:rsidTr="006F48B1">
        <w:trPr>
          <w:trHeight w:val="2228"/>
        </w:trPr>
        <w:tc>
          <w:tcPr>
            <w:tcW w:w="736" w:type="dxa"/>
            <w:vAlign w:val="center"/>
          </w:tcPr>
          <w:p w14:paraId="22351940" w14:textId="77777777" w:rsidR="006F48B1" w:rsidRPr="006F48B1" w:rsidRDefault="006F48B1" w:rsidP="006F48B1">
            <w:pPr>
              <w:jc w:val="center"/>
              <w:rPr>
                <w:bCs/>
                <w:color w:val="000000"/>
                <w:sz w:val="28"/>
                <w:szCs w:val="28"/>
              </w:rPr>
            </w:pPr>
            <w:r w:rsidRPr="006F48B1">
              <w:rPr>
                <w:bCs/>
                <w:color w:val="000000"/>
                <w:sz w:val="28"/>
                <w:szCs w:val="28"/>
              </w:rPr>
              <w:lastRenderedPageBreak/>
              <w:t>4.3.</w:t>
            </w:r>
          </w:p>
        </w:tc>
        <w:tc>
          <w:tcPr>
            <w:tcW w:w="3659" w:type="dxa"/>
            <w:vAlign w:val="center"/>
          </w:tcPr>
          <w:p w14:paraId="6A167767" w14:textId="77777777" w:rsidR="006F48B1" w:rsidRPr="006F48B1" w:rsidRDefault="006F48B1" w:rsidP="006F48B1">
            <w:pPr>
              <w:rPr>
                <w:color w:val="000000"/>
                <w:sz w:val="22"/>
                <w:szCs w:val="22"/>
              </w:rPr>
            </w:pPr>
            <w:r w:rsidRPr="006F48B1">
              <w:rPr>
                <w:color w:val="000000"/>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w:t>
            </w:r>
            <w:r w:rsidRPr="006F48B1">
              <w:rPr>
                <w:sz w:val="22"/>
                <w:szCs w:val="22"/>
              </w:rPr>
              <w:t>м</w:t>
            </w:r>
            <w:r w:rsidRPr="006F48B1">
              <w:rPr>
                <w:sz w:val="22"/>
                <w:szCs w:val="22"/>
                <w:vertAlign w:val="superscript"/>
              </w:rPr>
              <w:t>3</w:t>
            </w:r>
            <w:r w:rsidRPr="006F48B1">
              <w:rPr>
                <w:color w:val="000000"/>
                <w:sz w:val="22"/>
                <w:szCs w:val="22"/>
              </w:rPr>
              <w:t xml:space="preserve">) – </w:t>
            </w:r>
            <w:r w:rsidRPr="006F48B1">
              <w:rPr>
                <w:color w:val="000000"/>
                <w:sz w:val="22"/>
                <w:szCs w:val="22"/>
                <w:u w:val="single"/>
              </w:rPr>
              <w:t>для организаций, оказывающих услуги по транспортировке</w:t>
            </w:r>
          </w:p>
        </w:tc>
        <w:tc>
          <w:tcPr>
            <w:tcW w:w="1559" w:type="dxa"/>
            <w:vAlign w:val="center"/>
          </w:tcPr>
          <w:p w14:paraId="7AEF8B5F" w14:textId="77777777" w:rsidR="006F48B1" w:rsidRPr="006F48B1" w:rsidRDefault="006F48B1" w:rsidP="006F48B1">
            <w:pPr>
              <w:jc w:val="center"/>
              <w:rPr>
                <w:bCs/>
                <w:sz w:val="28"/>
                <w:szCs w:val="28"/>
              </w:rPr>
            </w:pPr>
            <w:r w:rsidRPr="006F48B1">
              <w:rPr>
                <w:bCs/>
                <w:sz w:val="28"/>
                <w:szCs w:val="28"/>
              </w:rPr>
              <w:t>-</w:t>
            </w:r>
          </w:p>
        </w:tc>
        <w:tc>
          <w:tcPr>
            <w:tcW w:w="2551" w:type="dxa"/>
            <w:vAlign w:val="center"/>
          </w:tcPr>
          <w:p w14:paraId="52C2BD5D" w14:textId="77777777" w:rsidR="006F48B1" w:rsidRPr="006F48B1" w:rsidRDefault="006F48B1" w:rsidP="006F48B1">
            <w:pPr>
              <w:jc w:val="center"/>
              <w:rPr>
                <w:bCs/>
                <w:sz w:val="28"/>
                <w:szCs w:val="28"/>
              </w:rPr>
            </w:pPr>
            <w:r w:rsidRPr="006F48B1">
              <w:rPr>
                <w:bCs/>
                <w:sz w:val="28"/>
                <w:szCs w:val="28"/>
              </w:rPr>
              <w:t>-</w:t>
            </w:r>
          </w:p>
        </w:tc>
        <w:tc>
          <w:tcPr>
            <w:tcW w:w="2125" w:type="dxa"/>
            <w:vAlign w:val="center"/>
          </w:tcPr>
          <w:p w14:paraId="13E76A63" w14:textId="77777777" w:rsidR="006F48B1" w:rsidRPr="006F48B1" w:rsidRDefault="006F48B1" w:rsidP="006F48B1">
            <w:pPr>
              <w:jc w:val="center"/>
              <w:rPr>
                <w:bCs/>
                <w:sz w:val="28"/>
                <w:szCs w:val="28"/>
              </w:rPr>
            </w:pPr>
            <w:r w:rsidRPr="006F48B1">
              <w:rPr>
                <w:bCs/>
                <w:sz w:val="28"/>
                <w:szCs w:val="28"/>
              </w:rPr>
              <w:t>-</w:t>
            </w:r>
          </w:p>
        </w:tc>
      </w:tr>
      <w:tr w:rsidR="006F48B1" w:rsidRPr="006F48B1" w14:paraId="178FA6FE" w14:textId="77777777" w:rsidTr="006F48B1">
        <w:trPr>
          <w:trHeight w:val="2259"/>
        </w:trPr>
        <w:tc>
          <w:tcPr>
            <w:tcW w:w="736" w:type="dxa"/>
            <w:vAlign w:val="center"/>
          </w:tcPr>
          <w:p w14:paraId="194C2C87" w14:textId="77777777" w:rsidR="006F48B1" w:rsidRPr="006F48B1" w:rsidRDefault="006F48B1" w:rsidP="006F48B1">
            <w:pPr>
              <w:jc w:val="center"/>
              <w:rPr>
                <w:bCs/>
                <w:color w:val="000000"/>
                <w:sz w:val="28"/>
                <w:szCs w:val="28"/>
              </w:rPr>
            </w:pPr>
            <w:r w:rsidRPr="006F48B1">
              <w:rPr>
                <w:bCs/>
                <w:color w:val="000000"/>
                <w:sz w:val="28"/>
                <w:szCs w:val="28"/>
              </w:rPr>
              <w:t>4.4.</w:t>
            </w:r>
          </w:p>
        </w:tc>
        <w:tc>
          <w:tcPr>
            <w:tcW w:w="3659" w:type="dxa"/>
            <w:vAlign w:val="center"/>
          </w:tcPr>
          <w:p w14:paraId="1A55026C" w14:textId="77777777" w:rsidR="006F48B1" w:rsidRPr="006F48B1" w:rsidRDefault="006F48B1" w:rsidP="006F48B1">
            <w:pPr>
              <w:rPr>
                <w:bCs/>
                <w:color w:val="000000"/>
                <w:sz w:val="28"/>
                <w:szCs w:val="28"/>
              </w:rPr>
            </w:pPr>
            <w:r w:rsidRPr="006F48B1">
              <w:rPr>
                <w:color w:val="000000"/>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w:t>
            </w:r>
            <w:r w:rsidRPr="006F48B1">
              <w:rPr>
                <w:sz w:val="22"/>
                <w:szCs w:val="22"/>
              </w:rPr>
              <w:t>м</w:t>
            </w:r>
            <w:r w:rsidRPr="006F48B1">
              <w:rPr>
                <w:sz w:val="22"/>
                <w:szCs w:val="22"/>
                <w:vertAlign w:val="superscript"/>
              </w:rPr>
              <w:t>3</w:t>
            </w:r>
            <w:r w:rsidRPr="006F48B1">
              <w:rPr>
                <w:color w:val="000000"/>
                <w:sz w:val="22"/>
                <w:szCs w:val="22"/>
              </w:rPr>
              <w:t xml:space="preserve">) – </w:t>
            </w:r>
            <w:r w:rsidRPr="006F48B1">
              <w:rPr>
                <w:color w:val="000000"/>
                <w:sz w:val="22"/>
                <w:szCs w:val="22"/>
                <w:u w:val="single"/>
              </w:rPr>
              <w:t>для организаций, оказывающих услуги водоснабжения (полный цикл)</w:t>
            </w:r>
          </w:p>
        </w:tc>
        <w:tc>
          <w:tcPr>
            <w:tcW w:w="1559" w:type="dxa"/>
            <w:vAlign w:val="center"/>
          </w:tcPr>
          <w:p w14:paraId="4A4AB8BC" w14:textId="77777777" w:rsidR="006F48B1" w:rsidRPr="006F48B1" w:rsidRDefault="006F48B1" w:rsidP="006F48B1">
            <w:pPr>
              <w:jc w:val="center"/>
              <w:rPr>
                <w:bCs/>
                <w:sz w:val="28"/>
                <w:szCs w:val="28"/>
              </w:rPr>
            </w:pPr>
            <w:r w:rsidRPr="006F48B1">
              <w:rPr>
                <w:bCs/>
                <w:sz w:val="28"/>
                <w:szCs w:val="28"/>
              </w:rPr>
              <w:t>0,47</w:t>
            </w:r>
          </w:p>
        </w:tc>
        <w:tc>
          <w:tcPr>
            <w:tcW w:w="2551" w:type="dxa"/>
            <w:vAlign w:val="center"/>
          </w:tcPr>
          <w:p w14:paraId="2F9DD36C" w14:textId="77777777" w:rsidR="006F48B1" w:rsidRPr="006F48B1" w:rsidRDefault="006F48B1" w:rsidP="006F48B1">
            <w:pPr>
              <w:jc w:val="center"/>
              <w:rPr>
                <w:bCs/>
                <w:sz w:val="28"/>
                <w:szCs w:val="28"/>
              </w:rPr>
            </w:pPr>
            <w:r w:rsidRPr="006F48B1">
              <w:rPr>
                <w:bCs/>
                <w:sz w:val="28"/>
                <w:szCs w:val="28"/>
              </w:rPr>
              <w:t>0,47</w:t>
            </w:r>
          </w:p>
        </w:tc>
        <w:tc>
          <w:tcPr>
            <w:tcW w:w="2125" w:type="dxa"/>
            <w:vAlign w:val="center"/>
          </w:tcPr>
          <w:p w14:paraId="54C4A8E1" w14:textId="77777777" w:rsidR="006F48B1" w:rsidRPr="006F48B1" w:rsidRDefault="006F48B1" w:rsidP="006F48B1">
            <w:pPr>
              <w:jc w:val="center"/>
              <w:rPr>
                <w:bCs/>
                <w:sz w:val="28"/>
                <w:szCs w:val="28"/>
              </w:rPr>
            </w:pPr>
            <w:r w:rsidRPr="006F48B1">
              <w:rPr>
                <w:bCs/>
                <w:sz w:val="28"/>
                <w:szCs w:val="28"/>
              </w:rPr>
              <w:t>-</w:t>
            </w:r>
          </w:p>
        </w:tc>
      </w:tr>
      <w:tr w:rsidR="006F48B1" w:rsidRPr="006F48B1" w14:paraId="5D4E0D3C" w14:textId="77777777" w:rsidTr="006F48B1">
        <w:trPr>
          <w:trHeight w:val="1978"/>
        </w:trPr>
        <w:tc>
          <w:tcPr>
            <w:tcW w:w="736" w:type="dxa"/>
            <w:vAlign w:val="center"/>
          </w:tcPr>
          <w:p w14:paraId="7D061D49" w14:textId="77777777" w:rsidR="006F48B1" w:rsidRPr="006F48B1" w:rsidRDefault="006F48B1" w:rsidP="006F48B1">
            <w:pPr>
              <w:jc w:val="center"/>
              <w:rPr>
                <w:bCs/>
                <w:color w:val="000000"/>
                <w:sz w:val="28"/>
                <w:szCs w:val="28"/>
              </w:rPr>
            </w:pPr>
            <w:r w:rsidRPr="006F48B1">
              <w:rPr>
                <w:bCs/>
                <w:color w:val="000000"/>
                <w:sz w:val="28"/>
                <w:szCs w:val="28"/>
              </w:rPr>
              <w:t>4.5.</w:t>
            </w:r>
          </w:p>
        </w:tc>
        <w:tc>
          <w:tcPr>
            <w:tcW w:w="3659" w:type="dxa"/>
            <w:vAlign w:val="center"/>
          </w:tcPr>
          <w:p w14:paraId="6E9E7081" w14:textId="77777777" w:rsidR="006F48B1" w:rsidRPr="006F48B1" w:rsidRDefault="006F48B1" w:rsidP="006F48B1">
            <w:pPr>
              <w:rPr>
                <w:bCs/>
                <w:color w:val="000000"/>
                <w:sz w:val="28"/>
                <w:szCs w:val="28"/>
              </w:rPr>
            </w:pPr>
            <w:r w:rsidRPr="006F48B1">
              <w:rPr>
                <w:color w:val="000000"/>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6F48B1">
              <w:rPr>
                <w:color w:val="000000"/>
                <w:sz w:val="22"/>
                <w:szCs w:val="22"/>
                <w:vertAlign w:val="superscript"/>
              </w:rPr>
              <w:t>3</w:t>
            </w:r>
            <w:r w:rsidRPr="006F48B1">
              <w:rPr>
                <w:color w:val="000000"/>
                <w:sz w:val="22"/>
                <w:szCs w:val="22"/>
              </w:rPr>
              <w:t xml:space="preserve">) – </w:t>
            </w:r>
            <w:r w:rsidRPr="006F48B1">
              <w:rPr>
                <w:color w:val="000000"/>
                <w:sz w:val="22"/>
                <w:szCs w:val="22"/>
                <w:u w:val="single"/>
              </w:rPr>
              <w:t>для организаций, оказывающих услуги по очистке сточных вод</w:t>
            </w:r>
          </w:p>
        </w:tc>
        <w:tc>
          <w:tcPr>
            <w:tcW w:w="1559" w:type="dxa"/>
            <w:vAlign w:val="center"/>
          </w:tcPr>
          <w:p w14:paraId="4F4EEFC9" w14:textId="77777777" w:rsidR="006F48B1" w:rsidRPr="006F48B1" w:rsidRDefault="006F48B1" w:rsidP="006F48B1">
            <w:pPr>
              <w:jc w:val="center"/>
              <w:rPr>
                <w:bCs/>
                <w:sz w:val="28"/>
                <w:szCs w:val="28"/>
              </w:rPr>
            </w:pPr>
            <w:r w:rsidRPr="006F48B1">
              <w:rPr>
                <w:bCs/>
                <w:sz w:val="28"/>
                <w:szCs w:val="28"/>
              </w:rPr>
              <w:t>-</w:t>
            </w:r>
          </w:p>
        </w:tc>
        <w:tc>
          <w:tcPr>
            <w:tcW w:w="2551" w:type="dxa"/>
            <w:vAlign w:val="center"/>
          </w:tcPr>
          <w:p w14:paraId="2251D3A7" w14:textId="77777777" w:rsidR="006F48B1" w:rsidRPr="006F48B1" w:rsidRDefault="006F48B1" w:rsidP="006F48B1">
            <w:pPr>
              <w:jc w:val="center"/>
              <w:rPr>
                <w:bCs/>
                <w:sz w:val="28"/>
                <w:szCs w:val="28"/>
              </w:rPr>
            </w:pPr>
            <w:r w:rsidRPr="006F48B1">
              <w:rPr>
                <w:bCs/>
                <w:sz w:val="28"/>
                <w:szCs w:val="28"/>
              </w:rPr>
              <w:t>-</w:t>
            </w:r>
          </w:p>
        </w:tc>
        <w:tc>
          <w:tcPr>
            <w:tcW w:w="2125" w:type="dxa"/>
            <w:vAlign w:val="center"/>
          </w:tcPr>
          <w:p w14:paraId="38317B25" w14:textId="77777777" w:rsidR="006F48B1" w:rsidRPr="006F48B1" w:rsidRDefault="006F48B1" w:rsidP="006F48B1">
            <w:pPr>
              <w:jc w:val="center"/>
              <w:rPr>
                <w:bCs/>
                <w:sz w:val="28"/>
                <w:szCs w:val="28"/>
              </w:rPr>
            </w:pPr>
            <w:r w:rsidRPr="006F48B1">
              <w:rPr>
                <w:bCs/>
                <w:sz w:val="28"/>
                <w:szCs w:val="28"/>
              </w:rPr>
              <w:t>-</w:t>
            </w:r>
          </w:p>
        </w:tc>
      </w:tr>
      <w:tr w:rsidR="006F48B1" w:rsidRPr="006F48B1" w14:paraId="70B6F4C1" w14:textId="77777777" w:rsidTr="006F48B1">
        <w:trPr>
          <w:trHeight w:val="2117"/>
        </w:trPr>
        <w:tc>
          <w:tcPr>
            <w:tcW w:w="736" w:type="dxa"/>
            <w:vAlign w:val="center"/>
          </w:tcPr>
          <w:p w14:paraId="165EABFD" w14:textId="77777777" w:rsidR="006F48B1" w:rsidRPr="006F48B1" w:rsidRDefault="006F48B1" w:rsidP="006F48B1">
            <w:pPr>
              <w:jc w:val="center"/>
              <w:rPr>
                <w:bCs/>
                <w:color w:val="000000"/>
                <w:sz w:val="28"/>
                <w:szCs w:val="28"/>
              </w:rPr>
            </w:pPr>
            <w:r w:rsidRPr="006F48B1">
              <w:rPr>
                <w:bCs/>
                <w:color w:val="000000"/>
                <w:sz w:val="28"/>
                <w:szCs w:val="28"/>
              </w:rPr>
              <w:t>4.6.</w:t>
            </w:r>
          </w:p>
        </w:tc>
        <w:tc>
          <w:tcPr>
            <w:tcW w:w="3659" w:type="dxa"/>
            <w:vAlign w:val="center"/>
          </w:tcPr>
          <w:p w14:paraId="48F8BFAF" w14:textId="77777777" w:rsidR="006F48B1" w:rsidRPr="006F48B1" w:rsidRDefault="006F48B1" w:rsidP="006F48B1">
            <w:pPr>
              <w:rPr>
                <w:color w:val="000000"/>
                <w:sz w:val="22"/>
                <w:szCs w:val="22"/>
              </w:rPr>
            </w:pPr>
            <w:r w:rsidRPr="006F48B1">
              <w:rPr>
                <w:color w:val="000000"/>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6F48B1">
              <w:rPr>
                <w:color w:val="000000"/>
                <w:sz w:val="22"/>
                <w:szCs w:val="22"/>
                <w:vertAlign w:val="superscript"/>
              </w:rPr>
              <w:t>3</w:t>
            </w:r>
            <w:r w:rsidRPr="006F48B1">
              <w:rPr>
                <w:color w:val="000000"/>
                <w:sz w:val="22"/>
                <w:szCs w:val="22"/>
              </w:rPr>
              <w:t xml:space="preserve">) – </w:t>
            </w:r>
            <w:r w:rsidRPr="006F48B1">
              <w:rPr>
                <w:color w:val="000000"/>
                <w:sz w:val="22"/>
                <w:szCs w:val="22"/>
                <w:u w:val="single"/>
              </w:rPr>
              <w:t>для организаций, оказывающих услуги по транспортировке сточных вод</w:t>
            </w:r>
          </w:p>
        </w:tc>
        <w:tc>
          <w:tcPr>
            <w:tcW w:w="1559" w:type="dxa"/>
            <w:vAlign w:val="center"/>
          </w:tcPr>
          <w:p w14:paraId="09DE6DF3" w14:textId="77777777" w:rsidR="006F48B1" w:rsidRPr="006F48B1" w:rsidRDefault="006F48B1" w:rsidP="006F48B1">
            <w:pPr>
              <w:jc w:val="center"/>
              <w:rPr>
                <w:bCs/>
                <w:sz w:val="28"/>
                <w:szCs w:val="28"/>
              </w:rPr>
            </w:pPr>
            <w:r w:rsidRPr="006F48B1">
              <w:rPr>
                <w:bCs/>
                <w:sz w:val="28"/>
                <w:szCs w:val="28"/>
              </w:rPr>
              <w:t>-</w:t>
            </w:r>
          </w:p>
        </w:tc>
        <w:tc>
          <w:tcPr>
            <w:tcW w:w="2551" w:type="dxa"/>
            <w:vAlign w:val="center"/>
          </w:tcPr>
          <w:p w14:paraId="352CC0CB" w14:textId="77777777" w:rsidR="006F48B1" w:rsidRPr="006F48B1" w:rsidRDefault="006F48B1" w:rsidP="006F48B1">
            <w:pPr>
              <w:jc w:val="center"/>
              <w:rPr>
                <w:bCs/>
                <w:sz w:val="28"/>
                <w:szCs w:val="28"/>
              </w:rPr>
            </w:pPr>
            <w:r w:rsidRPr="006F48B1">
              <w:rPr>
                <w:bCs/>
                <w:sz w:val="28"/>
                <w:szCs w:val="28"/>
              </w:rPr>
              <w:t>-</w:t>
            </w:r>
          </w:p>
        </w:tc>
        <w:tc>
          <w:tcPr>
            <w:tcW w:w="2125" w:type="dxa"/>
            <w:vAlign w:val="center"/>
          </w:tcPr>
          <w:p w14:paraId="10ED0A75" w14:textId="77777777" w:rsidR="006F48B1" w:rsidRPr="006F48B1" w:rsidRDefault="006F48B1" w:rsidP="006F48B1">
            <w:pPr>
              <w:jc w:val="center"/>
              <w:rPr>
                <w:bCs/>
                <w:sz w:val="28"/>
                <w:szCs w:val="28"/>
              </w:rPr>
            </w:pPr>
            <w:r w:rsidRPr="006F48B1">
              <w:rPr>
                <w:bCs/>
                <w:sz w:val="28"/>
                <w:szCs w:val="28"/>
              </w:rPr>
              <w:t>-</w:t>
            </w:r>
          </w:p>
        </w:tc>
      </w:tr>
      <w:tr w:rsidR="006F48B1" w:rsidRPr="006F48B1" w14:paraId="4F578373" w14:textId="77777777" w:rsidTr="006F48B1">
        <w:trPr>
          <w:trHeight w:val="2248"/>
        </w:trPr>
        <w:tc>
          <w:tcPr>
            <w:tcW w:w="736" w:type="dxa"/>
            <w:vAlign w:val="center"/>
          </w:tcPr>
          <w:p w14:paraId="35D8908B" w14:textId="77777777" w:rsidR="006F48B1" w:rsidRPr="006F48B1" w:rsidRDefault="006F48B1" w:rsidP="006F48B1">
            <w:pPr>
              <w:jc w:val="center"/>
              <w:rPr>
                <w:bCs/>
                <w:color w:val="000000"/>
                <w:sz w:val="28"/>
                <w:szCs w:val="28"/>
              </w:rPr>
            </w:pPr>
            <w:r w:rsidRPr="006F48B1">
              <w:rPr>
                <w:bCs/>
                <w:color w:val="000000"/>
                <w:sz w:val="28"/>
                <w:szCs w:val="28"/>
              </w:rPr>
              <w:t>4.7.</w:t>
            </w:r>
          </w:p>
        </w:tc>
        <w:tc>
          <w:tcPr>
            <w:tcW w:w="3659" w:type="dxa"/>
            <w:vAlign w:val="center"/>
          </w:tcPr>
          <w:p w14:paraId="502DE4DC" w14:textId="77777777" w:rsidR="006F48B1" w:rsidRPr="006F48B1" w:rsidRDefault="006F48B1" w:rsidP="006F48B1">
            <w:pPr>
              <w:rPr>
                <w:color w:val="000000"/>
                <w:sz w:val="22"/>
                <w:szCs w:val="22"/>
              </w:rPr>
            </w:pPr>
            <w:r w:rsidRPr="006F48B1">
              <w:rPr>
                <w:color w:val="000000"/>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6F48B1">
              <w:rPr>
                <w:color w:val="000000"/>
                <w:sz w:val="22"/>
                <w:szCs w:val="22"/>
                <w:vertAlign w:val="superscript"/>
              </w:rPr>
              <w:t>3</w:t>
            </w:r>
            <w:r w:rsidRPr="006F48B1">
              <w:rPr>
                <w:color w:val="000000"/>
                <w:sz w:val="22"/>
                <w:szCs w:val="22"/>
              </w:rPr>
              <w:t xml:space="preserve">) – </w:t>
            </w:r>
            <w:r w:rsidRPr="006F48B1">
              <w:rPr>
                <w:color w:val="000000"/>
                <w:sz w:val="22"/>
                <w:szCs w:val="22"/>
                <w:u w:val="single"/>
              </w:rPr>
              <w:t>для организаций, оказывающих услуги по водоотведению</w:t>
            </w:r>
          </w:p>
        </w:tc>
        <w:tc>
          <w:tcPr>
            <w:tcW w:w="1559" w:type="dxa"/>
            <w:vAlign w:val="center"/>
          </w:tcPr>
          <w:p w14:paraId="0BB1A6E3" w14:textId="77777777" w:rsidR="006F48B1" w:rsidRPr="006F48B1" w:rsidRDefault="006F48B1" w:rsidP="006F48B1">
            <w:pPr>
              <w:jc w:val="center"/>
              <w:rPr>
                <w:bCs/>
                <w:sz w:val="28"/>
                <w:szCs w:val="28"/>
              </w:rPr>
            </w:pPr>
            <w:r w:rsidRPr="006F48B1">
              <w:rPr>
                <w:bCs/>
                <w:sz w:val="28"/>
                <w:szCs w:val="28"/>
              </w:rPr>
              <w:t>0,56</w:t>
            </w:r>
          </w:p>
        </w:tc>
        <w:tc>
          <w:tcPr>
            <w:tcW w:w="2551" w:type="dxa"/>
            <w:vAlign w:val="center"/>
          </w:tcPr>
          <w:p w14:paraId="395C1993" w14:textId="77777777" w:rsidR="006F48B1" w:rsidRPr="006F48B1" w:rsidRDefault="006F48B1" w:rsidP="006F48B1">
            <w:pPr>
              <w:jc w:val="center"/>
              <w:rPr>
                <w:bCs/>
                <w:sz w:val="28"/>
                <w:szCs w:val="28"/>
              </w:rPr>
            </w:pPr>
            <w:r w:rsidRPr="006F48B1">
              <w:rPr>
                <w:bCs/>
                <w:sz w:val="28"/>
                <w:szCs w:val="28"/>
              </w:rPr>
              <w:t>0,56</w:t>
            </w:r>
          </w:p>
        </w:tc>
        <w:tc>
          <w:tcPr>
            <w:tcW w:w="2125" w:type="dxa"/>
            <w:vAlign w:val="center"/>
          </w:tcPr>
          <w:p w14:paraId="1D4DDE57" w14:textId="77777777" w:rsidR="006F48B1" w:rsidRPr="006F48B1" w:rsidRDefault="006F48B1" w:rsidP="006F48B1">
            <w:pPr>
              <w:jc w:val="center"/>
              <w:rPr>
                <w:bCs/>
                <w:sz w:val="28"/>
                <w:szCs w:val="28"/>
              </w:rPr>
            </w:pPr>
            <w:r w:rsidRPr="006F48B1">
              <w:rPr>
                <w:bCs/>
                <w:sz w:val="28"/>
                <w:szCs w:val="28"/>
              </w:rPr>
              <w:t>-</w:t>
            </w:r>
          </w:p>
        </w:tc>
      </w:tr>
    </w:tbl>
    <w:p w14:paraId="6B5AB66E" w14:textId="77777777" w:rsidR="006F48B1" w:rsidRPr="006F48B1" w:rsidRDefault="006F48B1" w:rsidP="006F48B1">
      <w:pPr>
        <w:ind w:left="-567"/>
        <w:jc w:val="center"/>
        <w:rPr>
          <w:bCs/>
          <w:color w:val="000000"/>
          <w:sz w:val="28"/>
          <w:szCs w:val="28"/>
          <w:lang w:eastAsia="ru-RU"/>
        </w:rPr>
      </w:pPr>
    </w:p>
    <w:p w14:paraId="12158A22" w14:textId="77777777" w:rsidR="006F48B1" w:rsidRPr="006F48B1" w:rsidRDefault="006F48B1" w:rsidP="006F48B1">
      <w:pPr>
        <w:ind w:left="-567"/>
        <w:jc w:val="center"/>
        <w:rPr>
          <w:bCs/>
          <w:color w:val="000000"/>
          <w:sz w:val="28"/>
          <w:szCs w:val="28"/>
          <w:lang w:eastAsia="ru-RU"/>
        </w:rPr>
      </w:pPr>
    </w:p>
    <w:p w14:paraId="5F60EAAE" w14:textId="77777777" w:rsidR="006F48B1" w:rsidRPr="006F48B1" w:rsidRDefault="006F48B1" w:rsidP="006F48B1">
      <w:pPr>
        <w:ind w:left="-567"/>
        <w:jc w:val="center"/>
        <w:rPr>
          <w:bCs/>
          <w:color w:val="000000"/>
          <w:sz w:val="28"/>
          <w:szCs w:val="28"/>
          <w:lang w:eastAsia="ru-RU"/>
        </w:rPr>
      </w:pPr>
    </w:p>
    <w:p w14:paraId="2417F51F" w14:textId="77777777" w:rsidR="006F48B1" w:rsidRPr="006F48B1" w:rsidRDefault="006F48B1" w:rsidP="006F48B1">
      <w:pPr>
        <w:ind w:left="-567"/>
        <w:jc w:val="center"/>
        <w:rPr>
          <w:bCs/>
          <w:color w:val="000000"/>
          <w:sz w:val="28"/>
          <w:szCs w:val="28"/>
          <w:lang w:eastAsia="ru-RU"/>
        </w:rPr>
      </w:pPr>
    </w:p>
    <w:p w14:paraId="46236CEB" w14:textId="77777777" w:rsidR="006F48B1" w:rsidRPr="006F48B1" w:rsidRDefault="006F48B1" w:rsidP="006F48B1">
      <w:pPr>
        <w:ind w:left="-567"/>
        <w:jc w:val="center"/>
        <w:rPr>
          <w:bCs/>
          <w:color w:val="000000"/>
          <w:sz w:val="28"/>
          <w:szCs w:val="28"/>
          <w:lang w:eastAsia="ru-RU"/>
        </w:rPr>
      </w:pPr>
    </w:p>
    <w:p w14:paraId="58165839" w14:textId="77777777" w:rsidR="006F48B1" w:rsidRPr="006F48B1" w:rsidRDefault="006F48B1" w:rsidP="006F48B1">
      <w:pPr>
        <w:ind w:left="-567"/>
        <w:jc w:val="center"/>
        <w:rPr>
          <w:bCs/>
          <w:color w:val="000000"/>
          <w:sz w:val="28"/>
          <w:szCs w:val="28"/>
          <w:lang w:eastAsia="ru-RU"/>
        </w:rPr>
      </w:pPr>
    </w:p>
    <w:p w14:paraId="6C436F47" w14:textId="77777777" w:rsidR="006F48B1" w:rsidRPr="006F48B1" w:rsidRDefault="006F48B1" w:rsidP="006F48B1">
      <w:pPr>
        <w:ind w:left="-567"/>
        <w:jc w:val="center"/>
        <w:rPr>
          <w:bCs/>
          <w:color w:val="000000"/>
          <w:sz w:val="28"/>
          <w:szCs w:val="28"/>
          <w:lang w:eastAsia="ru-RU"/>
        </w:rPr>
      </w:pPr>
    </w:p>
    <w:p w14:paraId="7210D832" w14:textId="77777777" w:rsidR="006F48B1" w:rsidRPr="006F48B1" w:rsidRDefault="006F48B1" w:rsidP="006F48B1">
      <w:pPr>
        <w:ind w:left="-567"/>
        <w:jc w:val="center"/>
        <w:rPr>
          <w:bCs/>
          <w:color w:val="000000"/>
          <w:sz w:val="28"/>
          <w:szCs w:val="28"/>
          <w:lang w:eastAsia="ru-RU"/>
        </w:rPr>
      </w:pPr>
    </w:p>
    <w:p w14:paraId="0B42FB77" w14:textId="77777777" w:rsidR="006F48B1" w:rsidRPr="006F48B1" w:rsidRDefault="006F48B1" w:rsidP="006F48B1">
      <w:pPr>
        <w:ind w:left="-567"/>
        <w:jc w:val="center"/>
        <w:rPr>
          <w:bCs/>
          <w:color w:val="000000"/>
          <w:sz w:val="28"/>
          <w:szCs w:val="28"/>
          <w:lang w:eastAsia="ru-RU"/>
        </w:rPr>
      </w:pPr>
    </w:p>
    <w:p w14:paraId="23B5BD1A" w14:textId="77777777" w:rsidR="006F48B1" w:rsidRPr="006F48B1" w:rsidRDefault="006F48B1" w:rsidP="006F48B1">
      <w:pPr>
        <w:ind w:left="-567"/>
        <w:jc w:val="center"/>
        <w:rPr>
          <w:bCs/>
          <w:color w:val="000000"/>
          <w:sz w:val="28"/>
          <w:szCs w:val="28"/>
          <w:lang w:eastAsia="ru-RU"/>
        </w:rPr>
      </w:pPr>
    </w:p>
    <w:p w14:paraId="0E24631E" w14:textId="77777777" w:rsidR="006F48B1" w:rsidRPr="006F48B1" w:rsidRDefault="006F48B1" w:rsidP="006F48B1">
      <w:pPr>
        <w:ind w:left="-567"/>
        <w:jc w:val="center"/>
        <w:rPr>
          <w:bCs/>
          <w:color w:val="000000"/>
          <w:sz w:val="28"/>
          <w:szCs w:val="28"/>
          <w:lang w:eastAsia="ru-RU"/>
        </w:rPr>
      </w:pPr>
    </w:p>
    <w:p w14:paraId="24FB331E" w14:textId="77777777" w:rsidR="006F48B1" w:rsidRPr="006F48B1" w:rsidRDefault="006F48B1" w:rsidP="006F48B1">
      <w:pPr>
        <w:ind w:left="-567"/>
        <w:jc w:val="center"/>
        <w:rPr>
          <w:bCs/>
          <w:color w:val="000000"/>
          <w:sz w:val="28"/>
          <w:szCs w:val="28"/>
          <w:lang w:eastAsia="ru-RU"/>
        </w:rPr>
      </w:pPr>
      <w:r w:rsidRPr="006F48B1">
        <w:rPr>
          <w:bCs/>
          <w:color w:val="000000"/>
          <w:sz w:val="28"/>
          <w:szCs w:val="28"/>
          <w:lang w:eastAsia="ru-RU"/>
        </w:rPr>
        <w:t>Раздел 10. Отчет об исполнении производственной программы за 2017 - 2018 годы</w:t>
      </w:r>
    </w:p>
    <w:p w14:paraId="53E4C8BC" w14:textId="77777777" w:rsidR="006F48B1" w:rsidRPr="006F48B1" w:rsidRDefault="006F48B1" w:rsidP="006F48B1">
      <w:pPr>
        <w:ind w:left="-567"/>
        <w:jc w:val="center"/>
        <w:rPr>
          <w:bCs/>
          <w:color w:val="000000"/>
          <w:sz w:val="28"/>
          <w:szCs w:val="28"/>
          <w:lang w:eastAsia="ru-RU"/>
        </w:rPr>
      </w:pPr>
    </w:p>
    <w:tbl>
      <w:tblPr>
        <w:tblStyle w:val="af"/>
        <w:tblW w:w="10201" w:type="dxa"/>
        <w:tblInd w:w="-567" w:type="dxa"/>
        <w:tblLook w:val="04A0" w:firstRow="1" w:lastRow="0" w:firstColumn="1" w:lastColumn="0" w:noHBand="0" w:noVBand="1"/>
      </w:tblPr>
      <w:tblGrid>
        <w:gridCol w:w="5611"/>
        <w:gridCol w:w="4590"/>
      </w:tblGrid>
      <w:tr w:rsidR="006F48B1" w:rsidRPr="006F48B1" w14:paraId="18B4140C" w14:textId="77777777" w:rsidTr="006F48B1">
        <w:tc>
          <w:tcPr>
            <w:tcW w:w="5611" w:type="dxa"/>
            <w:vAlign w:val="center"/>
          </w:tcPr>
          <w:p w14:paraId="0AF5AF0A" w14:textId="77777777" w:rsidR="006F48B1" w:rsidRPr="006F48B1" w:rsidRDefault="006F48B1" w:rsidP="006F48B1">
            <w:pPr>
              <w:jc w:val="center"/>
              <w:rPr>
                <w:bCs/>
                <w:color w:val="000000"/>
                <w:sz w:val="28"/>
                <w:szCs w:val="28"/>
              </w:rPr>
            </w:pPr>
            <w:r w:rsidRPr="006F48B1">
              <w:rPr>
                <w:bCs/>
                <w:color w:val="000000"/>
                <w:sz w:val="28"/>
                <w:szCs w:val="28"/>
              </w:rPr>
              <w:t>Наименование показателя</w:t>
            </w:r>
          </w:p>
        </w:tc>
        <w:tc>
          <w:tcPr>
            <w:tcW w:w="4590" w:type="dxa"/>
            <w:vAlign w:val="center"/>
          </w:tcPr>
          <w:p w14:paraId="0E48C4D7" w14:textId="77777777" w:rsidR="006F48B1" w:rsidRPr="006F48B1" w:rsidRDefault="006F48B1" w:rsidP="006F48B1">
            <w:pPr>
              <w:jc w:val="center"/>
              <w:rPr>
                <w:bCs/>
                <w:color w:val="000000"/>
                <w:sz w:val="28"/>
                <w:szCs w:val="28"/>
              </w:rPr>
            </w:pPr>
            <w:r w:rsidRPr="006F48B1">
              <w:rPr>
                <w:bCs/>
                <w:color w:val="000000"/>
                <w:sz w:val="28"/>
                <w:szCs w:val="28"/>
              </w:rPr>
              <w:t>Фактическое значение показателя, тыс. руб.</w:t>
            </w:r>
          </w:p>
        </w:tc>
      </w:tr>
      <w:tr w:rsidR="006F48B1" w:rsidRPr="006F48B1" w14:paraId="5961A6B3" w14:textId="77777777" w:rsidTr="006F48B1">
        <w:tc>
          <w:tcPr>
            <w:tcW w:w="10201" w:type="dxa"/>
            <w:gridSpan w:val="2"/>
            <w:vAlign w:val="center"/>
          </w:tcPr>
          <w:p w14:paraId="4F71BCB7" w14:textId="77777777" w:rsidR="006F48B1" w:rsidRPr="006F48B1" w:rsidRDefault="006F48B1" w:rsidP="006F48B1">
            <w:pPr>
              <w:jc w:val="center"/>
              <w:rPr>
                <w:bCs/>
                <w:color w:val="000000"/>
                <w:sz w:val="28"/>
                <w:szCs w:val="28"/>
              </w:rPr>
            </w:pPr>
            <w:r w:rsidRPr="006F48B1">
              <w:rPr>
                <w:bCs/>
                <w:color w:val="000000"/>
                <w:sz w:val="28"/>
                <w:szCs w:val="28"/>
              </w:rPr>
              <w:t>2017 год</w:t>
            </w:r>
          </w:p>
        </w:tc>
      </w:tr>
      <w:tr w:rsidR="006F48B1" w:rsidRPr="006F48B1" w14:paraId="7C757B83" w14:textId="77777777" w:rsidTr="006F48B1">
        <w:trPr>
          <w:trHeight w:val="541"/>
        </w:trPr>
        <w:tc>
          <w:tcPr>
            <w:tcW w:w="10201" w:type="dxa"/>
            <w:gridSpan w:val="2"/>
            <w:vAlign w:val="center"/>
          </w:tcPr>
          <w:p w14:paraId="1245024A" w14:textId="77777777" w:rsidR="006F48B1" w:rsidRPr="006F48B1" w:rsidRDefault="006F48B1" w:rsidP="0061488E">
            <w:pPr>
              <w:numPr>
                <w:ilvl w:val="0"/>
                <w:numId w:val="14"/>
              </w:numPr>
              <w:contextualSpacing/>
              <w:jc w:val="center"/>
              <w:rPr>
                <w:bCs/>
                <w:color w:val="000000"/>
                <w:sz w:val="28"/>
                <w:szCs w:val="28"/>
              </w:rPr>
            </w:pPr>
            <w:r w:rsidRPr="006F48B1">
              <w:rPr>
                <w:bCs/>
                <w:color w:val="000000"/>
                <w:sz w:val="28"/>
                <w:szCs w:val="28"/>
              </w:rPr>
              <w:t>Холодное водоснабжение питьевой водой</w:t>
            </w:r>
          </w:p>
        </w:tc>
      </w:tr>
      <w:tr w:rsidR="006F48B1" w:rsidRPr="006F48B1" w14:paraId="7687B978" w14:textId="77777777" w:rsidTr="006F48B1">
        <w:trPr>
          <w:trHeight w:val="407"/>
        </w:trPr>
        <w:tc>
          <w:tcPr>
            <w:tcW w:w="5611" w:type="dxa"/>
            <w:vAlign w:val="center"/>
          </w:tcPr>
          <w:p w14:paraId="42105E5B" w14:textId="77777777" w:rsidR="006F48B1" w:rsidRPr="006F48B1" w:rsidRDefault="006F48B1" w:rsidP="006F48B1">
            <w:pPr>
              <w:jc w:val="center"/>
              <w:rPr>
                <w:bCs/>
                <w:color w:val="000000"/>
                <w:sz w:val="28"/>
                <w:szCs w:val="28"/>
              </w:rPr>
            </w:pPr>
            <w:r w:rsidRPr="006F48B1">
              <w:rPr>
                <w:bCs/>
                <w:color w:val="000000"/>
                <w:sz w:val="28"/>
                <w:szCs w:val="28"/>
              </w:rPr>
              <w:t>-</w:t>
            </w:r>
          </w:p>
        </w:tc>
        <w:tc>
          <w:tcPr>
            <w:tcW w:w="4590" w:type="dxa"/>
            <w:vAlign w:val="center"/>
          </w:tcPr>
          <w:p w14:paraId="09009603" w14:textId="77777777" w:rsidR="006F48B1" w:rsidRPr="006F48B1" w:rsidRDefault="006F48B1" w:rsidP="006F48B1">
            <w:pPr>
              <w:jc w:val="center"/>
              <w:rPr>
                <w:bCs/>
                <w:color w:val="000000"/>
                <w:sz w:val="28"/>
                <w:szCs w:val="28"/>
              </w:rPr>
            </w:pPr>
            <w:r w:rsidRPr="006F48B1">
              <w:rPr>
                <w:bCs/>
                <w:color w:val="000000"/>
                <w:sz w:val="28"/>
                <w:szCs w:val="28"/>
              </w:rPr>
              <w:t>-</w:t>
            </w:r>
          </w:p>
        </w:tc>
      </w:tr>
      <w:tr w:rsidR="006F48B1" w:rsidRPr="006F48B1" w14:paraId="56C0374A" w14:textId="77777777" w:rsidTr="006F48B1">
        <w:trPr>
          <w:trHeight w:val="514"/>
        </w:trPr>
        <w:tc>
          <w:tcPr>
            <w:tcW w:w="10201" w:type="dxa"/>
            <w:gridSpan w:val="2"/>
            <w:vAlign w:val="center"/>
          </w:tcPr>
          <w:p w14:paraId="4FE31C44" w14:textId="77777777" w:rsidR="006F48B1" w:rsidRPr="006F48B1" w:rsidRDefault="006F48B1" w:rsidP="0061488E">
            <w:pPr>
              <w:numPr>
                <w:ilvl w:val="0"/>
                <w:numId w:val="14"/>
              </w:numPr>
              <w:contextualSpacing/>
              <w:jc w:val="center"/>
              <w:rPr>
                <w:bCs/>
                <w:color w:val="000000"/>
                <w:sz w:val="28"/>
                <w:szCs w:val="28"/>
              </w:rPr>
            </w:pPr>
            <w:r w:rsidRPr="006F48B1">
              <w:rPr>
                <w:bCs/>
                <w:color w:val="000000"/>
                <w:sz w:val="28"/>
                <w:szCs w:val="28"/>
              </w:rPr>
              <w:t>Водоотведение</w:t>
            </w:r>
          </w:p>
        </w:tc>
      </w:tr>
      <w:tr w:rsidR="006F48B1" w:rsidRPr="006F48B1" w14:paraId="4C170658" w14:textId="77777777" w:rsidTr="006F48B1">
        <w:trPr>
          <w:trHeight w:val="419"/>
        </w:trPr>
        <w:tc>
          <w:tcPr>
            <w:tcW w:w="5611" w:type="dxa"/>
            <w:vAlign w:val="center"/>
          </w:tcPr>
          <w:p w14:paraId="271602E0" w14:textId="77777777" w:rsidR="006F48B1" w:rsidRPr="006F48B1" w:rsidRDefault="006F48B1" w:rsidP="006F48B1">
            <w:pPr>
              <w:jc w:val="center"/>
              <w:rPr>
                <w:bCs/>
                <w:color w:val="000000"/>
                <w:sz w:val="28"/>
                <w:szCs w:val="28"/>
              </w:rPr>
            </w:pPr>
            <w:r w:rsidRPr="006F48B1">
              <w:rPr>
                <w:bCs/>
                <w:color w:val="000000"/>
                <w:sz w:val="28"/>
                <w:szCs w:val="28"/>
              </w:rPr>
              <w:t>-</w:t>
            </w:r>
          </w:p>
        </w:tc>
        <w:tc>
          <w:tcPr>
            <w:tcW w:w="4590" w:type="dxa"/>
            <w:vAlign w:val="center"/>
          </w:tcPr>
          <w:p w14:paraId="127921EC" w14:textId="77777777" w:rsidR="006F48B1" w:rsidRPr="006F48B1" w:rsidRDefault="006F48B1" w:rsidP="006F48B1">
            <w:pPr>
              <w:jc w:val="center"/>
              <w:rPr>
                <w:bCs/>
                <w:color w:val="000000"/>
                <w:sz w:val="28"/>
                <w:szCs w:val="28"/>
              </w:rPr>
            </w:pPr>
            <w:r w:rsidRPr="006F48B1">
              <w:rPr>
                <w:bCs/>
                <w:color w:val="000000"/>
                <w:sz w:val="28"/>
                <w:szCs w:val="28"/>
              </w:rPr>
              <w:t>-</w:t>
            </w:r>
          </w:p>
        </w:tc>
      </w:tr>
      <w:tr w:rsidR="006F48B1" w:rsidRPr="006F48B1" w14:paraId="06D524C2" w14:textId="77777777" w:rsidTr="006F48B1">
        <w:trPr>
          <w:trHeight w:val="419"/>
        </w:trPr>
        <w:tc>
          <w:tcPr>
            <w:tcW w:w="10201" w:type="dxa"/>
            <w:gridSpan w:val="2"/>
            <w:vAlign w:val="center"/>
          </w:tcPr>
          <w:p w14:paraId="2A5B2CDF" w14:textId="77777777" w:rsidR="006F48B1" w:rsidRPr="006F48B1" w:rsidRDefault="006F48B1" w:rsidP="006F48B1">
            <w:pPr>
              <w:jc w:val="center"/>
              <w:rPr>
                <w:bCs/>
                <w:color w:val="000000"/>
                <w:sz w:val="28"/>
                <w:szCs w:val="28"/>
              </w:rPr>
            </w:pPr>
            <w:r w:rsidRPr="006F48B1">
              <w:rPr>
                <w:bCs/>
                <w:color w:val="000000"/>
                <w:sz w:val="28"/>
                <w:szCs w:val="28"/>
              </w:rPr>
              <w:t>2018 год</w:t>
            </w:r>
          </w:p>
        </w:tc>
      </w:tr>
      <w:tr w:rsidR="006F48B1" w:rsidRPr="006F48B1" w14:paraId="3FA64D0A" w14:textId="77777777" w:rsidTr="006F48B1">
        <w:trPr>
          <w:trHeight w:val="419"/>
        </w:trPr>
        <w:tc>
          <w:tcPr>
            <w:tcW w:w="10201" w:type="dxa"/>
            <w:gridSpan w:val="2"/>
            <w:vAlign w:val="center"/>
          </w:tcPr>
          <w:p w14:paraId="39EFCD5D" w14:textId="77777777" w:rsidR="006F48B1" w:rsidRPr="006F48B1" w:rsidRDefault="006F48B1" w:rsidP="0061488E">
            <w:pPr>
              <w:numPr>
                <w:ilvl w:val="0"/>
                <w:numId w:val="15"/>
              </w:numPr>
              <w:contextualSpacing/>
              <w:jc w:val="center"/>
              <w:rPr>
                <w:bCs/>
                <w:color w:val="000000"/>
                <w:sz w:val="28"/>
                <w:szCs w:val="28"/>
              </w:rPr>
            </w:pPr>
            <w:r w:rsidRPr="006F48B1">
              <w:rPr>
                <w:bCs/>
                <w:color w:val="000000"/>
                <w:sz w:val="28"/>
                <w:szCs w:val="28"/>
              </w:rPr>
              <w:t>Холодное водоснабжение питьевой водой</w:t>
            </w:r>
          </w:p>
        </w:tc>
      </w:tr>
      <w:tr w:rsidR="006F48B1" w:rsidRPr="006F48B1" w14:paraId="2CC914E9" w14:textId="77777777" w:rsidTr="006F48B1">
        <w:trPr>
          <w:trHeight w:val="419"/>
        </w:trPr>
        <w:tc>
          <w:tcPr>
            <w:tcW w:w="5611" w:type="dxa"/>
            <w:vAlign w:val="center"/>
          </w:tcPr>
          <w:p w14:paraId="69E653D1" w14:textId="77777777" w:rsidR="006F48B1" w:rsidRPr="006F48B1" w:rsidRDefault="006F48B1" w:rsidP="006F48B1">
            <w:pPr>
              <w:jc w:val="center"/>
              <w:rPr>
                <w:bCs/>
                <w:color w:val="000000"/>
                <w:sz w:val="28"/>
                <w:szCs w:val="28"/>
              </w:rPr>
            </w:pPr>
            <w:r w:rsidRPr="006F48B1">
              <w:rPr>
                <w:bCs/>
                <w:color w:val="000000"/>
                <w:sz w:val="28"/>
                <w:szCs w:val="28"/>
              </w:rPr>
              <w:t>-</w:t>
            </w:r>
          </w:p>
        </w:tc>
        <w:tc>
          <w:tcPr>
            <w:tcW w:w="4590" w:type="dxa"/>
            <w:vAlign w:val="center"/>
          </w:tcPr>
          <w:p w14:paraId="442A7B4D" w14:textId="77777777" w:rsidR="006F48B1" w:rsidRPr="006F48B1" w:rsidRDefault="006F48B1" w:rsidP="006F48B1">
            <w:pPr>
              <w:jc w:val="center"/>
              <w:rPr>
                <w:bCs/>
                <w:color w:val="000000"/>
                <w:sz w:val="28"/>
                <w:szCs w:val="28"/>
              </w:rPr>
            </w:pPr>
            <w:r w:rsidRPr="006F48B1">
              <w:rPr>
                <w:bCs/>
                <w:color w:val="000000"/>
                <w:sz w:val="28"/>
                <w:szCs w:val="28"/>
              </w:rPr>
              <w:t>-</w:t>
            </w:r>
          </w:p>
        </w:tc>
      </w:tr>
      <w:tr w:rsidR="006F48B1" w:rsidRPr="006F48B1" w14:paraId="1B7B7721" w14:textId="77777777" w:rsidTr="006F48B1">
        <w:trPr>
          <w:trHeight w:val="419"/>
        </w:trPr>
        <w:tc>
          <w:tcPr>
            <w:tcW w:w="10201" w:type="dxa"/>
            <w:gridSpan w:val="2"/>
            <w:vAlign w:val="center"/>
          </w:tcPr>
          <w:p w14:paraId="3934039D" w14:textId="77777777" w:rsidR="006F48B1" w:rsidRPr="006F48B1" w:rsidRDefault="006F48B1" w:rsidP="0061488E">
            <w:pPr>
              <w:numPr>
                <w:ilvl w:val="0"/>
                <w:numId w:val="15"/>
              </w:numPr>
              <w:contextualSpacing/>
              <w:jc w:val="center"/>
              <w:rPr>
                <w:bCs/>
                <w:color w:val="000000"/>
                <w:sz w:val="28"/>
                <w:szCs w:val="28"/>
              </w:rPr>
            </w:pPr>
            <w:r w:rsidRPr="006F48B1">
              <w:rPr>
                <w:bCs/>
                <w:color w:val="000000"/>
                <w:sz w:val="28"/>
                <w:szCs w:val="28"/>
              </w:rPr>
              <w:t>Водоотведение</w:t>
            </w:r>
          </w:p>
        </w:tc>
      </w:tr>
      <w:tr w:rsidR="006F48B1" w:rsidRPr="006F48B1" w14:paraId="01E270F4" w14:textId="77777777" w:rsidTr="006F48B1">
        <w:trPr>
          <w:trHeight w:val="419"/>
        </w:trPr>
        <w:tc>
          <w:tcPr>
            <w:tcW w:w="5611" w:type="dxa"/>
            <w:vAlign w:val="center"/>
          </w:tcPr>
          <w:p w14:paraId="6A95DF56" w14:textId="77777777" w:rsidR="006F48B1" w:rsidRPr="006F48B1" w:rsidRDefault="006F48B1" w:rsidP="006F48B1">
            <w:pPr>
              <w:jc w:val="center"/>
              <w:rPr>
                <w:bCs/>
                <w:color w:val="000000"/>
                <w:sz w:val="28"/>
                <w:szCs w:val="28"/>
              </w:rPr>
            </w:pPr>
            <w:r w:rsidRPr="006F48B1">
              <w:rPr>
                <w:bCs/>
                <w:color w:val="000000"/>
                <w:sz w:val="28"/>
                <w:szCs w:val="28"/>
              </w:rPr>
              <w:t>-</w:t>
            </w:r>
          </w:p>
        </w:tc>
        <w:tc>
          <w:tcPr>
            <w:tcW w:w="4590" w:type="dxa"/>
            <w:vAlign w:val="center"/>
          </w:tcPr>
          <w:p w14:paraId="12A5E8D8" w14:textId="77777777" w:rsidR="006F48B1" w:rsidRPr="006F48B1" w:rsidRDefault="006F48B1" w:rsidP="006F48B1">
            <w:pPr>
              <w:jc w:val="center"/>
              <w:rPr>
                <w:bCs/>
                <w:color w:val="000000"/>
                <w:sz w:val="28"/>
                <w:szCs w:val="28"/>
              </w:rPr>
            </w:pPr>
            <w:r w:rsidRPr="006F48B1">
              <w:rPr>
                <w:bCs/>
                <w:color w:val="000000"/>
                <w:sz w:val="28"/>
                <w:szCs w:val="28"/>
              </w:rPr>
              <w:t>-</w:t>
            </w:r>
          </w:p>
        </w:tc>
      </w:tr>
    </w:tbl>
    <w:p w14:paraId="6713E2E1" w14:textId="77777777" w:rsidR="006F48B1" w:rsidRPr="006F48B1" w:rsidRDefault="006F48B1" w:rsidP="006F48B1">
      <w:pPr>
        <w:ind w:left="-567"/>
        <w:jc w:val="center"/>
        <w:rPr>
          <w:bCs/>
          <w:color w:val="000000"/>
          <w:sz w:val="28"/>
          <w:szCs w:val="28"/>
          <w:lang w:eastAsia="ru-RU"/>
        </w:rPr>
      </w:pPr>
    </w:p>
    <w:p w14:paraId="00F3D252" w14:textId="77777777" w:rsidR="006F48B1" w:rsidRPr="006F48B1" w:rsidRDefault="006F48B1" w:rsidP="006F48B1">
      <w:pPr>
        <w:jc w:val="both"/>
        <w:rPr>
          <w:sz w:val="28"/>
          <w:szCs w:val="28"/>
        </w:rPr>
      </w:pPr>
    </w:p>
    <w:p w14:paraId="24D85295" w14:textId="77777777" w:rsidR="006F48B1" w:rsidRPr="006F48B1" w:rsidRDefault="006F48B1" w:rsidP="006F48B1">
      <w:pPr>
        <w:jc w:val="both"/>
        <w:rPr>
          <w:sz w:val="28"/>
          <w:szCs w:val="28"/>
        </w:rPr>
      </w:pPr>
    </w:p>
    <w:p w14:paraId="06FE07E7" w14:textId="77777777" w:rsidR="006F48B1" w:rsidRPr="006F48B1" w:rsidRDefault="006F48B1" w:rsidP="006F48B1">
      <w:pPr>
        <w:jc w:val="both"/>
        <w:rPr>
          <w:sz w:val="28"/>
          <w:szCs w:val="28"/>
        </w:rPr>
      </w:pPr>
    </w:p>
    <w:p w14:paraId="5A81DAF8" w14:textId="77777777" w:rsidR="006F48B1" w:rsidRPr="006F48B1" w:rsidRDefault="006F48B1" w:rsidP="006F48B1">
      <w:pPr>
        <w:jc w:val="both"/>
        <w:rPr>
          <w:sz w:val="28"/>
          <w:szCs w:val="28"/>
        </w:rPr>
      </w:pPr>
    </w:p>
    <w:p w14:paraId="42BA42D2" w14:textId="77777777" w:rsidR="006F48B1" w:rsidRPr="006F48B1" w:rsidRDefault="006F48B1" w:rsidP="006F48B1">
      <w:pPr>
        <w:ind w:left="-567"/>
        <w:jc w:val="center"/>
        <w:rPr>
          <w:bCs/>
          <w:color w:val="000000"/>
          <w:sz w:val="28"/>
          <w:szCs w:val="28"/>
          <w:lang w:eastAsia="ru-RU"/>
        </w:rPr>
      </w:pPr>
      <w:r w:rsidRPr="006F48B1">
        <w:rPr>
          <w:bCs/>
          <w:color w:val="000000"/>
          <w:sz w:val="28"/>
          <w:szCs w:val="28"/>
          <w:lang w:eastAsia="ru-RU"/>
        </w:rPr>
        <w:t>Раздел 11. Мероприятия, направленные на повышение качества обслуживания абонентов</w:t>
      </w:r>
    </w:p>
    <w:p w14:paraId="7EA24D40" w14:textId="77777777" w:rsidR="006F48B1" w:rsidRPr="006F48B1" w:rsidRDefault="006F48B1" w:rsidP="006F48B1">
      <w:pPr>
        <w:ind w:left="-567"/>
        <w:jc w:val="center"/>
        <w:rPr>
          <w:bCs/>
          <w:color w:val="000000"/>
          <w:sz w:val="28"/>
          <w:szCs w:val="28"/>
          <w:lang w:eastAsia="ru-RU"/>
        </w:rPr>
      </w:pPr>
    </w:p>
    <w:tbl>
      <w:tblPr>
        <w:tblStyle w:val="af"/>
        <w:tblW w:w="9918" w:type="dxa"/>
        <w:tblInd w:w="-567" w:type="dxa"/>
        <w:tblLook w:val="04A0" w:firstRow="1" w:lastRow="0" w:firstColumn="1" w:lastColumn="0" w:noHBand="0" w:noVBand="1"/>
      </w:tblPr>
      <w:tblGrid>
        <w:gridCol w:w="5935"/>
        <w:gridCol w:w="3983"/>
      </w:tblGrid>
      <w:tr w:rsidR="006F48B1" w:rsidRPr="006F48B1" w14:paraId="17811329" w14:textId="77777777" w:rsidTr="006F48B1">
        <w:trPr>
          <w:trHeight w:val="748"/>
        </w:trPr>
        <w:tc>
          <w:tcPr>
            <w:tcW w:w="5935" w:type="dxa"/>
            <w:vAlign w:val="center"/>
          </w:tcPr>
          <w:p w14:paraId="337A7DB9" w14:textId="77777777" w:rsidR="006F48B1" w:rsidRPr="006F48B1" w:rsidRDefault="006F48B1" w:rsidP="006F48B1">
            <w:pPr>
              <w:jc w:val="center"/>
              <w:rPr>
                <w:bCs/>
                <w:color w:val="000000"/>
                <w:sz w:val="28"/>
                <w:szCs w:val="28"/>
              </w:rPr>
            </w:pPr>
            <w:r w:rsidRPr="006F48B1">
              <w:rPr>
                <w:bCs/>
                <w:color w:val="000000"/>
                <w:sz w:val="28"/>
                <w:szCs w:val="28"/>
              </w:rPr>
              <w:t>Наименование мероприятия</w:t>
            </w:r>
          </w:p>
        </w:tc>
        <w:tc>
          <w:tcPr>
            <w:tcW w:w="3983" w:type="dxa"/>
            <w:vAlign w:val="center"/>
          </w:tcPr>
          <w:p w14:paraId="7D35E437" w14:textId="77777777" w:rsidR="006F48B1" w:rsidRPr="006F48B1" w:rsidRDefault="006F48B1" w:rsidP="006F48B1">
            <w:pPr>
              <w:jc w:val="center"/>
              <w:rPr>
                <w:bCs/>
                <w:color w:val="000000"/>
                <w:sz w:val="28"/>
                <w:szCs w:val="28"/>
              </w:rPr>
            </w:pPr>
            <w:r w:rsidRPr="006F48B1">
              <w:rPr>
                <w:bCs/>
                <w:color w:val="000000"/>
                <w:sz w:val="28"/>
                <w:szCs w:val="28"/>
              </w:rPr>
              <w:t>Период проведения мероприятий</w:t>
            </w:r>
          </w:p>
        </w:tc>
      </w:tr>
      <w:tr w:rsidR="006F48B1" w:rsidRPr="006F48B1" w14:paraId="7D846127" w14:textId="77777777" w:rsidTr="006F48B1">
        <w:trPr>
          <w:trHeight w:val="517"/>
        </w:trPr>
        <w:tc>
          <w:tcPr>
            <w:tcW w:w="5935" w:type="dxa"/>
            <w:vAlign w:val="center"/>
          </w:tcPr>
          <w:p w14:paraId="4DC8C510" w14:textId="77777777" w:rsidR="006F48B1" w:rsidRPr="006F48B1" w:rsidRDefault="006F48B1" w:rsidP="006F48B1">
            <w:pPr>
              <w:jc w:val="center"/>
              <w:rPr>
                <w:bCs/>
                <w:sz w:val="28"/>
                <w:szCs w:val="28"/>
              </w:rPr>
            </w:pPr>
            <w:r w:rsidRPr="006F48B1">
              <w:rPr>
                <w:bCs/>
                <w:sz w:val="28"/>
                <w:szCs w:val="28"/>
              </w:rPr>
              <w:t>-</w:t>
            </w:r>
          </w:p>
        </w:tc>
        <w:tc>
          <w:tcPr>
            <w:tcW w:w="3983" w:type="dxa"/>
            <w:vAlign w:val="center"/>
          </w:tcPr>
          <w:p w14:paraId="2A3CE75B" w14:textId="77777777" w:rsidR="006F48B1" w:rsidRPr="006F48B1" w:rsidRDefault="006F48B1" w:rsidP="006F48B1">
            <w:pPr>
              <w:jc w:val="center"/>
              <w:rPr>
                <w:bCs/>
                <w:sz w:val="28"/>
                <w:szCs w:val="28"/>
              </w:rPr>
            </w:pPr>
            <w:r w:rsidRPr="006F48B1">
              <w:rPr>
                <w:bCs/>
                <w:sz w:val="28"/>
                <w:szCs w:val="28"/>
              </w:rPr>
              <w:t>-</w:t>
            </w:r>
          </w:p>
        </w:tc>
      </w:tr>
    </w:tbl>
    <w:p w14:paraId="5A8FFFDD" w14:textId="77777777" w:rsidR="006F48B1" w:rsidRPr="006F48B1" w:rsidRDefault="006F48B1" w:rsidP="006F48B1">
      <w:pPr>
        <w:jc w:val="both"/>
        <w:rPr>
          <w:sz w:val="28"/>
          <w:szCs w:val="28"/>
        </w:rPr>
      </w:pPr>
    </w:p>
    <w:p w14:paraId="6157B44C" w14:textId="77777777" w:rsidR="006F48B1" w:rsidRPr="006F48B1" w:rsidRDefault="006F48B1" w:rsidP="006F48B1">
      <w:pPr>
        <w:jc w:val="both"/>
        <w:rPr>
          <w:sz w:val="28"/>
          <w:szCs w:val="28"/>
        </w:rPr>
      </w:pPr>
    </w:p>
    <w:p w14:paraId="7CACC0D7" w14:textId="77777777" w:rsidR="006F48B1" w:rsidRPr="006F48B1" w:rsidRDefault="006F48B1" w:rsidP="006F48B1">
      <w:pPr>
        <w:jc w:val="both"/>
        <w:rPr>
          <w:sz w:val="28"/>
          <w:szCs w:val="28"/>
        </w:rPr>
      </w:pPr>
    </w:p>
    <w:p w14:paraId="0A6EF444" w14:textId="77777777" w:rsidR="006F48B1" w:rsidRPr="006F48B1" w:rsidRDefault="006F48B1" w:rsidP="006F48B1">
      <w:pPr>
        <w:jc w:val="both"/>
        <w:rPr>
          <w:sz w:val="28"/>
          <w:szCs w:val="28"/>
        </w:rPr>
      </w:pPr>
    </w:p>
    <w:p w14:paraId="5D9D876E" w14:textId="77777777" w:rsidR="006F48B1" w:rsidRPr="006F48B1" w:rsidRDefault="006F48B1" w:rsidP="006F48B1">
      <w:pPr>
        <w:jc w:val="both"/>
        <w:rPr>
          <w:sz w:val="28"/>
          <w:szCs w:val="28"/>
        </w:rPr>
      </w:pPr>
    </w:p>
    <w:p w14:paraId="7F615FAC" w14:textId="77777777" w:rsidR="006F48B1" w:rsidRPr="006F48B1" w:rsidRDefault="006F48B1" w:rsidP="006F48B1">
      <w:pPr>
        <w:jc w:val="both"/>
        <w:rPr>
          <w:sz w:val="28"/>
          <w:szCs w:val="28"/>
        </w:rPr>
      </w:pPr>
    </w:p>
    <w:p w14:paraId="55A04C15" w14:textId="77777777" w:rsidR="006F48B1" w:rsidRPr="006F48B1" w:rsidRDefault="006F48B1" w:rsidP="006F48B1">
      <w:pPr>
        <w:jc w:val="both"/>
        <w:rPr>
          <w:sz w:val="28"/>
          <w:szCs w:val="28"/>
        </w:rPr>
      </w:pPr>
    </w:p>
    <w:p w14:paraId="0193B28D" w14:textId="77777777" w:rsidR="006F48B1" w:rsidRPr="006F48B1" w:rsidRDefault="006F48B1" w:rsidP="006F48B1">
      <w:pPr>
        <w:jc w:val="both"/>
        <w:rPr>
          <w:sz w:val="28"/>
          <w:szCs w:val="28"/>
        </w:rPr>
      </w:pPr>
    </w:p>
    <w:p w14:paraId="1A357470" w14:textId="77777777" w:rsidR="006F48B1" w:rsidRPr="006F48B1" w:rsidRDefault="006F48B1" w:rsidP="006F48B1">
      <w:pPr>
        <w:jc w:val="both"/>
        <w:rPr>
          <w:sz w:val="28"/>
          <w:szCs w:val="28"/>
        </w:rPr>
      </w:pPr>
    </w:p>
    <w:p w14:paraId="0FC09C6C" w14:textId="77777777" w:rsidR="006F48B1" w:rsidRPr="006F48B1" w:rsidRDefault="006F48B1" w:rsidP="006F48B1">
      <w:pPr>
        <w:jc w:val="both"/>
        <w:rPr>
          <w:sz w:val="28"/>
          <w:szCs w:val="28"/>
        </w:rPr>
      </w:pPr>
    </w:p>
    <w:p w14:paraId="6B3D8EE5" w14:textId="77777777" w:rsidR="006F48B1" w:rsidRPr="006F48B1" w:rsidRDefault="006F48B1" w:rsidP="006F48B1">
      <w:pPr>
        <w:jc w:val="both"/>
        <w:rPr>
          <w:sz w:val="28"/>
          <w:szCs w:val="28"/>
        </w:rPr>
      </w:pPr>
    </w:p>
    <w:p w14:paraId="339FDD78" w14:textId="77777777" w:rsidR="006F48B1" w:rsidRPr="006F48B1" w:rsidRDefault="006F48B1" w:rsidP="006F48B1">
      <w:pPr>
        <w:jc w:val="both"/>
        <w:rPr>
          <w:sz w:val="28"/>
          <w:szCs w:val="28"/>
        </w:rPr>
      </w:pPr>
    </w:p>
    <w:p w14:paraId="1700009D" w14:textId="77777777" w:rsidR="006F48B1" w:rsidRPr="006F48B1" w:rsidRDefault="006F48B1" w:rsidP="006F48B1">
      <w:pPr>
        <w:jc w:val="both"/>
        <w:rPr>
          <w:sz w:val="28"/>
          <w:szCs w:val="28"/>
        </w:rPr>
      </w:pPr>
    </w:p>
    <w:p w14:paraId="76244D77" w14:textId="77777777" w:rsidR="006F48B1" w:rsidRPr="006F48B1" w:rsidRDefault="006F48B1" w:rsidP="006F48B1">
      <w:pPr>
        <w:jc w:val="both"/>
        <w:rPr>
          <w:sz w:val="28"/>
          <w:szCs w:val="28"/>
        </w:rPr>
      </w:pPr>
    </w:p>
    <w:p w14:paraId="24CB6DE7" w14:textId="77777777" w:rsidR="006F48B1" w:rsidRPr="006F48B1" w:rsidRDefault="006F48B1" w:rsidP="006F48B1">
      <w:pPr>
        <w:jc w:val="both"/>
        <w:rPr>
          <w:sz w:val="28"/>
          <w:szCs w:val="28"/>
        </w:rPr>
      </w:pPr>
    </w:p>
    <w:p w14:paraId="2B43EB25" w14:textId="77777777" w:rsidR="006F48B1" w:rsidRPr="006F48B1" w:rsidRDefault="006F48B1" w:rsidP="006F48B1">
      <w:pPr>
        <w:jc w:val="both"/>
        <w:rPr>
          <w:sz w:val="28"/>
          <w:szCs w:val="28"/>
        </w:rPr>
        <w:sectPr w:rsidR="006F48B1" w:rsidRPr="006F48B1" w:rsidSect="006F48B1">
          <w:pgSz w:w="11906" w:h="16838"/>
          <w:pgMar w:top="851" w:right="709" w:bottom="709" w:left="1559" w:header="709" w:footer="709" w:gutter="0"/>
          <w:cols w:space="708"/>
          <w:titlePg/>
          <w:docGrid w:linePitch="360"/>
        </w:sectPr>
      </w:pPr>
    </w:p>
    <w:p w14:paraId="46DC5B6E" w14:textId="75B8BB53" w:rsidR="006F48B1" w:rsidRPr="00132C1E" w:rsidRDefault="006F48B1" w:rsidP="006B4C92">
      <w:pPr>
        <w:ind w:firstLine="11482"/>
        <w:jc w:val="both"/>
        <w:rPr>
          <w:lang w:eastAsia="ru-RU"/>
        </w:rPr>
      </w:pPr>
      <w:r w:rsidRPr="00132C1E">
        <w:rPr>
          <w:lang w:eastAsia="ru-RU"/>
        </w:rPr>
        <w:lastRenderedPageBreak/>
        <w:t xml:space="preserve">Приложение № </w:t>
      </w:r>
      <w:r>
        <w:rPr>
          <w:lang w:eastAsia="ru-RU"/>
        </w:rPr>
        <w:t xml:space="preserve">4 </w:t>
      </w:r>
      <w:r w:rsidRPr="00132C1E">
        <w:rPr>
          <w:lang w:eastAsia="ru-RU"/>
        </w:rPr>
        <w:t>к протоколу № 7</w:t>
      </w:r>
      <w:r>
        <w:rPr>
          <w:lang w:eastAsia="ru-RU"/>
        </w:rPr>
        <w:t>9</w:t>
      </w:r>
    </w:p>
    <w:p w14:paraId="0EAC5E5C" w14:textId="77777777" w:rsidR="006F48B1" w:rsidRPr="00132C1E" w:rsidRDefault="006F48B1" w:rsidP="006B4C92">
      <w:pPr>
        <w:ind w:firstLine="11482"/>
        <w:jc w:val="both"/>
        <w:rPr>
          <w:lang w:eastAsia="ru-RU"/>
        </w:rPr>
      </w:pPr>
      <w:r w:rsidRPr="00132C1E">
        <w:rPr>
          <w:lang w:eastAsia="ru-RU"/>
        </w:rPr>
        <w:t>заседания правления</w:t>
      </w:r>
      <w:r>
        <w:rPr>
          <w:lang w:eastAsia="ru-RU"/>
        </w:rPr>
        <w:t xml:space="preserve"> </w:t>
      </w:r>
      <w:r w:rsidRPr="00132C1E">
        <w:rPr>
          <w:lang w:eastAsia="ru-RU"/>
        </w:rPr>
        <w:t>региональной</w:t>
      </w:r>
    </w:p>
    <w:p w14:paraId="05ACA945" w14:textId="77777777" w:rsidR="006F48B1" w:rsidRPr="00132C1E" w:rsidRDefault="006F48B1" w:rsidP="006B4C92">
      <w:pPr>
        <w:ind w:firstLine="11482"/>
        <w:jc w:val="both"/>
        <w:rPr>
          <w:lang w:eastAsia="ru-RU"/>
        </w:rPr>
      </w:pPr>
      <w:r w:rsidRPr="00132C1E">
        <w:rPr>
          <w:lang w:eastAsia="ru-RU"/>
        </w:rPr>
        <w:t>энергетической комиссии</w:t>
      </w:r>
    </w:p>
    <w:p w14:paraId="4BE6783C" w14:textId="77777777" w:rsidR="006F48B1" w:rsidRDefault="006F48B1" w:rsidP="006B4C92">
      <w:pPr>
        <w:ind w:firstLine="11482"/>
        <w:jc w:val="both"/>
        <w:rPr>
          <w:lang w:eastAsia="ru-RU"/>
        </w:rPr>
      </w:pPr>
      <w:r w:rsidRPr="00132C1E">
        <w:rPr>
          <w:lang w:eastAsia="ru-RU"/>
        </w:rPr>
        <w:t>Кемеровской области</w:t>
      </w:r>
      <w:r>
        <w:rPr>
          <w:lang w:eastAsia="ru-RU"/>
        </w:rPr>
        <w:t xml:space="preserve"> от 06.11.2019</w:t>
      </w:r>
    </w:p>
    <w:tbl>
      <w:tblPr>
        <w:tblW w:w="3060" w:type="pct"/>
        <w:jc w:val="center"/>
        <w:tblCellMar>
          <w:left w:w="0" w:type="dxa"/>
          <w:right w:w="0" w:type="dxa"/>
        </w:tblCellMar>
        <w:tblLook w:val="04A0" w:firstRow="1" w:lastRow="0" w:firstColumn="1" w:lastColumn="0" w:noHBand="0" w:noVBand="1"/>
      </w:tblPr>
      <w:tblGrid>
        <w:gridCol w:w="165"/>
        <w:gridCol w:w="86"/>
        <w:gridCol w:w="365"/>
        <w:gridCol w:w="1612"/>
        <w:gridCol w:w="502"/>
        <w:gridCol w:w="737"/>
        <w:gridCol w:w="521"/>
        <w:gridCol w:w="737"/>
        <w:gridCol w:w="666"/>
        <w:gridCol w:w="764"/>
        <w:gridCol w:w="525"/>
        <w:gridCol w:w="525"/>
        <w:gridCol w:w="937"/>
        <w:gridCol w:w="666"/>
        <w:gridCol w:w="764"/>
        <w:gridCol w:w="525"/>
        <w:gridCol w:w="525"/>
        <w:gridCol w:w="658"/>
        <w:gridCol w:w="666"/>
        <w:gridCol w:w="764"/>
        <w:gridCol w:w="525"/>
        <w:gridCol w:w="525"/>
        <w:gridCol w:w="654"/>
      </w:tblGrid>
      <w:tr w:rsidR="006B4C92" w:rsidRPr="006B4C92" w14:paraId="5E750746" w14:textId="77777777" w:rsidTr="006B4C92">
        <w:trPr>
          <w:trHeight w:val="450"/>
          <w:jc w:val="center"/>
        </w:trPr>
        <w:tc>
          <w:tcPr>
            <w:tcW w:w="149" w:type="dxa"/>
            <w:tcBorders>
              <w:top w:val="nil"/>
              <w:left w:val="nil"/>
              <w:bottom w:val="nil"/>
              <w:right w:val="nil"/>
            </w:tcBorders>
            <w:shd w:val="clear" w:color="auto" w:fill="auto"/>
            <w:noWrap/>
            <w:vAlign w:val="bottom"/>
            <w:hideMark/>
          </w:tcPr>
          <w:p w14:paraId="7EEB00DB" w14:textId="77777777" w:rsidR="006B4C92" w:rsidRPr="006B4C92" w:rsidRDefault="006B4C92" w:rsidP="006B4C92">
            <w:pPr>
              <w:rPr>
                <w:sz w:val="9"/>
                <w:szCs w:val="9"/>
                <w:lang w:eastAsia="ru-RU"/>
              </w:rPr>
            </w:pPr>
          </w:p>
        </w:tc>
        <w:tc>
          <w:tcPr>
            <w:tcW w:w="57" w:type="dxa"/>
            <w:tcBorders>
              <w:top w:val="nil"/>
              <w:left w:val="nil"/>
              <w:bottom w:val="nil"/>
              <w:right w:val="nil"/>
            </w:tcBorders>
            <w:shd w:val="clear" w:color="auto" w:fill="auto"/>
            <w:noWrap/>
            <w:vAlign w:val="bottom"/>
            <w:hideMark/>
          </w:tcPr>
          <w:p w14:paraId="188CDA75" w14:textId="77777777" w:rsidR="006B4C92" w:rsidRPr="006B4C92" w:rsidRDefault="006B4C92" w:rsidP="006B4C92">
            <w:pPr>
              <w:rPr>
                <w:sz w:val="9"/>
                <w:szCs w:val="9"/>
                <w:lang w:eastAsia="ru-RU"/>
              </w:rPr>
            </w:pPr>
          </w:p>
        </w:tc>
        <w:tc>
          <w:tcPr>
            <w:tcW w:w="1794" w:type="dxa"/>
            <w:gridSpan w:val="2"/>
            <w:tcBorders>
              <w:top w:val="single" w:sz="4" w:space="0" w:color="C0C0C0"/>
              <w:left w:val="nil"/>
              <w:bottom w:val="single" w:sz="4" w:space="0" w:color="C0C0C0"/>
              <w:right w:val="nil"/>
            </w:tcBorders>
            <w:shd w:val="clear" w:color="auto" w:fill="auto"/>
            <w:vAlign w:val="bottom"/>
            <w:hideMark/>
          </w:tcPr>
          <w:p w14:paraId="6EA56895"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МУП "Междуреченский Водоканал"</w:t>
            </w:r>
          </w:p>
        </w:tc>
        <w:tc>
          <w:tcPr>
            <w:tcW w:w="271" w:type="dxa"/>
            <w:tcBorders>
              <w:top w:val="single" w:sz="4" w:space="0" w:color="C0C0C0"/>
              <w:left w:val="nil"/>
              <w:bottom w:val="single" w:sz="4" w:space="0" w:color="C0C0C0"/>
              <w:right w:val="nil"/>
            </w:tcBorders>
            <w:shd w:val="clear" w:color="auto" w:fill="auto"/>
            <w:vAlign w:val="bottom"/>
            <w:hideMark/>
          </w:tcPr>
          <w:p w14:paraId="5AAA112A"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396" w:type="dxa"/>
            <w:tcBorders>
              <w:top w:val="single" w:sz="4" w:space="0" w:color="C0C0C0"/>
              <w:left w:val="nil"/>
              <w:bottom w:val="single" w:sz="4" w:space="0" w:color="C0C0C0"/>
              <w:right w:val="nil"/>
            </w:tcBorders>
            <w:shd w:val="clear" w:color="auto" w:fill="auto"/>
            <w:vAlign w:val="bottom"/>
            <w:hideMark/>
          </w:tcPr>
          <w:p w14:paraId="49616DF8"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281" w:type="dxa"/>
            <w:tcBorders>
              <w:top w:val="single" w:sz="4" w:space="0" w:color="C0C0C0"/>
              <w:left w:val="nil"/>
              <w:bottom w:val="single" w:sz="4" w:space="0" w:color="C0C0C0"/>
              <w:right w:val="nil"/>
            </w:tcBorders>
            <w:shd w:val="clear" w:color="auto" w:fill="auto"/>
            <w:vAlign w:val="bottom"/>
            <w:hideMark/>
          </w:tcPr>
          <w:p w14:paraId="39C4AAA5"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396" w:type="dxa"/>
            <w:tcBorders>
              <w:top w:val="single" w:sz="4" w:space="0" w:color="C0C0C0"/>
              <w:left w:val="nil"/>
              <w:bottom w:val="single" w:sz="4" w:space="0" w:color="C0C0C0"/>
              <w:right w:val="nil"/>
            </w:tcBorders>
            <w:shd w:val="clear" w:color="auto" w:fill="auto"/>
            <w:vAlign w:val="bottom"/>
            <w:hideMark/>
          </w:tcPr>
          <w:p w14:paraId="48D356D4"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358" w:type="dxa"/>
            <w:tcBorders>
              <w:top w:val="single" w:sz="4" w:space="0" w:color="C0C0C0"/>
              <w:left w:val="nil"/>
              <w:bottom w:val="single" w:sz="4" w:space="0" w:color="C0C0C0"/>
              <w:right w:val="nil"/>
            </w:tcBorders>
            <w:shd w:val="clear" w:color="auto" w:fill="auto"/>
            <w:vAlign w:val="bottom"/>
            <w:hideMark/>
          </w:tcPr>
          <w:p w14:paraId="6EB6E984"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410" w:type="dxa"/>
            <w:tcBorders>
              <w:top w:val="single" w:sz="4" w:space="0" w:color="C0C0C0"/>
              <w:left w:val="nil"/>
              <w:bottom w:val="single" w:sz="4" w:space="0" w:color="C0C0C0"/>
              <w:right w:val="nil"/>
            </w:tcBorders>
            <w:shd w:val="clear" w:color="auto" w:fill="auto"/>
            <w:vAlign w:val="bottom"/>
            <w:hideMark/>
          </w:tcPr>
          <w:p w14:paraId="7A29595F"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283" w:type="dxa"/>
            <w:tcBorders>
              <w:top w:val="single" w:sz="4" w:space="0" w:color="C0C0C0"/>
              <w:left w:val="nil"/>
              <w:bottom w:val="single" w:sz="4" w:space="0" w:color="C0C0C0"/>
              <w:right w:val="nil"/>
            </w:tcBorders>
            <w:shd w:val="clear" w:color="auto" w:fill="auto"/>
            <w:vAlign w:val="bottom"/>
            <w:hideMark/>
          </w:tcPr>
          <w:p w14:paraId="1F568B6C"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283" w:type="dxa"/>
            <w:tcBorders>
              <w:top w:val="single" w:sz="4" w:space="0" w:color="C0C0C0"/>
              <w:left w:val="nil"/>
              <w:bottom w:val="single" w:sz="4" w:space="0" w:color="C0C0C0"/>
              <w:right w:val="nil"/>
            </w:tcBorders>
            <w:shd w:val="clear" w:color="auto" w:fill="auto"/>
            <w:vAlign w:val="bottom"/>
            <w:hideMark/>
          </w:tcPr>
          <w:p w14:paraId="562F7617"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502" w:type="dxa"/>
            <w:tcBorders>
              <w:top w:val="single" w:sz="4" w:space="0" w:color="C0C0C0"/>
              <w:left w:val="nil"/>
              <w:bottom w:val="single" w:sz="4" w:space="0" w:color="C0C0C0"/>
              <w:right w:val="nil"/>
            </w:tcBorders>
            <w:shd w:val="clear" w:color="auto" w:fill="auto"/>
            <w:vAlign w:val="bottom"/>
            <w:hideMark/>
          </w:tcPr>
          <w:p w14:paraId="75D2319C"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452" w:type="dxa"/>
            <w:tcBorders>
              <w:top w:val="nil"/>
              <w:left w:val="nil"/>
              <w:bottom w:val="nil"/>
              <w:right w:val="nil"/>
            </w:tcBorders>
            <w:shd w:val="clear" w:color="auto" w:fill="auto"/>
            <w:noWrap/>
            <w:vAlign w:val="bottom"/>
            <w:hideMark/>
          </w:tcPr>
          <w:p w14:paraId="1BC62509" w14:textId="77777777" w:rsidR="006B4C92" w:rsidRPr="006B4C92" w:rsidRDefault="006B4C92" w:rsidP="006B4C92">
            <w:pPr>
              <w:rPr>
                <w:rFonts w:ascii="Tahoma" w:hAnsi="Tahoma" w:cs="Tahoma"/>
                <w:sz w:val="9"/>
                <w:szCs w:val="9"/>
                <w:lang w:eastAsia="ru-RU"/>
              </w:rPr>
            </w:pPr>
          </w:p>
        </w:tc>
        <w:tc>
          <w:tcPr>
            <w:tcW w:w="452" w:type="dxa"/>
            <w:tcBorders>
              <w:top w:val="nil"/>
              <w:left w:val="nil"/>
              <w:bottom w:val="nil"/>
              <w:right w:val="nil"/>
            </w:tcBorders>
            <w:shd w:val="clear" w:color="auto" w:fill="auto"/>
            <w:noWrap/>
            <w:vAlign w:val="bottom"/>
            <w:hideMark/>
          </w:tcPr>
          <w:p w14:paraId="1B878B63" w14:textId="77777777" w:rsidR="006B4C92" w:rsidRPr="006B4C92" w:rsidRDefault="006B4C92" w:rsidP="006B4C92">
            <w:pPr>
              <w:rPr>
                <w:sz w:val="9"/>
                <w:szCs w:val="9"/>
                <w:lang w:eastAsia="ru-RU"/>
              </w:rPr>
            </w:pPr>
          </w:p>
        </w:tc>
        <w:tc>
          <w:tcPr>
            <w:tcW w:w="404" w:type="dxa"/>
            <w:tcBorders>
              <w:top w:val="nil"/>
              <w:left w:val="nil"/>
              <w:bottom w:val="nil"/>
              <w:right w:val="nil"/>
            </w:tcBorders>
            <w:shd w:val="clear" w:color="auto" w:fill="auto"/>
            <w:noWrap/>
            <w:vAlign w:val="bottom"/>
            <w:hideMark/>
          </w:tcPr>
          <w:p w14:paraId="39FB0286" w14:textId="77777777" w:rsidR="006B4C92" w:rsidRPr="006B4C92" w:rsidRDefault="006B4C92" w:rsidP="006B4C92">
            <w:pPr>
              <w:rPr>
                <w:sz w:val="9"/>
                <w:szCs w:val="9"/>
                <w:lang w:eastAsia="ru-RU"/>
              </w:rPr>
            </w:pPr>
          </w:p>
        </w:tc>
        <w:tc>
          <w:tcPr>
            <w:tcW w:w="415" w:type="dxa"/>
            <w:tcBorders>
              <w:top w:val="nil"/>
              <w:left w:val="nil"/>
              <w:bottom w:val="nil"/>
              <w:right w:val="nil"/>
            </w:tcBorders>
            <w:shd w:val="clear" w:color="auto" w:fill="auto"/>
            <w:noWrap/>
            <w:vAlign w:val="bottom"/>
            <w:hideMark/>
          </w:tcPr>
          <w:p w14:paraId="6D9C92F0" w14:textId="77777777" w:rsidR="006B4C92" w:rsidRPr="006B4C92" w:rsidRDefault="006B4C92" w:rsidP="006B4C92">
            <w:pPr>
              <w:rPr>
                <w:sz w:val="9"/>
                <w:szCs w:val="9"/>
                <w:lang w:eastAsia="ru-RU"/>
              </w:rPr>
            </w:pPr>
          </w:p>
        </w:tc>
        <w:tc>
          <w:tcPr>
            <w:tcW w:w="521" w:type="dxa"/>
            <w:tcBorders>
              <w:top w:val="nil"/>
              <w:left w:val="nil"/>
              <w:bottom w:val="nil"/>
              <w:right w:val="nil"/>
            </w:tcBorders>
            <w:shd w:val="clear" w:color="auto" w:fill="auto"/>
            <w:noWrap/>
            <w:vAlign w:val="bottom"/>
            <w:hideMark/>
          </w:tcPr>
          <w:p w14:paraId="2ABDED3C" w14:textId="77777777" w:rsidR="006B4C92" w:rsidRPr="006B4C92" w:rsidRDefault="006B4C92" w:rsidP="006B4C92">
            <w:pPr>
              <w:rPr>
                <w:sz w:val="9"/>
                <w:szCs w:val="9"/>
                <w:lang w:eastAsia="ru-RU"/>
              </w:rPr>
            </w:pPr>
          </w:p>
        </w:tc>
        <w:tc>
          <w:tcPr>
            <w:tcW w:w="473" w:type="dxa"/>
            <w:tcBorders>
              <w:top w:val="nil"/>
              <w:left w:val="nil"/>
              <w:bottom w:val="nil"/>
              <w:right w:val="nil"/>
            </w:tcBorders>
            <w:shd w:val="clear" w:color="auto" w:fill="auto"/>
            <w:noWrap/>
            <w:vAlign w:val="bottom"/>
            <w:hideMark/>
          </w:tcPr>
          <w:p w14:paraId="5342EDF0" w14:textId="77777777" w:rsidR="006B4C92" w:rsidRPr="006B4C92" w:rsidRDefault="006B4C92" w:rsidP="006B4C92">
            <w:pPr>
              <w:rPr>
                <w:sz w:val="9"/>
                <w:szCs w:val="9"/>
                <w:lang w:eastAsia="ru-RU"/>
              </w:rPr>
            </w:pPr>
          </w:p>
        </w:tc>
        <w:tc>
          <w:tcPr>
            <w:tcW w:w="452" w:type="dxa"/>
            <w:tcBorders>
              <w:top w:val="nil"/>
              <w:left w:val="nil"/>
              <w:bottom w:val="nil"/>
              <w:right w:val="nil"/>
            </w:tcBorders>
            <w:shd w:val="clear" w:color="auto" w:fill="auto"/>
            <w:noWrap/>
            <w:vAlign w:val="bottom"/>
            <w:hideMark/>
          </w:tcPr>
          <w:p w14:paraId="49AEF38B" w14:textId="77777777" w:rsidR="006B4C92" w:rsidRPr="006B4C92" w:rsidRDefault="006B4C92" w:rsidP="006B4C92">
            <w:pPr>
              <w:rPr>
                <w:sz w:val="9"/>
                <w:szCs w:val="9"/>
                <w:lang w:eastAsia="ru-RU"/>
              </w:rPr>
            </w:pPr>
          </w:p>
        </w:tc>
        <w:tc>
          <w:tcPr>
            <w:tcW w:w="404" w:type="dxa"/>
            <w:tcBorders>
              <w:top w:val="nil"/>
              <w:left w:val="nil"/>
              <w:bottom w:val="nil"/>
              <w:right w:val="nil"/>
            </w:tcBorders>
            <w:shd w:val="clear" w:color="auto" w:fill="auto"/>
            <w:noWrap/>
            <w:vAlign w:val="bottom"/>
            <w:hideMark/>
          </w:tcPr>
          <w:p w14:paraId="57C1EFCA" w14:textId="77777777" w:rsidR="006B4C92" w:rsidRPr="006B4C92" w:rsidRDefault="006B4C92" w:rsidP="006B4C92">
            <w:pPr>
              <w:rPr>
                <w:sz w:val="9"/>
                <w:szCs w:val="9"/>
                <w:lang w:eastAsia="ru-RU"/>
              </w:rPr>
            </w:pPr>
          </w:p>
        </w:tc>
        <w:tc>
          <w:tcPr>
            <w:tcW w:w="415" w:type="dxa"/>
            <w:tcBorders>
              <w:top w:val="nil"/>
              <w:left w:val="nil"/>
              <w:bottom w:val="nil"/>
              <w:right w:val="nil"/>
            </w:tcBorders>
            <w:shd w:val="clear" w:color="auto" w:fill="auto"/>
            <w:noWrap/>
            <w:vAlign w:val="bottom"/>
            <w:hideMark/>
          </w:tcPr>
          <w:p w14:paraId="4618FF7C" w14:textId="77777777" w:rsidR="006B4C92" w:rsidRPr="006B4C92" w:rsidRDefault="006B4C92" w:rsidP="006B4C92">
            <w:pPr>
              <w:rPr>
                <w:sz w:val="9"/>
                <w:szCs w:val="9"/>
                <w:lang w:eastAsia="ru-RU"/>
              </w:rPr>
            </w:pPr>
          </w:p>
        </w:tc>
        <w:tc>
          <w:tcPr>
            <w:tcW w:w="521" w:type="dxa"/>
            <w:tcBorders>
              <w:top w:val="nil"/>
              <w:left w:val="nil"/>
              <w:bottom w:val="nil"/>
              <w:right w:val="nil"/>
            </w:tcBorders>
            <w:shd w:val="clear" w:color="auto" w:fill="auto"/>
            <w:noWrap/>
            <w:vAlign w:val="bottom"/>
            <w:hideMark/>
          </w:tcPr>
          <w:p w14:paraId="480E0F7D" w14:textId="77777777" w:rsidR="006B4C92" w:rsidRPr="006B4C92" w:rsidRDefault="006B4C92" w:rsidP="006B4C92">
            <w:pPr>
              <w:rPr>
                <w:sz w:val="9"/>
                <w:szCs w:val="9"/>
                <w:lang w:eastAsia="ru-RU"/>
              </w:rPr>
            </w:pPr>
          </w:p>
        </w:tc>
      </w:tr>
      <w:tr w:rsidR="006B4C92" w:rsidRPr="006B4C92" w14:paraId="164725CB" w14:textId="77777777" w:rsidTr="006B4C92">
        <w:trPr>
          <w:trHeight w:val="915"/>
          <w:jc w:val="center"/>
        </w:trPr>
        <w:tc>
          <w:tcPr>
            <w:tcW w:w="149" w:type="dxa"/>
            <w:tcBorders>
              <w:top w:val="nil"/>
              <w:left w:val="nil"/>
              <w:bottom w:val="nil"/>
              <w:right w:val="nil"/>
            </w:tcBorders>
            <w:shd w:val="clear" w:color="auto" w:fill="auto"/>
            <w:noWrap/>
            <w:vAlign w:val="bottom"/>
            <w:hideMark/>
          </w:tcPr>
          <w:p w14:paraId="4AA4F29A" w14:textId="77777777" w:rsidR="006B4C92" w:rsidRPr="006B4C92" w:rsidRDefault="006B4C92" w:rsidP="006B4C92">
            <w:pPr>
              <w:rPr>
                <w:sz w:val="9"/>
                <w:szCs w:val="9"/>
                <w:lang w:eastAsia="ru-RU"/>
              </w:rPr>
            </w:pPr>
          </w:p>
        </w:tc>
        <w:tc>
          <w:tcPr>
            <w:tcW w:w="57" w:type="dxa"/>
            <w:tcBorders>
              <w:top w:val="nil"/>
              <w:left w:val="nil"/>
              <w:bottom w:val="nil"/>
              <w:right w:val="nil"/>
            </w:tcBorders>
            <w:shd w:val="clear" w:color="auto" w:fill="auto"/>
            <w:noWrap/>
            <w:vAlign w:val="bottom"/>
            <w:hideMark/>
          </w:tcPr>
          <w:p w14:paraId="34FBE68C" w14:textId="77777777" w:rsidR="006B4C92" w:rsidRPr="006B4C92" w:rsidRDefault="006B4C92" w:rsidP="006B4C92">
            <w:pPr>
              <w:rPr>
                <w:sz w:val="9"/>
                <w:szCs w:val="9"/>
                <w:lang w:eastAsia="ru-RU"/>
              </w:rPr>
            </w:pPr>
          </w:p>
        </w:tc>
        <w:tc>
          <w:tcPr>
            <w:tcW w:w="19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EC85237" w14:textId="77777777" w:rsidR="006B4C92" w:rsidRPr="006B4C92" w:rsidRDefault="006B4C92" w:rsidP="006B4C92">
            <w:pPr>
              <w:jc w:val="center"/>
              <w:rPr>
                <w:rFonts w:ascii="Tahoma" w:hAnsi="Tahoma" w:cs="Tahoma"/>
                <w:b/>
                <w:bCs/>
                <w:color w:val="272727"/>
                <w:sz w:val="9"/>
                <w:szCs w:val="9"/>
                <w:lang w:eastAsia="ru-RU"/>
              </w:rPr>
            </w:pPr>
            <w:r w:rsidRPr="006B4C92">
              <w:rPr>
                <w:rFonts w:ascii="Tahoma" w:hAnsi="Tahoma" w:cs="Tahoma"/>
                <w:b/>
                <w:bCs/>
                <w:color w:val="272727"/>
                <w:sz w:val="9"/>
                <w:szCs w:val="9"/>
                <w:lang w:eastAsia="ru-RU"/>
              </w:rPr>
              <w:t>№ п/п</w:t>
            </w:r>
          </w:p>
        </w:tc>
        <w:tc>
          <w:tcPr>
            <w:tcW w:w="159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606DB27" w14:textId="77777777" w:rsidR="006B4C92" w:rsidRPr="006B4C92" w:rsidRDefault="006B4C92" w:rsidP="006B4C92">
            <w:pPr>
              <w:jc w:val="center"/>
              <w:rPr>
                <w:rFonts w:ascii="Tahoma" w:hAnsi="Tahoma" w:cs="Tahoma"/>
                <w:b/>
                <w:bCs/>
                <w:color w:val="272727"/>
                <w:sz w:val="9"/>
                <w:szCs w:val="9"/>
                <w:lang w:eastAsia="ru-RU"/>
              </w:rPr>
            </w:pPr>
            <w:r w:rsidRPr="006B4C92">
              <w:rPr>
                <w:rFonts w:ascii="Tahoma" w:hAnsi="Tahoma" w:cs="Tahoma"/>
                <w:b/>
                <w:bCs/>
                <w:color w:val="272727"/>
                <w:sz w:val="9"/>
                <w:szCs w:val="9"/>
                <w:lang w:eastAsia="ru-RU"/>
              </w:rPr>
              <w:t>Наименование показателя</w:t>
            </w:r>
          </w:p>
        </w:tc>
        <w:tc>
          <w:tcPr>
            <w:tcW w:w="271"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0123278" w14:textId="77777777" w:rsidR="006B4C92" w:rsidRPr="006B4C92" w:rsidRDefault="006B4C92" w:rsidP="006B4C92">
            <w:pPr>
              <w:jc w:val="center"/>
              <w:rPr>
                <w:rFonts w:ascii="Tahoma" w:hAnsi="Tahoma" w:cs="Tahoma"/>
                <w:b/>
                <w:bCs/>
                <w:color w:val="272727"/>
                <w:sz w:val="9"/>
                <w:szCs w:val="9"/>
                <w:lang w:eastAsia="ru-RU"/>
              </w:rPr>
            </w:pPr>
            <w:r w:rsidRPr="006B4C92">
              <w:rPr>
                <w:rFonts w:ascii="Tahoma" w:hAnsi="Tahoma" w:cs="Tahoma"/>
                <w:b/>
                <w:bCs/>
                <w:color w:val="272727"/>
                <w:sz w:val="9"/>
                <w:szCs w:val="9"/>
                <w:lang w:eastAsia="ru-RU"/>
              </w:rPr>
              <w:t>Ед. изм.</w:t>
            </w:r>
          </w:p>
        </w:tc>
        <w:tc>
          <w:tcPr>
            <w:tcW w:w="677" w:type="dxa"/>
            <w:gridSpan w:val="2"/>
            <w:tcBorders>
              <w:top w:val="single" w:sz="4" w:space="0" w:color="C0C0C0"/>
              <w:left w:val="nil"/>
              <w:bottom w:val="single" w:sz="4" w:space="0" w:color="C0C0C0"/>
              <w:right w:val="single" w:sz="4" w:space="0" w:color="C0C0C0"/>
            </w:tcBorders>
            <w:shd w:val="clear" w:color="auto" w:fill="auto"/>
            <w:vAlign w:val="center"/>
            <w:hideMark/>
          </w:tcPr>
          <w:p w14:paraId="0527147E" w14:textId="77777777" w:rsidR="006B4C92" w:rsidRPr="006B4C92" w:rsidRDefault="006B4C92" w:rsidP="006B4C92">
            <w:pPr>
              <w:jc w:val="center"/>
              <w:rPr>
                <w:rFonts w:ascii="Tahoma" w:hAnsi="Tahoma" w:cs="Tahoma"/>
                <w:b/>
                <w:bCs/>
                <w:color w:val="272727"/>
                <w:sz w:val="9"/>
                <w:szCs w:val="9"/>
                <w:lang w:eastAsia="ru-RU"/>
              </w:rPr>
            </w:pPr>
            <w:r w:rsidRPr="006B4C92">
              <w:rPr>
                <w:rFonts w:ascii="Tahoma" w:hAnsi="Tahoma" w:cs="Tahoma"/>
                <w:b/>
                <w:bCs/>
                <w:color w:val="272727"/>
                <w:sz w:val="9"/>
                <w:szCs w:val="9"/>
                <w:lang w:eastAsia="ru-RU"/>
              </w:rPr>
              <w:t>2018 год</w:t>
            </w:r>
          </w:p>
        </w:tc>
        <w:tc>
          <w:tcPr>
            <w:tcW w:w="396" w:type="dxa"/>
            <w:tcBorders>
              <w:top w:val="nil"/>
              <w:left w:val="nil"/>
              <w:bottom w:val="single" w:sz="4" w:space="0" w:color="C0C0C0"/>
              <w:right w:val="nil"/>
            </w:tcBorders>
            <w:shd w:val="clear" w:color="auto" w:fill="auto"/>
            <w:vAlign w:val="center"/>
            <w:hideMark/>
          </w:tcPr>
          <w:p w14:paraId="4749D2A8" w14:textId="77777777" w:rsidR="006B4C92" w:rsidRPr="006B4C92" w:rsidRDefault="006B4C92" w:rsidP="006B4C92">
            <w:pPr>
              <w:jc w:val="center"/>
              <w:rPr>
                <w:rFonts w:ascii="Tahoma" w:hAnsi="Tahoma" w:cs="Tahoma"/>
                <w:b/>
                <w:bCs/>
                <w:color w:val="272727"/>
                <w:sz w:val="9"/>
                <w:szCs w:val="9"/>
                <w:lang w:eastAsia="ru-RU"/>
              </w:rPr>
            </w:pPr>
            <w:r w:rsidRPr="006B4C92">
              <w:rPr>
                <w:rFonts w:ascii="Tahoma" w:hAnsi="Tahoma" w:cs="Tahoma"/>
                <w:b/>
                <w:bCs/>
                <w:color w:val="272727"/>
                <w:sz w:val="9"/>
                <w:szCs w:val="9"/>
                <w:lang w:eastAsia="ru-RU"/>
              </w:rPr>
              <w:t>2019 год</w:t>
            </w:r>
          </w:p>
        </w:tc>
        <w:tc>
          <w:tcPr>
            <w:tcW w:w="1334" w:type="dxa"/>
            <w:gridSpan w:val="4"/>
            <w:tcBorders>
              <w:top w:val="single" w:sz="4" w:space="0" w:color="C0C0C0"/>
              <w:left w:val="nil"/>
              <w:bottom w:val="single" w:sz="4" w:space="0" w:color="C0C0C0"/>
              <w:right w:val="single" w:sz="4" w:space="0" w:color="C0C0C0"/>
            </w:tcBorders>
            <w:shd w:val="clear" w:color="auto" w:fill="auto"/>
            <w:vAlign w:val="center"/>
            <w:hideMark/>
          </w:tcPr>
          <w:p w14:paraId="7623494D" w14:textId="77777777" w:rsidR="006B4C92" w:rsidRPr="006B4C92" w:rsidRDefault="006B4C92" w:rsidP="006B4C92">
            <w:pPr>
              <w:jc w:val="center"/>
              <w:rPr>
                <w:rFonts w:ascii="Tahoma" w:hAnsi="Tahoma" w:cs="Tahoma"/>
                <w:b/>
                <w:bCs/>
                <w:color w:val="272727"/>
                <w:sz w:val="9"/>
                <w:szCs w:val="9"/>
                <w:lang w:eastAsia="ru-RU"/>
              </w:rPr>
            </w:pPr>
            <w:r w:rsidRPr="006B4C92">
              <w:rPr>
                <w:rFonts w:ascii="Tahoma" w:hAnsi="Tahoma" w:cs="Tahoma"/>
                <w:b/>
                <w:bCs/>
                <w:color w:val="272727"/>
                <w:sz w:val="9"/>
                <w:szCs w:val="9"/>
                <w:lang w:eastAsia="ru-RU"/>
              </w:rPr>
              <w:t>2020 год</w:t>
            </w:r>
          </w:p>
        </w:tc>
        <w:tc>
          <w:tcPr>
            <w:tcW w:w="502"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2BFF9BF" w14:textId="77777777" w:rsidR="006B4C92" w:rsidRPr="006B4C92" w:rsidRDefault="006B4C92" w:rsidP="006B4C92">
            <w:pPr>
              <w:jc w:val="center"/>
              <w:rPr>
                <w:rFonts w:ascii="Tahoma" w:hAnsi="Tahoma" w:cs="Tahoma"/>
                <w:b/>
                <w:bCs/>
                <w:color w:val="272727"/>
                <w:sz w:val="9"/>
                <w:szCs w:val="9"/>
                <w:lang w:eastAsia="ru-RU"/>
              </w:rPr>
            </w:pPr>
            <w:r w:rsidRPr="006B4C92">
              <w:rPr>
                <w:rFonts w:ascii="Tahoma" w:hAnsi="Tahoma" w:cs="Tahoma"/>
                <w:b/>
                <w:bCs/>
                <w:color w:val="272727"/>
                <w:sz w:val="9"/>
                <w:szCs w:val="9"/>
                <w:lang w:eastAsia="ru-RU"/>
              </w:rPr>
              <w:t>Обоснование отклонений</w:t>
            </w:r>
          </w:p>
        </w:tc>
        <w:tc>
          <w:tcPr>
            <w:tcW w:w="1723" w:type="dxa"/>
            <w:gridSpan w:val="4"/>
            <w:tcBorders>
              <w:top w:val="single" w:sz="4" w:space="0" w:color="C0C0C0"/>
              <w:left w:val="nil"/>
              <w:bottom w:val="single" w:sz="4" w:space="0" w:color="C0C0C0"/>
              <w:right w:val="single" w:sz="4" w:space="0" w:color="C0C0C0"/>
            </w:tcBorders>
            <w:shd w:val="clear" w:color="auto" w:fill="auto"/>
            <w:vAlign w:val="center"/>
            <w:hideMark/>
          </w:tcPr>
          <w:p w14:paraId="59DCE815" w14:textId="77777777" w:rsidR="006B4C92" w:rsidRPr="006B4C92" w:rsidRDefault="006B4C92" w:rsidP="006B4C92">
            <w:pPr>
              <w:jc w:val="center"/>
              <w:rPr>
                <w:rFonts w:ascii="Tahoma" w:hAnsi="Tahoma" w:cs="Tahoma"/>
                <w:b/>
                <w:bCs/>
                <w:color w:val="272727"/>
                <w:sz w:val="9"/>
                <w:szCs w:val="9"/>
                <w:lang w:eastAsia="ru-RU"/>
              </w:rPr>
            </w:pPr>
            <w:r w:rsidRPr="006B4C92">
              <w:rPr>
                <w:rFonts w:ascii="Tahoma" w:hAnsi="Tahoma" w:cs="Tahoma"/>
                <w:b/>
                <w:bCs/>
                <w:color w:val="272727"/>
                <w:sz w:val="9"/>
                <w:szCs w:val="9"/>
                <w:lang w:eastAsia="ru-RU"/>
              </w:rPr>
              <w:t>2021 год</w:t>
            </w:r>
          </w:p>
        </w:tc>
        <w:tc>
          <w:tcPr>
            <w:tcW w:w="521"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AC0435A" w14:textId="77777777" w:rsidR="006B4C92" w:rsidRPr="006B4C92" w:rsidRDefault="006B4C92" w:rsidP="006B4C92">
            <w:pPr>
              <w:jc w:val="center"/>
              <w:rPr>
                <w:rFonts w:ascii="Tahoma" w:hAnsi="Tahoma" w:cs="Tahoma"/>
                <w:b/>
                <w:bCs/>
                <w:color w:val="272727"/>
                <w:sz w:val="9"/>
                <w:szCs w:val="9"/>
                <w:lang w:eastAsia="ru-RU"/>
              </w:rPr>
            </w:pPr>
            <w:r w:rsidRPr="006B4C92">
              <w:rPr>
                <w:rFonts w:ascii="Tahoma" w:hAnsi="Tahoma" w:cs="Tahoma"/>
                <w:b/>
                <w:bCs/>
                <w:color w:val="272727"/>
                <w:sz w:val="9"/>
                <w:szCs w:val="9"/>
                <w:lang w:eastAsia="ru-RU"/>
              </w:rPr>
              <w:t>Обоснование отклонений</w:t>
            </w:r>
          </w:p>
        </w:tc>
        <w:tc>
          <w:tcPr>
            <w:tcW w:w="1744" w:type="dxa"/>
            <w:gridSpan w:val="4"/>
            <w:tcBorders>
              <w:top w:val="single" w:sz="4" w:space="0" w:color="C0C0C0"/>
              <w:left w:val="nil"/>
              <w:bottom w:val="single" w:sz="4" w:space="0" w:color="C0C0C0"/>
              <w:right w:val="single" w:sz="4" w:space="0" w:color="C0C0C0"/>
            </w:tcBorders>
            <w:shd w:val="clear" w:color="auto" w:fill="auto"/>
            <w:vAlign w:val="center"/>
            <w:hideMark/>
          </w:tcPr>
          <w:p w14:paraId="0CE47F62" w14:textId="77777777" w:rsidR="006B4C92" w:rsidRPr="006B4C92" w:rsidRDefault="006B4C92" w:rsidP="006B4C92">
            <w:pPr>
              <w:jc w:val="center"/>
              <w:rPr>
                <w:rFonts w:ascii="Tahoma" w:hAnsi="Tahoma" w:cs="Tahoma"/>
                <w:b/>
                <w:bCs/>
                <w:color w:val="272727"/>
                <w:sz w:val="9"/>
                <w:szCs w:val="9"/>
                <w:lang w:eastAsia="ru-RU"/>
              </w:rPr>
            </w:pPr>
            <w:r w:rsidRPr="006B4C92">
              <w:rPr>
                <w:rFonts w:ascii="Tahoma" w:hAnsi="Tahoma" w:cs="Tahoma"/>
                <w:b/>
                <w:bCs/>
                <w:color w:val="272727"/>
                <w:sz w:val="9"/>
                <w:szCs w:val="9"/>
                <w:lang w:eastAsia="ru-RU"/>
              </w:rPr>
              <w:t>2022 год</w:t>
            </w:r>
          </w:p>
        </w:tc>
        <w:tc>
          <w:tcPr>
            <w:tcW w:w="521"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4F7821B" w14:textId="77777777" w:rsidR="006B4C92" w:rsidRPr="006B4C92" w:rsidRDefault="006B4C92" w:rsidP="006B4C92">
            <w:pPr>
              <w:jc w:val="center"/>
              <w:rPr>
                <w:rFonts w:ascii="Tahoma" w:hAnsi="Tahoma" w:cs="Tahoma"/>
                <w:b/>
                <w:bCs/>
                <w:color w:val="272727"/>
                <w:sz w:val="9"/>
                <w:szCs w:val="9"/>
                <w:lang w:eastAsia="ru-RU"/>
              </w:rPr>
            </w:pPr>
            <w:r w:rsidRPr="006B4C92">
              <w:rPr>
                <w:rFonts w:ascii="Tahoma" w:hAnsi="Tahoma" w:cs="Tahoma"/>
                <w:b/>
                <w:bCs/>
                <w:color w:val="272727"/>
                <w:sz w:val="9"/>
                <w:szCs w:val="9"/>
                <w:lang w:eastAsia="ru-RU"/>
              </w:rPr>
              <w:t>Обоснование отклонений</w:t>
            </w:r>
          </w:p>
        </w:tc>
      </w:tr>
      <w:tr w:rsidR="006B4C92" w:rsidRPr="006B4C92" w14:paraId="71BDB522" w14:textId="77777777" w:rsidTr="006B4C92">
        <w:trPr>
          <w:trHeight w:val="300"/>
          <w:jc w:val="center"/>
        </w:trPr>
        <w:tc>
          <w:tcPr>
            <w:tcW w:w="149" w:type="dxa"/>
            <w:tcBorders>
              <w:top w:val="nil"/>
              <w:left w:val="nil"/>
              <w:bottom w:val="nil"/>
              <w:right w:val="nil"/>
            </w:tcBorders>
            <w:shd w:val="clear" w:color="auto" w:fill="auto"/>
            <w:noWrap/>
            <w:vAlign w:val="bottom"/>
            <w:hideMark/>
          </w:tcPr>
          <w:p w14:paraId="4281AA5F" w14:textId="77777777" w:rsidR="006B4C92" w:rsidRPr="006B4C92" w:rsidRDefault="006B4C92" w:rsidP="006B4C92">
            <w:pPr>
              <w:jc w:val="center"/>
              <w:rPr>
                <w:rFonts w:ascii="Tahoma" w:hAnsi="Tahoma" w:cs="Tahoma"/>
                <w:b/>
                <w:bCs/>
                <w:color w:val="272727"/>
                <w:sz w:val="9"/>
                <w:szCs w:val="9"/>
                <w:lang w:eastAsia="ru-RU"/>
              </w:rPr>
            </w:pPr>
          </w:p>
        </w:tc>
        <w:tc>
          <w:tcPr>
            <w:tcW w:w="57" w:type="dxa"/>
            <w:tcBorders>
              <w:top w:val="nil"/>
              <w:left w:val="nil"/>
              <w:bottom w:val="nil"/>
              <w:right w:val="nil"/>
            </w:tcBorders>
            <w:shd w:val="clear" w:color="auto" w:fill="auto"/>
            <w:noWrap/>
            <w:vAlign w:val="bottom"/>
            <w:hideMark/>
          </w:tcPr>
          <w:p w14:paraId="0371DF40" w14:textId="77777777" w:rsidR="006B4C92" w:rsidRPr="006B4C92" w:rsidRDefault="006B4C92" w:rsidP="006B4C92">
            <w:pPr>
              <w:rPr>
                <w:sz w:val="9"/>
                <w:szCs w:val="9"/>
                <w:lang w:eastAsia="ru-RU"/>
              </w:rPr>
            </w:pPr>
          </w:p>
        </w:tc>
        <w:tc>
          <w:tcPr>
            <w:tcW w:w="198" w:type="dxa"/>
            <w:vMerge/>
            <w:tcBorders>
              <w:top w:val="nil"/>
              <w:left w:val="single" w:sz="4" w:space="0" w:color="C0C0C0"/>
              <w:bottom w:val="single" w:sz="4" w:space="0" w:color="C0C0C0"/>
              <w:right w:val="single" w:sz="4" w:space="0" w:color="C0C0C0"/>
            </w:tcBorders>
            <w:vAlign w:val="center"/>
            <w:hideMark/>
          </w:tcPr>
          <w:p w14:paraId="428E3A78" w14:textId="77777777" w:rsidR="006B4C92" w:rsidRPr="006B4C92" w:rsidRDefault="006B4C92" w:rsidP="006B4C92">
            <w:pPr>
              <w:rPr>
                <w:rFonts w:ascii="Tahoma" w:hAnsi="Tahoma" w:cs="Tahoma"/>
                <w:b/>
                <w:bCs/>
                <w:color w:val="272727"/>
                <w:sz w:val="9"/>
                <w:szCs w:val="9"/>
                <w:lang w:eastAsia="ru-RU"/>
              </w:rPr>
            </w:pPr>
          </w:p>
        </w:tc>
        <w:tc>
          <w:tcPr>
            <w:tcW w:w="1596" w:type="dxa"/>
            <w:vMerge/>
            <w:tcBorders>
              <w:top w:val="nil"/>
              <w:left w:val="single" w:sz="4" w:space="0" w:color="C0C0C0"/>
              <w:bottom w:val="single" w:sz="4" w:space="0" w:color="C0C0C0"/>
              <w:right w:val="single" w:sz="4" w:space="0" w:color="C0C0C0"/>
            </w:tcBorders>
            <w:vAlign w:val="center"/>
            <w:hideMark/>
          </w:tcPr>
          <w:p w14:paraId="6565EB7A" w14:textId="77777777" w:rsidR="006B4C92" w:rsidRPr="006B4C92" w:rsidRDefault="006B4C92" w:rsidP="006B4C92">
            <w:pPr>
              <w:rPr>
                <w:rFonts w:ascii="Tahoma" w:hAnsi="Tahoma" w:cs="Tahoma"/>
                <w:b/>
                <w:bCs/>
                <w:color w:val="272727"/>
                <w:sz w:val="9"/>
                <w:szCs w:val="9"/>
                <w:lang w:eastAsia="ru-RU"/>
              </w:rPr>
            </w:pPr>
          </w:p>
        </w:tc>
        <w:tc>
          <w:tcPr>
            <w:tcW w:w="271" w:type="dxa"/>
            <w:vMerge/>
            <w:tcBorders>
              <w:top w:val="nil"/>
              <w:left w:val="single" w:sz="4" w:space="0" w:color="C0C0C0"/>
              <w:bottom w:val="single" w:sz="4" w:space="0" w:color="C0C0C0"/>
              <w:right w:val="single" w:sz="4" w:space="0" w:color="C0C0C0"/>
            </w:tcBorders>
            <w:vAlign w:val="center"/>
            <w:hideMark/>
          </w:tcPr>
          <w:p w14:paraId="12079804" w14:textId="77777777" w:rsidR="006B4C92" w:rsidRPr="006B4C92" w:rsidRDefault="006B4C92" w:rsidP="006B4C92">
            <w:pPr>
              <w:rPr>
                <w:rFonts w:ascii="Tahoma" w:hAnsi="Tahoma" w:cs="Tahoma"/>
                <w:b/>
                <w:bCs/>
                <w:color w:val="272727"/>
                <w:sz w:val="9"/>
                <w:szCs w:val="9"/>
                <w:lang w:eastAsia="ru-RU"/>
              </w:rPr>
            </w:pPr>
          </w:p>
        </w:tc>
        <w:tc>
          <w:tcPr>
            <w:tcW w:w="39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85F8C1F" w14:textId="77777777" w:rsidR="006B4C92" w:rsidRPr="006B4C92" w:rsidRDefault="006B4C92" w:rsidP="006B4C92">
            <w:pPr>
              <w:jc w:val="center"/>
              <w:rPr>
                <w:rFonts w:ascii="Tahoma" w:hAnsi="Tahoma" w:cs="Tahoma"/>
                <w:b/>
                <w:bCs/>
                <w:color w:val="272727"/>
                <w:sz w:val="9"/>
                <w:szCs w:val="9"/>
                <w:lang w:eastAsia="ru-RU"/>
              </w:rPr>
            </w:pPr>
            <w:r w:rsidRPr="006B4C92">
              <w:rPr>
                <w:rFonts w:ascii="Tahoma" w:hAnsi="Tahoma" w:cs="Tahoma"/>
                <w:b/>
                <w:bCs/>
                <w:color w:val="272727"/>
                <w:sz w:val="9"/>
                <w:szCs w:val="9"/>
                <w:lang w:eastAsia="ru-RU"/>
              </w:rPr>
              <w:t>Утверждено регулирующим органом для МУП Водоканал</w:t>
            </w:r>
          </w:p>
        </w:tc>
        <w:tc>
          <w:tcPr>
            <w:tcW w:w="281"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48F63B8" w14:textId="77777777" w:rsidR="006B4C92" w:rsidRPr="006B4C92" w:rsidRDefault="006B4C92" w:rsidP="006B4C92">
            <w:pPr>
              <w:jc w:val="center"/>
              <w:rPr>
                <w:rFonts w:ascii="Tahoma" w:hAnsi="Tahoma" w:cs="Tahoma"/>
                <w:b/>
                <w:bCs/>
                <w:color w:val="272727"/>
                <w:sz w:val="9"/>
                <w:szCs w:val="9"/>
                <w:lang w:eastAsia="ru-RU"/>
              </w:rPr>
            </w:pPr>
            <w:r w:rsidRPr="006B4C92">
              <w:rPr>
                <w:rFonts w:ascii="Tahoma" w:hAnsi="Tahoma" w:cs="Tahoma"/>
                <w:b/>
                <w:bCs/>
                <w:color w:val="272727"/>
                <w:sz w:val="9"/>
                <w:szCs w:val="9"/>
                <w:lang w:eastAsia="ru-RU"/>
              </w:rPr>
              <w:t>Факт МУП Водоканал</w:t>
            </w:r>
          </w:p>
        </w:tc>
        <w:tc>
          <w:tcPr>
            <w:tcW w:w="39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BF1573E" w14:textId="77777777" w:rsidR="006B4C92" w:rsidRPr="006B4C92" w:rsidRDefault="006B4C92" w:rsidP="006B4C92">
            <w:pPr>
              <w:jc w:val="center"/>
              <w:rPr>
                <w:rFonts w:ascii="Tahoma" w:hAnsi="Tahoma" w:cs="Tahoma"/>
                <w:b/>
                <w:bCs/>
                <w:color w:val="272727"/>
                <w:sz w:val="9"/>
                <w:szCs w:val="9"/>
                <w:lang w:eastAsia="ru-RU"/>
              </w:rPr>
            </w:pPr>
            <w:r w:rsidRPr="006B4C92">
              <w:rPr>
                <w:rFonts w:ascii="Tahoma" w:hAnsi="Tahoma" w:cs="Tahoma"/>
                <w:b/>
                <w:bCs/>
                <w:color w:val="272727"/>
                <w:sz w:val="9"/>
                <w:szCs w:val="9"/>
                <w:lang w:eastAsia="ru-RU"/>
              </w:rPr>
              <w:t>Утверждено регулирующим органом</w:t>
            </w:r>
          </w:p>
        </w:tc>
        <w:tc>
          <w:tcPr>
            <w:tcW w:w="35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4ACD7B7" w14:textId="77777777" w:rsidR="006B4C92" w:rsidRPr="006B4C92" w:rsidRDefault="006B4C92" w:rsidP="006B4C92">
            <w:pPr>
              <w:jc w:val="center"/>
              <w:rPr>
                <w:rFonts w:ascii="Tahoma" w:hAnsi="Tahoma" w:cs="Tahoma"/>
                <w:b/>
                <w:bCs/>
                <w:color w:val="272727"/>
                <w:sz w:val="9"/>
                <w:szCs w:val="9"/>
                <w:lang w:eastAsia="ru-RU"/>
              </w:rPr>
            </w:pPr>
            <w:r w:rsidRPr="006B4C92">
              <w:rPr>
                <w:rFonts w:ascii="Tahoma" w:hAnsi="Tahoma" w:cs="Tahoma"/>
                <w:b/>
                <w:bCs/>
                <w:color w:val="272727"/>
                <w:sz w:val="9"/>
                <w:szCs w:val="9"/>
                <w:lang w:eastAsia="ru-RU"/>
              </w:rPr>
              <w:t>Предложение организации</w:t>
            </w:r>
          </w:p>
        </w:tc>
        <w:tc>
          <w:tcPr>
            <w:tcW w:w="41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5DC5A6E" w14:textId="77777777" w:rsidR="006B4C92" w:rsidRPr="006B4C92" w:rsidRDefault="006B4C92" w:rsidP="006B4C92">
            <w:pPr>
              <w:jc w:val="center"/>
              <w:rPr>
                <w:rFonts w:ascii="Tahoma" w:hAnsi="Tahoma" w:cs="Tahoma"/>
                <w:b/>
                <w:bCs/>
                <w:color w:val="272727"/>
                <w:sz w:val="9"/>
                <w:szCs w:val="9"/>
                <w:lang w:eastAsia="ru-RU"/>
              </w:rPr>
            </w:pPr>
            <w:r w:rsidRPr="006B4C92">
              <w:rPr>
                <w:rFonts w:ascii="Tahoma" w:hAnsi="Tahoma" w:cs="Tahoma"/>
                <w:b/>
                <w:bCs/>
                <w:color w:val="272727"/>
                <w:sz w:val="9"/>
                <w:szCs w:val="9"/>
                <w:lang w:eastAsia="ru-RU"/>
              </w:rPr>
              <w:t>Предложение регулирующего органа</w:t>
            </w:r>
          </w:p>
        </w:tc>
        <w:tc>
          <w:tcPr>
            <w:tcW w:w="566" w:type="dxa"/>
            <w:gridSpan w:val="2"/>
            <w:tcBorders>
              <w:top w:val="single" w:sz="4" w:space="0" w:color="C0C0C0"/>
              <w:left w:val="nil"/>
              <w:bottom w:val="single" w:sz="4" w:space="0" w:color="C0C0C0"/>
              <w:right w:val="single" w:sz="4" w:space="0" w:color="C0C0C0"/>
            </w:tcBorders>
            <w:shd w:val="clear" w:color="auto" w:fill="auto"/>
            <w:vAlign w:val="center"/>
            <w:hideMark/>
          </w:tcPr>
          <w:p w14:paraId="7185E45B" w14:textId="77777777" w:rsidR="006B4C92" w:rsidRPr="006B4C92" w:rsidRDefault="006B4C92" w:rsidP="006B4C92">
            <w:pPr>
              <w:jc w:val="center"/>
              <w:rPr>
                <w:rFonts w:ascii="Tahoma" w:hAnsi="Tahoma" w:cs="Tahoma"/>
                <w:b/>
                <w:bCs/>
                <w:color w:val="272727"/>
                <w:sz w:val="9"/>
                <w:szCs w:val="9"/>
                <w:lang w:eastAsia="ru-RU"/>
              </w:rPr>
            </w:pPr>
            <w:r w:rsidRPr="006B4C92">
              <w:rPr>
                <w:rFonts w:ascii="Tahoma" w:hAnsi="Tahoma" w:cs="Tahoma"/>
                <w:b/>
                <w:bCs/>
                <w:color w:val="272727"/>
                <w:sz w:val="9"/>
                <w:szCs w:val="9"/>
                <w:lang w:eastAsia="ru-RU"/>
              </w:rPr>
              <w:t>В том числе на период</w:t>
            </w:r>
          </w:p>
        </w:tc>
        <w:tc>
          <w:tcPr>
            <w:tcW w:w="502" w:type="dxa"/>
            <w:vMerge/>
            <w:tcBorders>
              <w:top w:val="single" w:sz="4" w:space="0" w:color="C0C0C0"/>
              <w:left w:val="single" w:sz="4" w:space="0" w:color="C0C0C0"/>
              <w:bottom w:val="single" w:sz="4" w:space="0" w:color="C0C0C0"/>
              <w:right w:val="single" w:sz="4" w:space="0" w:color="C0C0C0"/>
            </w:tcBorders>
            <w:vAlign w:val="center"/>
            <w:hideMark/>
          </w:tcPr>
          <w:p w14:paraId="38967251" w14:textId="77777777" w:rsidR="006B4C92" w:rsidRPr="006B4C92" w:rsidRDefault="006B4C92" w:rsidP="006B4C92">
            <w:pPr>
              <w:rPr>
                <w:rFonts w:ascii="Tahoma" w:hAnsi="Tahoma" w:cs="Tahoma"/>
                <w:b/>
                <w:bCs/>
                <w:color w:val="272727"/>
                <w:sz w:val="9"/>
                <w:szCs w:val="9"/>
                <w:lang w:eastAsia="ru-RU"/>
              </w:rPr>
            </w:pPr>
          </w:p>
        </w:tc>
        <w:tc>
          <w:tcPr>
            <w:tcW w:w="452"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EAC5F9E" w14:textId="77777777" w:rsidR="006B4C92" w:rsidRPr="006B4C92" w:rsidRDefault="006B4C92" w:rsidP="006B4C92">
            <w:pPr>
              <w:jc w:val="center"/>
              <w:rPr>
                <w:rFonts w:ascii="Tahoma" w:hAnsi="Tahoma" w:cs="Tahoma"/>
                <w:b/>
                <w:bCs/>
                <w:color w:val="272727"/>
                <w:sz w:val="9"/>
                <w:szCs w:val="9"/>
                <w:lang w:eastAsia="ru-RU"/>
              </w:rPr>
            </w:pPr>
            <w:r w:rsidRPr="006B4C92">
              <w:rPr>
                <w:rFonts w:ascii="Tahoma" w:hAnsi="Tahoma" w:cs="Tahoma"/>
                <w:b/>
                <w:bCs/>
                <w:color w:val="272727"/>
                <w:sz w:val="9"/>
                <w:szCs w:val="9"/>
                <w:lang w:eastAsia="ru-RU"/>
              </w:rPr>
              <w:t>Предложение организации</w:t>
            </w:r>
          </w:p>
        </w:tc>
        <w:tc>
          <w:tcPr>
            <w:tcW w:w="452"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5DD3A91" w14:textId="77777777" w:rsidR="006B4C92" w:rsidRPr="006B4C92" w:rsidRDefault="006B4C92" w:rsidP="006B4C92">
            <w:pPr>
              <w:jc w:val="center"/>
              <w:rPr>
                <w:rFonts w:ascii="Tahoma" w:hAnsi="Tahoma" w:cs="Tahoma"/>
                <w:b/>
                <w:bCs/>
                <w:color w:val="272727"/>
                <w:sz w:val="9"/>
                <w:szCs w:val="9"/>
                <w:lang w:eastAsia="ru-RU"/>
              </w:rPr>
            </w:pPr>
            <w:r w:rsidRPr="006B4C92">
              <w:rPr>
                <w:rFonts w:ascii="Tahoma" w:hAnsi="Tahoma" w:cs="Tahoma"/>
                <w:b/>
                <w:bCs/>
                <w:color w:val="272727"/>
                <w:sz w:val="9"/>
                <w:szCs w:val="9"/>
                <w:lang w:eastAsia="ru-RU"/>
              </w:rPr>
              <w:t>Предложение регулирующего органа</w:t>
            </w:r>
          </w:p>
        </w:tc>
        <w:tc>
          <w:tcPr>
            <w:tcW w:w="819" w:type="dxa"/>
            <w:gridSpan w:val="2"/>
            <w:tcBorders>
              <w:top w:val="single" w:sz="4" w:space="0" w:color="C0C0C0"/>
              <w:left w:val="nil"/>
              <w:bottom w:val="single" w:sz="4" w:space="0" w:color="C0C0C0"/>
              <w:right w:val="single" w:sz="4" w:space="0" w:color="C0C0C0"/>
            </w:tcBorders>
            <w:shd w:val="clear" w:color="auto" w:fill="auto"/>
            <w:vAlign w:val="center"/>
            <w:hideMark/>
          </w:tcPr>
          <w:p w14:paraId="031CA46C" w14:textId="77777777" w:rsidR="006B4C92" w:rsidRPr="006B4C92" w:rsidRDefault="006B4C92" w:rsidP="006B4C92">
            <w:pPr>
              <w:jc w:val="center"/>
              <w:rPr>
                <w:rFonts w:ascii="Tahoma" w:hAnsi="Tahoma" w:cs="Tahoma"/>
                <w:b/>
                <w:bCs/>
                <w:color w:val="272727"/>
                <w:sz w:val="9"/>
                <w:szCs w:val="9"/>
                <w:lang w:eastAsia="ru-RU"/>
              </w:rPr>
            </w:pPr>
            <w:r w:rsidRPr="006B4C92">
              <w:rPr>
                <w:rFonts w:ascii="Tahoma" w:hAnsi="Tahoma" w:cs="Tahoma"/>
                <w:b/>
                <w:bCs/>
                <w:color w:val="272727"/>
                <w:sz w:val="9"/>
                <w:szCs w:val="9"/>
                <w:lang w:eastAsia="ru-RU"/>
              </w:rPr>
              <w:t>В том числе на период</w:t>
            </w:r>
          </w:p>
        </w:tc>
        <w:tc>
          <w:tcPr>
            <w:tcW w:w="521" w:type="dxa"/>
            <w:vMerge/>
            <w:tcBorders>
              <w:top w:val="single" w:sz="4" w:space="0" w:color="C0C0C0"/>
              <w:left w:val="single" w:sz="4" w:space="0" w:color="C0C0C0"/>
              <w:bottom w:val="single" w:sz="4" w:space="0" w:color="C0C0C0"/>
              <w:right w:val="single" w:sz="4" w:space="0" w:color="C0C0C0"/>
            </w:tcBorders>
            <w:vAlign w:val="center"/>
            <w:hideMark/>
          </w:tcPr>
          <w:p w14:paraId="7CDC6B3E" w14:textId="77777777" w:rsidR="006B4C92" w:rsidRPr="006B4C92" w:rsidRDefault="006B4C92" w:rsidP="006B4C92">
            <w:pPr>
              <w:rPr>
                <w:rFonts w:ascii="Tahoma" w:hAnsi="Tahoma" w:cs="Tahoma"/>
                <w:b/>
                <w:bCs/>
                <w:color w:val="272727"/>
                <w:sz w:val="9"/>
                <w:szCs w:val="9"/>
                <w:lang w:eastAsia="ru-RU"/>
              </w:rPr>
            </w:pPr>
          </w:p>
        </w:tc>
        <w:tc>
          <w:tcPr>
            <w:tcW w:w="473"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F0B2994" w14:textId="77777777" w:rsidR="006B4C92" w:rsidRPr="006B4C92" w:rsidRDefault="006B4C92" w:rsidP="006B4C92">
            <w:pPr>
              <w:jc w:val="center"/>
              <w:rPr>
                <w:rFonts w:ascii="Tahoma" w:hAnsi="Tahoma" w:cs="Tahoma"/>
                <w:b/>
                <w:bCs/>
                <w:color w:val="272727"/>
                <w:sz w:val="9"/>
                <w:szCs w:val="9"/>
                <w:lang w:eastAsia="ru-RU"/>
              </w:rPr>
            </w:pPr>
            <w:r w:rsidRPr="006B4C92">
              <w:rPr>
                <w:rFonts w:ascii="Tahoma" w:hAnsi="Tahoma" w:cs="Tahoma"/>
                <w:b/>
                <w:bCs/>
                <w:color w:val="272727"/>
                <w:sz w:val="9"/>
                <w:szCs w:val="9"/>
                <w:lang w:eastAsia="ru-RU"/>
              </w:rPr>
              <w:t>Предложение организации</w:t>
            </w:r>
          </w:p>
        </w:tc>
        <w:tc>
          <w:tcPr>
            <w:tcW w:w="452"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A46ED81" w14:textId="77777777" w:rsidR="006B4C92" w:rsidRPr="006B4C92" w:rsidRDefault="006B4C92" w:rsidP="006B4C92">
            <w:pPr>
              <w:jc w:val="center"/>
              <w:rPr>
                <w:rFonts w:ascii="Tahoma" w:hAnsi="Tahoma" w:cs="Tahoma"/>
                <w:b/>
                <w:bCs/>
                <w:color w:val="272727"/>
                <w:sz w:val="9"/>
                <w:szCs w:val="9"/>
                <w:lang w:eastAsia="ru-RU"/>
              </w:rPr>
            </w:pPr>
            <w:r w:rsidRPr="006B4C92">
              <w:rPr>
                <w:rFonts w:ascii="Tahoma" w:hAnsi="Tahoma" w:cs="Tahoma"/>
                <w:b/>
                <w:bCs/>
                <w:color w:val="272727"/>
                <w:sz w:val="9"/>
                <w:szCs w:val="9"/>
                <w:lang w:eastAsia="ru-RU"/>
              </w:rPr>
              <w:t>Предложение регулирующего органа</w:t>
            </w:r>
          </w:p>
        </w:tc>
        <w:tc>
          <w:tcPr>
            <w:tcW w:w="819" w:type="dxa"/>
            <w:gridSpan w:val="2"/>
            <w:tcBorders>
              <w:top w:val="single" w:sz="4" w:space="0" w:color="C0C0C0"/>
              <w:left w:val="nil"/>
              <w:bottom w:val="single" w:sz="4" w:space="0" w:color="C0C0C0"/>
              <w:right w:val="single" w:sz="4" w:space="0" w:color="C0C0C0"/>
            </w:tcBorders>
            <w:shd w:val="clear" w:color="auto" w:fill="auto"/>
            <w:vAlign w:val="center"/>
            <w:hideMark/>
          </w:tcPr>
          <w:p w14:paraId="6E12466D" w14:textId="77777777" w:rsidR="006B4C92" w:rsidRPr="006B4C92" w:rsidRDefault="006B4C92" w:rsidP="006B4C92">
            <w:pPr>
              <w:jc w:val="center"/>
              <w:rPr>
                <w:rFonts w:ascii="Tahoma" w:hAnsi="Tahoma" w:cs="Tahoma"/>
                <w:b/>
                <w:bCs/>
                <w:color w:val="272727"/>
                <w:sz w:val="9"/>
                <w:szCs w:val="9"/>
                <w:lang w:eastAsia="ru-RU"/>
              </w:rPr>
            </w:pPr>
            <w:r w:rsidRPr="006B4C92">
              <w:rPr>
                <w:rFonts w:ascii="Tahoma" w:hAnsi="Tahoma" w:cs="Tahoma"/>
                <w:b/>
                <w:bCs/>
                <w:color w:val="272727"/>
                <w:sz w:val="9"/>
                <w:szCs w:val="9"/>
                <w:lang w:eastAsia="ru-RU"/>
              </w:rPr>
              <w:t>В том числе на период</w:t>
            </w:r>
          </w:p>
        </w:tc>
        <w:tc>
          <w:tcPr>
            <w:tcW w:w="521" w:type="dxa"/>
            <w:vMerge/>
            <w:tcBorders>
              <w:top w:val="single" w:sz="4" w:space="0" w:color="C0C0C0"/>
              <w:left w:val="single" w:sz="4" w:space="0" w:color="C0C0C0"/>
              <w:bottom w:val="single" w:sz="4" w:space="0" w:color="C0C0C0"/>
              <w:right w:val="single" w:sz="4" w:space="0" w:color="C0C0C0"/>
            </w:tcBorders>
            <w:vAlign w:val="center"/>
            <w:hideMark/>
          </w:tcPr>
          <w:p w14:paraId="4E24B843" w14:textId="77777777" w:rsidR="006B4C92" w:rsidRPr="006B4C92" w:rsidRDefault="006B4C92" w:rsidP="006B4C92">
            <w:pPr>
              <w:rPr>
                <w:rFonts w:ascii="Tahoma" w:hAnsi="Tahoma" w:cs="Tahoma"/>
                <w:b/>
                <w:bCs/>
                <w:color w:val="272727"/>
                <w:sz w:val="9"/>
                <w:szCs w:val="9"/>
                <w:lang w:eastAsia="ru-RU"/>
              </w:rPr>
            </w:pPr>
          </w:p>
        </w:tc>
      </w:tr>
      <w:tr w:rsidR="006B4C92" w:rsidRPr="006B4C92" w14:paraId="78EA71A9" w14:textId="77777777" w:rsidTr="006B4C92">
        <w:trPr>
          <w:trHeight w:val="945"/>
          <w:jc w:val="center"/>
        </w:trPr>
        <w:tc>
          <w:tcPr>
            <w:tcW w:w="149" w:type="dxa"/>
            <w:tcBorders>
              <w:top w:val="nil"/>
              <w:left w:val="nil"/>
              <w:bottom w:val="nil"/>
              <w:right w:val="nil"/>
            </w:tcBorders>
            <w:shd w:val="clear" w:color="auto" w:fill="auto"/>
            <w:noWrap/>
            <w:vAlign w:val="bottom"/>
            <w:hideMark/>
          </w:tcPr>
          <w:p w14:paraId="15DACE8B" w14:textId="77777777" w:rsidR="006B4C92" w:rsidRPr="006B4C92" w:rsidRDefault="006B4C92" w:rsidP="006B4C92">
            <w:pPr>
              <w:jc w:val="center"/>
              <w:rPr>
                <w:rFonts w:ascii="Tahoma" w:hAnsi="Tahoma" w:cs="Tahoma"/>
                <w:b/>
                <w:bCs/>
                <w:color w:val="272727"/>
                <w:sz w:val="9"/>
                <w:szCs w:val="9"/>
                <w:lang w:eastAsia="ru-RU"/>
              </w:rPr>
            </w:pPr>
          </w:p>
        </w:tc>
        <w:tc>
          <w:tcPr>
            <w:tcW w:w="57" w:type="dxa"/>
            <w:tcBorders>
              <w:top w:val="nil"/>
              <w:left w:val="nil"/>
              <w:bottom w:val="nil"/>
              <w:right w:val="nil"/>
            </w:tcBorders>
            <w:shd w:val="clear" w:color="auto" w:fill="auto"/>
            <w:noWrap/>
            <w:vAlign w:val="bottom"/>
            <w:hideMark/>
          </w:tcPr>
          <w:p w14:paraId="06326146" w14:textId="77777777" w:rsidR="006B4C92" w:rsidRPr="006B4C92" w:rsidRDefault="006B4C92" w:rsidP="006B4C92">
            <w:pPr>
              <w:rPr>
                <w:sz w:val="9"/>
                <w:szCs w:val="9"/>
                <w:lang w:eastAsia="ru-RU"/>
              </w:rPr>
            </w:pPr>
          </w:p>
        </w:tc>
        <w:tc>
          <w:tcPr>
            <w:tcW w:w="198" w:type="dxa"/>
            <w:vMerge/>
            <w:tcBorders>
              <w:top w:val="nil"/>
              <w:left w:val="single" w:sz="4" w:space="0" w:color="C0C0C0"/>
              <w:bottom w:val="single" w:sz="4" w:space="0" w:color="C0C0C0"/>
              <w:right w:val="single" w:sz="4" w:space="0" w:color="C0C0C0"/>
            </w:tcBorders>
            <w:vAlign w:val="center"/>
            <w:hideMark/>
          </w:tcPr>
          <w:p w14:paraId="55CA6570" w14:textId="77777777" w:rsidR="006B4C92" w:rsidRPr="006B4C92" w:rsidRDefault="006B4C92" w:rsidP="006B4C92">
            <w:pPr>
              <w:rPr>
                <w:rFonts w:ascii="Tahoma" w:hAnsi="Tahoma" w:cs="Tahoma"/>
                <w:b/>
                <w:bCs/>
                <w:color w:val="272727"/>
                <w:sz w:val="9"/>
                <w:szCs w:val="9"/>
                <w:lang w:eastAsia="ru-RU"/>
              </w:rPr>
            </w:pPr>
          </w:p>
        </w:tc>
        <w:tc>
          <w:tcPr>
            <w:tcW w:w="1596" w:type="dxa"/>
            <w:vMerge/>
            <w:tcBorders>
              <w:top w:val="nil"/>
              <w:left w:val="single" w:sz="4" w:space="0" w:color="C0C0C0"/>
              <w:bottom w:val="single" w:sz="4" w:space="0" w:color="C0C0C0"/>
              <w:right w:val="single" w:sz="4" w:space="0" w:color="C0C0C0"/>
            </w:tcBorders>
            <w:vAlign w:val="center"/>
            <w:hideMark/>
          </w:tcPr>
          <w:p w14:paraId="50A25D91" w14:textId="77777777" w:rsidR="006B4C92" w:rsidRPr="006B4C92" w:rsidRDefault="006B4C92" w:rsidP="006B4C92">
            <w:pPr>
              <w:rPr>
                <w:rFonts w:ascii="Tahoma" w:hAnsi="Tahoma" w:cs="Tahoma"/>
                <w:b/>
                <w:bCs/>
                <w:color w:val="272727"/>
                <w:sz w:val="9"/>
                <w:szCs w:val="9"/>
                <w:lang w:eastAsia="ru-RU"/>
              </w:rPr>
            </w:pPr>
          </w:p>
        </w:tc>
        <w:tc>
          <w:tcPr>
            <w:tcW w:w="271" w:type="dxa"/>
            <w:vMerge/>
            <w:tcBorders>
              <w:top w:val="nil"/>
              <w:left w:val="single" w:sz="4" w:space="0" w:color="C0C0C0"/>
              <w:bottom w:val="single" w:sz="4" w:space="0" w:color="C0C0C0"/>
              <w:right w:val="single" w:sz="4" w:space="0" w:color="C0C0C0"/>
            </w:tcBorders>
            <w:vAlign w:val="center"/>
            <w:hideMark/>
          </w:tcPr>
          <w:p w14:paraId="7FEC6262" w14:textId="77777777" w:rsidR="006B4C92" w:rsidRPr="006B4C92" w:rsidRDefault="006B4C92" w:rsidP="006B4C92">
            <w:pPr>
              <w:rPr>
                <w:rFonts w:ascii="Tahoma" w:hAnsi="Tahoma" w:cs="Tahoma"/>
                <w:b/>
                <w:bCs/>
                <w:color w:val="272727"/>
                <w:sz w:val="9"/>
                <w:szCs w:val="9"/>
                <w:lang w:eastAsia="ru-RU"/>
              </w:rPr>
            </w:pPr>
          </w:p>
        </w:tc>
        <w:tc>
          <w:tcPr>
            <w:tcW w:w="396" w:type="dxa"/>
            <w:vMerge/>
            <w:tcBorders>
              <w:top w:val="nil"/>
              <w:left w:val="single" w:sz="4" w:space="0" w:color="C0C0C0"/>
              <w:bottom w:val="single" w:sz="4" w:space="0" w:color="C0C0C0"/>
              <w:right w:val="single" w:sz="4" w:space="0" w:color="C0C0C0"/>
            </w:tcBorders>
            <w:vAlign w:val="center"/>
            <w:hideMark/>
          </w:tcPr>
          <w:p w14:paraId="2A873A38" w14:textId="77777777" w:rsidR="006B4C92" w:rsidRPr="006B4C92" w:rsidRDefault="006B4C92" w:rsidP="006B4C92">
            <w:pPr>
              <w:rPr>
                <w:rFonts w:ascii="Tahoma" w:hAnsi="Tahoma" w:cs="Tahoma"/>
                <w:b/>
                <w:bCs/>
                <w:color w:val="272727"/>
                <w:sz w:val="9"/>
                <w:szCs w:val="9"/>
                <w:lang w:eastAsia="ru-RU"/>
              </w:rPr>
            </w:pPr>
          </w:p>
        </w:tc>
        <w:tc>
          <w:tcPr>
            <w:tcW w:w="281" w:type="dxa"/>
            <w:vMerge/>
            <w:tcBorders>
              <w:top w:val="nil"/>
              <w:left w:val="single" w:sz="4" w:space="0" w:color="C0C0C0"/>
              <w:bottom w:val="single" w:sz="4" w:space="0" w:color="C0C0C0"/>
              <w:right w:val="single" w:sz="4" w:space="0" w:color="C0C0C0"/>
            </w:tcBorders>
            <w:vAlign w:val="center"/>
            <w:hideMark/>
          </w:tcPr>
          <w:p w14:paraId="20D1507C" w14:textId="77777777" w:rsidR="006B4C92" w:rsidRPr="006B4C92" w:rsidRDefault="006B4C92" w:rsidP="006B4C92">
            <w:pPr>
              <w:rPr>
                <w:rFonts w:ascii="Tahoma" w:hAnsi="Tahoma" w:cs="Tahoma"/>
                <w:b/>
                <w:bCs/>
                <w:color w:val="272727"/>
                <w:sz w:val="9"/>
                <w:szCs w:val="9"/>
                <w:lang w:eastAsia="ru-RU"/>
              </w:rPr>
            </w:pPr>
          </w:p>
        </w:tc>
        <w:tc>
          <w:tcPr>
            <w:tcW w:w="396" w:type="dxa"/>
            <w:vMerge/>
            <w:tcBorders>
              <w:top w:val="nil"/>
              <w:left w:val="single" w:sz="4" w:space="0" w:color="C0C0C0"/>
              <w:bottom w:val="single" w:sz="4" w:space="0" w:color="C0C0C0"/>
              <w:right w:val="single" w:sz="4" w:space="0" w:color="C0C0C0"/>
            </w:tcBorders>
            <w:vAlign w:val="center"/>
            <w:hideMark/>
          </w:tcPr>
          <w:p w14:paraId="19096C3B" w14:textId="77777777" w:rsidR="006B4C92" w:rsidRPr="006B4C92" w:rsidRDefault="006B4C92" w:rsidP="006B4C92">
            <w:pPr>
              <w:rPr>
                <w:rFonts w:ascii="Tahoma" w:hAnsi="Tahoma" w:cs="Tahoma"/>
                <w:b/>
                <w:bCs/>
                <w:color w:val="272727"/>
                <w:sz w:val="9"/>
                <w:szCs w:val="9"/>
                <w:lang w:eastAsia="ru-RU"/>
              </w:rPr>
            </w:pPr>
          </w:p>
        </w:tc>
        <w:tc>
          <w:tcPr>
            <w:tcW w:w="358" w:type="dxa"/>
            <w:vMerge/>
            <w:tcBorders>
              <w:top w:val="nil"/>
              <w:left w:val="single" w:sz="4" w:space="0" w:color="C0C0C0"/>
              <w:bottom w:val="single" w:sz="4" w:space="0" w:color="C0C0C0"/>
              <w:right w:val="single" w:sz="4" w:space="0" w:color="C0C0C0"/>
            </w:tcBorders>
            <w:vAlign w:val="center"/>
            <w:hideMark/>
          </w:tcPr>
          <w:p w14:paraId="1989DC57" w14:textId="77777777" w:rsidR="006B4C92" w:rsidRPr="006B4C92" w:rsidRDefault="006B4C92" w:rsidP="006B4C92">
            <w:pPr>
              <w:rPr>
                <w:rFonts w:ascii="Tahoma" w:hAnsi="Tahoma" w:cs="Tahoma"/>
                <w:b/>
                <w:bCs/>
                <w:color w:val="272727"/>
                <w:sz w:val="9"/>
                <w:szCs w:val="9"/>
                <w:lang w:eastAsia="ru-RU"/>
              </w:rPr>
            </w:pPr>
          </w:p>
        </w:tc>
        <w:tc>
          <w:tcPr>
            <w:tcW w:w="410" w:type="dxa"/>
            <w:vMerge/>
            <w:tcBorders>
              <w:top w:val="nil"/>
              <w:left w:val="single" w:sz="4" w:space="0" w:color="C0C0C0"/>
              <w:bottom w:val="single" w:sz="4" w:space="0" w:color="C0C0C0"/>
              <w:right w:val="single" w:sz="4" w:space="0" w:color="C0C0C0"/>
            </w:tcBorders>
            <w:vAlign w:val="center"/>
            <w:hideMark/>
          </w:tcPr>
          <w:p w14:paraId="58D6C554" w14:textId="77777777" w:rsidR="006B4C92" w:rsidRPr="006B4C92" w:rsidRDefault="006B4C92" w:rsidP="006B4C92">
            <w:pPr>
              <w:rPr>
                <w:rFonts w:ascii="Tahoma" w:hAnsi="Tahoma" w:cs="Tahoma"/>
                <w:b/>
                <w:bCs/>
                <w:color w:val="272727"/>
                <w:sz w:val="9"/>
                <w:szCs w:val="9"/>
                <w:lang w:eastAsia="ru-RU"/>
              </w:rPr>
            </w:pPr>
          </w:p>
        </w:tc>
        <w:tc>
          <w:tcPr>
            <w:tcW w:w="283" w:type="dxa"/>
            <w:tcBorders>
              <w:top w:val="nil"/>
              <w:left w:val="nil"/>
              <w:bottom w:val="single" w:sz="4" w:space="0" w:color="C0C0C0"/>
              <w:right w:val="single" w:sz="4" w:space="0" w:color="C0C0C0"/>
            </w:tcBorders>
            <w:shd w:val="clear" w:color="auto" w:fill="auto"/>
            <w:vAlign w:val="center"/>
            <w:hideMark/>
          </w:tcPr>
          <w:p w14:paraId="425D0B8C" w14:textId="77777777" w:rsidR="006B4C92" w:rsidRPr="006B4C92" w:rsidRDefault="006B4C92" w:rsidP="006B4C92">
            <w:pPr>
              <w:jc w:val="center"/>
              <w:rPr>
                <w:rFonts w:ascii="Tahoma" w:hAnsi="Tahoma" w:cs="Tahoma"/>
                <w:b/>
                <w:bCs/>
                <w:color w:val="272727"/>
                <w:sz w:val="9"/>
                <w:szCs w:val="9"/>
                <w:lang w:eastAsia="ru-RU"/>
              </w:rPr>
            </w:pPr>
            <w:r w:rsidRPr="006B4C92">
              <w:rPr>
                <w:rFonts w:ascii="Tahoma" w:hAnsi="Tahoma" w:cs="Tahoma"/>
                <w:b/>
                <w:bCs/>
                <w:color w:val="272727"/>
                <w:sz w:val="9"/>
                <w:szCs w:val="9"/>
                <w:lang w:eastAsia="ru-RU"/>
              </w:rPr>
              <w:t>с 01.01.2020 по 30.06.2020</w:t>
            </w:r>
          </w:p>
        </w:tc>
        <w:tc>
          <w:tcPr>
            <w:tcW w:w="283" w:type="dxa"/>
            <w:tcBorders>
              <w:top w:val="nil"/>
              <w:left w:val="nil"/>
              <w:bottom w:val="single" w:sz="4" w:space="0" w:color="C0C0C0"/>
              <w:right w:val="single" w:sz="4" w:space="0" w:color="C0C0C0"/>
            </w:tcBorders>
            <w:shd w:val="clear" w:color="auto" w:fill="auto"/>
            <w:vAlign w:val="center"/>
            <w:hideMark/>
          </w:tcPr>
          <w:p w14:paraId="0690C025" w14:textId="77777777" w:rsidR="006B4C92" w:rsidRPr="006B4C92" w:rsidRDefault="006B4C92" w:rsidP="006B4C92">
            <w:pPr>
              <w:jc w:val="center"/>
              <w:rPr>
                <w:rFonts w:ascii="Tahoma" w:hAnsi="Tahoma" w:cs="Tahoma"/>
                <w:b/>
                <w:bCs/>
                <w:color w:val="272727"/>
                <w:sz w:val="9"/>
                <w:szCs w:val="9"/>
                <w:lang w:eastAsia="ru-RU"/>
              </w:rPr>
            </w:pPr>
            <w:r w:rsidRPr="006B4C92">
              <w:rPr>
                <w:rFonts w:ascii="Tahoma" w:hAnsi="Tahoma" w:cs="Tahoma"/>
                <w:b/>
                <w:bCs/>
                <w:color w:val="272727"/>
                <w:sz w:val="9"/>
                <w:szCs w:val="9"/>
                <w:lang w:eastAsia="ru-RU"/>
              </w:rPr>
              <w:t>с 01.07.2020 по 31.12.2020</w:t>
            </w:r>
          </w:p>
        </w:tc>
        <w:tc>
          <w:tcPr>
            <w:tcW w:w="502" w:type="dxa"/>
            <w:vMerge/>
            <w:tcBorders>
              <w:top w:val="single" w:sz="4" w:space="0" w:color="C0C0C0"/>
              <w:left w:val="single" w:sz="4" w:space="0" w:color="C0C0C0"/>
              <w:bottom w:val="single" w:sz="4" w:space="0" w:color="C0C0C0"/>
              <w:right w:val="single" w:sz="4" w:space="0" w:color="C0C0C0"/>
            </w:tcBorders>
            <w:vAlign w:val="center"/>
            <w:hideMark/>
          </w:tcPr>
          <w:p w14:paraId="7A280D73" w14:textId="77777777" w:rsidR="006B4C92" w:rsidRPr="006B4C92" w:rsidRDefault="006B4C92" w:rsidP="006B4C92">
            <w:pPr>
              <w:rPr>
                <w:rFonts w:ascii="Tahoma" w:hAnsi="Tahoma" w:cs="Tahoma"/>
                <w:b/>
                <w:bCs/>
                <w:color w:val="272727"/>
                <w:sz w:val="9"/>
                <w:szCs w:val="9"/>
                <w:lang w:eastAsia="ru-RU"/>
              </w:rPr>
            </w:pPr>
          </w:p>
        </w:tc>
        <w:tc>
          <w:tcPr>
            <w:tcW w:w="452" w:type="dxa"/>
            <w:vMerge/>
            <w:tcBorders>
              <w:top w:val="nil"/>
              <w:left w:val="single" w:sz="4" w:space="0" w:color="C0C0C0"/>
              <w:bottom w:val="single" w:sz="4" w:space="0" w:color="C0C0C0"/>
              <w:right w:val="single" w:sz="4" w:space="0" w:color="C0C0C0"/>
            </w:tcBorders>
            <w:vAlign w:val="center"/>
            <w:hideMark/>
          </w:tcPr>
          <w:p w14:paraId="6D98F5F4" w14:textId="77777777" w:rsidR="006B4C92" w:rsidRPr="006B4C92" w:rsidRDefault="006B4C92" w:rsidP="006B4C92">
            <w:pPr>
              <w:rPr>
                <w:rFonts w:ascii="Tahoma" w:hAnsi="Tahoma" w:cs="Tahoma"/>
                <w:b/>
                <w:bCs/>
                <w:color w:val="272727"/>
                <w:sz w:val="9"/>
                <w:szCs w:val="9"/>
                <w:lang w:eastAsia="ru-RU"/>
              </w:rPr>
            </w:pPr>
          </w:p>
        </w:tc>
        <w:tc>
          <w:tcPr>
            <w:tcW w:w="452" w:type="dxa"/>
            <w:vMerge/>
            <w:tcBorders>
              <w:top w:val="nil"/>
              <w:left w:val="single" w:sz="4" w:space="0" w:color="C0C0C0"/>
              <w:bottom w:val="single" w:sz="4" w:space="0" w:color="C0C0C0"/>
              <w:right w:val="single" w:sz="4" w:space="0" w:color="C0C0C0"/>
            </w:tcBorders>
            <w:vAlign w:val="center"/>
            <w:hideMark/>
          </w:tcPr>
          <w:p w14:paraId="2020712D" w14:textId="77777777" w:rsidR="006B4C92" w:rsidRPr="006B4C92" w:rsidRDefault="006B4C92" w:rsidP="006B4C92">
            <w:pPr>
              <w:rPr>
                <w:rFonts w:ascii="Tahoma" w:hAnsi="Tahoma" w:cs="Tahoma"/>
                <w:b/>
                <w:bCs/>
                <w:color w:val="272727"/>
                <w:sz w:val="9"/>
                <w:szCs w:val="9"/>
                <w:lang w:eastAsia="ru-RU"/>
              </w:rPr>
            </w:pPr>
          </w:p>
        </w:tc>
        <w:tc>
          <w:tcPr>
            <w:tcW w:w="404" w:type="dxa"/>
            <w:tcBorders>
              <w:top w:val="nil"/>
              <w:left w:val="nil"/>
              <w:bottom w:val="single" w:sz="4" w:space="0" w:color="C0C0C0"/>
              <w:right w:val="single" w:sz="4" w:space="0" w:color="C0C0C0"/>
            </w:tcBorders>
            <w:shd w:val="clear" w:color="auto" w:fill="auto"/>
            <w:vAlign w:val="center"/>
            <w:hideMark/>
          </w:tcPr>
          <w:p w14:paraId="17A2959B" w14:textId="77777777" w:rsidR="006B4C92" w:rsidRPr="006B4C92" w:rsidRDefault="006B4C92" w:rsidP="006B4C92">
            <w:pPr>
              <w:jc w:val="center"/>
              <w:rPr>
                <w:rFonts w:ascii="Tahoma" w:hAnsi="Tahoma" w:cs="Tahoma"/>
                <w:b/>
                <w:bCs/>
                <w:color w:val="272727"/>
                <w:sz w:val="9"/>
                <w:szCs w:val="9"/>
                <w:lang w:eastAsia="ru-RU"/>
              </w:rPr>
            </w:pPr>
            <w:r w:rsidRPr="006B4C92">
              <w:rPr>
                <w:rFonts w:ascii="Tahoma" w:hAnsi="Tahoma" w:cs="Tahoma"/>
                <w:b/>
                <w:bCs/>
                <w:color w:val="272727"/>
                <w:sz w:val="9"/>
                <w:szCs w:val="9"/>
                <w:lang w:eastAsia="ru-RU"/>
              </w:rPr>
              <w:t>с 01.012021 по 30.06.2021</w:t>
            </w:r>
          </w:p>
        </w:tc>
        <w:tc>
          <w:tcPr>
            <w:tcW w:w="415" w:type="dxa"/>
            <w:tcBorders>
              <w:top w:val="nil"/>
              <w:left w:val="nil"/>
              <w:bottom w:val="single" w:sz="4" w:space="0" w:color="C0C0C0"/>
              <w:right w:val="single" w:sz="4" w:space="0" w:color="C0C0C0"/>
            </w:tcBorders>
            <w:shd w:val="clear" w:color="auto" w:fill="auto"/>
            <w:vAlign w:val="center"/>
            <w:hideMark/>
          </w:tcPr>
          <w:p w14:paraId="53520F02" w14:textId="77777777" w:rsidR="006B4C92" w:rsidRPr="006B4C92" w:rsidRDefault="006B4C92" w:rsidP="006B4C92">
            <w:pPr>
              <w:jc w:val="center"/>
              <w:rPr>
                <w:rFonts w:ascii="Tahoma" w:hAnsi="Tahoma" w:cs="Tahoma"/>
                <w:b/>
                <w:bCs/>
                <w:color w:val="272727"/>
                <w:sz w:val="9"/>
                <w:szCs w:val="9"/>
                <w:lang w:eastAsia="ru-RU"/>
              </w:rPr>
            </w:pPr>
            <w:r w:rsidRPr="006B4C92">
              <w:rPr>
                <w:rFonts w:ascii="Tahoma" w:hAnsi="Tahoma" w:cs="Tahoma"/>
                <w:b/>
                <w:bCs/>
                <w:color w:val="272727"/>
                <w:sz w:val="9"/>
                <w:szCs w:val="9"/>
                <w:lang w:eastAsia="ru-RU"/>
              </w:rPr>
              <w:t>с 01.07.2021 по 31.12.2021</w:t>
            </w:r>
          </w:p>
        </w:tc>
        <w:tc>
          <w:tcPr>
            <w:tcW w:w="521" w:type="dxa"/>
            <w:vMerge/>
            <w:tcBorders>
              <w:top w:val="single" w:sz="4" w:space="0" w:color="C0C0C0"/>
              <w:left w:val="single" w:sz="4" w:space="0" w:color="C0C0C0"/>
              <w:bottom w:val="single" w:sz="4" w:space="0" w:color="C0C0C0"/>
              <w:right w:val="single" w:sz="4" w:space="0" w:color="C0C0C0"/>
            </w:tcBorders>
            <w:vAlign w:val="center"/>
            <w:hideMark/>
          </w:tcPr>
          <w:p w14:paraId="0E16A64F" w14:textId="77777777" w:rsidR="006B4C92" w:rsidRPr="006B4C92" w:rsidRDefault="006B4C92" w:rsidP="006B4C92">
            <w:pPr>
              <w:rPr>
                <w:rFonts w:ascii="Tahoma" w:hAnsi="Tahoma" w:cs="Tahoma"/>
                <w:b/>
                <w:bCs/>
                <w:color w:val="272727"/>
                <w:sz w:val="9"/>
                <w:szCs w:val="9"/>
                <w:lang w:eastAsia="ru-RU"/>
              </w:rPr>
            </w:pPr>
          </w:p>
        </w:tc>
        <w:tc>
          <w:tcPr>
            <w:tcW w:w="473" w:type="dxa"/>
            <w:vMerge/>
            <w:tcBorders>
              <w:top w:val="nil"/>
              <w:left w:val="single" w:sz="4" w:space="0" w:color="C0C0C0"/>
              <w:bottom w:val="single" w:sz="4" w:space="0" w:color="C0C0C0"/>
              <w:right w:val="single" w:sz="4" w:space="0" w:color="C0C0C0"/>
            </w:tcBorders>
            <w:vAlign w:val="center"/>
            <w:hideMark/>
          </w:tcPr>
          <w:p w14:paraId="15F6CB5D" w14:textId="77777777" w:rsidR="006B4C92" w:rsidRPr="006B4C92" w:rsidRDefault="006B4C92" w:rsidP="006B4C92">
            <w:pPr>
              <w:rPr>
                <w:rFonts w:ascii="Tahoma" w:hAnsi="Tahoma" w:cs="Tahoma"/>
                <w:b/>
                <w:bCs/>
                <w:color w:val="272727"/>
                <w:sz w:val="9"/>
                <w:szCs w:val="9"/>
                <w:lang w:eastAsia="ru-RU"/>
              </w:rPr>
            </w:pPr>
          </w:p>
        </w:tc>
        <w:tc>
          <w:tcPr>
            <w:tcW w:w="452" w:type="dxa"/>
            <w:vMerge/>
            <w:tcBorders>
              <w:top w:val="nil"/>
              <w:left w:val="single" w:sz="4" w:space="0" w:color="C0C0C0"/>
              <w:bottom w:val="single" w:sz="4" w:space="0" w:color="C0C0C0"/>
              <w:right w:val="single" w:sz="4" w:space="0" w:color="C0C0C0"/>
            </w:tcBorders>
            <w:vAlign w:val="center"/>
            <w:hideMark/>
          </w:tcPr>
          <w:p w14:paraId="37E47E23" w14:textId="77777777" w:rsidR="006B4C92" w:rsidRPr="006B4C92" w:rsidRDefault="006B4C92" w:rsidP="006B4C92">
            <w:pPr>
              <w:rPr>
                <w:rFonts w:ascii="Tahoma" w:hAnsi="Tahoma" w:cs="Tahoma"/>
                <w:b/>
                <w:bCs/>
                <w:color w:val="272727"/>
                <w:sz w:val="9"/>
                <w:szCs w:val="9"/>
                <w:lang w:eastAsia="ru-RU"/>
              </w:rPr>
            </w:pPr>
          </w:p>
        </w:tc>
        <w:tc>
          <w:tcPr>
            <w:tcW w:w="404" w:type="dxa"/>
            <w:tcBorders>
              <w:top w:val="nil"/>
              <w:left w:val="nil"/>
              <w:bottom w:val="single" w:sz="4" w:space="0" w:color="C0C0C0"/>
              <w:right w:val="single" w:sz="4" w:space="0" w:color="C0C0C0"/>
            </w:tcBorders>
            <w:shd w:val="clear" w:color="auto" w:fill="auto"/>
            <w:vAlign w:val="center"/>
            <w:hideMark/>
          </w:tcPr>
          <w:p w14:paraId="53C7C5E7" w14:textId="77777777" w:rsidR="006B4C92" w:rsidRPr="006B4C92" w:rsidRDefault="006B4C92" w:rsidP="006B4C92">
            <w:pPr>
              <w:jc w:val="center"/>
              <w:rPr>
                <w:rFonts w:ascii="Tahoma" w:hAnsi="Tahoma" w:cs="Tahoma"/>
                <w:b/>
                <w:bCs/>
                <w:color w:val="272727"/>
                <w:sz w:val="9"/>
                <w:szCs w:val="9"/>
                <w:lang w:eastAsia="ru-RU"/>
              </w:rPr>
            </w:pPr>
            <w:r w:rsidRPr="006B4C92">
              <w:rPr>
                <w:rFonts w:ascii="Tahoma" w:hAnsi="Tahoma" w:cs="Tahoma"/>
                <w:b/>
                <w:bCs/>
                <w:color w:val="272727"/>
                <w:sz w:val="9"/>
                <w:szCs w:val="9"/>
                <w:lang w:eastAsia="ru-RU"/>
              </w:rPr>
              <w:t>с 01.01.2022 по 30.06.2022</w:t>
            </w:r>
          </w:p>
        </w:tc>
        <w:tc>
          <w:tcPr>
            <w:tcW w:w="415" w:type="dxa"/>
            <w:tcBorders>
              <w:top w:val="nil"/>
              <w:left w:val="nil"/>
              <w:bottom w:val="single" w:sz="4" w:space="0" w:color="C0C0C0"/>
              <w:right w:val="single" w:sz="4" w:space="0" w:color="C0C0C0"/>
            </w:tcBorders>
            <w:shd w:val="clear" w:color="auto" w:fill="auto"/>
            <w:vAlign w:val="center"/>
            <w:hideMark/>
          </w:tcPr>
          <w:p w14:paraId="320009CF" w14:textId="77777777" w:rsidR="006B4C92" w:rsidRPr="006B4C92" w:rsidRDefault="006B4C92" w:rsidP="006B4C92">
            <w:pPr>
              <w:jc w:val="center"/>
              <w:rPr>
                <w:rFonts w:ascii="Tahoma" w:hAnsi="Tahoma" w:cs="Tahoma"/>
                <w:b/>
                <w:bCs/>
                <w:color w:val="272727"/>
                <w:sz w:val="9"/>
                <w:szCs w:val="9"/>
                <w:lang w:eastAsia="ru-RU"/>
              </w:rPr>
            </w:pPr>
            <w:r w:rsidRPr="006B4C92">
              <w:rPr>
                <w:rFonts w:ascii="Tahoma" w:hAnsi="Tahoma" w:cs="Tahoma"/>
                <w:b/>
                <w:bCs/>
                <w:color w:val="272727"/>
                <w:sz w:val="9"/>
                <w:szCs w:val="9"/>
                <w:lang w:eastAsia="ru-RU"/>
              </w:rPr>
              <w:t>с 01.07.2022 по 31.12.2022</w:t>
            </w:r>
          </w:p>
        </w:tc>
        <w:tc>
          <w:tcPr>
            <w:tcW w:w="521" w:type="dxa"/>
            <w:vMerge/>
            <w:tcBorders>
              <w:top w:val="single" w:sz="4" w:space="0" w:color="C0C0C0"/>
              <w:left w:val="single" w:sz="4" w:space="0" w:color="C0C0C0"/>
              <w:bottom w:val="single" w:sz="4" w:space="0" w:color="C0C0C0"/>
              <w:right w:val="single" w:sz="4" w:space="0" w:color="C0C0C0"/>
            </w:tcBorders>
            <w:vAlign w:val="center"/>
            <w:hideMark/>
          </w:tcPr>
          <w:p w14:paraId="46850A56" w14:textId="77777777" w:rsidR="006B4C92" w:rsidRPr="006B4C92" w:rsidRDefault="006B4C92" w:rsidP="006B4C92">
            <w:pPr>
              <w:rPr>
                <w:rFonts w:ascii="Tahoma" w:hAnsi="Tahoma" w:cs="Tahoma"/>
                <w:b/>
                <w:bCs/>
                <w:color w:val="272727"/>
                <w:sz w:val="9"/>
                <w:szCs w:val="9"/>
                <w:lang w:eastAsia="ru-RU"/>
              </w:rPr>
            </w:pPr>
          </w:p>
        </w:tc>
      </w:tr>
      <w:tr w:rsidR="006B4C92" w:rsidRPr="006B4C92" w14:paraId="52F16ED9" w14:textId="77777777" w:rsidTr="006B4C92">
        <w:trPr>
          <w:trHeight w:val="225"/>
          <w:jc w:val="center"/>
        </w:trPr>
        <w:tc>
          <w:tcPr>
            <w:tcW w:w="149" w:type="dxa"/>
            <w:tcBorders>
              <w:top w:val="nil"/>
              <w:left w:val="nil"/>
              <w:bottom w:val="nil"/>
              <w:right w:val="nil"/>
            </w:tcBorders>
            <w:shd w:val="clear" w:color="auto" w:fill="auto"/>
            <w:noWrap/>
            <w:vAlign w:val="bottom"/>
            <w:hideMark/>
          </w:tcPr>
          <w:p w14:paraId="55175A3A" w14:textId="77777777" w:rsidR="006B4C92" w:rsidRPr="006B4C92" w:rsidRDefault="006B4C92" w:rsidP="006B4C92">
            <w:pPr>
              <w:jc w:val="center"/>
              <w:rPr>
                <w:rFonts w:ascii="Tahoma" w:hAnsi="Tahoma" w:cs="Tahoma"/>
                <w:b/>
                <w:bCs/>
                <w:color w:val="272727"/>
                <w:sz w:val="9"/>
                <w:szCs w:val="9"/>
                <w:lang w:eastAsia="ru-RU"/>
              </w:rPr>
            </w:pPr>
          </w:p>
        </w:tc>
        <w:tc>
          <w:tcPr>
            <w:tcW w:w="57" w:type="dxa"/>
            <w:tcBorders>
              <w:top w:val="nil"/>
              <w:left w:val="nil"/>
              <w:bottom w:val="nil"/>
              <w:right w:val="nil"/>
            </w:tcBorders>
            <w:shd w:val="clear" w:color="auto" w:fill="auto"/>
            <w:noWrap/>
            <w:vAlign w:val="bottom"/>
            <w:hideMark/>
          </w:tcPr>
          <w:p w14:paraId="7BED4A65" w14:textId="77777777" w:rsidR="006B4C92" w:rsidRPr="006B4C92" w:rsidRDefault="006B4C92" w:rsidP="006B4C92">
            <w:pPr>
              <w:rPr>
                <w:sz w:val="9"/>
                <w:szCs w:val="9"/>
                <w:lang w:eastAsia="ru-RU"/>
              </w:rPr>
            </w:pPr>
          </w:p>
        </w:tc>
        <w:tc>
          <w:tcPr>
            <w:tcW w:w="198" w:type="dxa"/>
            <w:tcBorders>
              <w:top w:val="single" w:sz="4" w:space="0" w:color="C0C0C0"/>
              <w:left w:val="nil"/>
              <w:bottom w:val="single" w:sz="4" w:space="0" w:color="C0C0C0"/>
              <w:right w:val="nil"/>
            </w:tcBorders>
            <w:shd w:val="clear" w:color="auto" w:fill="auto"/>
            <w:noWrap/>
            <w:vAlign w:val="center"/>
            <w:hideMark/>
          </w:tcPr>
          <w:p w14:paraId="594BF109" w14:textId="77777777" w:rsidR="006B4C92" w:rsidRPr="006B4C92" w:rsidRDefault="006B4C92" w:rsidP="006B4C92">
            <w:pPr>
              <w:jc w:val="center"/>
              <w:rPr>
                <w:rFonts w:ascii="Tahoma" w:hAnsi="Tahoma" w:cs="Tahoma"/>
                <w:color w:val="C0C0C0"/>
                <w:sz w:val="9"/>
                <w:szCs w:val="9"/>
                <w:lang w:eastAsia="ru-RU"/>
              </w:rPr>
            </w:pPr>
            <w:r w:rsidRPr="006B4C92">
              <w:rPr>
                <w:rFonts w:ascii="Tahoma" w:hAnsi="Tahoma" w:cs="Tahoma"/>
                <w:color w:val="C0C0C0"/>
                <w:sz w:val="9"/>
                <w:szCs w:val="9"/>
                <w:lang w:eastAsia="ru-RU"/>
              </w:rPr>
              <w:t>1</w:t>
            </w:r>
          </w:p>
        </w:tc>
        <w:tc>
          <w:tcPr>
            <w:tcW w:w="1596" w:type="dxa"/>
            <w:tcBorders>
              <w:top w:val="nil"/>
              <w:left w:val="nil"/>
              <w:bottom w:val="single" w:sz="4" w:space="0" w:color="C0C0C0"/>
              <w:right w:val="nil"/>
            </w:tcBorders>
            <w:shd w:val="clear" w:color="auto" w:fill="auto"/>
            <w:noWrap/>
            <w:vAlign w:val="center"/>
            <w:hideMark/>
          </w:tcPr>
          <w:p w14:paraId="516AD949" w14:textId="77777777" w:rsidR="006B4C92" w:rsidRPr="006B4C92" w:rsidRDefault="006B4C92" w:rsidP="006B4C92">
            <w:pPr>
              <w:jc w:val="center"/>
              <w:rPr>
                <w:rFonts w:ascii="Tahoma" w:hAnsi="Tahoma" w:cs="Tahoma"/>
                <w:color w:val="C0C0C0"/>
                <w:sz w:val="9"/>
                <w:szCs w:val="9"/>
                <w:lang w:eastAsia="ru-RU"/>
              </w:rPr>
            </w:pPr>
            <w:r w:rsidRPr="006B4C92">
              <w:rPr>
                <w:rFonts w:ascii="Tahoma" w:hAnsi="Tahoma" w:cs="Tahoma"/>
                <w:color w:val="C0C0C0"/>
                <w:sz w:val="9"/>
                <w:szCs w:val="9"/>
                <w:lang w:eastAsia="ru-RU"/>
              </w:rPr>
              <w:t>2</w:t>
            </w:r>
          </w:p>
        </w:tc>
        <w:tc>
          <w:tcPr>
            <w:tcW w:w="271" w:type="dxa"/>
            <w:tcBorders>
              <w:top w:val="nil"/>
              <w:left w:val="nil"/>
              <w:bottom w:val="single" w:sz="4" w:space="0" w:color="C0C0C0"/>
              <w:right w:val="nil"/>
            </w:tcBorders>
            <w:shd w:val="clear" w:color="auto" w:fill="auto"/>
            <w:noWrap/>
            <w:vAlign w:val="center"/>
            <w:hideMark/>
          </w:tcPr>
          <w:p w14:paraId="0B1E9865" w14:textId="77777777" w:rsidR="006B4C92" w:rsidRPr="006B4C92" w:rsidRDefault="006B4C92" w:rsidP="006B4C92">
            <w:pPr>
              <w:jc w:val="center"/>
              <w:rPr>
                <w:rFonts w:ascii="Tahoma" w:hAnsi="Tahoma" w:cs="Tahoma"/>
                <w:color w:val="C0C0C0"/>
                <w:sz w:val="9"/>
                <w:szCs w:val="9"/>
                <w:lang w:eastAsia="ru-RU"/>
              </w:rPr>
            </w:pPr>
            <w:r w:rsidRPr="006B4C92">
              <w:rPr>
                <w:rFonts w:ascii="Tahoma" w:hAnsi="Tahoma" w:cs="Tahoma"/>
                <w:color w:val="C0C0C0"/>
                <w:sz w:val="9"/>
                <w:szCs w:val="9"/>
                <w:lang w:eastAsia="ru-RU"/>
              </w:rPr>
              <w:t>3</w:t>
            </w:r>
          </w:p>
        </w:tc>
        <w:tc>
          <w:tcPr>
            <w:tcW w:w="396" w:type="dxa"/>
            <w:tcBorders>
              <w:top w:val="nil"/>
              <w:left w:val="nil"/>
              <w:bottom w:val="single" w:sz="4" w:space="0" w:color="C0C0C0"/>
              <w:right w:val="nil"/>
            </w:tcBorders>
            <w:shd w:val="clear" w:color="auto" w:fill="auto"/>
            <w:noWrap/>
            <w:vAlign w:val="center"/>
            <w:hideMark/>
          </w:tcPr>
          <w:p w14:paraId="2FC90A1F" w14:textId="77777777" w:rsidR="006B4C92" w:rsidRPr="006B4C92" w:rsidRDefault="006B4C92" w:rsidP="006B4C92">
            <w:pPr>
              <w:jc w:val="center"/>
              <w:rPr>
                <w:rFonts w:ascii="Tahoma" w:hAnsi="Tahoma" w:cs="Tahoma"/>
                <w:color w:val="C0C0C0"/>
                <w:sz w:val="9"/>
                <w:szCs w:val="9"/>
                <w:lang w:eastAsia="ru-RU"/>
              </w:rPr>
            </w:pPr>
            <w:r w:rsidRPr="006B4C92">
              <w:rPr>
                <w:rFonts w:ascii="Tahoma" w:hAnsi="Tahoma" w:cs="Tahoma"/>
                <w:color w:val="C0C0C0"/>
                <w:sz w:val="9"/>
                <w:szCs w:val="9"/>
                <w:lang w:eastAsia="ru-RU"/>
              </w:rPr>
              <w:t>4</w:t>
            </w:r>
          </w:p>
        </w:tc>
        <w:tc>
          <w:tcPr>
            <w:tcW w:w="281" w:type="dxa"/>
            <w:tcBorders>
              <w:top w:val="nil"/>
              <w:left w:val="nil"/>
              <w:bottom w:val="single" w:sz="4" w:space="0" w:color="C0C0C0"/>
              <w:right w:val="nil"/>
            </w:tcBorders>
            <w:shd w:val="clear" w:color="auto" w:fill="auto"/>
            <w:noWrap/>
            <w:vAlign w:val="center"/>
            <w:hideMark/>
          </w:tcPr>
          <w:p w14:paraId="4E962047" w14:textId="77777777" w:rsidR="006B4C92" w:rsidRPr="006B4C92" w:rsidRDefault="006B4C92" w:rsidP="006B4C92">
            <w:pPr>
              <w:jc w:val="center"/>
              <w:rPr>
                <w:rFonts w:ascii="Tahoma" w:hAnsi="Tahoma" w:cs="Tahoma"/>
                <w:color w:val="C0C0C0"/>
                <w:sz w:val="9"/>
                <w:szCs w:val="9"/>
                <w:lang w:eastAsia="ru-RU"/>
              </w:rPr>
            </w:pPr>
            <w:r w:rsidRPr="006B4C92">
              <w:rPr>
                <w:rFonts w:ascii="Tahoma" w:hAnsi="Tahoma" w:cs="Tahoma"/>
                <w:color w:val="C0C0C0"/>
                <w:sz w:val="9"/>
                <w:szCs w:val="9"/>
                <w:lang w:eastAsia="ru-RU"/>
              </w:rPr>
              <w:t>5</w:t>
            </w:r>
          </w:p>
        </w:tc>
        <w:tc>
          <w:tcPr>
            <w:tcW w:w="396" w:type="dxa"/>
            <w:tcBorders>
              <w:top w:val="nil"/>
              <w:left w:val="nil"/>
              <w:bottom w:val="single" w:sz="4" w:space="0" w:color="C0C0C0"/>
              <w:right w:val="nil"/>
            </w:tcBorders>
            <w:shd w:val="clear" w:color="auto" w:fill="auto"/>
            <w:noWrap/>
            <w:vAlign w:val="center"/>
            <w:hideMark/>
          </w:tcPr>
          <w:p w14:paraId="70611589" w14:textId="77777777" w:rsidR="006B4C92" w:rsidRPr="006B4C92" w:rsidRDefault="006B4C92" w:rsidP="006B4C92">
            <w:pPr>
              <w:jc w:val="center"/>
              <w:rPr>
                <w:rFonts w:ascii="Tahoma" w:hAnsi="Tahoma" w:cs="Tahoma"/>
                <w:color w:val="C0C0C0"/>
                <w:sz w:val="9"/>
                <w:szCs w:val="9"/>
                <w:lang w:eastAsia="ru-RU"/>
              </w:rPr>
            </w:pPr>
            <w:r w:rsidRPr="006B4C92">
              <w:rPr>
                <w:rFonts w:ascii="Tahoma" w:hAnsi="Tahoma" w:cs="Tahoma"/>
                <w:color w:val="C0C0C0"/>
                <w:sz w:val="9"/>
                <w:szCs w:val="9"/>
                <w:lang w:eastAsia="ru-RU"/>
              </w:rPr>
              <w:t>6</w:t>
            </w:r>
          </w:p>
        </w:tc>
        <w:tc>
          <w:tcPr>
            <w:tcW w:w="358" w:type="dxa"/>
            <w:tcBorders>
              <w:top w:val="nil"/>
              <w:left w:val="nil"/>
              <w:bottom w:val="single" w:sz="4" w:space="0" w:color="C0C0C0"/>
              <w:right w:val="nil"/>
            </w:tcBorders>
            <w:shd w:val="clear" w:color="auto" w:fill="auto"/>
            <w:noWrap/>
            <w:vAlign w:val="center"/>
            <w:hideMark/>
          </w:tcPr>
          <w:p w14:paraId="57842F7D" w14:textId="77777777" w:rsidR="006B4C92" w:rsidRPr="006B4C92" w:rsidRDefault="006B4C92" w:rsidP="006B4C92">
            <w:pPr>
              <w:jc w:val="center"/>
              <w:rPr>
                <w:rFonts w:ascii="Tahoma" w:hAnsi="Tahoma" w:cs="Tahoma"/>
                <w:color w:val="C0C0C0"/>
                <w:sz w:val="9"/>
                <w:szCs w:val="9"/>
                <w:lang w:eastAsia="ru-RU"/>
              </w:rPr>
            </w:pPr>
            <w:r w:rsidRPr="006B4C92">
              <w:rPr>
                <w:rFonts w:ascii="Tahoma" w:hAnsi="Tahoma" w:cs="Tahoma"/>
                <w:color w:val="C0C0C0"/>
                <w:sz w:val="9"/>
                <w:szCs w:val="9"/>
                <w:lang w:eastAsia="ru-RU"/>
              </w:rPr>
              <w:t>7</w:t>
            </w:r>
          </w:p>
        </w:tc>
        <w:tc>
          <w:tcPr>
            <w:tcW w:w="410" w:type="dxa"/>
            <w:tcBorders>
              <w:top w:val="nil"/>
              <w:left w:val="nil"/>
              <w:bottom w:val="single" w:sz="4" w:space="0" w:color="C0C0C0"/>
              <w:right w:val="nil"/>
            </w:tcBorders>
            <w:shd w:val="clear" w:color="auto" w:fill="auto"/>
            <w:noWrap/>
            <w:vAlign w:val="center"/>
            <w:hideMark/>
          </w:tcPr>
          <w:p w14:paraId="051EBF08" w14:textId="77777777" w:rsidR="006B4C92" w:rsidRPr="006B4C92" w:rsidRDefault="006B4C92" w:rsidP="006B4C92">
            <w:pPr>
              <w:jc w:val="center"/>
              <w:rPr>
                <w:rFonts w:ascii="Tahoma" w:hAnsi="Tahoma" w:cs="Tahoma"/>
                <w:color w:val="C0C0C0"/>
                <w:sz w:val="9"/>
                <w:szCs w:val="9"/>
                <w:lang w:eastAsia="ru-RU"/>
              </w:rPr>
            </w:pPr>
            <w:r w:rsidRPr="006B4C92">
              <w:rPr>
                <w:rFonts w:ascii="Tahoma" w:hAnsi="Tahoma" w:cs="Tahoma"/>
                <w:color w:val="C0C0C0"/>
                <w:sz w:val="9"/>
                <w:szCs w:val="9"/>
                <w:lang w:eastAsia="ru-RU"/>
              </w:rPr>
              <w:t>8</w:t>
            </w:r>
          </w:p>
        </w:tc>
        <w:tc>
          <w:tcPr>
            <w:tcW w:w="283" w:type="dxa"/>
            <w:tcBorders>
              <w:top w:val="nil"/>
              <w:left w:val="nil"/>
              <w:bottom w:val="single" w:sz="4" w:space="0" w:color="C0C0C0"/>
              <w:right w:val="nil"/>
            </w:tcBorders>
            <w:shd w:val="clear" w:color="auto" w:fill="auto"/>
            <w:noWrap/>
            <w:vAlign w:val="center"/>
            <w:hideMark/>
          </w:tcPr>
          <w:p w14:paraId="0793499C" w14:textId="77777777" w:rsidR="006B4C92" w:rsidRPr="006B4C92" w:rsidRDefault="006B4C92" w:rsidP="006B4C92">
            <w:pPr>
              <w:jc w:val="center"/>
              <w:rPr>
                <w:rFonts w:ascii="Tahoma" w:hAnsi="Tahoma" w:cs="Tahoma"/>
                <w:color w:val="C0C0C0"/>
                <w:sz w:val="9"/>
                <w:szCs w:val="9"/>
                <w:lang w:eastAsia="ru-RU"/>
              </w:rPr>
            </w:pPr>
            <w:r w:rsidRPr="006B4C92">
              <w:rPr>
                <w:rFonts w:ascii="Tahoma" w:hAnsi="Tahoma" w:cs="Tahoma"/>
                <w:color w:val="C0C0C0"/>
                <w:sz w:val="9"/>
                <w:szCs w:val="9"/>
                <w:lang w:eastAsia="ru-RU"/>
              </w:rPr>
              <w:t>9</w:t>
            </w:r>
          </w:p>
        </w:tc>
        <w:tc>
          <w:tcPr>
            <w:tcW w:w="283" w:type="dxa"/>
            <w:tcBorders>
              <w:top w:val="nil"/>
              <w:left w:val="nil"/>
              <w:bottom w:val="single" w:sz="4" w:space="0" w:color="C0C0C0"/>
              <w:right w:val="nil"/>
            </w:tcBorders>
            <w:shd w:val="clear" w:color="auto" w:fill="auto"/>
            <w:noWrap/>
            <w:vAlign w:val="center"/>
            <w:hideMark/>
          </w:tcPr>
          <w:p w14:paraId="387BA5E3" w14:textId="77777777" w:rsidR="006B4C92" w:rsidRPr="006B4C92" w:rsidRDefault="006B4C92" w:rsidP="006B4C92">
            <w:pPr>
              <w:jc w:val="center"/>
              <w:rPr>
                <w:rFonts w:ascii="Tahoma" w:hAnsi="Tahoma" w:cs="Tahoma"/>
                <w:color w:val="C0C0C0"/>
                <w:sz w:val="9"/>
                <w:szCs w:val="9"/>
                <w:lang w:eastAsia="ru-RU"/>
              </w:rPr>
            </w:pPr>
            <w:r w:rsidRPr="006B4C92">
              <w:rPr>
                <w:rFonts w:ascii="Tahoma" w:hAnsi="Tahoma" w:cs="Tahoma"/>
                <w:color w:val="C0C0C0"/>
                <w:sz w:val="9"/>
                <w:szCs w:val="9"/>
                <w:lang w:eastAsia="ru-RU"/>
              </w:rPr>
              <w:t>10</w:t>
            </w:r>
          </w:p>
        </w:tc>
        <w:tc>
          <w:tcPr>
            <w:tcW w:w="502" w:type="dxa"/>
            <w:tcBorders>
              <w:top w:val="nil"/>
              <w:left w:val="nil"/>
              <w:bottom w:val="single" w:sz="4" w:space="0" w:color="C0C0C0"/>
              <w:right w:val="nil"/>
            </w:tcBorders>
            <w:shd w:val="clear" w:color="auto" w:fill="auto"/>
            <w:noWrap/>
            <w:vAlign w:val="center"/>
            <w:hideMark/>
          </w:tcPr>
          <w:p w14:paraId="7A97C27D" w14:textId="77777777" w:rsidR="006B4C92" w:rsidRPr="006B4C92" w:rsidRDefault="006B4C92" w:rsidP="006B4C92">
            <w:pPr>
              <w:jc w:val="center"/>
              <w:rPr>
                <w:rFonts w:ascii="Tahoma" w:hAnsi="Tahoma" w:cs="Tahoma"/>
                <w:color w:val="C0C0C0"/>
                <w:sz w:val="9"/>
                <w:szCs w:val="9"/>
                <w:lang w:eastAsia="ru-RU"/>
              </w:rPr>
            </w:pPr>
            <w:r w:rsidRPr="006B4C92">
              <w:rPr>
                <w:rFonts w:ascii="Tahoma" w:hAnsi="Tahoma" w:cs="Tahoma"/>
                <w:color w:val="C0C0C0"/>
                <w:sz w:val="9"/>
                <w:szCs w:val="9"/>
                <w:lang w:eastAsia="ru-RU"/>
              </w:rPr>
              <w:t>11</w:t>
            </w:r>
          </w:p>
        </w:tc>
        <w:tc>
          <w:tcPr>
            <w:tcW w:w="452" w:type="dxa"/>
            <w:tcBorders>
              <w:top w:val="nil"/>
              <w:left w:val="nil"/>
              <w:bottom w:val="single" w:sz="4" w:space="0" w:color="C0C0C0"/>
              <w:right w:val="nil"/>
            </w:tcBorders>
            <w:shd w:val="clear" w:color="auto" w:fill="auto"/>
            <w:noWrap/>
            <w:vAlign w:val="center"/>
            <w:hideMark/>
          </w:tcPr>
          <w:p w14:paraId="2B0D2B20" w14:textId="77777777" w:rsidR="006B4C92" w:rsidRPr="006B4C92" w:rsidRDefault="006B4C92" w:rsidP="006B4C92">
            <w:pPr>
              <w:jc w:val="center"/>
              <w:rPr>
                <w:rFonts w:ascii="Tahoma" w:hAnsi="Tahoma" w:cs="Tahoma"/>
                <w:color w:val="C0C0C0"/>
                <w:sz w:val="9"/>
                <w:szCs w:val="9"/>
                <w:lang w:eastAsia="ru-RU"/>
              </w:rPr>
            </w:pPr>
            <w:r w:rsidRPr="006B4C92">
              <w:rPr>
                <w:rFonts w:ascii="Tahoma" w:hAnsi="Tahoma" w:cs="Tahoma"/>
                <w:color w:val="C0C0C0"/>
                <w:sz w:val="9"/>
                <w:szCs w:val="9"/>
                <w:lang w:eastAsia="ru-RU"/>
              </w:rPr>
              <w:t>12</w:t>
            </w:r>
          </w:p>
        </w:tc>
        <w:tc>
          <w:tcPr>
            <w:tcW w:w="452" w:type="dxa"/>
            <w:tcBorders>
              <w:top w:val="nil"/>
              <w:left w:val="nil"/>
              <w:bottom w:val="single" w:sz="4" w:space="0" w:color="C0C0C0"/>
              <w:right w:val="nil"/>
            </w:tcBorders>
            <w:shd w:val="clear" w:color="auto" w:fill="auto"/>
            <w:noWrap/>
            <w:vAlign w:val="center"/>
            <w:hideMark/>
          </w:tcPr>
          <w:p w14:paraId="333C2BE3" w14:textId="77777777" w:rsidR="006B4C92" w:rsidRPr="006B4C92" w:rsidRDefault="006B4C92" w:rsidP="006B4C92">
            <w:pPr>
              <w:jc w:val="center"/>
              <w:rPr>
                <w:rFonts w:ascii="Tahoma" w:hAnsi="Tahoma" w:cs="Tahoma"/>
                <w:color w:val="C0C0C0"/>
                <w:sz w:val="9"/>
                <w:szCs w:val="9"/>
                <w:lang w:eastAsia="ru-RU"/>
              </w:rPr>
            </w:pPr>
            <w:r w:rsidRPr="006B4C92">
              <w:rPr>
                <w:rFonts w:ascii="Tahoma" w:hAnsi="Tahoma" w:cs="Tahoma"/>
                <w:color w:val="C0C0C0"/>
                <w:sz w:val="9"/>
                <w:szCs w:val="9"/>
                <w:lang w:eastAsia="ru-RU"/>
              </w:rPr>
              <w:t>13</w:t>
            </w:r>
          </w:p>
        </w:tc>
        <w:tc>
          <w:tcPr>
            <w:tcW w:w="404" w:type="dxa"/>
            <w:tcBorders>
              <w:top w:val="nil"/>
              <w:left w:val="nil"/>
              <w:bottom w:val="single" w:sz="4" w:space="0" w:color="C0C0C0"/>
              <w:right w:val="nil"/>
            </w:tcBorders>
            <w:shd w:val="clear" w:color="auto" w:fill="auto"/>
            <w:noWrap/>
            <w:vAlign w:val="center"/>
            <w:hideMark/>
          </w:tcPr>
          <w:p w14:paraId="266C8553" w14:textId="77777777" w:rsidR="006B4C92" w:rsidRPr="006B4C92" w:rsidRDefault="006B4C92" w:rsidP="006B4C92">
            <w:pPr>
              <w:jc w:val="center"/>
              <w:rPr>
                <w:rFonts w:ascii="Tahoma" w:hAnsi="Tahoma" w:cs="Tahoma"/>
                <w:color w:val="C0C0C0"/>
                <w:sz w:val="9"/>
                <w:szCs w:val="9"/>
                <w:lang w:eastAsia="ru-RU"/>
              </w:rPr>
            </w:pPr>
            <w:r w:rsidRPr="006B4C92">
              <w:rPr>
                <w:rFonts w:ascii="Tahoma" w:hAnsi="Tahoma" w:cs="Tahoma"/>
                <w:color w:val="C0C0C0"/>
                <w:sz w:val="9"/>
                <w:szCs w:val="9"/>
                <w:lang w:eastAsia="ru-RU"/>
              </w:rPr>
              <w:t>14</w:t>
            </w:r>
          </w:p>
        </w:tc>
        <w:tc>
          <w:tcPr>
            <w:tcW w:w="415" w:type="dxa"/>
            <w:tcBorders>
              <w:top w:val="nil"/>
              <w:left w:val="nil"/>
              <w:bottom w:val="single" w:sz="4" w:space="0" w:color="C0C0C0"/>
              <w:right w:val="nil"/>
            </w:tcBorders>
            <w:shd w:val="clear" w:color="auto" w:fill="auto"/>
            <w:noWrap/>
            <w:vAlign w:val="center"/>
            <w:hideMark/>
          </w:tcPr>
          <w:p w14:paraId="2C437D2C" w14:textId="77777777" w:rsidR="006B4C92" w:rsidRPr="006B4C92" w:rsidRDefault="006B4C92" w:rsidP="006B4C92">
            <w:pPr>
              <w:jc w:val="center"/>
              <w:rPr>
                <w:rFonts w:ascii="Tahoma" w:hAnsi="Tahoma" w:cs="Tahoma"/>
                <w:color w:val="C0C0C0"/>
                <w:sz w:val="9"/>
                <w:szCs w:val="9"/>
                <w:lang w:eastAsia="ru-RU"/>
              </w:rPr>
            </w:pPr>
            <w:r w:rsidRPr="006B4C92">
              <w:rPr>
                <w:rFonts w:ascii="Tahoma" w:hAnsi="Tahoma" w:cs="Tahoma"/>
                <w:color w:val="C0C0C0"/>
                <w:sz w:val="9"/>
                <w:szCs w:val="9"/>
                <w:lang w:eastAsia="ru-RU"/>
              </w:rPr>
              <w:t>15</w:t>
            </w:r>
          </w:p>
        </w:tc>
        <w:tc>
          <w:tcPr>
            <w:tcW w:w="521" w:type="dxa"/>
            <w:tcBorders>
              <w:top w:val="nil"/>
              <w:left w:val="nil"/>
              <w:bottom w:val="single" w:sz="4" w:space="0" w:color="C0C0C0"/>
              <w:right w:val="nil"/>
            </w:tcBorders>
            <w:shd w:val="clear" w:color="auto" w:fill="auto"/>
            <w:noWrap/>
            <w:vAlign w:val="center"/>
            <w:hideMark/>
          </w:tcPr>
          <w:p w14:paraId="3425C76B" w14:textId="77777777" w:rsidR="006B4C92" w:rsidRPr="006B4C92" w:rsidRDefault="006B4C92" w:rsidP="006B4C92">
            <w:pPr>
              <w:jc w:val="center"/>
              <w:rPr>
                <w:rFonts w:ascii="Tahoma" w:hAnsi="Tahoma" w:cs="Tahoma"/>
                <w:color w:val="C0C0C0"/>
                <w:sz w:val="9"/>
                <w:szCs w:val="9"/>
                <w:lang w:eastAsia="ru-RU"/>
              </w:rPr>
            </w:pPr>
            <w:r w:rsidRPr="006B4C92">
              <w:rPr>
                <w:rFonts w:ascii="Tahoma" w:hAnsi="Tahoma" w:cs="Tahoma"/>
                <w:color w:val="C0C0C0"/>
                <w:sz w:val="9"/>
                <w:szCs w:val="9"/>
                <w:lang w:eastAsia="ru-RU"/>
              </w:rPr>
              <w:t>16</w:t>
            </w:r>
          </w:p>
        </w:tc>
        <w:tc>
          <w:tcPr>
            <w:tcW w:w="473" w:type="dxa"/>
            <w:tcBorders>
              <w:top w:val="nil"/>
              <w:left w:val="nil"/>
              <w:bottom w:val="single" w:sz="4" w:space="0" w:color="C0C0C0"/>
              <w:right w:val="nil"/>
            </w:tcBorders>
            <w:shd w:val="clear" w:color="auto" w:fill="auto"/>
            <w:noWrap/>
            <w:vAlign w:val="center"/>
            <w:hideMark/>
          </w:tcPr>
          <w:p w14:paraId="286023D2" w14:textId="77777777" w:rsidR="006B4C92" w:rsidRPr="006B4C92" w:rsidRDefault="006B4C92" w:rsidP="006B4C92">
            <w:pPr>
              <w:jc w:val="center"/>
              <w:rPr>
                <w:rFonts w:ascii="Tahoma" w:hAnsi="Tahoma" w:cs="Tahoma"/>
                <w:color w:val="C0C0C0"/>
                <w:sz w:val="9"/>
                <w:szCs w:val="9"/>
                <w:lang w:eastAsia="ru-RU"/>
              </w:rPr>
            </w:pPr>
            <w:r w:rsidRPr="006B4C92">
              <w:rPr>
                <w:rFonts w:ascii="Tahoma" w:hAnsi="Tahoma" w:cs="Tahoma"/>
                <w:color w:val="C0C0C0"/>
                <w:sz w:val="9"/>
                <w:szCs w:val="9"/>
                <w:lang w:eastAsia="ru-RU"/>
              </w:rPr>
              <w:t>17</w:t>
            </w:r>
          </w:p>
        </w:tc>
        <w:tc>
          <w:tcPr>
            <w:tcW w:w="452" w:type="dxa"/>
            <w:tcBorders>
              <w:top w:val="nil"/>
              <w:left w:val="nil"/>
              <w:bottom w:val="single" w:sz="4" w:space="0" w:color="C0C0C0"/>
              <w:right w:val="nil"/>
            </w:tcBorders>
            <w:shd w:val="clear" w:color="auto" w:fill="auto"/>
            <w:noWrap/>
            <w:vAlign w:val="center"/>
            <w:hideMark/>
          </w:tcPr>
          <w:p w14:paraId="0B4B01DD" w14:textId="77777777" w:rsidR="006B4C92" w:rsidRPr="006B4C92" w:rsidRDefault="006B4C92" w:rsidP="006B4C92">
            <w:pPr>
              <w:jc w:val="center"/>
              <w:rPr>
                <w:rFonts w:ascii="Tahoma" w:hAnsi="Tahoma" w:cs="Tahoma"/>
                <w:color w:val="C0C0C0"/>
                <w:sz w:val="9"/>
                <w:szCs w:val="9"/>
                <w:lang w:eastAsia="ru-RU"/>
              </w:rPr>
            </w:pPr>
            <w:r w:rsidRPr="006B4C92">
              <w:rPr>
                <w:rFonts w:ascii="Tahoma" w:hAnsi="Tahoma" w:cs="Tahoma"/>
                <w:color w:val="C0C0C0"/>
                <w:sz w:val="9"/>
                <w:szCs w:val="9"/>
                <w:lang w:eastAsia="ru-RU"/>
              </w:rPr>
              <w:t>18</w:t>
            </w:r>
          </w:p>
        </w:tc>
        <w:tc>
          <w:tcPr>
            <w:tcW w:w="404" w:type="dxa"/>
            <w:tcBorders>
              <w:top w:val="nil"/>
              <w:left w:val="nil"/>
              <w:bottom w:val="single" w:sz="4" w:space="0" w:color="C0C0C0"/>
              <w:right w:val="nil"/>
            </w:tcBorders>
            <w:shd w:val="clear" w:color="auto" w:fill="auto"/>
            <w:noWrap/>
            <w:vAlign w:val="center"/>
            <w:hideMark/>
          </w:tcPr>
          <w:p w14:paraId="57933534" w14:textId="77777777" w:rsidR="006B4C92" w:rsidRPr="006B4C92" w:rsidRDefault="006B4C92" w:rsidP="006B4C92">
            <w:pPr>
              <w:jc w:val="center"/>
              <w:rPr>
                <w:rFonts w:ascii="Tahoma" w:hAnsi="Tahoma" w:cs="Tahoma"/>
                <w:color w:val="C0C0C0"/>
                <w:sz w:val="9"/>
                <w:szCs w:val="9"/>
                <w:lang w:eastAsia="ru-RU"/>
              </w:rPr>
            </w:pPr>
            <w:r w:rsidRPr="006B4C92">
              <w:rPr>
                <w:rFonts w:ascii="Tahoma" w:hAnsi="Tahoma" w:cs="Tahoma"/>
                <w:color w:val="C0C0C0"/>
                <w:sz w:val="9"/>
                <w:szCs w:val="9"/>
                <w:lang w:eastAsia="ru-RU"/>
              </w:rPr>
              <w:t>19</w:t>
            </w:r>
          </w:p>
        </w:tc>
        <w:tc>
          <w:tcPr>
            <w:tcW w:w="415" w:type="dxa"/>
            <w:tcBorders>
              <w:top w:val="nil"/>
              <w:left w:val="nil"/>
              <w:bottom w:val="single" w:sz="4" w:space="0" w:color="C0C0C0"/>
              <w:right w:val="nil"/>
            </w:tcBorders>
            <w:shd w:val="clear" w:color="auto" w:fill="auto"/>
            <w:noWrap/>
            <w:vAlign w:val="center"/>
            <w:hideMark/>
          </w:tcPr>
          <w:p w14:paraId="456CF564" w14:textId="77777777" w:rsidR="006B4C92" w:rsidRPr="006B4C92" w:rsidRDefault="006B4C92" w:rsidP="006B4C92">
            <w:pPr>
              <w:jc w:val="center"/>
              <w:rPr>
                <w:rFonts w:ascii="Tahoma" w:hAnsi="Tahoma" w:cs="Tahoma"/>
                <w:color w:val="C0C0C0"/>
                <w:sz w:val="9"/>
                <w:szCs w:val="9"/>
                <w:lang w:eastAsia="ru-RU"/>
              </w:rPr>
            </w:pPr>
            <w:r w:rsidRPr="006B4C92">
              <w:rPr>
                <w:rFonts w:ascii="Tahoma" w:hAnsi="Tahoma" w:cs="Tahoma"/>
                <w:color w:val="C0C0C0"/>
                <w:sz w:val="9"/>
                <w:szCs w:val="9"/>
                <w:lang w:eastAsia="ru-RU"/>
              </w:rPr>
              <w:t>20</w:t>
            </w:r>
          </w:p>
        </w:tc>
        <w:tc>
          <w:tcPr>
            <w:tcW w:w="521" w:type="dxa"/>
            <w:tcBorders>
              <w:top w:val="nil"/>
              <w:left w:val="nil"/>
              <w:bottom w:val="single" w:sz="4" w:space="0" w:color="C0C0C0"/>
              <w:right w:val="nil"/>
            </w:tcBorders>
            <w:shd w:val="clear" w:color="auto" w:fill="auto"/>
            <w:noWrap/>
            <w:vAlign w:val="center"/>
            <w:hideMark/>
          </w:tcPr>
          <w:p w14:paraId="000ECD95" w14:textId="77777777" w:rsidR="006B4C92" w:rsidRPr="006B4C92" w:rsidRDefault="006B4C92" w:rsidP="006B4C92">
            <w:pPr>
              <w:jc w:val="center"/>
              <w:rPr>
                <w:rFonts w:ascii="Tahoma" w:hAnsi="Tahoma" w:cs="Tahoma"/>
                <w:color w:val="C0C0C0"/>
                <w:sz w:val="9"/>
                <w:szCs w:val="9"/>
                <w:lang w:eastAsia="ru-RU"/>
              </w:rPr>
            </w:pPr>
            <w:r w:rsidRPr="006B4C92">
              <w:rPr>
                <w:rFonts w:ascii="Tahoma" w:hAnsi="Tahoma" w:cs="Tahoma"/>
                <w:color w:val="C0C0C0"/>
                <w:sz w:val="9"/>
                <w:szCs w:val="9"/>
                <w:lang w:eastAsia="ru-RU"/>
              </w:rPr>
              <w:t>21</w:t>
            </w:r>
          </w:p>
        </w:tc>
      </w:tr>
      <w:tr w:rsidR="006B4C92" w:rsidRPr="006B4C92" w14:paraId="7658144B" w14:textId="77777777" w:rsidTr="006B4C92">
        <w:trPr>
          <w:trHeight w:val="300"/>
          <w:jc w:val="center"/>
        </w:trPr>
        <w:tc>
          <w:tcPr>
            <w:tcW w:w="149" w:type="dxa"/>
            <w:tcBorders>
              <w:top w:val="nil"/>
              <w:left w:val="nil"/>
              <w:bottom w:val="nil"/>
              <w:right w:val="nil"/>
            </w:tcBorders>
            <w:shd w:val="clear" w:color="auto" w:fill="auto"/>
            <w:noWrap/>
            <w:vAlign w:val="bottom"/>
            <w:hideMark/>
          </w:tcPr>
          <w:p w14:paraId="13364AA3" w14:textId="77777777" w:rsidR="006B4C92" w:rsidRPr="006B4C92" w:rsidRDefault="006B4C92" w:rsidP="006B4C92">
            <w:pPr>
              <w:jc w:val="center"/>
              <w:rPr>
                <w:rFonts w:ascii="Tahoma" w:hAnsi="Tahoma" w:cs="Tahoma"/>
                <w:color w:val="C0C0C0"/>
                <w:sz w:val="9"/>
                <w:szCs w:val="9"/>
                <w:lang w:eastAsia="ru-RU"/>
              </w:rPr>
            </w:pPr>
          </w:p>
        </w:tc>
        <w:tc>
          <w:tcPr>
            <w:tcW w:w="57" w:type="dxa"/>
            <w:tcBorders>
              <w:top w:val="nil"/>
              <w:left w:val="nil"/>
              <w:bottom w:val="nil"/>
              <w:right w:val="nil"/>
            </w:tcBorders>
            <w:shd w:val="clear" w:color="auto" w:fill="auto"/>
            <w:noWrap/>
            <w:vAlign w:val="bottom"/>
            <w:hideMark/>
          </w:tcPr>
          <w:p w14:paraId="24D9FB20" w14:textId="77777777" w:rsidR="006B4C92" w:rsidRPr="006B4C92" w:rsidRDefault="006B4C92" w:rsidP="006B4C92">
            <w:pPr>
              <w:rPr>
                <w:sz w:val="9"/>
                <w:szCs w:val="9"/>
                <w:lang w:eastAsia="ru-RU"/>
              </w:rPr>
            </w:pPr>
          </w:p>
        </w:tc>
        <w:tc>
          <w:tcPr>
            <w:tcW w:w="198" w:type="dxa"/>
            <w:tcBorders>
              <w:top w:val="nil"/>
              <w:left w:val="single" w:sz="4" w:space="0" w:color="C0C0C0"/>
              <w:bottom w:val="single" w:sz="4" w:space="0" w:color="C0C0C0"/>
              <w:right w:val="single" w:sz="4" w:space="0" w:color="C0C0C0"/>
            </w:tcBorders>
            <w:shd w:val="clear" w:color="000000" w:fill="C0C0C0"/>
            <w:vAlign w:val="center"/>
            <w:hideMark/>
          </w:tcPr>
          <w:p w14:paraId="5983BF09"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w:t>
            </w:r>
          </w:p>
        </w:tc>
        <w:tc>
          <w:tcPr>
            <w:tcW w:w="1596" w:type="dxa"/>
            <w:tcBorders>
              <w:top w:val="nil"/>
              <w:left w:val="nil"/>
              <w:bottom w:val="single" w:sz="4" w:space="0" w:color="C0C0C0"/>
              <w:right w:val="single" w:sz="4" w:space="0" w:color="C0C0C0"/>
            </w:tcBorders>
            <w:shd w:val="clear" w:color="000000" w:fill="C0C0C0"/>
            <w:vAlign w:val="center"/>
            <w:hideMark/>
          </w:tcPr>
          <w:p w14:paraId="2E448FE4"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Натуральные показатели</w:t>
            </w:r>
          </w:p>
        </w:tc>
        <w:tc>
          <w:tcPr>
            <w:tcW w:w="271" w:type="dxa"/>
            <w:tcBorders>
              <w:top w:val="nil"/>
              <w:left w:val="nil"/>
              <w:bottom w:val="single" w:sz="4" w:space="0" w:color="C0C0C0"/>
              <w:right w:val="single" w:sz="4" w:space="0" w:color="C0C0C0"/>
            </w:tcBorders>
            <w:shd w:val="clear" w:color="000000" w:fill="C0C0C0"/>
            <w:vAlign w:val="center"/>
            <w:hideMark/>
          </w:tcPr>
          <w:p w14:paraId="1750EC95"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396" w:type="dxa"/>
            <w:tcBorders>
              <w:top w:val="nil"/>
              <w:left w:val="nil"/>
              <w:bottom w:val="single" w:sz="4" w:space="0" w:color="C0C0C0"/>
              <w:right w:val="single" w:sz="4" w:space="0" w:color="C0C0C0"/>
            </w:tcBorders>
            <w:shd w:val="clear" w:color="000000" w:fill="C0C0C0"/>
            <w:vAlign w:val="center"/>
            <w:hideMark/>
          </w:tcPr>
          <w:p w14:paraId="1690BFF0"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281" w:type="dxa"/>
            <w:tcBorders>
              <w:top w:val="nil"/>
              <w:left w:val="nil"/>
              <w:bottom w:val="single" w:sz="4" w:space="0" w:color="C0C0C0"/>
              <w:right w:val="single" w:sz="4" w:space="0" w:color="C0C0C0"/>
            </w:tcBorders>
            <w:shd w:val="clear" w:color="000000" w:fill="C0C0C0"/>
            <w:vAlign w:val="center"/>
            <w:hideMark/>
          </w:tcPr>
          <w:p w14:paraId="4A200951"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396" w:type="dxa"/>
            <w:tcBorders>
              <w:top w:val="nil"/>
              <w:left w:val="nil"/>
              <w:bottom w:val="single" w:sz="4" w:space="0" w:color="C0C0C0"/>
              <w:right w:val="single" w:sz="4" w:space="0" w:color="C0C0C0"/>
            </w:tcBorders>
            <w:shd w:val="clear" w:color="000000" w:fill="C0C0C0"/>
            <w:vAlign w:val="center"/>
            <w:hideMark/>
          </w:tcPr>
          <w:p w14:paraId="4A124BEE"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358" w:type="dxa"/>
            <w:tcBorders>
              <w:top w:val="nil"/>
              <w:left w:val="nil"/>
              <w:bottom w:val="single" w:sz="4" w:space="0" w:color="C0C0C0"/>
              <w:right w:val="single" w:sz="4" w:space="0" w:color="C0C0C0"/>
            </w:tcBorders>
            <w:shd w:val="clear" w:color="000000" w:fill="C0C0C0"/>
            <w:vAlign w:val="center"/>
            <w:hideMark/>
          </w:tcPr>
          <w:p w14:paraId="3AF7CBB1"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10" w:type="dxa"/>
            <w:tcBorders>
              <w:top w:val="nil"/>
              <w:left w:val="nil"/>
              <w:bottom w:val="single" w:sz="4" w:space="0" w:color="C0C0C0"/>
              <w:right w:val="single" w:sz="4" w:space="0" w:color="C0C0C0"/>
            </w:tcBorders>
            <w:shd w:val="clear" w:color="000000" w:fill="C0C0C0"/>
            <w:vAlign w:val="center"/>
            <w:hideMark/>
          </w:tcPr>
          <w:p w14:paraId="4F4E2429"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283" w:type="dxa"/>
            <w:tcBorders>
              <w:top w:val="nil"/>
              <w:left w:val="nil"/>
              <w:bottom w:val="single" w:sz="4" w:space="0" w:color="C0C0C0"/>
              <w:right w:val="single" w:sz="4" w:space="0" w:color="C0C0C0"/>
            </w:tcBorders>
            <w:shd w:val="clear" w:color="000000" w:fill="C0C0C0"/>
            <w:vAlign w:val="center"/>
            <w:hideMark/>
          </w:tcPr>
          <w:p w14:paraId="03CE1117"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283" w:type="dxa"/>
            <w:tcBorders>
              <w:top w:val="nil"/>
              <w:left w:val="nil"/>
              <w:bottom w:val="single" w:sz="4" w:space="0" w:color="C0C0C0"/>
              <w:right w:val="single" w:sz="4" w:space="0" w:color="C0C0C0"/>
            </w:tcBorders>
            <w:shd w:val="clear" w:color="000000" w:fill="C0C0C0"/>
            <w:vAlign w:val="center"/>
            <w:hideMark/>
          </w:tcPr>
          <w:p w14:paraId="13724AD1"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502" w:type="dxa"/>
            <w:tcBorders>
              <w:top w:val="nil"/>
              <w:left w:val="nil"/>
              <w:bottom w:val="single" w:sz="4" w:space="0" w:color="C0C0C0"/>
              <w:right w:val="single" w:sz="4" w:space="0" w:color="C0C0C0"/>
            </w:tcBorders>
            <w:shd w:val="clear" w:color="000000" w:fill="C0C0C0"/>
            <w:vAlign w:val="center"/>
            <w:hideMark/>
          </w:tcPr>
          <w:p w14:paraId="22ACF4E4"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52" w:type="dxa"/>
            <w:tcBorders>
              <w:top w:val="nil"/>
              <w:left w:val="nil"/>
              <w:bottom w:val="single" w:sz="4" w:space="0" w:color="C0C0C0"/>
              <w:right w:val="single" w:sz="4" w:space="0" w:color="C0C0C0"/>
            </w:tcBorders>
            <w:shd w:val="clear" w:color="000000" w:fill="C0C0C0"/>
            <w:vAlign w:val="center"/>
            <w:hideMark/>
          </w:tcPr>
          <w:p w14:paraId="603B94CF"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52" w:type="dxa"/>
            <w:tcBorders>
              <w:top w:val="nil"/>
              <w:left w:val="nil"/>
              <w:bottom w:val="single" w:sz="4" w:space="0" w:color="C0C0C0"/>
              <w:right w:val="single" w:sz="4" w:space="0" w:color="C0C0C0"/>
            </w:tcBorders>
            <w:shd w:val="clear" w:color="000000" w:fill="C0C0C0"/>
            <w:vAlign w:val="center"/>
            <w:hideMark/>
          </w:tcPr>
          <w:p w14:paraId="68C8BC10"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04" w:type="dxa"/>
            <w:tcBorders>
              <w:top w:val="nil"/>
              <w:left w:val="nil"/>
              <w:bottom w:val="single" w:sz="4" w:space="0" w:color="C0C0C0"/>
              <w:right w:val="single" w:sz="4" w:space="0" w:color="C0C0C0"/>
            </w:tcBorders>
            <w:shd w:val="clear" w:color="000000" w:fill="C0C0C0"/>
            <w:vAlign w:val="center"/>
            <w:hideMark/>
          </w:tcPr>
          <w:p w14:paraId="77E39D1B"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15" w:type="dxa"/>
            <w:tcBorders>
              <w:top w:val="nil"/>
              <w:left w:val="nil"/>
              <w:bottom w:val="single" w:sz="4" w:space="0" w:color="C0C0C0"/>
              <w:right w:val="single" w:sz="4" w:space="0" w:color="C0C0C0"/>
            </w:tcBorders>
            <w:shd w:val="clear" w:color="000000" w:fill="C0C0C0"/>
            <w:vAlign w:val="center"/>
            <w:hideMark/>
          </w:tcPr>
          <w:p w14:paraId="720F1934"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521" w:type="dxa"/>
            <w:tcBorders>
              <w:top w:val="nil"/>
              <w:left w:val="nil"/>
              <w:bottom w:val="single" w:sz="4" w:space="0" w:color="C0C0C0"/>
              <w:right w:val="nil"/>
            </w:tcBorders>
            <w:shd w:val="clear" w:color="000000" w:fill="C0C0C0"/>
            <w:vAlign w:val="center"/>
            <w:hideMark/>
          </w:tcPr>
          <w:p w14:paraId="4846DE98"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73" w:type="dxa"/>
            <w:tcBorders>
              <w:top w:val="nil"/>
              <w:left w:val="single" w:sz="4" w:space="0" w:color="C0C0C0"/>
              <w:bottom w:val="single" w:sz="4" w:space="0" w:color="C0C0C0"/>
              <w:right w:val="single" w:sz="4" w:space="0" w:color="C0C0C0"/>
            </w:tcBorders>
            <w:shd w:val="clear" w:color="000000" w:fill="C0C0C0"/>
            <w:vAlign w:val="center"/>
            <w:hideMark/>
          </w:tcPr>
          <w:p w14:paraId="61D64D0D"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52" w:type="dxa"/>
            <w:tcBorders>
              <w:top w:val="nil"/>
              <w:left w:val="nil"/>
              <w:bottom w:val="single" w:sz="4" w:space="0" w:color="C0C0C0"/>
              <w:right w:val="single" w:sz="4" w:space="0" w:color="C0C0C0"/>
            </w:tcBorders>
            <w:shd w:val="clear" w:color="000000" w:fill="C0C0C0"/>
            <w:vAlign w:val="center"/>
            <w:hideMark/>
          </w:tcPr>
          <w:p w14:paraId="7556D1C6"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04" w:type="dxa"/>
            <w:tcBorders>
              <w:top w:val="nil"/>
              <w:left w:val="nil"/>
              <w:bottom w:val="single" w:sz="4" w:space="0" w:color="C0C0C0"/>
              <w:right w:val="single" w:sz="4" w:space="0" w:color="C0C0C0"/>
            </w:tcBorders>
            <w:shd w:val="clear" w:color="000000" w:fill="C0C0C0"/>
            <w:vAlign w:val="center"/>
            <w:hideMark/>
          </w:tcPr>
          <w:p w14:paraId="1EBA81E8"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15" w:type="dxa"/>
            <w:tcBorders>
              <w:top w:val="nil"/>
              <w:left w:val="nil"/>
              <w:bottom w:val="single" w:sz="4" w:space="0" w:color="C0C0C0"/>
              <w:right w:val="single" w:sz="4" w:space="0" w:color="C0C0C0"/>
            </w:tcBorders>
            <w:shd w:val="clear" w:color="000000" w:fill="C0C0C0"/>
            <w:vAlign w:val="center"/>
            <w:hideMark/>
          </w:tcPr>
          <w:p w14:paraId="74166730"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521" w:type="dxa"/>
            <w:tcBorders>
              <w:top w:val="nil"/>
              <w:left w:val="nil"/>
              <w:bottom w:val="single" w:sz="4" w:space="0" w:color="C0C0C0"/>
              <w:right w:val="nil"/>
            </w:tcBorders>
            <w:shd w:val="clear" w:color="000000" w:fill="C0C0C0"/>
            <w:vAlign w:val="center"/>
            <w:hideMark/>
          </w:tcPr>
          <w:p w14:paraId="1A818856"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r>
      <w:tr w:rsidR="006B4C92" w:rsidRPr="006B4C92" w14:paraId="0630B869" w14:textId="77777777" w:rsidTr="006B4C92">
        <w:trPr>
          <w:trHeight w:val="510"/>
          <w:jc w:val="center"/>
        </w:trPr>
        <w:tc>
          <w:tcPr>
            <w:tcW w:w="149" w:type="dxa"/>
            <w:tcBorders>
              <w:top w:val="nil"/>
              <w:left w:val="nil"/>
              <w:bottom w:val="nil"/>
              <w:right w:val="nil"/>
            </w:tcBorders>
            <w:shd w:val="clear" w:color="auto" w:fill="auto"/>
            <w:noWrap/>
            <w:vAlign w:val="bottom"/>
            <w:hideMark/>
          </w:tcPr>
          <w:p w14:paraId="2C0F8545" w14:textId="77777777" w:rsidR="006B4C92" w:rsidRPr="006B4C92" w:rsidRDefault="006B4C92" w:rsidP="006B4C92">
            <w:pPr>
              <w:jc w:val="center"/>
              <w:rPr>
                <w:rFonts w:ascii="Tahoma" w:hAnsi="Tahoma" w:cs="Tahoma"/>
                <w:b/>
                <w:bCs/>
                <w:sz w:val="9"/>
                <w:szCs w:val="9"/>
                <w:lang w:eastAsia="ru-RU"/>
              </w:rPr>
            </w:pPr>
          </w:p>
        </w:tc>
        <w:tc>
          <w:tcPr>
            <w:tcW w:w="57" w:type="dxa"/>
            <w:tcBorders>
              <w:top w:val="nil"/>
              <w:left w:val="nil"/>
              <w:bottom w:val="nil"/>
              <w:right w:val="nil"/>
            </w:tcBorders>
            <w:shd w:val="clear" w:color="auto" w:fill="auto"/>
            <w:noWrap/>
            <w:vAlign w:val="bottom"/>
            <w:hideMark/>
          </w:tcPr>
          <w:p w14:paraId="6A788400" w14:textId="77777777" w:rsidR="006B4C92" w:rsidRPr="006B4C92" w:rsidRDefault="006B4C92" w:rsidP="006B4C92">
            <w:pPr>
              <w:rPr>
                <w:sz w:val="9"/>
                <w:szCs w:val="9"/>
                <w:lang w:eastAsia="ru-RU"/>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2C6CEF5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1.1</w:t>
            </w:r>
          </w:p>
        </w:tc>
        <w:tc>
          <w:tcPr>
            <w:tcW w:w="1596" w:type="dxa"/>
            <w:tcBorders>
              <w:top w:val="nil"/>
              <w:left w:val="nil"/>
              <w:bottom w:val="single" w:sz="4" w:space="0" w:color="C0C0C0"/>
              <w:right w:val="single" w:sz="4" w:space="0" w:color="C0C0C0"/>
            </w:tcBorders>
            <w:shd w:val="clear" w:color="auto" w:fill="auto"/>
            <w:vAlign w:val="center"/>
            <w:hideMark/>
          </w:tcPr>
          <w:p w14:paraId="6A2668F7" w14:textId="77777777" w:rsidR="006B4C92" w:rsidRPr="006B4C92" w:rsidRDefault="006B4C92" w:rsidP="006B4C92">
            <w:pPr>
              <w:ind w:firstLineChars="100" w:firstLine="90"/>
              <w:rPr>
                <w:rFonts w:ascii="Tahoma" w:hAnsi="Tahoma" w:cs="Tahoma"/>
                <w:sz w:val="9"/>
                <w:szCs w:val="9"/>
                <w:lang w:eastAsia="ru-RU"/>
              </w:rPr>
            </w:pPr>
            <w:r w:rsidRPr="006B4C92">
              <w:rPr>
                <w:rFonts w:ascii="Tahoma" w:hAnsi="Tahoma" w:cs="Tahoma"/>
                <w:sz w:val="9"/>
                <w:szCs w:val="9"/>
                <w:lang w:eastAsia="ru-RU"/>
              </w:rPr>
              <w:t>Поднято воды</w:t>
            </w:r>
          </w:p>
        </w:tc>
        <w:tc>
          <w:tcPr>
            <w:tcW w:w="271" w:type="dxa"/>
            <w:tcBorders>
              <w:top w:val="nil"/>
              <w:left w:val="nil"/>
              <w:bottom w:val="single" w:sz="4" w:space="0" w:color="C0C0C0"/>
              <w:right w:val="single" w:sz="4" w:space="0" w:color="C0C0C0"/>
            </w:tcBorders>
            <w:shd w:val="clear" w:color="auto" w:fill="auto"/>
            <w:vAlign w:val="center"/>
            <w:hideMark/>
          </w:tcPr>
          <w:p w14:paraId="5E95CAC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м3</w:t>
            </w:r>
          </w:p>
        </w:tc>
        <w:tc>
          <w:tcPr>
            <w:tcW w:w="396" w:type="dxa"/>
            <w:tcBorders>
              <w:top w:val="nil"/>
              <w:left w:val="nil"/>
              <w:bottom w:val="single" w:sz="4" w:space="0" w:color="C0C0C0"/>
              <w:right w:val="single" w:sz="4" w:space="0" w:color="C0C0C0"/>
            </w:tcBorders>
            <w:shd w:val="clear" w:color="000000" w:fill="FFFFCC"/>
            <w:vAlign w:val="center"/>
            <w:hideMark/>
          </w:tcPr>
          <w:p w14:paraId="3392437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17 068 322,95</w:t>
            </w:r>
          </w:p>
        </w:tc>
        <w:tc>
          <w:tcPr>
            <w:tcW w:w="281" w:type="dxa"/>
            <w:tcBorders>
              <w:top w:val="nil"/>
              <w:left w:val="nil"/>
              <w:bottom w:val="single" w:sz="4" w:space="0" w:color="C0C0C0"/>
              <w:right w:val="single" w:sz="4" w:space="0" w:color="C0C0C0"/>
            </w:tcBorders>
            <w:shd w:val="clear" w:color="000000" w:fill="FFFFCC"/>
            <w:vAlign w:val="center"/>
            <w:hideMark/>
          </w:tcPr>
          <w:p w14:paraId="0D31EA2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17 711 900,00</w:t>
            </w:r>
          </w:p>
        </w:tc>
        <w:tc>
          <w:tcPr>
            <w:tcW w:w="396" w:type="dxa"/>
            <w:tcBorders>
              <w:top w:val="nil"/>
              <w:left w:val="nil"/>
              <w:bottom w:val="single" w:sz="4" w:space="0" w:color="C0C0C0"/>
              <w:right w:val="single" w:sz="4" w:space="0" w:color="C0C0C0"/>
            </w:tcBorders>
            <w:shd w:val="clear" w:color="000000" w:fill="FFFFCC"/>
            <w:vAlign w:val="center"/>
            <w:hideMark/>
          </w:tcPr>
          <w:p w14:paraId="4EF13C3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17 251 100,00</w:t>
            </w:r>
          </w:p>
        </w:tc>
        <w:tc>
          <w:tcPr>
            <w:tcW w:w="358" w:type="dxa"/>
            <w:tcBorders>
              <w:top w:val="nil"/>
              <w:left w:val="nil"/>
              <w:bottom w:val="single" w:sz="4" w:space="0" w:color="C0C0C0"/>
              <w:right w:val="single" w:sz="4" w:space="0" w:color="C0C0C0"/>
            </w:tcBorders>
            <w:shd w:val="clear" w:color="000000" w:fill="FFFFCC"/>
            <w:vAlign w:val="center"/>
            <w:hideMark/>
          </w:tcPr>
          <w:p w14:paraId="17A0574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17 733 900,00</w:t>
            </w:r>
          </w:p>
        </w:tc>
        <w:tc>
          <w:tcPr>
            <w:tcW w:w="410" w:type="dxa"/>
            <w:tcBorders>
              <w:top w:val="nil"/>
              <w:left w:val="nil"/>
              <w:bottom w:val="single" w:sz="4" w:space="0" w:color="C0C0C0"/>
              <w:right w:val="single" w:sz="4" w:space="0" w:color="C0C0C0"/>
            </w:tcBorders>
            <w:shd w:val="clear" w:color="000000" w:fill="FFFFCC"/>
            <w:vAlign w:val="center"/>
            <w:hideMark/>
          </w:tcPr>
          <w:p w14:paraId="7D4159A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17 796 908,56</w:t>
            </w:r>
          </w:p>
        </w:tc>
        <w:tc>
          <w:tcPr>
            <w:tcW w:w="283" w:type="dxa"/>
            <w:tcBorders>
              <w:top w:val="nil"/>
              <w:left w:val="nil"/>
              <w:bottom w:val="single" w:sz="4" w:space="0" w:color="C0C0C0"/>
              <w:right w:val="single" w:sz="4" w:space="0" w:color="C0C0C0"/>
            </w:tcBorders>
            <w:shd w:val="clear" w:color="000000" w:fill="D7EAD3"/>
            <w:vAlign w:val="center"/>
            <w:hideMark/>
          </w:tcPr>
          <w:p w14:paraId="4F19E04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8 898 454,28</w:t>
            </w:r>
          </w:p>
        </w:tc>
        <w:tc>
          <w:tcPr>
            <w:tcW w:w="283" w:type="dxa"/>
            <w:tcBorders>
              <w:top w:val="nil"/>
              <w:left w:val="nil"/>
              <w:bottom w:val="single" w:sz="4" w:space="0" w:color="C0C0C0"/>
              <w:right w:val="single" w:sz="4" w:space="0" w:color="C0C0C0"/>
            </w:tcBorders>
            <w:shd w:val="clear" w:color="000000" w:fill="D7EAD3"/>
            <w:vAlign w:val="center"/>
            <w:hideMark/>
          </w:tcPr>
          <w:p w14:paraId="2EBD875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8 898 454,28</w:t>
            </w:r>
          </w:p>
        </w:tc>
        <w:tc>
          <w:tcPr>
            <w:tcW w:w="502" w:type="dxa"/>
            <w:tcBorders>
              <w:top w:val="nil"/>
              <w:left w:val="nil"/>
              <w:bottom w:val="single" w:sz="4" w:space="0" w:color="C0C0C0"/>
              <w:right w:val="single" w:sz="4" w:space="0" w:color="C0C0C0"/>
            </w:tcBorders>
            <w:shd w:val="clear" w:color="000000" w:fill="FFFFCC"/>
            <w:vAlign w:val="center"/>
            <w:hideMark/>
          </w:tcPr>
          <w:p w14:paraId="37FCF682"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452" w:type="dxa"/>
            <w:tcBorders>
              <w:top w:val="nil"/>
              <w:left w:val="nil"/>
              <w:bottom w:val="single" w:sz="4" w:space="0" w:color="C0C0C0"/>
              <w:right w:val="single" w:sz="4" w:space="0" w:color="C0C0C0"/>
            </w:tcBorders>
            <w:shd w:val="clear" w:color="000000" w:fill="FFFFCC"/>
            <w:vAlign w:val="center"/>
            <w:hideMark/>
          </w:tcPr>
          <w:p w14:paraId="7E89A90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17 733 900,00</w:t>
            </w:r>
          </w:p>
        </w:tc>
        <w:tc>
          <w:tcPr>
            <w:tcW w:w="452" w:type="dxa"/>
            <w:tcBorders>
              <w:top w:val="nil"/>
              <w:left w:val="nil"/>
              <w:bottom w:val="single" w:sz="4" w:space="0" w:color="C0C0C0"/>
              <w:right w:val="single" w:sz="4" w:space="0" w:color="C0C0C0"/>
            </w:tcBorders>
            <w:shd w:val="clear" w:color="000000" w:fill="FFFFCC"/>
            <w:vAlign w:val="center"/>
            <w:hideMark/>
          </w:tcPr>
          <w:p w14:paraId="0226362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17 796 908,56</w:t>
            </w:r>
          </w:p>
        </w:tc>
        <w:tc>
          <w:tcPr>
            <w:tcW w:w="404" w:type="dxa"/>
            <w:tcBorders>
              <w:top w:val="nil"/>
              <w:left w:val="nil"/>
              <w:bottom w:val="single" w:sz="4" w:space="0" w:color="C0C0C0"/>
              <w:right w:val="single" w:sz="4" w:space="0" w:color="C0C0C0"/>
            </w:tcBorders>
            <w:shd w:val="clear" w:color="000000" w:fill="D7EAD3"/>
            <w:vAlign w:val="center"/>
            <w:hideMark/>
          </w:tcPr>
          <w:p w14:paraId="0EF944E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8 898 454,28</w:t>
            </w:r>
          </w:p>
        </w:tc>
        <w:tc>
          <w:tcPr>
            <w:tcW w:w="415" w:type="dxa"/>
            <w:tcBorders>
              <w:top w:val="nil"/>
              <w:left w:val="nil"/>
              <w:bottom w:val="single" w:sz="4" w:space="0" w:color="C0C0C0"/>
              <w:right w:val="single" w:sz="4" w:space="0" w:color="C0C0C0"/>
            </w:tcBorders>
            <w:shd w:val="clear" w:color="000000" w:fill="D7EAD3"/>
            <w:vAlign w:val="center"/>
            <w:hideMark/>
          </w:tcPr>
          <w:p w14:paraId="0BD407C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8 898 454,28</w:t>
            </w:r>
          </w:p>
        </w:tc>
        <w:tc>
          <w:tcPr>
            <w:tcW w:w="521" w:type="dxa"/>
            <w:tcBorders>
              <w:top w:val="nil"/>
              <w:left w:val="nil"/>
              <w:bottom w:val="single" w:sz="4" w:space="0" w:color="C0C0C0"/>
              <w:right w:val="nil"/>
            </w:tcBorders>
            <w:shd w:val="clear" w:color="000000" w:fill="FFFFCC"/>
            <w:vAlign w:val="center"/>
            <w:hideMark/>
          </w:tcPr>
          <w:p w14:paraId="603AB222"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473" w:type="dxa"/>
            <w:tcBorders>
              <w:top w:val="nil"/>
              <w:left w:val="single" w:sz="4" w:space="0" w:color="C0C0C0"/>
              <w:bottom w:val="single" w:sz="4" w:space="0" w:color="C0C0C0"/>
              <w:right w:val="single" w:sz="4" w:space="0" w:color="C0C0C0"/>
            </w:tcBorders>
            <w:shd w:val="clear" w:color="000000" w:fill="FFFFCC"/>
            <w:vAlign w:val="center"/>
            <w:hideMark/>
          </w:tcPr>
          <w:p w14:paraId="46D0AA9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17 733 900,00</w:t>
            </w:r>
          </w:p>
        </w:tc>
        <w:tc>
          <w:tcPr>
            <w:tcW w:w="452" w:type="dxa"/>
            <w:tcBorders>
              <w:top w:val="nil"/>
              <w:left w:val="nil"/>
              <w:bottom w:val="single" w:sz="4" w:space="0" w:color="C0C0C0"/>
              <w:right w:val="single" w:sz="4" w:space="0" w:color="C0C0C0"/>
            </w:tcBorders>
            <w:shd w:val="clear" w:color="000000" w:fill="FFFFCC"/>
            <w:vAlign w:val="center"/>
            <w:hideMark/>
          </w:tcPr>
          <w:p w14:paraId="4E2CBCA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17 796 908,56</w:t>
            </w:r>
          </w:p>
        </w:tc>
        <w:tc>
          <w:tcPr>
            <w:tcW w:w="404" w:type="dxa"/>
            <w:tcBorders>
              <w:top w:val="nil"/>
              <w:left w:val="nil"/>
              <w:bottom w:val="single" w:sz="4" w:space="0" w:color="C0C0C0"/>
              <w:right w:val="single" w:sz="4" w:space="0" w:color="C0C0C0"/>
            </w:tcBorders>
            <w:shd w:val="clear" w:color="000000" w:fill="D7EAD3"/>
            <w:vAlign w:val="center"/>
            <w:hideMark/>
          </w:tcPr>
          <w:p w14:paraId="254DC75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8 898 454,28</w:t>
            </w:r>
          </w:p>
        </w:tc>
        <w:tc>
          <w:tcPr>
            <w:tcW w:w="415" w:type="dxa"/>
            <w:tcBorders>
              <w:top w:val="nil"/>
              <w:left w:val="nil"/>
              <w:bottom w:val="single" w:sz="4" w:space="0" w:color="C0C0C0"/>
              <w:right w:val="single" w:sz="4" w:space="0" w:color="C0C0C0"/>
            </w:tcBorders>
            <w:shd w:val="clear" w:color="000000" w:fill="D7EAD3"/>
            <w:vAlign w:val="center"/>
            <w:hideMark/>
          </w:tcPr>
          <w:p w14:paraId="33E5B77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8 898 454,28</w:t>
            </w:r>
          </w:p>
        </w:tc>
        <w:tc>
          <w:tcPr>
            <w:tcW w:w="521" w:type="dxa"/>
            <w:tcBorders>
              <w:top w:val="nil"/>
              <w:left w:val="nil"/>
              <w:bottom w:val="single" w:sz="4" w:space="0" w:color="C0C0C0"/>
              <w:right w:val="nil"/>
            </w:tcBorders>
            <w:shd w:val="clear" w:color="000000" w:fill="FFFFCC"/>
            <w:vAlign w:val="center"/>
            <w:hideMark/>
          </w:tcPr>
          <w:p w14:paraId="0EBD108D"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r>
      <w:tr w:rsidR="006B4C92" w:rsidRPr="006B4C92" w14:paraId="75F79677" w14:textId="77777777" w:rsidTr="006B4C92">
        <w:trPr>
          <w:trHeight w:val="300"/>
          <w:jc w:val="center"/>
        </w:trPr>
        <w:tc>
          <w:tcPr>
            <w:tcW w:w="149" w:type="dxa"/>
            <w:tcBorders>
              <w:top w:val="nil"/>
              <w:left w:val="nil"/>
              <w:bottom w:val="nil"/>
              <w:right w:val="nil"/>
            </w:tcBorders>
            <w:shd w:val="clear" w:color="auto" w:fill="auto"/>
            <w:noWrap/>
            <w:vAlign w:val="bottom"/>
            <w:hideMark/>
          </w:tcPr>
          <w:p w14:paraId="161F36B0" w14:textId="77777777" w:rsidR="006B4C92" w:rsidRPr="006B4C92" w:rsidRDefault="006B4C92" w:rsidP="006B4C92">
            <w:pPr>
              <w:rPr>
                <w:rFonts w:ascii="Tahoma" w:hAnsi="Tahoma" w:cs="Tahoma"/>
                <w:sz w:val="9"/>
                <w:szCs w:val="9"/>
                <w:lang w:eastAsia="ru-RU"/>
              </w:rPr>
            </w:pPr>
          </w:p>
        </w:tc>
        <w:tc>
          <w:tcPr>
            <w:tcW w:w="57" w:type="dxa"/>
            <w:tcBorders>
              <w:top w:val="nil"/>
              <w:left w:val="nil"/>
              <w:bottom w:val="nil"/>
              <w:right w:val="nil"/>
            </w:tcBorders>
            <w:shd w:val="clear" w:color="auto" w:fill="auto"/>
            <w:noWrap/>
            <w:vAlign w:val="bottom"/>
            <w:hideMark/>
          </w:tcPr>
          <w:p w14:paraId="4681CDA9" w14:textId="77777777" w:rsidR="006B4C92" w:rsidRPr="006B4C92" w:rsidRDefault="006B4C92" w:rsidP="006B4C92">
            <w:pPr>
              <w:rPr>
                <w:sz w:val="9"/>
                <w:szCs w:val="9"/>
                <w:lang w:eastAsia="ru-RU"/>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7CBBB06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1.4</w:t>
            </w:r>
          </w:p>
        </w:tc>
        <w:tc>
          <w:tcPr>
            <w:tcW w:w="1596" w:type="dxa"/>
            <w:tcBorders>
              <w:top w:val="nil"/>
              <w:left w:val="nil"/>
              <w:bottom w:val="single" w:sz="4" w:space="0" w:color="C0C0C0"/>
              <w:right w:val="single" w:sz="4" w:space="0" w:color="C0C0C0"/>
            </w:tcBorders>
            <w:shd w:val="clear" w:color="auto" w:fill="auto"/>
            <w:vAlign w:val="center"/>
            <w:hideMark/>
          </w:tcPr>
          <w:p w14:paraId="476C0BE1" w14:textId="77777777" w:rsidR="006B4C92" w:rsidRPr="006B4C92" w:rsidRDefault="006B4C92" w:rsidP="006B4C92">
            <w:pPr>
              <w:ind w:firstLineChars="100" w:firstLine="90"/>
              <w:rPr>
                <w:rFonts w:ascii="Tahoma" w:hAnsi="Tahoma" w:cs="Tahoma"/>
                <w:sz w:val="9"/>
                <w:szCs w:val="9"/>
                <w:lang w:eastAsia="ru-RU"/>
              </w:rPr>
            </w:pPr>
            <w:r w:rsidRPr="006B4C92">
              <w:rPr>
                <w:rFonts w:ascii="Tahoma" w:hAnsi="Tahoma" w:cs="Tahoma"/>
                <w:sz w:val="9"/>
                <w:szCs w:val="9"/>
                <w:lang w:eastAsia="ru-RU"/>
              </w:rPr>
              <w:t>Расход воды на нужды предприятия</w:t>
            </w:r>
          </w:p>
        </w:tc>
        <w:tc>
          <w:tcPr>
            <w:tcW w:w="271" w:type="dxa"/>
            <w:tcBorders>
              <w:top w:val="nil"/>
              <w:left w:val="nil"/>
              <w:bottom w:val="single" w:sz="4" w:space="0" w:color="C0C0C0"/>
              <w:right w:val="single" w:sz="4" w:space="0" w:color="C0C0C0"/>
            </w:tcBorders>
            <w:shd w:val="clear" w:color="auto" w:fill="auto"/>
            <w:vAlign w:val="center"/>
            <w:hideMark/>
          </w:tcPr>
          <w:p w14:paraId="17109F4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м3</w:t>
            </w:r>
          </w:p>
        </w:tc>
        <w:tc>
          <w:tcPr>
            <w:tcW w:w="396" w:type="dxa"/>
            <w:tcBorders>
              <w:top w:val="nil"/>
              <w:left w:val="nil"/>
              <w:bottom w:val="single" w:sz="4" w:space="0" w:color="C0C0C0"/>
              <w:right w:val="single" w:sz="4" w:space="0" w:color="C0C0C0"/>
            </w:tcBorders>
            <w:shd w:val="clear" w:color="000000" w:fill="D7EAD3"/>
            <w:vAlign w:val="center"/>
            <w:hideMark/>
          </w:tcPr>
          <w:p w14:paraId="73BAB61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2 869 554,00</w:t>
            </w:r>
          </w:p>
        </w:tc>
        <w:tc>
          <w:tcPr>
            <w:tcW w:w="281" w:type="dxa"/>
            <w:tcBorders>
              <w:top w:val="nil"/>
              <w:left w:val="nil"/>
              <w:bottom w:val="single" w:sz="4" w:space="0" w:color="C0C0C0"/>
              <w:right w:val="single" w:sz="4" w:space="0" w:color="C0C0C0"/>
            </w:tcBorders>
            <w:shd w:val="clear" w:color="000000" w:fill="D7EAD3"/>
            <w:vAlign w:val="center"/>
            <w:hideMark/>
          </w:tcPr>
          <w:p w14:paraId="5CE867A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3 010 460,00</w:t>
            </w:r>
          </w:p>
        </w:tc>
        <w:tc>
          <w:tcPr>
            <w:tcW w:w="396" w:type="dxa"/>
            <w:tcBorders>
              <w:top w:val="nil"/>
              <w:left w:val="nil"/>
              <w:bottom w:val="single" w:sz="4" w:space="0" w:color="C0C0C0"/>
              <w:right w:val="single" w:sz="4" w:space="0" w:color="C0C0C0"/>
            </w:tcBorders>
            <w:shd w:val="clear" w:color="000000" w:fill="D7EAD3"/>
            <w:vAlign w:val="center"/>
            <w:hideMark/>
          </w:tcPr>
          <w:p w14:paraId="5ADD164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3 031 607,30</w:t>
            </w:r>
          </w:p>
        </w:tc>
        <w:tc>
          <w:tcPr>
            <w:tcW w:w="358" w:type="dxa"/>
            <w:tcBorders>
              <w:top w:val="nil"/>
              <w:left w:val="nil"/>
              <w:bottom w:val="single" w:sz="4" w:space="0" w:color="C0C0C0"/>
              <w:right w:val="single" w:sz="4" w:space="0" w:color="C0C0C0"/>
            </w:tcBorders>
            <w:shd w:val="clear" w:color="000000" w:fill="D7EAD3"/>
            <w:vAlign w:val="center"/>
            <w:hideMark/>
          </w:tcPr>
          <w:p w14:paraId="6EADA7B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3 031 607,30</w:t>
            </w:r>
          </w:p>
        </w:tc>
        <w:tc>
          <w:tcPr>
            <w:tcW w:w="410" w:type="dxa"/>
            <w:tcBorders>
              <w:top w:val="nil"/>
              <w:left w:val="nil"/>
              <w:bottom w:val="single" w:sz="4" w:space="0" w:color="C0C0C0"/>
              <w:right w:val="single" w:sz="4" w:space="0" w:color="C0C0C0"/>
            </w:tcBorders>
            <w:shd w:val="clear" w:color="000000" w:fill="D7EAD3"/>
            <w:vAlign w:val="center"/>
            <w:hideMark/>
          </w:tcPr>
          <w:p w14:paraId="1708219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3 031 607,30</w:t>
            </w:r>
          </w:p>
        </w:tc>
        <w:tc>
          <w:tcPr>
            <w:tcW w:w="283" w:type="dxa"/>
            <w:tcBorders>
              <w:top w:val="nil"/>
              <w:left w:val="nil"/>
              <w:bottom w:val="single" w:sz="4" w:space="0" w:color="C0C0C0"/>
              <w:right w:val="single" w:sz="4" w:space="0" w:color="C0C0C0"/>
            </w:tcBorders>
            <w:shd w:val="clear" w:color="000000" w:fill="D7EAD3"/>
            <w:vAlign w:val="center"/>
            <w:hideMark/>
          </w:tcPr>
          <w:p w14:paraId="2DFCD54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1 515 803,65</w:t>
            </w:r>
          </w:p>
        </w:tc>
        <w:tc>
          <w:tcPr>
            <w:tcW w:w="283" w:type="dxa"/>
            <w:tcBorders>
              <w:top w:val="nil"/>
              <w:left w:val="nil"/>
              <w:bottom w:val="single" w:sz="4" w:space="0" w:color="C0C0C0"/>
              <w:right w:val="single" w:sz="4" w:space="0" w:color="C0C0C0"/>
            </w:tcBorders>
            <w:shd w:val="clear" w:color="000000" w:fill="D7EAD3"/>
            <w:vAlign w:val="center"/>
            <w:hideMark/>
          </w:tcPr>
          <w:p w14:paraId="578DD1B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1 515 803,65</w:t>
            </w:r>
          </w:p>
        </w:tc>
        <w:tc>
          <w:tcPr>
            <w:tcW w:w="502" w:type="dxa"/>
            <w:tcBorders>
              <w:top w:val="nil"/>
              <w:left w:val="nil"/>
              <w:bottom w:val="single" w:sz="4" w:space="0" w:color="C0C0C0"/>
              <w:right w:val="single" w:sz="4" w:space="0" w:color="C0C0C0"/>
            </w:tcBorders>
            <w:shd w:val="clear" w:color="000000" w:fill="FFFFCC"/>
            <w:vAlign w:val="center"/>
            <w:hideMark/>
          </w:tcPr>
          <w:p w14:paraId="76B32EAC"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452" w:type="dxa"/>
            <w:tcBorders>
              <w:top w:val="nil"/>
              <w:left w:val="nil"/>
              <w:bottom w:val="single" w:sz="4" w:space="0" w:color="C0C0C0"/>
              <w:right w:val="single" w:sz="4" w:space="0" w:color="C0C0C0"/>
            </w:tcBorders>
            <w:shd w:val="clear" w:color="000000" w:fill="D7EAD3"/>
            <w:vAlign w:val="center"/>
            <w:hideMark/>
          </w:tcPr>
          <w:p w14:paraId="53126A7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3 031 607,30</w:t>
            </w:r>
          </w:p>
        </w:tc>
        <w:tc>
          <w:tcPr>
            <w:tcW w:w="452" w:type="dxa"/>
            <w:tcBorders>
              <w:top w:val="nil"/>
              <w:left w:val="nil"/>
              <w:bottom w:val="single" w:sz="4" w:space="0" w:color="C0C0C0"/>
              <w:right w:val="single" w:sz="4" w:space="0" w:color="C0C0C0"/>
            </w:tcBorders>
            <w:shd w:val="clear" w:color="000000" w:fill="D7EAD3"/>
            <w:vAlign w:val="center"/>
            <w:hideMark/>
          </w:tcPr>
          <w:p w14:paraId="048BBD0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3 031 607,30</w:t>
            </w:r>
          </w:p>
        </w:tc>
        <w:tc>
          <w:tcPr>
            <w:tcW w:w="404" w:type="dxa"/>
            <w:tcBorders>
              <w:top w:val="nil"/>
              <w:left w:val="nil"/>
              <w:bottom w:val="single" w:sz="4" w:space="0" w:color="C0C0C0"/>
              <w:right w:val="single" w:sz="4" w:space="0" w:color="C0C0C0"/>
            </w:tcBorders>
            <w:shd w:val="clear" w:color="000000" w:fill="D7EAD3"/>
            <w:vAlign w:val="center"/>
            <w:hideMark/>
          </w:tcPr>
          <w:p w14:paraId="7FDFDFA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1 515 803,65</w:t>
            </w:r>
          </w:p>
        </w:tc>
        <w:tc>
          <w:tcPr>
            <w:tcW w:w="415" w:type="dxa"/>
            <w:tcBorders>
              <w:top w:val="nil"/>
              <w:left w:val="nil"/>
              <w:bottom w:val="single" w:sz="4" w:space="0" w:color="C0C0C0"/>
              <w:right w:val="single" w:sz="4" w:space="0" w:color="C0C0C0"/>
            </w:tcBorders>
            <w:shd w:val="clear" w:color="000000" w:fill="D7EAD3"/>
            <w:vAlign w:val="center"/>
            <w:hideMark/>
          </w:tcPr>
          <w:p w14:paraId="4A9309C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1 515 803,65</w:t>
            </w:r>
          </w:p>
        </w:tc>
        <w:tc>
          <w:tcPr>
            <w:tcW w:w="521" w:type="dxa"/>
            <w:tcBorders>
              <w:top w:val="nil"/>
              <w:left w:val="nil"/>
              <w:bottom w:val="single" w:sz="4" w:space="0" w:color="C0C0C0"/>
              <w:right w:val="nil"/>
            </w:tcBorders>
            <w:shd w:val="clear" w:color="000000" w:fill="FFFFCC"/>
            <w:vAlign w:val="center"/>
            <w:hideMark/>
          </w:tcPr>
          <w:p w14:paraId="05EA7BCC"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473" w:type="dxa"/>
            <w:tcBorders>
              <w:top w:val="nil"/>
              <w:left w:val="single" w:sz="4" w:space="0" w:color="C0C0C0"/>
              <w:bottom w:val="single" w:sz="4" w:space="0" w:color="C0C0C0"/>
              <w:right w:val="single" w:sz="4" w:space="0" w:color="C0C0C0"/>
            </w:tcBorders>
            <w:shd w:val="clear" w:color="000000" w:fill="D7EAD3"/>
            <w:vAlign w:val="center"/>
            <w:hideMark/>
          </w:tcPr>
          <w:p w14:paraId="0F9C018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3 031 607,30</w:t>
            </w:r>
          </w:p>
        </w:tc>
        <w:tc>
          <w:tcPr>
            <w:tcW w:w="452" w:type="dxa"/>
            <w:tcBorders>
              <w:top w:val="nil"/>
              <w:left w:val="nil"/>
              <w:bottom w:val="single" w:sz="4" w:space="0" w:color="C0C0C0"/>
              <w:right w:val="single" w:sz="4" w:space="0" w:color="C0C0C0"/>
            </w:tcBorders>
            <w:shd w:val="clear" w:color="000000" w:fill="D7EAD3"/>
            <w:vAlign w:val="center"/>
            <w:hideMark/>
          </w:tcPr>
          <w:p w14:paraId="6EF439C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3 031 607,30</w:t>
            </w:r>
          </w:p>
        </w:tc>
        <w:tc>
          <w:tcPr>
            <w:tcW w:w="404" w:type="dxa"/>
            <w:tcBorders>
              <w:top w:val="nil"/>
              <w:left w:val="nil"/>
              <w:bottom w:val="single" w:sz="4" w:space="0" w:color="C0C0C0"/>
              <w:right w:val="single" w:sz="4" w:space="0" w:color="C0C0C0"/>
            </w:tcBorders>
            <w:shd w:val="clear" w:color="000000" w:fill="D7EAD3"/>
            <w:vAlign w:val="center"/>
            <w:hideMark/>
          </w:tcPr>
          <w:p w14:paraId="2A59E3B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1 515 803,65</w:t>
            </w:r>
          </w:p>
        </w:tc>
        <w:tc>
          <w:tcPr>
            <w:tcW w:w="415" w:type="dxa"/>
            <w:tcBorders>
              <w:top w:val="nil"/>
              <w:left w:val="nil"/>
              <w:bottom w:val="single" w:sz="4" w:space="0" w:color="C0C0C0"/>
              <w:right w:val="single" w:sz="4" w:space="0" w:color="C0C0C0"/>
            </w:tcBorders>
            <w:shd w:val="clear" w:color="000000" w:fill="D7EAD3"/>
            <w:vAlign w:val="center"/>
            <w:hideMark/>
          </w:tcPr>
          <w:p w14:paraId="558265C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1 515 803,65</w:t>
            </w:r>
          </w:p>
        </w:tc>
        <w:tc>
          <w:tcPr>
            <w:tcW w:w="521" w:type="dxa"/>
            <w:tcBorders>
              <w:top w:val="nil"/>
              <w:left w:val="nil"/>
              <w:bottom w:val="single" w:sz="4" w:space="0" w:color="C0C0C0"/>
              <w:right w:val="nil"/>
            </w:tcBorders>
            <w:shd w:val="clear" w:color="000000" w:fill="FFFFCC"/>
            <w:vAlign w:val="center"/>
            <w:hideMark/>
          </w:tcPr>
          <w:p w14:paraId="0686A1BD"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r>
      <w:tr w:rsidR="006B4C92" w:rsidRPr="006B4C92" w14:paraId="2E9733DE" w14:textId="77777777" w:rsidTr="006B4C92">
        <w:trPr>
          <w:trHeight w:val="300"/>
          <w:jc w:val="center"/>
        </w:trPr>
        <w:tc>
          <w:tcPr>
            <w:tcW w:w="149" w:type="dxa"/>
            <w:tcBorders>
              <w:top w:val="nil"/>
              <w:left w:val="nil"/>
              <w:bottom w:val="nil"/>
              <w:right w:val="nil"/>
            </w:tcBorders>
            <w:shd w:val="clear" w:color="auto" w:fill="auto"/>
            <w:noWrap/>
            <w:vAlign w:val="bottom"/>
            <w:hideMark/>
          </w:tcPr>
          <w:p w14:paraId="36544606" w14:textId="77777777" w:rsidR="006B4C92" w:rsidRPr="006B4C92" w:rsidRDefault="006B4C92" w:rsidP="006B4C92">
            <w:pPr>
              <w:rPr>
                <w:rFonts w:ascii="Tahoma" w:hAnsi="Tahoma" w:cs="Tahoma"/>
                <w:sz w:val="9"/>
                <w:szCs w:val="9"/>
                <w:lang w:eastAsia="ru-RU"/>
              </w:rPr>
            </w:pPr>
          </w:p>
        </w:tc>
        <w:tc>
          <w:tcPr>
            <w:tcW w:w="57" w:type="dxa"/>
            <w:tcBorders>
              <w:top w:val="nil"/>
              <w:left w:val="nil"/>
              <w:bottom w:val="nil"/>
              <w:right w:val="nil"/>
            </w:tcBorders>
            <w:shd w:val="clear" w:color="auto" w:fill="auto"/>
            <w:noWrap/>
            <w:vAlign w:val="bottom"/>
            <w:hideMark/>
          </w:tcPr>
          <w:p w14:paraId="5A0F1225" w14:textId="77777777" w:rsidR="006B4C92" w:rsidRPr="006B4C92" w:rsidRDefault="006B4C92" w:rsidP="006B4C92">
            <w:pPr>
              <w:rPr>
                <w:sz w:val="9"/>
                <w:szCs w:val="9"/>
                <w:lang w:eastAsia="ru-RU"/>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0F37F79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1.4.1</w:t>
            </w:r>
          </w:p>
        </w:tc>
        <w:tc>
          <w:tcPr>
            <w:tcW w:w="1596" w:type="dxa"/>
            <w:tcBorders>
              <w:top w:val="nil"/>
              <w:left w:val="nil"/>
              <w:bottom w:val="single" w:sz="4" w:space="0" w:color="C0C0C0"/>
              <w:right w:val="single" w:sz="4" w:space="0" w:color="C0C0C0"/>
            </w:tcBorders>
            <w:shd w:val="clear" w:color="auto" w:fill="auto"/>
            <w:vAlign w:val="center"/>
            <w:hideMark/>
          </w:tcPr>
          <w:p w14:paraId="71228078" w14:textId="77777777" w:rsidR="006B4C92" w:rsidRPr="006B4C92" w:rsidRDefault="006B4C92" w:rsidP="006B4C92">
            <w:pPr>
              <w:ind w:firstLineChars="200" w:firstLine="180"/>
              <w:rPr>
                <w:rFonts w:ascii="Tahoma" w:hAnsi="Tahoma" w:cs="Tahoma"/>
                <w:sz w:val="9"/>
                <w:szCs w:val="9"/>
                <w:lang w:eastAsia="ru-RU"/>
              </w:rPr>
            </w:pPr>
            <w:r w:rsidRPr="006B4C92">
              <w:rPr>
                <w:rFonts w:ascii="Tahoma" w:hAnsi="Tahoma" w:cs="Tahoma"/>
                <w:sz w:val="9"/>
                <w:szCs w:val="9"/>
                <w:lang w:eastAsia="ru-RU"/>
              </w:rPr>
              <w:t>На очистные сооружения</w:t>
            </w:r>
          </w:p>
        </w:tc>
        <w:tc>
          <w:tcPr>
            <w:tcW w:w="271" w:type="dxa"/>
            <w:tcBorders>
              <w:top w:val="nil"/>
              <w:left w:val="nil"/>
              <w:bottom w:val="single" w:sz="4" w:space="0" w:color="C0C0C0"/>
              <w:right w:val="single" w:sz="4" w:space="0" w:color="C0C0C0"/>
            </w:tcBorders>
            <w:shd w:val="clear" w:color="auto" w:fill="auto"/>
            <w:vAlign w:val="center"/>
            <w:hideMark/>
          </w:tcPr>
          <w:p w14:paraId="53A77E4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м3</w:t>
            </w:r>
          </w:p>
        </w:tc>
        <w:tc>
          <w:tcPr>
            <w:tcW w:w="396" w:type="dxa"/>
            <w:tcBorders>
              <w:top w:val="nil"/>
              <w:left w:val="nil"/>
              <w:bottom w:val="single" w:sz="4" w:space="0" w:color="C0C0C0"/>
              <w:right w:val="single" w:sz="4" w:space="0" w:color="C0C0C0"/>
            </w:tcBorders>
            <w:shd w:val="clear" w:color="000000" w:fill="FFFFCC"/>
            <w:vAlign w:val="center"/>
            <w:hideMark/>
          </w:tcPr>
          <w:p w14:paraId="5BA3EE8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1 639 918,00</w:t>
            </w:r>
          </w:p>
        </w:tc>
        <w:tc>
          <w:tcPr>
            <w:tcW w:w="281" w:type="dxa"/>
            <w:tcBorders>
              <w:top w:val="nil"/>
              <w:left w:val="nil"/>
              <w:bottom w:val="single" w:sz="4" w:space="0" w:color="C0C0C0"/>
              <w:right w:val="single" w:sz="4" w:space="0" w:color="C0C0C0"/>
            </w:tcBorders>
            <w:shd w:val="clear" w:color="000000" w:fill="FFFFCC"/>
            <w:vAlign w:val="center"/>
            <w:hideMark/>
          </w:tcPr>
          <w:p w14:paraId="3B02027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1 627 120,00</w:t>
            </w:r>
          </w:p>
        </w:tc>
        <w:tc>
          <w:tcPr>
            <w:tcW w:w="396" w:type="dxa"/>
            <w:tcBorders>
              <w:top w:val="nil"/>
              <w:left w:val="nil"/>
              <w:bottom w:val="single" w:sz="4" w:space="0" w:color="C0C0C0"/>
              <w:right w:val="single" w:sz="4" w:space="0" w:color="C0C0C0"/>
            </w:tcBorders>
            <w:shd w:val="clear" w:color="000000" w:fill="FFFFCC"/>
            <w:vAlign w:val="center"/>
            <w:hideMark/>
          </w:tcPr>
          <w:p w14:paraId="57245D4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1 075 867,30</w:t>
            </w:r>
          </w:p>
        </w:tc>
        <w:tc>
          <w:tcPr>
            <w:tcW w:w="358" w:type="dxa"/>
            <w:tcBorders>
              <w:top w:val="nil"/>
              <w:left w:val="nil"/>
              <w:bottom w:val="single" w:sz="4" w:space="0" w:color="C0C0C0"/>
              <w:right w:val="single" w:sz="4" w:space="0" w:color="C0C0C0"/>
            </w:tcBorders>
            <w:shd w:val="clear" w:color="000000" w:fill="FFFFCC"/>
            <w:vAlign w:val="center"/>
            <w:hideMark/>
          </w:tcPr>
          <w:p w14:paraId="291B376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1 075 867,30</w:t>
            </w:r>
          </w:p>
        </w:tc>
        <w:tc>
          <w:tcPr>
            <w:tcW w:w="410" w:type="dxa"/>
            <w:tcBorders>
              <w:top w:val="nil"/>
              <w:left w:val="nil"/>
              <w:bottom w:val="single" w:sz="4" w:space="0" w:color="C0C0C0"/>
              <w:right w:val="single" w:sz="4" w:space="0" w:color="C0C0C0"/>
            </w:tcBorders>
            <w:shd w:val="clear" w:color="000000" w:fill="FFFFCC"/>
            <w:vAlign w:val="center"/>
            <w:hideMark/>
          </w:tcPr>
          <w:p w14:paraId="142A00C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1 075 867,30</w:t>
            </w:r>
          </w:p>
        </w:tc>
        <w:tc>
          <w:tcPr>
            <w:tcW w:w="283" w:type="dxa"/>
            <w:tcBorders>
              <w:top w:val="nil"/>
              <w:left w:val="nil"/>
              <w:bottom w:val="single" w:sz="4" w:space="0" w:color="C0C0C0"/>
              <w:right w:val="single" w:sz="4" w:space="0" w:color="C0C0C0"/>
            </w:tcBorders>
            <w:shd w:val="clear" w:color="000000" w:fill="D7EAD3"/>
            <w:vAlign w:val="center"/>
            <w:hideMark/>
          </w:tcPr>
          <w:p w14:paraId="2A6CA44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537 933,65</w:t>
            </w:r>
          </w:p>
        </w:tc>
        <w:tc>
          <w:tcPr>
            <w:tcW w:w="283" w:type="dxa"/>
            <w:tcBorders>
              <w:top w:val="nil"/>
              <w:left w:val="nil"/>
              <w:bottom w:val="single" w:sz="4" w:space="0" w:color="C0C0C0"/>
              <w:right w:val="single" w:sz="4" w:space="0" w:color="C0C0C0"/>
            </w:tcBorders>
            <w:shd w:val="clear" w:color="000000" w:fill="D7EAD3"/>
            <w:vAlign w:val="center"/>
            <w:hideMark/>
          </w:tcPr>
          <w:p w14:paraId="24E6939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537 933,65</w:t>
            </w:r>
          </w:p>
        </w:tc>
        <w:tc>
          <w:tcPr>
            <w:tcW w:w="502" w:type="dxa"/>
            <w:tcBorders>
              <w:top w:val="nil"/>
              <w:left w:val="nil"/>
              <w:bottom w:val="single" w:sz="4" w:space="0" w:color="C0C0C0"/>
              <w:right w:val="single" w:sz="4" w:space="0" w:color="C0C0C0"/>
            </w:tcBorders>
            <w:shd w:val="clear" w:color="000000" w:fill="FFFFCC"/>
            <w:vAlign w:val="center"/>
            <w:hideMark/>
          </w:tcPr>
          <w:p w14:paraId="3CB95F0D"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предложению</w:t>
            </w:r>
          </w:p>
        </w:tc>
        <w:tc>
          <w:tcPr>
            <w:tcW w:w="452" w:type="dxa"/>
            <w:tcBorders>
              <w:top w:val="nil"/>
              <w:left w:val="nil"/>
              <w:bottom w:val="single" w:sz="4" w:space="0" w:color="C0C0C0"/>
              <w:right w:val="single" w:sz="4" w:space="0" w:color="C0C0C0"/>
            </w:tcBorders>
            <w:shd w:val="clear" w:color="000000" w:fill="FFFFCC"/>
            <w:vAlign w:val="center"/>
            <w:hideMark/>
          </w:tcPr>
          <w:p w14:paraId="2E8042F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1 075 867,30</w:t>
            </w:r>
          </w:p>
        </w:tc>
        <w:tc>
          <w:tcPr>
            <w:tcW w:w="452" w:type="dxa"/>
            <w:tcBorders>
              <w:top w:val="nil"/>
              <w:left w:val="nil"/>
              <w:bottom w:val="single" w:sz="4" w:space="0" w:color="C0C0C0"/>
              <w:right w:val="single" w:sz="4" w:space="0" w:color="C0C0C0"/>
            </w:tcBorders>
            <w:shd w:val="clear" w:color="000000" w:fill="FFFFCC"/>
            <w:vAlign w:val="center"/>
            <w:hideMark/>
          </w:tcPr>
          <w:p w14:paraId="09962EB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1 075 867,30</w:t>
            </w:r>
          </w:p>
        </w:tc>
        <w:tc>
          <w:tcPr>
            <w:tcW w:w="404" w:type="dxa"/>
            <w:tcBorders>
              <w:top w:val="nil"/>
              <w:left w:val="nil"/>
              <w:bottom w:val="single" w:sz="4" w:space="0" w:color="C0C0C0"/>
              <w:right w:val="single" w:sz="4" w:space="0" w:color="C0C0C0"/>
            </w:tcBorders>
            <w:shd w:val="clear" w:color="000000" w:fill="D7EAD3"/>
            <w:vAlign w:val="center"/>
            <w:hideMark/>
          </w:tcPr>
          <w:p w14:paraId="618AD74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537 933,65</w:t>
            </w:r>
          </w:p>
        </w:tc>
        <w:tc>
          <w:tcPr>
            <w:tcW w:w="415" w:type="dxa"/>
            <w:tcBorders>
              <w:top w:val="nil"/>
              <w:left w:val="nil"/>
              <w:bottom w:val="single" w:sz="4" w:space="0" w:color="C0C0C0"/>
              <w:right w:val="single" w:sz="4" w:space="0" w:color="C0C0C0"/>
            </w:tcBorders>
            <w:shd w:val="clear" w:color="000000" w:fill="D7EAD3"/>
            <w:vAlign w:val="center"/>
            <w:hideMark/>
          </w:tcPr>
          <w:p w14:paraId="2672A75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537 933,65</w:t>
            </w:r>
          </w:p>
        </w:tc>
        <w:tc>
          <w:tcPr>
            <w:tcW w:w="521" w:type="dxa"/>
            <w:tcBorders>
              <w:top w:val="nil"/>
              <w:left w:val="nil"/>
              <w:bottom w:val="single" w:sz="4" w:space="0" w:color="C0C0C0"/>
              <w:right w:val="nil"/>
            </w:tcBorders>
            <w:shd w:val="clear" w:color="000000" w:fill="FFFFCC"/>
            <w:vAlign w:val="center"/>
            <w:hideMark/>
          </w:tcPr>
          <w:p w14:paraId="178ADD46"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473" w:type="dxa"/>
            <w:tcBorders>
              <w:top w:val="nil"/>
              <w:left w:val="single" w:sz="4" w:space="0" w:color="C0C0C0"/>
              <w:bottom w:val="single" w:sz="4" w:space="0" w:color="C0C0C0"/>
              <w:right w:val="single" w:sz="4" w:space="0" w:color="C0C0C0"/>
            </w:tcBorders>
            <w:shd w:val="clear" w:color="000000" w:fill="FFFFCC"/>
            <w:vAlign w:val="center"/>
            <w:hideMark/>
          </w:tcPr>
          <w:p w14:paraId="4557750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1 075 867,30</w:t>
            </w:r>
          </w:p>
        </w:tc>
        <w:tc>
          <w:tcPr>
            <w:tcW w:w="452" w:type="dxa"/>
            <w:tcBorders>
              <w:top w:val="nil"/>
              <w:left w:val="nil"/>
              <w:bottom w:val="single" w:sz="4" w:space="0" w:color="C0C0C0"/>
              <w:right w:val="single" w:sz="4" w:space="0" w:color="C0C0C0"/>
            </w:tcBorders>
            <w:shd w:val="clear" w:color="000000" w:fill="FFFFCC"/>
            <w:vAlign w:val="center"/>
            <w:hideMark/>
          </w:tcPr>
          <w:p w14:paraId="4731B35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1 075 867,30</w:t>
            </w:r>
          </w:p>
        </w:tc>
        <w:tc>
          <w:tcPr>
            <w:tcW w:w="404" w:type="dxa"/>
            <w:tcBorders>
              <w:top w:val="nil"/>
              <w:left w:val="nil"/>
              <w:bottom w:val="single" w:sz="4" w:space="0" w:color="C0C0C0"/>
              <w:right w:val="single" w:sz="4" w:space="0" w:color="C0C0C0"/>
            </w:tcBorders>
            <w:shd w:val="clear" w:color="000000" w:fill="D7EAD3"/>
            <w:vAlign w:val="center"/>
            <w:hideMark/>
          </w:tcPr>
          <w:p w14:paraId="58BAA92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537 933,65</w:t>
            </w:r>
          </w:p>
        </w:tc>
        <w:tc>
          <w:tcPr>
            <w:tcW w:w="415" w:type="dxa"/>
            <w:tcBorders>
              <w:top w:val="nil"/>
              <w:left w:val="nil"/>
              <w:bottom w:val="single" w:sz="4" w:space="0" w:color="C0C0C0"/>
              <w:right w:val="single" w:sz="4" w:space="0" w:color="C0C0C0"/>
            </w:tcBorders>
            <w:shd w:val="clear" w:color="000000" w:fill="D7EAD3"/>
            <w:vAlign w:val="center"/>
            <w:hideMark/>
          </w:tcPr>
          <w:p w14:paraId="0BF77FF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537 933,65</w:t>
            </w:r>
          </w:p>
        </w:tc>
        <w:tc>
          <w:tcPr>
            <w:tcW w:w="521" w:type="dxa"/>
            <w:tcBorders>
              <w:top w:val="nil"/>
              <w:left w:val="nil"/>
              <w:bottom w:val="single" w:sz="4" w:space="0" w:color="C0C0C0"/>
              <w:right w:val="nil"/>
            </w:tcBorders>
            <w:shd w:val="clear" w:color="000000" w:fill="FFFFCC"/>
            <w:vAlign w:val="center"/>
            <w:hideMark/>
          </w:tcPr>
          <w:p w14:paraId="30F47E1F"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r>
      <w:tr w:rsidR="006B4C92" w:rsidRPr="006B4C92" w14:paraId="5E29EB40" w14:textId="77777777" w:rsidTr="006B4C92">
        <w:trPr>
          <w:trHeight w:val="300"/>
          <w:jc w:val="center"/>
        </w:trPr>
        <w:tc>
          <w:tcPr>
            <w:tcW w:w="149" w:type="dxa"/>
            <w:tcBorders>
              <w:top w:val="nil"/>
              <w:left w:val="nil"/>
              <w:bottom w:val="nil"/>
              <w:right w:val="nil"/>
            </w:tcBorders>
            <w:shd w:val="clear" w:color="auto" w:fill="auto"/>
            <w:noWrap/>
            <w:vAlign w:val="bottom"/>
            <w:hideMark/>
          </w:tcPr>
          <w:p w14:paraId="79ADA5DC" w14:textId="77777777" w:rsidR="006B4C92" w:rsidRPr="006B4C92" w:rsidRDefault="006B4C92" w:rsidP="006B4C92">
            <w:pPr>
              <w:rPr>
                <w:rFonts w:ascii="Tahoma" w:hAnsi="Tahoma" w:cs="Tahoma"/>
                <w:sz w:val="9"/>
                <w:szCs w:val="9"/>
                <w:lang w:eastAsia="ru-RU"/>
              </w:rPr>
            </w:pPr>
          </w:p>
        </w:tc>
        <w:tc>
          <w:tcPr>
            <w:tcW w:w="57" w:type="dxa"/>
            <w:tcBorders>
              <w:top w:val="nil"/>
              <w:left w:val="nil"/>
              <w:bottom w:val="nil"/>
              <w:right w:val="nil"/>
            </w:tcBorders>
            <w:shd w:val="clear" w:color="auto" w:fill="auto"/>
            <w:noWrap/>
            <w:vAlign w:val="bottom"/>
            <w:hideMark/>
          </w:tcPr>
          <w:p w14:paraId="15C0DD70" w14:textId="77777777" w:rsidR="006B4C92" w:rsidRPr="006B4C92" w:rsidRDefault="006B4C92" w:rsidP="006B4C92">
            <w:pPr>
              <w:rPr>
                <w:sz w:val="9"/>
                <w:szCs w:val="9"/>
                <w:lang w:eastAsia="ru-RU"/>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22FBD68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1.4.2</w:t>
            </w:r>
          </w:p>
        </w:tc>
        <w:tc>
          <w:tcPr>
            <w:tcW w:w="1596" w:type="dxa"/>
            <w:tcBorders>
              <w:top w:val="nil"/>
              <w:left w:val="nil"/>
              <w:bottom w:val="single" w:sz="4" w:space="0" w:color="C0C0C0"/>
              <w:right w:val="single" w:sz="4" w:space="0" w:color="C0C0C0"/>
            </w:tcBorders>
            <w:shd w:val="clear" w:color="auto" w:fill="auto"/>
            <w:vAlign w:val="center"/>
            <w:hideMark/>
          </w:tcPr>
          <w:p w14:paraId="32628FED" w14:textId="77777777" w:rsidR="006B4C92" w:rsidRPr="006B4C92" w:rsidRDefault="006B4C92" w:rsidP="006B4C92">
            <w:pPr>
              <w:ind w:firstLineChars="200" w:firstLine="180"/>
              <w:rPr>
                <w:rFonts w:ascii="Tahoma" w:hAnsi="Tahoma" w:cs="Tahoma"/>
                <w:sz w:val="9"/>
                <w:szCs w:val="9"/>
                <w:lang w:eastAsia="ru-RU"/>
              </w:rPr>
            </w:pPr>
            <w:r w:rsidRPr="006B4C92">
              <w:rPr>
                <w:rFonts w:ascii="Tahoma" w:hAnsi="Tahoma" w:cs="Tahoma"/>
                <w:sz w:val="9"/>
                <w:szCs w:val="9"/>
                <w:lang w:eastAsia="ru-RU"/>
              </w:rPr>
              <w:t>На промывку сетей</w:t>
            </w:r>
          </w:p>
        </w:tc>
        <w:tc>
          <w:tcPr>
            <w:tcW w:w="271" w:type="dxa"/>
            <w:tcBorders>
              <w:top w:val="nil"/>
              <w:left w:val="nil"/>
              <w:bottom w:val="single" w:sz="4" w:space="0" w:color="C0C0C0"/>
              <w:right w:val="single" w:sz="4" w:space="0" w:color="C0C0C0"/>
            </w:tcBorders>
            <w:shd w:val="clear" w:color="auto" w:fill="auto"/>
            <w:vAlign w:val="center"/>
            <w:hideMark/>
          </w:tcPr>
          <w:p w14:paraId="0A38537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м3</w:t>
            </w:r>
          </w:p>
        </w:tc>
        <w:tc>
          <w:tcPr>
            <w:tcW w:w="396" w:type="dxa"/>
            <w:tcBorders>
              <w:top w:val="nil"/>
              <w:left w:val="nil"/>
              <w:bottom w:val="single" w:sz="4" w:space="0" w:color="C0C0C0"/>
              <w:right w:val="single" w:sz="4" w:space="0" w:color="C0C0C0"/>
            </w:tcBorders>
            <w:shd w:val="clear" w:color="000000" w:fill="FFFFCC"/>
            <w:vAlign w:val="center"/>
            <w:hideMark/>
          </w:tcPr>
          <w:p w14:paraId="2DE7947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14 620,00</w:t>
            </w:r>
          </w:p>
        </w:tc>
        <w:tc>
          <w:tcPr>
            <w:tcW w:w="281" w:type="dxa"/>
            <w:tcBorders>
              <w:top w:val="nil"/>
              <w:left w:val="nil"/>
              <w:bottom w:val="single" w:sz="4" w:space="0" w:color="C0C0C0"/>
              <w:right w:val="single" w:sz="4" w:space="0" w:color="C0C0C0"/>
            </w:tcBorders>
            <w:shd w:val="clear" w:color="000000" w:fill="FFFFCC"/>
            <w:vAlign w:val="center"/>
            <w:hideMark/>
          </w:tcPr>
          <w:p w14:paraId="2837599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24 120,00</w:t>
            </w:r>
          </w:p>
        </w:tc>
        <w:tc>
          <w:tcPr>
            <w:tcW w:w="396" w:type="dxa"/>
            <w:tcBorders>
              <w:top w:val="nil"/>
              <w:left w:val="nil"/>
              <w:bottom w:val="single" w:sz="4" w:space="0" w:color="C0C0C0"/>
              <w:right w:val="single" w:sz="4" w:space="0" w:color="C0C0C0"/>
            </w:tcBorders>
            <w:shd w:val="clear" w:color="000000" w:fill="FFFFCC"/>
            <w:vAlign w:val="center"/>
            <w:hideMark/>
          </w:tcPr>
          <w:p w14:paraId="6E74F72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3 043,00</w:t>
            </w:r>
          </w:p>
        </w:tc>
        <w:tc>
          <w:tcPr>
            <w:tcW w:w="358" w:type="dxa"/>
            <w:tcBorders>
              <w:top w:val="nil"/>
              <w:left w:val="nil"/>
              <w:bottom w:val="single" w:sz="4" w:space="0" w:color="C0C0C0"/>
              <w:right w:val="single" w:sz="4" w:space="0" w:color="C0C0C0"/>
            </w:tcBorders>
            <w:shd w:val="clear" w:color="000000" w:fill="FFFFCC"/>
            <w:vAlign w:val="center"/>
            <w:hideMark/>
          </w:tcPr>
          <w:p w14:paraId="183B8D2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3 043,00</w:t>
            </w:r>
          </w:p>
        </w:tc>
        <w:tc>
          <w:tcPr>
            <w:tcW w:w="410" w:type="dxa"/>
            <w:tcBorders>
              <w:top w:val="nil"/>
              <w:left w:val="nil"/>
              <w:bottom w:val="single" w:sz="4" w:space="0" w:color="C0C0C0"/>
              <w:right w:val="single" w:sz="4" w:space="0" w:color="C0C0C0"/>
            </w:tcBorders>
            <w:shd w:val="clear" w:color="000000" w:fill="FFFFCC"/>
            <w:vAlign w:val="center"/>
            <w:hideMark/>
          </w:tcPr>
          <w:p w14:paraId="3FA4061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3 043,00</w:t>
            </w:r>
          </w:p>
        </w:tc>
        <w:tc>
          <w:tcPr>
            <w:tcW w:w="283" w:type="dxa"/>
            <w:tcBorders>
              <w:top w:val="nil"/>
              <w:left w:val="nil"/>
              <w:bottom w:val="single" w:sz="4" w:space="0" w:color="C0C0C0"/>
              <w:right w:val="single" w:sz="4" w:space="0" w:color="C0C0C0"/>
            </w:tcBorders>
            <w:shd w:val="clear" w:color="000000" w:fill="D7EAD3"/>
            <w:vAlign w:val="center"/>
            <w:hideMark/>
          </w:tcPr>
          <w:p w14:paraId="128A54C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1 521,50</w:t>
            </w:r>
          </w:p>
        </w:tc>
        <w:tc>
          <w:tcPr>
            <w:tcW w:w="283" w:type="dxa"/>
            <w:tcBorders>
              <w:top w:val="nil"/>
              <w:left w:val="nil"/>
              <w:bottom w:val="single" w:sz="4" w:space="0" w:color="C0C0C0"/>
              <w:right w:val="single" w:sz="4" w:space="0" w:color="C0C0C0"/>
            </w:tcBorders>
            <w:shd w:val="clear" w:color="000000" w:fill="D7EAD3"/>
            <w:vAlign w:val="center"/>
            <w:hideMark/>
          </w:tcPr>
          <w:p w14:paraId="5FE4425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1 521,50</w:t>
            </w:r>
          </w:p>
        </w:tc>
        <w:tc>
          <w:tcPr>
            <w:tcW w:w="502" w:type="dxa"/>
            <w:tcBorders>
              <w:top w:val="nil"/>
              <w:left w:val="nil"/>
              <w:bottom w:val="single" w:sz="4" w:space="0" w:color="C0C0C0"/>
              <w:right w:val="single" w:sz="4" w:space="0" w:color="C0C0C0"/>
            </w:tcBorders>
            <w:shd w:val="clear" w:color="000000" w:fill="FFFFCC"/>
            <w:vAlign w:val="center"/>
            <w:hideMark/>
          </w:tcPr>
          <w:p w14:paraId="52D300B1"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предложению</w:t>
            </w:r>
          </w:p>
        </w:tc>
        <w:tc>
          <w:tcPr>
            <w:tcW w:w="452" w:type="dxa"/>
            <w:tcBorders>
              <w:top w:val="nil"/>
              <w:left w:val="nil"/>
              <w:bottom w:val="single" w:sz="4" w:space="0" w:color="C0C0C0"/>
              <w:right w:val="single" w:sz="4" w:space="0" w:color="C0C0C0"/>
            </w:tcBorders>
            <w:shd w:val="clear" w:color="000000" w:fill="FFFFCC"/>
            <w:vAlign w:val="center"/>
            <w:hideMark/>
          </w:tcPr>
          <w:p w14:paraId="03CE596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3 043,00</w:t>
            </w:r>
          </w:p>
        </w:tc>
        <w:tc>
          <w:tcPr>
            <w:tcW w:w="452" w:type="dxa"/>
            <w:tcBorders>
              <w:top w:val="nil"/>
              <w:left w:val="nil"/>
              <w:bottom w:val="single" w:sz="4" w:space="0" w:color="C0C0C0"/>
              <w:right w:val="single" w:sz="4" w:space="0" w:color="C0C0C0"/>
            </w:tcBorders>
            <w:shd w:val="clear" w:color="000000" w:fill="FFFFCC"/>
            <w:vAlign w:val="center"/>
            <w:hideMark/>
          </w:tcPr>
          <w:p w14:paraId="1E48626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3 043,00</w:t>
            </w:r>
          </w:p>
        </w:tc>
        <w:tc>
          <w:tcPr>
            <w:tcW w:w="404" w:type="dxa"/>
            <w:tcBorders>
              <w:top w:val="nil"/>
              <w:left w:val="nil"/>
              <w:bottom w:val="single" w:sz="4" w:space="0" w:color="C0C0C0"/>
              <w:right w:val="single" w:sz="4" w:space="0" w:color="C0C0C0"/>
            </w:tcBorders>
            <w:shd w:val="clear" w:color="000000" w:fill="D7EAD3"/>
            <w:vAlign w:val="center"/>
            <w:hideMark/>
          </w:tcPr>
          <w:p w14:paraId="59F362F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1 521,50</w:t>
            </w:r>
          </w:p>
        </w:tc>
        <w:tc>
          <w:tcPr>
            <w:tcW w:w="415" w:type="dxa"/>
            <w:tcBorders>
              <w:top w:val="nil"/>
              <w:left w:val="nil"/>
              <w:bottom w:val="single" w:sz="4" w:space="0" w:color="C0C0C0"/>
              <w:right w:val="single" w:sz="4" w:space="0" w:color="C0C0C0"/>
            </w:tcBorders>
            <w:shd w:val="clear" w:color="000000" w:fill="D7EAD3"/>
            <w:vAlign w:val="center"/>
            <w:hideMark/>
          </w:tcPr>
          <w:p w14:paraId="69290A0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1 521,50</w:t>
            </w:r>
          </w:p>
        </w:tc>
        <w:tc>
          <w:tcPr>
            <w:tcW w:w="521" w:type="dxa"/>
            <w:tcBorders>
              <w:top w:val="nil"/>
              <w:left w:val="nil"/>
              <w:bottom w:val="single" w:sz="4" w:space="0" w:color="C0C0C0"/>
              <w:right w:val="nil"/>
            </w:tcBorders>
            <w:shd w:val="clear" w:color="000000" w:fill="FFFFCC"/>
            <w:vAlign w:val="center"/>
            <w:hideMark/>
          </w:tcPr>
          <w:p w14:paraId="667390E0"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473" w:type="dxa"/>
            <w:tcBorders>
              <w:top w:val="nil"/>
              <w:left w:val="single" w:sz="4" w:space="0" w:color="C0C0C0"/>
              <w:bottom w:val="single" w:sz="4" w:space="0" w:color="C0C0C0"/>
              <w:right w:val="single" w:sz="4" w:space="0" w:color="C0C0C0"/>
            </w:tcBorders>
            <w:shd w:val="clear" w:color="000000" w:fill="FFFFCC"/>
            <w:vAlign w:val="center"/>
            <w:hideMark/>
          </w:tcPr>
          <w:p w14:paraId="7A89E0C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3 043,00</w:t>
            </w:r>
          </w:p>
        </w:tc>
        <w:tc>
          <w:tcPr>
            <w:tcW w:w="452" w:type="dxa"/>
            <w:tcBorders>
              <w:top w:val="nil"/>
              <w:left w:val="nil"/>
              <w:bottom w:val="single" w:sz="4" w:space="0" w:color="C0C0C0"/>
              <w:right w:val="single" w:sz="4" w:space="0" w:color="C0C0C0"/>
            </w:tcBorders>
            <w:shd w:val="clear" w:color="000000" w:fill="FFFFCC"/>
            <w:vAlign w:val="center"/>
            <w:hideMark/>
          </w:tcPr>
          <w:p w14:paraId="16801DD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3 043,00</w:t>
            </w:r>
          </w:p>
        </w:tc>
        <w:tc>
          <w:tcPr>
            <w:tcW w:w="404" w:type="dxa"/>
            <w:tcBorders>
              <w:top w:val="nil"/>
              <w:left w:val="nil"/>
              <w:bottom w:val="single" w:sz="4" w:space="0" w:color="C0C0C0"/>
              <w:right w:val="single" w:sz="4" w:space="0" w:color="C0C0C0"/>
            </w:tcBorders>
            <w:shd w:val="clear" w:color="000000" w:fill="D7EAD3"/>
            <w:vAlign w:val="center"/>
            <w:hideMark/>
          </w:tcPr>
          <w:p w14:paraId="4C06615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1 521,50</w:t>
            </w:r>
          </w:p>
        </w:tc>
        <w:tc>
          <w:tcPr>
            <w:tcW w:w="415" w:type="dxa"/>
            <w:tcBorders>
              <w:top w:val="nil"/>
              <w:left w:val="nil"/>
              <w:bottom w:val="single" w:sz="4" w:space="0" w:color="C0C0C0"/>
              <w:right w:val="single" w:sz="4" w:space="0" w:color="C0C0C0"/>
            </w:tcBorders>
            <w:shd w:val="clear" w:color="000000" w:fill="D7EAD3"/>
            <w:vAlign w:val="center"/>
            <w:hideMark/>
          </w:tcPr>
          <w:p w14:paraId="2BD1B12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1 521,50</w:t>
            </w:r>
          </w:p>
        </w:tc>
        <w:tc>
          <w:tcPr>
            <w:tcW w:w="521" w:type="dxa"/>
            <w:tcBorders>
              <w:top w:val="nil"/>
              <w:left w:val="nil"/>
              <w:bottom w:val="single" w:sz="4" w:space="0" w:color="C0C0C0"/>
              <w:right w:val="nil"/>
            </w:tcBorders>
            <w:shd w:val="clear" w:color="000000" w:fill="FFFFCC"/>
            <w:vAlign w:val="center"/>
            <w:hideMark/>
          </w:tcPr>
          <w:p w14:paraId="26852D5C"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r>
      <w:tr w:rsidR="006B4C92" w:rsidRPr="006B4C92" w14:paraId="69B01C79" w14:textId="77777777" w:rsidTr="006B4C92">
        <w:trPr>
          <w:trHeight w:val="300"/>
          <w:jc w:val="center"/>
        </w:trPr>
        <w:tc>
          <w:tcPr>
            <w:tcW w:w="149" w:type="dxa"/>
            <w:tcBorders>
              <w:top w:val="nil"/>
              <w:left w:val="nil"/>
              <w:bottom w:val="nil"/>
              <w:right w:val="nil"/>
            </w:tcBorders>
            <w:shd w:val="clear" w:color="auto" w:fill="auto"/>
            <w:noWrap/>
            <w:vAlign w:val="bottom"/>
            <w:hideMark/>
          </w:tcPr>
          <w:p w14:paraId="0932E55F" w14:textId="77777777" w:rsidR="006B4C92" w:rsidRPr="006B4C92" w:rsidRDefault="006B4C92" w:rsidP="006B4C92">
            <w:pPr>
              <w:rPr>
                <w:rFonts w:ascii="Tahoma" w:hAnsi="Tahoma" w:cs="Tahoma"/>
                <w:sz w:val="9"/>
                <w:szCs w:val="9"/>
                <w:lang w:eastAsia="ru-RU"/>
              </w:rPr>
            </w:pPr>
          </w:p>
        </w:tc>
        <w:tc>
          <w:tcPr>
            <w:tcW w:w="57" w:type="dxa"/>
            <w:tcBorders>
              <w:top w:val="nil"/>
              <w:left w:val="nil"/>
              <w:bottom w:val="nil"/>
              <w:right w:val="nil"/>
            </w:tcBorders>
            <w:shd w:val="clear" w:color="auto" w:fill="auto"/>
            <w:noWrap/>
            <w:vAlign w:val="bottom"/>
            <w:hideMark/>
          </w:tcPr>
          <w:p w14:paraId="00962F4E" w14:textId="77777777" w:rsidR="006B4C92" w:rsidRPr="006B4C92" w:rsidRDefault="006B4C92" w:rsidP="006B4C92">
            <w:pPr>
              <w:rPr>
                <w:sz w:val="9"/>
                <w:szCs w:val="9"/>
                <w:lang w:eastAsia="ru-RU"/>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1CA162E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1.4.3</w:t>
            </w:r>
          </w:p>
        </w:tc>
        <w:tc>
          <w:tcPr>
            <w:tcW w:w="1596" w:type="dxa"/>
            <w:tcBorders>
              <w:top w:val="nil"/>
              <w:left w:val="nil"/>
              <w:bottom w:val="single" w:sz="4" w:space="0" w:color="C0C0C0"/>
              <w:right w:val="single" w:sz="4" w:space="0" w:color="C0C0C0"/>
            </w:tcBorders>
            <w:shd w:val="clear" w:color="auto" w:fill="auto"/>
            <w:vAlign w:val="center"/>
            <w:hideMark/>
          </w:tcPr>
          <w:p w14:paraId="765B3DA2" w14:textId="77777777" w:rsidR="006B4C92" w:rsidRPr="006B4C92" w:rsidRDefault="006B4C92" w:rsidP="006B4C92">
            <w:pPr>
              <w:ind w:firstLineChars="200" w:firstLine="180"/>
              <w:rPr>
                <w:rFonts w:ascii="Tahoma" w:hAnsi="Tahoma" w:cs="Tahoma"/>
                <w:sz w:val="9"/>
                <w:szCs w:val="9"/>
                <w:lang w:eastAsia="ru-RU"/>
              </w:rPr>
            </w:pPr>
            <w:r w:rsidRPr="006B4C92">
              <w:rPr>
                <w:rFonts w:ascii="Tahoma" w:hAnsi="Tahoma" w:cs="Tahoma"/>
                <w:sz w:val="9"/>
                <w:szCs w:val="9"/>
                <w:lang w:eastAsia="ru-RU"/>
              </w:rPr>
              <w:t>Прочие</w:t>
            </w:r>
          </w:p>
        </w:tc>
        <w:tc>
          <w:tcPr>
            <w:tcW w:w="271" w:type="dxa"/>
            <w:tcBorders>
              <w:top w:val="nil"/>
              <w:left w:val="nil"/>
              <w:bottom w:val="single" w:sz="4" w:space="0" w:color="C0C0C0"/>
              <w:right w:val="single" w:sz="4" w:space="0" w:color="C0C0C0"/>
            </w:tcBorders>
            <w:shd w:val="clear" w:color="auto" w:fill="auto"/>
            <w:vAlign w:val="center"/>
            <w:hideMark/>
          </w:tcPr>
          <w:p w14:paraId="25586AC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м3</w:t>
            </w:r>
          </w:p>
        </w:tc>
        <w:tc>
          <w:tcPr>
            <w:tcW w:w="396" w:type="dxa"/>
            <w:tcBorders>
              <w:top w:val="nil"/>
              <w:left w:val="nil"/>
              <w:bottom w:val="single" w:sz="4" w:space="0" w:color="C0C0C0"/>
              <w:right w:val="single" w:sz="4" w:space="0" w:color="C0C0C0"/>
            </w:tcBorders>
            <w:shd w:val="clear" w:color="000000" w:fill="FFFFCC"/>
            <w:vAlign w:val="center"/>
            <w:hideMark/>
          </w:tcPr>
          <w:p w14:paraId="4C04F3F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1 215 016,00</w:t>
            </w:r>
          </w:p>
        </w:tc>
        <w:tc>
          <w:tcPr>
            <w:tcW w:w="281" w:type="dxa"/>
            <w:tcBorders>
              <w:top w:val="nil"/>
              <w:left w:val="nil"/>
              <w:bottom w:val="single" w:sz="4" w:space="0" w:color="C0C0C0"/>
              <w:right w:val="single" w:sz="4" w:space="0" w:color="C0C0C0"/>
            </w:tcBorders>
            <w:shd w:val="clear" w:color="000000" w:fill="FFFFCC"/>
            <w:vAlign w:val="center"/>
            <w:hideMark/>
          </w:tcPr>
          <w:p w14:paraId="7511046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1 359 220,00</w:t>
            </w:r>
          </w:p>
        </w:tc>
        <w:tc>
          <w:tcPr>
            <w:tcW w:w="396" w:type="dxa"/>
            <w:tcBorders>
              <w:top w:val="nil"/>
              <w:left w:val="nil"/>
              <w:bottom w:val="single" w:sz="4" w:space="0" w:color="C0C0C0"/>
              <w:right w:val="single" w:sz="4" w:space="0" w:color="C0C0C0"/>
            </w:tcBorders>
            <w:shd w:val="clear" w:color="000000" w:fill="FFFFCC"/>
            <w:vAlign w:val="center"/>
            <w:hideMark/>
          </w:tcPr>
          <w:p w14:paraId="28E1E46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1 952 697,00</w:t>
            </w:r>
          </w:p>
        </w:tc>
        <w:tc>
          <w:tcPr>
            <w:tcW w:w="358" w:type="dxa"/>
            <w:tcBorders>
              <w:top w:val="nil"/>
              <w:left w:val="nil"/>
              <w:bottom w:val="single" w:sz="4" w:space="0" w:color="C0C0C0"/>
              <w:right w:val="single" w:sz="4" w:space="0" w:color="C0C0C0"/>
            </w:tcBorders>
            <w:shd w:val="clear" w:color="000000" w:fill="FFFFCC"/>
            <w:vAlign w:val="center"/>
            <w:hideMark/>
          </w:tcPr>
          <w:p w14:paraId="7D0494F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1 952 697,00</w:t>
            </w:r>
          </w:p>
        </w:tc>
        <w:tc>
          <w:tcPr>
            <w:tcW w:w="410" w:type="dxa"/>
            <w:tcBorders>
              <w:top w:val="nil"/>
              <w:left w:val="nil"/>
              <w:bottom w:val="single" w:sz="4" w:space="0" w:color="C0C0C0"/>
              <w:right w:val="single" w:sz="4" w:space="0" w:color="C0C0C0"/>
            </w:tcBorders>
            <w:shd w:val="clear" w:color="000000" w:fill="FFFFCC"/>
            <w:vAlign w:val="center"/>
            <w:hideMark/>
          </w:tcPr>
          <w:p w14:paraId="33D4AFF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1 952 697,00</w:t>
            </w:r>
          </w:p>
        </w:tc>
        <w:tc>
          <w:tcPr>
            <w:tcW w:w="283" w:type="dxa"/>
            <w:tcBorders>
              <w:top w:val="nil"/>
              <w:left w:val="nil"/>
              <w:bottom w:val="single" w:sz="4" w:space="0" w:color="C0C0C0"/>
              <w:right w:val="single" w:sz="4" w:space="0" w:color="C0C0C0"/>
            </w:tcBorders>
            <w:shd w:val="clear" w:color="000000" w:fill="D7EAD3"/>
            <w:vAlign w:val="center"/>
            <w:hideMark/>
          </w:tcPr>
          <w:p w14:paraId="01703CF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976 348,50</w:t>
            </w:r>
          </w:p>
        </w:tc>
        <w:tc>
          <w:tcPr>
            <w:tcW w:w="283" w:type="dxa"/>
            <w:tcBorders>
              <w:top w:val="nil"/>
              <w:left w:val="nil"/>
              <w:bottom w:val="single" w:sz="4" w:space="0" w:color="C0C0C0"/>
              <w:right w:val="single" w:sz="4" w:space="0" w:color="C0C0C0"/>
            </w:tcBorders>
            <w:shd w:val="clear" w:color="000000" w:fill="D7EAD3"/>
            <w:vAlign w:val="center"/>
            <w:hideMark/>
          </w:tcPr>
          <w:p w14:paraId="49E001E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976 348,50</w:t>
            </w:r>
          </w:p>
        </w:tc>
        <w:tc>
          <w:tcPr>
            <w:tcW w:w="502" w:type="dxa"/>
            <w:tcBorders>
              <w:top w:val="nil"/>
              <w:left w:val="nil"/>
              <w:bottom w:val="single" w:sz="4" w:space="0" w:color="C0C0C0"/>
              <w:right w:val="single" w:sz="4" w:space="0" w:color="C0C0C0"/>
            </w:tcBorders>
            <w:shd w:val="clear" w:color="000000" w:fill="FFFFCC"/>
            <w:vAlign w:val="center"/>
            <w:hideMark/>
          </w:tcPr>
          <w:p w14:paraId="31B61F3D"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452" w:type="dxa"/>
            <w:tcBorders>
              <w:top w:val="nil"/>
              <w:left w:val="nil"/>
              <w:bottom w:val="single" w:sz="4" w:space="0" w:color="C0C0C0"/>
              <w:right w:val="single" w:sz="4" w:space="0" w:color="C0C0C0"/>
            </w:tcBorders>
            <w:shd w:val="clear" w:color="000000" w:fill="FFFFCC"/>
            <w:vAlign w:val="center"/>
            <w:hideMark/>
          </w:tcPr>
          <w:p w14:paraId="32D9331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1 952 697,00</w:t>
            </w:r>
          </w:p>
        </w:tc>
        <w:tc>
          <w:tcPr>
            <w:tcW w:w="452" w:type="dxa"/>
            <w:tcBorders>
              <w:top w:val="nil"/>
              <w:left w:val="nil"/>
              <w:bottom w:val="single" w:sz="4" w:space="0" w:color="C0C0C0"/>
              <w:right w:val="single" w:sz="4" w:space="0" w:color="C0C0C0"/>
            </w:tcBorders>
            <w:shd w:val="clear" w:color="000000" w:fill="FFFFCC"/>
            <w:vAlign w:val="center"/>
            <w:hideMark/>
          </w:tcPr>
          <w:p w14:paraId="5188C6B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1 952 697,00</w:t>
            </w:r>
          </w:p>
        </w:tc>
        <w:tc>
          <w:tcPr>
            <w:tcW w:w="404" w:type="dxa"/>
            <w:tcBorders>
              <w:top w:val="nil"/>
              <w:left w:val="nil"/>
              <w:bottom w:val="single" w:sz="4" w:space="0" w:color="C0C0C0"/>
              <w:right w:val="single" w:sz="4" w:space="0" w:color="C0C0C0"/>
            </w:tcBorders>
            <w:shd w:val="clear" w:color="000000" w:fill="D7EAD3"/>
            <w:vAlign w:val="center"/>
            <w:hideMark/>
          </w:tcPr>
          <w:p w14:paraId="073CA63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976 348,50</w:t>
            </w:r>
          </w:p>
        </w:tc>
        <w:tc>
          <w:tcPr>
            <w:tcW w:w="415" w:type="dxa"/>
            <w:tcBorders>
              <w:top w:val="nil"/>
              <w:left w:val="nil"/>
              <w:bottom w:val="single" w:sz="4" w:space="0" w:color="C0C0C0"/>
              <w:right w:val="single" w:sz="4" w:space="0" w:color="C0C0C0"/>
            </w:tcBorders>
            <w:shd w:val="clear" w:color="000000" w:fill="D7EAD3"/>
            <w:vAlign w:val="center"/>
            <w:hideMark/>
          </w:tcPr>
          <w:p w14:paraId="3CC13AE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976 348,50</w:t>
            </w:r>
          </w:p>
        </w:tc>
        <w:tc>
          <w:tcPr>
            <w:tcW w:w="521" w:type="dxa"/>
            <w:tcBorders>
              <w:top w:val="nil"/>
              <w:left w:val="nil"/>
              <w:bottom w:val="single" w:sz="4" w:space="0" w:color="C0C0C0"/>
              <w:right w:val="nil"/>
            </w:tcBorders>
            <w:shd w:val="clear" w:color="000000" w:fill="FFFFCC"/>
            <w:vAlign w:val="center"/>
            <w:hideMark/>
          </w:tcPr>
          <w:p w14:paraId="5BFCE510"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473" w:type="dxa"/>
            <w:tcBorders>
              <w:top w:val="nil"/>
              <w:left w:val="single" w:sz="4" w:space="0" w:color="C0C0C0"/>
              <w:bottom w:val="single" w:sz="4" w:space="0" w:color="C0C0C0"/>
              <w:right w:val="single" w:sz="4" w:space="0" w:color="C0C0C0"/>
            </w:tcBorders>
            <w:shd w:val="clear" w:color="000000" w:fill="FFFFCC"/>
            <w:vAlign w:val="center"/>
            <w:hideMark/>
          </w:tcPr>
          <w:p w14:paraId="0FEC856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1 952 697,00</w:t>
            </w:r>
          </w:p>
        </w:tc>
        <w:tc>
          <w:tcPr>
            <w:tcW w:w="452" w:type="dxa"/>
            <w:tcBorders>
              <w:top w:val="nil"/>
              <w:left w:val="nil"/>
              <w:bottom w:val="single" w:sz="4" w:space="0" w:color="C0C0C0"/>
              <w:right w:val="single" w:sz="4" w:space="0" w:color="C0C0C0"/>
            </w:tcBorders>
            <w:shd w:val="clear" w:color="000000" w:fill="FFFFCC"/>
            <w:vAlign w:val="center"/>
            <w:hideMark/>
          </w:tcPr>
          <w:p w14:paraId="7FC6C48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1 952 697,00</w:t>
            </w:r>
          </w:p>
        </w:tc>
        <w:tc>
          <w:tcPr>
            <w:tcW w:w="404" w:type="dxa"/>
            <w:tcBorders>
              <w:top w:val="nil"/>
              <w:left w:val="nil"/>
              <w:bottom w:val="single" w:sz="4" w:space="0" w:color="C0C0C0"/>
              <w:right w:val="single" w:sz="4" w:space="0" w:color="C0C0C0"/>
            </w:tcBorders>
            <w:shd w:val="clear" w:color="000000" w:fill="D7EAD3"/>
            <w:vAlign w:val="center"/>
            <w:hideMark/>
          </w:tcPr>
          <w:p w14:paraId="076DDEB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976 348,50</w:t>
            </w:r>
          </w:p>
        </w:tc>
        <w:tc>
          <w:tcPr>
            <w:tcW w:w="415" w:type="dxa"/>
            <w:tcBorders>
              <w:top w:val="nil"/>
              <w:left w:val="nil"/>
              <w:bottom w:val="single" w:sz="4" w:space="0" w:color="C0C0C0"/>
              <w:right w:val="single" w:sz="4" w:space="0" w:color="C0C0C0"/>
            </w:tcBorders>
            <w:shd w:val="clear" w:color="000000" w:fill="D7EAD3"/>
            <w:vAlign w:val="center"/>
            <w:hideMark/>
          </w:tcPr>
          <w:p w14:paraId="1D05AF2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976 348,50</w:t>
            </w:r>
          </w:p>
        </w:tc>
        <w:tc>
          <w:tcPr>
            <w:tcW w:w="521" w:type="dxa"/>
            <w:tcBorders>
              <w:top w:val="nil"/>
              <w:left w:val="nil"/>
              <w:bottom w:val="single" w:sz="4" w:space="0" w:color="C0C0C0"/>
              <w:right w:val="nil"/>
            </w:tcBorders>
            <w:shd w:val="clear" w:color="000000" w:fill="FFFFCC"/>
            <w:vAlign w:val="center"/>
            <w:hideMark/>
          </w:tcPr>
          <w:p w14:paraId="7E1E40FD"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r>
      <w:tr w:rsidR="006B4C92" w:rsidRPr="006B4C92" w14:paraId="516D3FF9" w14:textId="77777777" w:rsidTr="006B4C92">
        <w:trPr>
          <w:trHeight w:val="300"/>
          <w:jc w:val="center"/>
        </w:trPr>
        <w:tc>
          <w:tcPr>
            <w:tcW w:w="149" w:type="dxa"/>
            <w:tcBorders>
              <w:top w:val="nil"/>
              <w:left w:val="nil"/>
              <w:bottom w:val="nil"/>
              <w:right w:val="nil"/>
            </w:tcBorders>
            <w:shd w:val="clear" w:color="auto" w:fill="auto"/>
            <w:noWrap/>
            <w:vAlign w:val="bottom"/>
            <w:hideMark/>
          </w:tcPr>
          <w:p w14:paraId="244143D2" w14:textId="77777777" w:rsidR="006B4C92" w:rsidRPr="006B4C92" w:rsidRDefault="006B4C92" w:rsidP="006B4C92">
            <w:pPr>
              <w:rPr>
                <w:rFonts w:ascii="Tahoma" w:hAnsi="Tahoma" w:cs="Tahoma"/>
                <w:sz w:val="9"/>
                <w:szCs w:val="9"/>
                <w:lang w:eastAsia="ru-RU"/>
              </w:rPr>
            </w:pPr>
          </w:p>
        </w:tc>
        <w:tc>
          <w:tcPr>
            <w:tcW w:w="57" w:type="dxa"/>
            <w:tcBorders>
              <w:top w:val="nil"/>
              <w:left w:val="nil"/>
              <w:bottom w:val="nil"/>
              <w:right w:val="nil"/>
            </w:tcBorders>
            <w:shd w:val="clear" w:color="auto" w:fill="auto"/>
            <w:noWrap/>
            <w:vAlign w:val="bottom"/>
            <w:hideMark/>
          </w:tcPr>
          <w:p w14:paraId="76D39E69" w14:textId="77777777" w:rsidR="006B4C92" w:rsidRPr="006B4C92" w:rsidRDefault="006B4C92" w:rsidP="006B4C92">
            <w:pPr>
              <w:rPr>
                <w:sz w:val="9"/>
                <w:szCs w:val="9"/>
                <w:lang w:eastAsia="ru-RU"/>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2F711B2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1.5</w:t>
            </w:r>
          </w:p>
        </w:tc>
        <w:tc>
          <w:tcPr>
            <w:tcW w:w="1596" w:type="dxa"/>
            <w:tcBorders>
              <w:top w:val="nil"/>
              <w:left w:val="nil"/>
              <w:bottom w:val="single" w:sz="4" w:space="0" w:color="C0C0C0"/>
              <w:right w:val="single" w:sz="4" w:space="0" w:color="C0C0C0"/>
            </w:tcBorders>
            <w:shd w:val="clear" w:color="auto" w:fill="auto"/>
            <w:vAlign w:val="center"/>
            <w:hideMark/>
          </w:tcPr>
          <w:p w14:paraId="212B8E7F" w14:textId="77777777" w:rsidR="006B4C92" w:rsidRPr="006B4C92" w:rsidRDefault="006B4C92" w:rsidP="006B4C92">
            <w:pPr>
              <w:ind w:firstLineChars="100" w:firstLine="90"/>
              <w:rPr>
                <w:rFonts w:ascii="Tahoma" w:hAnsi="Tahoma" w:cs="Tahoma"/>
                <w:sz w:val="9"/>
                <w:szCs w:val="9"/>
                <w:lang w:eastAsia="ru-RU"/>
              </w:rPr>
            </w:pPr>
            <w:r w:rsidRPr="006B4C92">
              <w:rPr>
                <w:rFonts w:ascii="Tahoma" w:hAnsi="Tahoma" w:cs="Tahoma"/>
                <w:sz w:val="9"/>
                <w:szCs w:val="9"/>
                <w:lang w:eastAsia="ru-RU"/>
              </w:rPr>
              <w:t>Пропущено через очистные сооружения</w:t>
            </w:r>
          </w:p>
        </w:tc>
        <w:tc>
          <w:tcPr>
            <w:tcW w:w="271" w:type="dxa"/>
            <w:tcBorders>
              <w:top w:val="nil"/>
              <w:left w:val="nil"/>
              <w:bottom w:val="single" w:sz="4" w:space="0" w:color="C0C0C0"/>
              <w:right w:val="single" w:sz="4" w:space="0" w:color="C0C0C0"/>
            </w:tcBorders>
            <w:shd w:val="clear" w:color="auto" w:fill="auto"/>
            <w:vAlign w:val="center"/>
            <w:hideMark/>
          </w:tcPr>
          <w:p w14:paraId="1F06641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м3</w:t>
            </w:r>
          </w:p>
        </w:tc>
        <w:tc>
          <w:tcPr>
            <w:tcW w:w="396" w:type="dxa"/>
            <w:tcBorders>
              <w:top w:val="nil"/>
              <w:left w:val="nil"/>
              <w:bottom w:val="single" w:sz="4" w:space="0" w:color="C0C0C0"/>
              <w:right w:val="single" w:sz="4" w:space="0" w:color="C0C0C0"/>
            </w:tcBorders>
            <w:shd w:val="clear" w:color="000000" w:fill="FFFFCC"/>
            <w:vAlign w:val="center"/>
            <w:hideMark/>
          </w:tcPr>
          <w:p w14:paraId="533BC5C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17 068 322,95</w:t>
            </w:r>
          </w:p>
        </w:tc>
        <w:tc>
          <w:tcPr>
            <w:tcW w:w="281" w:type="dxa"/>
            <w:tcBorders>
              <w:top w:val="nil"/>
              <w:left w:val="nil"/>
              <w:bottom w:val="single" w:sz="4" w:space="0" w:color="C0C0C0"/>
              <w:right w:val="single" w:sz="4" w:space="0" w:color="C0C0C0"/>
            </w:tcBorders>
            <w:shd w:val="clear" w:color="000000" w:fill="FFFFCC"/>
            <w:vAlign w:val="center"/>
            <w:hideMark/>
          </w:tcPr>
          <w:p w14:paraId="371EB52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17 514 300,00</w:t>
            </w:r>
          </w:p>
        </w:tc>
        <w:tc>
          <w:tcPr>
            <w:tcW w:w="396" w:type="dxa"/>
            <w:tcBorders>
              <w:top w:val="nil"/>
              <w:left w:val="nil"/>
              <w:bottom w:val="single" w:sz="4" w:space="0" w:color="C0C0C0"/>
              <w:right w:val="single" w:sz="4" w:space="0" w:color="C0C0C0"/>
            </w:tcBorders>
            <w:shd w:val="clear" w:color="000000" w:fill="FFFFCC"/>
            <w:vAlign w:val="center"/>
            <w:hideMark/>
          </w:tcPr>
          <w:p w14:paraId="3017DDC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17 090 916,00</w:t>
            </w:r>
          </w:p>
        </w:tc>
        <w:tc>
          <w:tcPr>
            <w:tcW w:w="358" w:type="dxa"/>
            <w:tcBorders>
              <w:top w:val="nil"/>
              <w:left w:val="nil"/>
              <w:bottom w:val="single" w:sz="4" w:space="0" w:color="C0C0C0"/>
              <w:right w:val="single" w:sz="4" w:space="0" w:color="C0C0C0"/>
            </w:tcBorders>
            <w:shd w:val="clear" w:color="000000" w:fill="FFFFCC"/>
            <w:vAlign w:val="center"/>
            <w:hideMark/>
          </w:tcPr>
          <w:p w14:paraId="1EA2E70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17 557 700,00</w:t>
            </w:r>
          </w:p>
        </w:tc>
        <w:tc>
          <w:tcPr>
            <w:tcW w:w="410" w:type="dxa"/>
            <w:tcBorders>
              <w:top w:val="nil"/>
              <w:left w:val="nil"/>
              <w:bottom w:val="single" w:sz="4" w:space="0" w:color="C0C0C0"/>
              <w:right w:val="single" w:sz="4" w:space="0" w:color="C0C0C0"/>
            </w:tcBorders>
            <w:shd w:val="clear" w:color="000000" w:fill="FFFFCC"/>
            <w:vAlign w:val="center"/>
            <w:hideMark/>
          </w:tcPr>
          <w:p w14:paraId="6A855D3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283" w:type="dxa"/>
            <w:tcBorders>
              <w:top w:val="nil"/>
              <w:left w:val="nil"/>
              <w:bottom w:val="single" w:sz="4" w:space="0" w:color="C0C0C0"/>
              <w:right w:val="single" w:sz="4" w:space="0" w:color="C0C0C0"/>
            </w:tcBorders>
            <w:shd w:val="clear" w:color="000000" w:fill="D7EAD3"/>
            <w:vAlign w:val="center"/>
            <w:hideMark/>
          </w:tcPr>
          <w:p w14:paraId="1956F6B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283" w:type="dxa"/>
            <w:tcBorders>
              <w:top w:val="nil"/>
              <w:left w:val="nil"/>
              <w:bottom w:val="single" w:sz="4" w:space="0" w:color="C0C0C0"/>
              <w:right w:val="single" w:sz="4" w:space="0" w:color="C0C0C0"/>
            </w:tcBorders>
            <w:shd w:val="clear" w:color="000000" w:fill="D7EAD3"/>
            <w:vAlign w:val="center"/>
            <w:hideMark/>
          </w:tcPr>
          <w:p w14:paraId="38442A4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502" w:type="dxa"/>
            <w:tcBorders>
              <w:top w:val="nil"/>
              <w:left w:val="nil"/>
              <w:bottom w:val="single" w:sz="4" w:space="0" w:color="C0C0C0"/>
              <w:right w:val="single" w:sz="4" w:space="0" w:color="C0C0C0"/>
            </w:tcBorders>
            <w:shd w:val="clear" w:color="000000" w:fill="FFFFCC"/>
            <w:vAlign w:val="center"/>
            <w:hideMark/>
          </w:tcPr>
          <w:p w14:paraId="2A17483A"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452" w:type="dxa"/>
            <w:tcBorders>
              <w:top w:val="nil"/>
              <w:left w:val="nil"/>
              <w:bottom w:val="single" w:sz="4" w:space="0" w:color="C0C0C0"/>
              <w:right w:val="single" w:sz="4" w:space="0" w:color="C0C0C0"/>
            </w:tcBorders>
            <w:shd w:val="clear" w:color="000000" w:fill="FFFFCC"/>
            <w:vAlign w:val="center"/>
            <w:hideMark/>
          </w:tcPr>
          <w:p w14:paraId="5A3AAFC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17 557 700,00</w:t>
            </w:r>
          </w:p>
        </w:tc>
        <w:tc>
          <w:tcPr>
            <w:tcW w:w="452" w:type="dxa"/>
            <w:tcBorders>
              <w:top w:val="nil"/>
              <w:left w:val="nil"/>
              <w:bottom w:val="single" w:sz="4" w:space="0" w:color="C0C0C0"/>
              <w:right w:val="single" w:sz="4" w:space="0" w:color="C0C0C0"/>
            </w:tcBorders>
            <w:shd w:val="clear" w:color="000000" w:fill="FFFFCC"/>
            <w:vAlign w:val="center"/>
            <w:hideMark/>
          </w:tcPr>
          <w:p w14:paraId="1875ABC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04" w:type="dxa"/>
            <w:tcBorders>
              <w:top w:val="nil"/>
              <w:left w:val="nil"/>
              <w:bottom w:val="single" w:sz="4" w:space="0" w:color="C0C0C0"/>
              <w:right w:val="single" w:sz="4" w:space="0" w:color="C0C0C0"/>
            </w:tcBorders>
            <w:shd w:val="clear" w:color="000000" w:fill="D7EAD3"/>
            <w:vAlign w:val="center"/>
            <w:hideMark/>
          </w:tcPr>
          <w:p w14:paraId="754AAB6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15" w:type="dxa"/>
            <w:tcBorders>
              <w:top w:val="nil"/>
              <w:left w:val="nil"/>
              <w:bottom w:val="single" w:sz="4" w:space="0" w:color="C0C0C0"/>
              <w:right w:val="single" w:sz="4" w:space="0" w:color="C0C0C0"/>
            </w:tcBorders>
            <w:shd w:val="clear" w:color="000000" w:fill="D7EAD3"/>
            <w:vAlign w:val="center"/>
            <w:hideMark/>
          </w:tcPr>
          <w:p w14:paraId="4C9E99A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521" w:type="dxa"/>
            <w:tcBorders>
              <w:top w:val="nil"/>
              <w:left w:val="nil"/>
              <w:bottom w:val="single" w:sz="4" w:space="0" w:color="C0C0C0"/>
              <w:right w:val="nil"/>
            </w:tcBorders>
            <w:shd w:val="clear" w:color="000000" w:fill="FFFFCC"/>
            <w:vAlign w:val="center"/>
            <w:hideMark/>
          </w:tcPr>
          <w:p w14:paraId="7B78C892"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473" w:type="dxa"/>
            <w:tcBorders>
              <w:top w:val="nil"/>
              <w:left w:val="single" w:sz="4" w:space="0" w:color="C0C0C0"/>
              <w:bottom w:val="single" w:sz="4" w:space="0" w:color="C0C0C0"/>
              <w:right w:val="single" w:sz="4" w:space="0" w:color="C0C0C0"/>
            </w:tcBorders>
            <w:shd w:val="clear" w:color="000000" w:fill="FFFFCC"/>
            <w:vAlign w:val="center"/>
            <w:hideMark/>
          </w:tcPr>
          <w:p w14:paraId="63B3786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17 557 700,00</w:t>
            </w:r>
          </w:p>
        </w:tc>
        <w:tc>
          <w:tcPr>
            <w:tcW w:w="452" w:type="dxa"/>
            <w:tcBorders>
              <w:top w:val="nil"/>
              <w:left w:val="nil"/>
              <w:bottom w:val="single" w:sz="4" w:space="0" w:color="C0C0C0"/>
              <w:right w:val="single" w:sz="4" w:space="0" w:color="C0C0C0"/>
            </w:tcBorders>
            <w:shd w:val="clear" w:color="000000" w:fill="FFFFCC"/>
            <w:vAlign w:val="center"/>
            <w:hideMark/>
          </w:tcPr>
          <w:p w14:paraId="771E1E7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04" w:type="dxa"/>
            <w:tcBorders>
              <w:top w:val="nil"/>
              <w:left w:val="nil"/>
              <w:bottom w:val="single" w:sz="4" w:space="0" w:color="C0C0C0"/>
              <w:right w:val="single" w:sz="4" w:space="0" w:color="C0C0C0"/>
            </w:tcBorders>
            <w:shd w:val="clear" w:color="000000" w:fill="D7EAD3"/>
            <w:vAlign w:val="center"/>
            <w:hideMark/>
          </w:tcPr>
          <w:p w14:paraId="5982C2E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15" w:type="dxa"/>
            <w:tcBorders>
              <w:top w:val="nil"/>
              <w:left w:val="nil"/>
              <w:bottom w:val="single" w:sz="4" w:space="0" w:color="C0C0C0"/>
              <w:right w:val="single" w:sz="4" w:space="0" w:color="C0C0C0"/>
            </w:tcBorders>
            <w:shd w:val="clear" w:color="000000" w:fill="D7EAD3"/>
            <w:vAlign w:val="center"/>
            <w:hideMark/>
          </w:tcPr>
          <w:p w14:paraId="087BB02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521" w:type="dxa"/>
            <w:tcBorders>
              <w:top w:val="nil"/>
              <w:left w:val="nil"/>
              <w:bottom w:val="single" w:sz="4" w:space="0" w:color="C0C0C0"/>
              <w:right w:val="nil"/>
            </w:tcBorders>
            <w:shd w:val="clear" w:color="000000" w:fill="FFFFCC"/>
            <w:vAlign w:val="center"/>
            <w:hideMark/>
          </w:tcPr>
          <w:p w14:paraId="0C206271"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r>
      <w:tr w:rsidR="006B4C92" w:rsidRPr="006B4C92" w14:paraId="3717E16C" w14:textId="77777777" w:rsidTr="006B4C92">
        <w:trPr>
          <w:trHeight w:val="705"/>
          <w:jc w:val="center"/>
        </w:trPr>
        <w:tc>
          <w:tcPr>
            <w:tcW w:w="149" w:type="dxa"/>
            <w:tcBorders>
              <w:top w:val="nil"/>
              <w:left w:val="nil"/>
              <w:bottom w:val="nil"/>
              <w:right w:val="nil"/>
            </w:tcBorders>
            <w:shd w:val="clear" w:color="auto" w:fill="auto"/>
            <w:noWrap/>
            <w:vAlign w:val="bottom"/>
            <w:hideMark/>
          </w:tcPr>
          <w:p w14:paraId="673C12C4" w14:textId="77777777" w:rsidR="006B4C92" w:rsidRPr="006B4C92" w:rsidRDefault="006B4C92" w:rsidP="006B4C92">
            <w:pPr>
              <w:rPr>
                <w:rFonts w:ascii="Tahoma" w:hAnsi="Tahoma" w:cs="Tahoma"/>
                <w:sz w:val="9"/>
                <w:szCs w:val="9"/>
                <w:lang w:eastAsia="ru-RU"/>
              </w:rPr>
            </w:pPr>
          </w:p>
        </w:tc>
        <w:tc>
          <w:tcPr>
            <w:tcW w:w="57" w:type="dxa"/>
            <w:tcBorders>
              <w:top w:val="nil"/>
              <w:left w:val="nil"/>
              <w:bottom w:val="nil"/>
              <w:right w:val="nil"/>
            </w:tcBorders>
            <w:shd w:val="clear" w:color="auto" w:fill="auto"/>
            <w:noWrap/>
            <w:vAlign w:val="bottom"/>
            <w:hideMark/>
          </w:tcPr>
          <w:p w14:paraId="06A8C4D8" w14:textId="77777777" w:rsidR="006B4C92" w:rsidRPr="006B4C92" w:rsidRDefault="006B4C92" w:rsidP="006B4C92">
            <w:pPr>
              <w:rPr>
                <w:sz w:val="9"/>
                <w:szCs w:val="9"/>
                <w:lang w:eastAsia="ru-RU"/>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13944B9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1.6</w:t>
            </w:r>
          </w:p>
        </w:tc>
        <w:tc>
          <w:tcPr>
            <w:tcW w:w="1596" w:type="dxa"/>
            <w:tcBorders>
              <w:top w:val="nil"/>
              <w:left w:val="nil"/>
              <w:bottom w:val="single" w:sz="4" w:space="0" w:color="C0C0C0"/>
              <w:right w:val="single" w:sz="4" w:space="0" w:color="C0C0C0"/>
            </w:tcBorders>
            <w:shd w:val="clear" w:color="auto" w:fill="auto"/>
            <w:vAlign w:val="center"/>
            <w:hideMark/>
          </w:tcPr>
          <w:p w14:paraId="3B23BCE3" w14:textId="77777777" w:rsidR="006B4C92" w:rsidRPr="006B4C92" w:rsidRDefault="006B4C92" w:rsidP="006B4C92">
            <w:pPr>
              <w:ind w:firstLineChars="100" w:firstLine="90"/>
              <w:rPr>
                <w:rFonts w:ascii="Tahoma" w:hAnsi="Tahoma" w:cs="Tahoma"/>
                <w:sz w:val="9"/>
                <w:szCs w:val="9"/>
                <w:lang w:eastAsia="ru-RU"/>
              </w:rPr>
            </w:pPr>
            <w:r w:rsidRPr="006B4C92">
              <w:rPr>
                <w:rFonts w:ascii="Tahoma" w:hAnsi="Tahoma" w:cs="Tahoma"/>
                <w:sz w:val="9"/>
                <w:szCs w:val="9"/>
                <w:lang w:eastAsia="ru-RU"/>
              </w:rPr>
              <w:t>Подано воды в сеть</w:t>
            </w:r>
          </w:p>
        </w:tc>
        <w:tc>
          <w:tcPr>
            <w:tcW w:w="271" w:type="dxa"/>
            <w:tcBorders>
              <w:top w:val="nil"/>
              <w:left w:val="nil"/>
              <w:bottom w:val="single" w:sz="4" w:space="0" w:color="C0C0C0"/>
              <w:right w:val="single" w:sz="4" w:space="0" w:color="C0C0C0"/>
            </w:tcBorders>
            <w:shd w:val="clear" w:color="auto" w:fill="auto"/>
            <w:vAlign w:val="center"/>
            <w:hideMark/>
          </w:tcPr>
          <w:p w14:paraId="651227A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м3</w:t>
            </w:r>
          </w:p>
        </w:tc>
        <w:tc>
          <w:tcPr>
            <w:tcW w:w="396" w:type="dxa"/>
            <w:tcBorders>
              <w:top w:val="nil"/>
              <w:left w:val="nil"/>
              <w:bottom w:val="single" w:sz="4" w:space="0" w:color="C0C0C0"/>
              <w:right w:val="single" w:sz="4" w:space="0" w:color="C0C0C0"/>
            </w:tcBorders>
            <w:shd w:val="clear" w:color="000000" w:fill="FFFFCC"/>
            <w:vAlign w:val="center"/>
            <w:hideMark/>
          </w:tcPr>
          <w:p w14:paraId="0489288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14 198 768,95</w:t>
            </w:r>
          </w:p>
        </w:tc>
        <w:tc>
          <w:tcPr>
            <w:tcW w:w="281" w:type="dxa"/>
            <w:tcBorders>
              <w:top w:val="nil"/>
              <w:left w:val="nil"/>
              <w:bottom w:val="single" w:sz="4" w:space="0" w:color="C0C0C0"/>
              <w:right w:val="single" w:sz="4" w:space="0" w:color="C0C0C0"/>
            </w:tcBorders>
            <w:shd w:val="clear" w:color="000000" w:fill="FFFFCC"/>
            <w:vAlign w:val="center"/>
            <w:hideMark/>
          </w:tcPr>
          <w:p w14:paraId="1CE4DFF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14 701 500,00</w:t>
            </w:r>
          </w:p>
        </w:tc>
        <w:tc>
          <w:tcPr>
            <w:tcW w:w="396" w:type="dxa"/>
            <w:tcBorders>
              <w:top w:val="nil"/>
              <w:left w:val="nil"/>
              <w:bottom w:val="single" w:sz="4" w:space="0" w:color="C0C0C0"/>
              <w:right w:val="single" w:sz="4" w:space="0" w:color="C0C0C0"/>
            </w:tcBorders>
            <w:shd w:val="clear" w:color="000000" w:fill="FFFFCC"/>
            <w:vAlign w:val="center"/>
            <w:hideMark/>
          </w:tcPr>
          <w:p w14:paraId="1370080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14 219 487,70</w:t>
            </w:r>
          </w:p>
        </w:tc>
        <w:tc>
          <w:tcPr>
            <w:tcW w:w="358" w:type="dxa"/>
            <w:tcBorders>
              <w:top w:val="nil"/>
              <w:left w:val="nil"/>
              <w:bottom w:val="single" w:sz="4" w:space="0" w:color="C0C0C0"/>
              <w:right w:val="single" w:sz="4" w:space="0" w:color="C0C0C0"/>
            </w:tcBorders>
            <w:shd w:val="clear" w:color="000000" w:fill="FFFFCC"/>
            <w:vAlign w:val="center"/>
            <w:hideMark/>
          </w:tcPr>
          <w:p w14:paraId="4BF0C87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14 707 200,00</w:t>
            </w:r>
          </w:p>
        </w:tc>
        <w:tc>
          <w:tcPr>
            <w:tcW w:w="410" w:type="dxa"/>
            <w:tcBorders>
              <w:top w:val="nil"/>
              <w:left w:val="nil"/>
              <w:bottom w:val="single" w:sz="4" w:space="0" w:color="C0C0C0"/>
              <w:right w:val="single" w:sz="4" w:space="0" w:color="C0C0C0"/>
            </w:tcBorders>
            <w:shd w:val="clear" w:color="000000" w:fill="FFFFCC"/>
            <w:vAlign w:val="center"/>
            <w:hideMark/>
          </w:tcPr>
          <w:p w14:paraId="6F47417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14 765 301,26</w:t>
            </w:r>
          </w:p>
        </w:tc>
        <w:tc>
          <w:tcPr>
            <w:tcW w:w="283" w:type="dxa"/>
            <w:tcBorders>
              <w:top w:val="nil"/>
              <w:left w:val="nil"/>
              <w:bottom w:val="single" w:sz="4" w:space="0" w:color="C0C0C0"/>
              <w:right w:val="single" w:sz="4" w:space="0" w:color="C0C0C0"/>
            </w:tcBorders>
            <w:shd w:val="clear" w:color="000000" w:fill="D7EAD3"/>
            <w:vAlign w:val="center"/>
            <w:hideMark/>
          </w:tcPr>
          <w:p w14:paraId="1BA8447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7 382 650,63</w:t>
            </w:r>
          </w:p>
        </w:tc>
        <w:tc>
          <w:tcPr>
            <w:tcW w:w="283" w:type="dxa"/>
            <w:tcBorders>
              <w:top w:val="nil"/>
              <w:left w:val="nil"/>
              <w:bottom w:val="single" w:sz="4" w:space="0" w:color="C0C0C0"/>
              <w:right w:val="single" w:sz="4" w:space="0" w:color="C0C0C0"/>
            </w:tcBorders>
            <w:shd w:val="clear" w:color="000000" w:fill="D7EAD3"/>
            <w:vAlign w:val="center"/>
            <w:hideMark/>
          </w:tcPr>
          <w:p w14:paraId="215713A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7 382 650,63</w:t>
            </w:r>
          </w:p>
        </w:tc>
        <w:tc>
          <w:tcPr>
            <w:tcW w:w="502" w:type="dxa"/>
            <w:tcBorders>
              <w:top w:val="nil"/>
              <w:left w:val="nil"/>
              <w:bottom w:val="single" w:sz="4" w:space="0" w:color="C0C0C0"/>
              <w:right w:val="single" w:sz="4" w:space="0" w:color="C0C0C0"/>
            </w:tcBorders>
            <w:shd w:val="clear" w:color="000000" w:fill="FFFFCC"/>
            <w:vAlign w:val="center"/>
            <w:hideMark/>
          </w:tcPr>
          <w:p w14:paraId="2499844C"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xml:space="preserve">расчетным способом по фактическому уровню </w:t>
            </w:r>
            <w:proofErr w:type="spellStart"/>
            <w:r w:rsidRPr="006B4C92">
              <w:rPr>
                <w:rFonts w:ascii="Tahoma" w:hAnsi="Tahoma" w:cs="Tahoma"/>
                <w:sz w:val="9"/>
                <w:szCs w:val="9"/>
                <w:lang w:eastAsia="ru-RU"/>
              </w:rPr>
              <w:t>потреь</w:t>
            </w:r>
            <w:proofErr w:type="spellEnd"/>
          </w:p>
        </w:tc>
        <w:tc>
          <w:tcPr>
            <w:tcW w:w="452" w:type="dxa"/>
            <w:tcBorders>
              <w:top w:val="nil"/>
              <w:left w:val="nil"/>
              <w:bottom w:val="single" w:sz="4" w:space="0" w:color="C0C0C0"/>
              <w:right w:val="single" w:sz="4" w:space="0" w:color="C0C0C0"/>
            </w:tcBorders>
            <w:shd w:val="clear" w:color="000000" w:fill="FFFFCC"/>
            <w:vAlign w:val="center"/>
            <w:hideMark/>
          </w:tcPr>
          <w:p w14:paraId="30752BE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14 707 200,00</w:t>
            </w:r>
          </w:p>
        </w:tc>
        <w:tc>
          <w:tcPr>
            <w:tcW w:w="452" w:type="dxa"/>
            <w:tcBorders>
              <w:top w:val="nil"/>
              <w:left w:val="nil"/>
              <w:bottom w:val="single" w:sz="4" w:space="0" w:color="C0C0C0"/>
              <w:right w:val="single" w:sz="4" w:space="0" w:color="C0C0C0"/>
            </w:tcBorders>
            <w:shd w:val="clear" w:color="000000" w:fill="FFFFCC"/>
            <w:vAlign w:val="center"/>
            <w:hideMark/>
          </w:tcPr>
          <w:p w14:paraId="1A22240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14 765 301,26</w:t>
            </w:r>
          </w:p>
        </w:tc>
        <w:tc>
          <w:tcPr>
            <w:tcW w:w="404" w:type="dxa"/>
            <w:tcBorders>
              <w:top w:val="nil"/>
              <w:left w:val="nil"/>
              <w:bottom w:val="single" w:sz="4" w:space="0" w:color="C0C0C0"/>
              <w:right w:val="single" w:sz="4" w:space="0" w:color="C0C0C0"/>
            </w:tcBorders>
            <w:shd w:val="clear" w:color="000000" w:fill="D7EAD3"/>
            <w:vAlign w:val="center"/>
            <w:hideMark/>
          </w:tcPr>
          <w:p w14:paraId="2ACCAB4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7 382 650,63</w:t>
            </w:r>
          </w:p>
        </w:tc>
        <w:tc>
          <w:tcPr>
            <w:tcW w:w="415" w:type="dxa"/>
            <w:tcBorders>
              <w:top w:val="nil"/>
              <w:left w:val="nil"/>
              <w:bottom w:val="single" w:sz="4" w:space="0" w:color="C0C0C0"/>
              <w:right w:val="single" w:sz="4" w:space="0" w:color="C0C0C0"/>
            </w:tcBorders>
            <w:shd w:val="clear" w:color="000000" w:fill="D7EAD3"/>
            <w:vAlign w:val="center"/>
            <w:hideMark/>
          </w:tcPr>
          <w:p w14:paraId="08D2DBD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7 382 650,63</w:t>
            </w:r>
          </w:p>
        </w:tc>
        <w:tc>
          <w:tcPr>
            <w:tcW w:w="521" w:type="dxa"/>
            <w:tcBorders>
              <w:top w:val="nil"/>
              <w:left w:val="nil"/>
              <w:bottom w:val="single" w:sz="4" w:space="0" w:color="C0C0C0"/>
              <w:right w:val="nil"/>
            </w:tcBorders>
            <w:shd w:val="clear" w:color="000000" w:fill="FFFFCC"/>
            <w:vAlign w:val="center"/>
            <w:hideMark/>
          </w:tcPr>
          <w:p w14:paraId="1C48B148"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473" w:type="dxa"/>
            <w:tcBorders>
              <w:top w:val="nil"/>
              <w:left w:val="single" w:sz="4" w:space="0" w:color="C0C0C0"/>
              <w:bottom w:val="single" w:sz="4" w:space="0" w:color="C0C0C0"/>
              <w:right w:val="single" w:sz="4" w:space="0" w:color="C0C0C0"/>
            </w:tcBorders>
            <w:shd w:val="clear" w:color="000000" w:fill="FFFFCC"/>
            <w:vAlign w:val="center"/>
            <w:hideMark/>
          </w:tcPr>
          <w:p w14:paraId="2BC5D96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14 707 200,00</w:t>
            </w:r>
          </w:p>
        </w:tc>
        <w:tc>
          <w:tcPr>
            <w:tcW w:w="452" w:type="dxa"/>
            <w:tcBorders>
              <w:top w:val="nil"/>
              <w:left w:val="nil"/>
              <w:bottom w:val="single" w:sz="4" w:space="0" w:color="C0C0C0"/>
              <w:right w:val="single" w:sz="4" w:space="0" w:color="C0C0C0"/>
            </w:tcBorders>
            <w:shd w:val="clear" w:color="000000" w:fill="FFFFCC"/>
            <w:vAlign w:val="center"/>
            <w:hideMark/>
          </w:tcPr>
          <w:p w14:paraId="6031C10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14 765 301,26</w:t>
            </w:r>
          </w:p>
        </w:tc>
        <w:tc>
          <w:tcPr>
            <w:tcW w:w="404" w:type="dxa"/>
            <w:tcBorders>
              <w:top w:val="nil"/>
              <w:left w:val="nil"/>
              <w:bottom w:val="single" w:sz="4" w:space="0" w:color="C0C0C0"/>
              <w:right w:val="single" w:sz="4" w:space="0" w:color="C0C0C0"/>
            </w:tcBorders>
            <w:shd w:val="clear" w:color="000000" w:fill="D7EAD3"/>
            <w:vAlign w:val="center"/>
            <w:hideMark/>
          </w:tcPr>
          <w:p w14:paraId="6FC7BC8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7 382 650,63</w:t>
            </w:r>
          </w:p>
        </w:tc>
        <w:tc>
          <w:tcPr>
            <w:tcW w:w="415" w:type="dxa"/>
            <w:tcBorders>
              <w:top w:val="nil"/>
              <w:left w:val="nil"/>
              <w:bottom w:val="single" w:sz="4" w:space="0" w:color="C0C0C0"/>
              <w:right w:val="single" w:sz="4" w:space="0" w:color="C0C0C0"/>
            </w:tcBorders>
            <w:shd w:val="clear" w:color="000000" w:fill="D7EAD3"/>
            <w:vAlign w:val="center"/>
            <w:hideMark/>
          </w:tcPr>
          <w:p w14:paraId="5C9878B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7 382 650,63</w:t>
            </w:r>
          </w:p>
        </w:tc>
        <w:tc>
          <w:tcPr>
            <w:tcW w:w="521" w:type="dxa"/>
            <w:tcBorders>
              <w:top w:val="nil"/>
              <w:left w:val="nil"/>
              <w:bottom w:val="single" w:sz="4" w:space="0" w:color="C0C0C0"/>
              <w:right w:val="nil"/>
            </w:tcBorders>
            <w:shd w:val="clear" w:color="000000" w:fill="FFFFCC"/>
            <w:vAlign w:val="center"/>
            <w:hideMark/>
          </w:tcPr>
          <w:p w14:paraId="605BA6B9"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r>
      <w:tr w:rsidR="006B4C92" w:rsidRPr="006B4C92" w14:paraId="4D29B5F6" w14:textId="77777777" w:rsidTr="006B4C92">
        <w:trPr>
          <w:trHeight w:val="300"/>
          <w:jc w:val="center"/>
        </w:trPr>
        <w:tc>
          <w:tcPr>
            <w:tcW w:w="149" w:type="dxa"/>
            <w:tcBorders>
              <w:top w:val="nil"/>
              <w:left w:val="nil"/>
              <w:bottom w:val="nil"/>
              <w:right w:val="nil"/>
            </w:tcBorders>
            <w:shd w:val="clear" w:color="auto" w:fill="auto"/>
            <w:noWrap/>
            <w:vAlign w:val="bottom"/>
            <w:hideMark/>
          </w:tcPr>
          <w:p w14:paraId="2A2FBA63" w14:textId="77777777" w:rsidR="006B4C92" w:rsidRPr="006B4C92" w:rsidRDefault="006B4C92" w:rsidP="006B4C92">
            <w:pPr>
              <w:rPr>
                <w:rFonts w:ascii="Tahoma" w:hAnsi="Tahoma" w:cs="Tahoma"/>
                <w:sz w:val="9"/>
                <w:szCs w:val="9"/>
                <w:lang w:eastAsia="ru-RU"/>
              </w:rPr>
            </w:pPr>
          </w:p>
        </w:tc>
        <w:tc>
          <w:tcPr>
            <w:tcW w:w="57" w:type="dxa"/>
            <w:tcBorders>
              <w:top w:val="nil"/>
              <w:left w:val="nil"/>
              <w:bottom w:val="nil"/>
              <w:right w:val="nil"/>
            </w:tcBorders>
            <w:shd w:val="clear" w:color="auto" w:fill="auto"/>
            <w:noWrap/>
            <w:vAlign w:val="bottom"/>
            <w:hideMark/>
          </w:tcPr>
          <w:p w14:paraId="040E2CC1" w14:textId="77777777" w:rsidR="006B4C92" w:rsidRPr="006B4C92" w:rsidRDefault="006B4C92" w:rsidP="006B4C92">
            <w:pPr>
              <w:rPr>
                <w:sz w:val="9"/>
                <w:szCs w:val="9"/>
                <w:lang w:eastAsia="ru-RU"/>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2ED791D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1.7</w:t>
            </w:r>
          </w:p>
        </w:tc>
        <w:tc>
          <w:tcPr>
            <w:tcW w:w="1596" w:type="dxa"/>
            <w:tcBorders>
              <w:top w:val="nil"/>
              <w:left w:val="nil"/>
              <w:bottom w:val="single" w:sz="4" w:space="0" w:color="C0C0C0"/>
              <w:right w:val="single" w:sz="4" w:space="0" w:color="C0C0C0"/>
            </w:tcBorders>
            <w:shd w:val="clear" w:color="auto" w:fill="auto"/>
            <w:vAlign w:val="center"/>
            <w:hideMark/>
          </w:tcPr>
          <w:p w14:paraId="1F031258" w14:textId="77777777" w:rsidR="006B4C92" w:rsidRPr="006B4C92" w:rsidRDefault="006B4C92" w:rsidP="006B4C92">
            <w:pPr>
              <w:ind w:firstLineChars="100" w:firstLine="90"/>
              <w:rPr>
                <w:rFonts w:ascii="Tahoma" w:hAnsi="Tahoma" w:cs="Tahoma"/>
                <w:sz w:val="9"/>
                <w:szCs w:val="9"/>
                <w:lang w:eastAsia="ru-RU"/>
              </w:rPr>
            </w:pPr>
            <w:r w:rsidRPr="006B4C92">
              <w:rPr>
                <w:rFonts w:ascii="Tahoma" w:hAnsi="Tahoma" w:cs="Tahoma"/>
                <w:sz w:val="9"/>
                <w:szCs w:val="9"/>
                <w:lang w:eastAsia="ru-RU"/>
              </w:rPr>
              <w:t>Потери воды</w:t>
            </w:r>
          </w:p>
        </w:tc>
        <w:tc>
          <w:tcPr>
            <w:tcW w:w="271" w:type="dxa"/>
            <w:tcBorders>
              <w:top w:val="nil"/>
              <w:left w:val="nil"/>
              <w:bottom w:val="single" w:sz="4" w:space="0" w:color="C0C0C0"/>
              <w:right w:val="single" w:sz="4" w:space="0" w:color="C0C0C0"/>
            </w:tcBorders>
            <w:shd w:val="clear" w:color="auto" w:fill="auto"/>
            <w:vAlign w:val="center"/>
            <w:hideMark/>
          </w:tcPr>
          <w:p w14:paraId="53E36BA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м3</w:t>
            </w:r>
          </w:p>
        </w:tc>
        <w:tc>
          <w:tcPr>
            <w:tcW w:w="396" w:type="dxa"/>
            <w:tcBorders>
              <w:top w:val="nil"/>
              <w:left w:val="nil"/>
              <w:bottom w:val="single" w:sz="4" w:space="0" w:color="C0C0C0"/>
              <w:right w:val="single" w:sz="4" w:space="0" w:color="C0C0C0"/>
            </w:tcBorders>
            <w:shd w:val="clear" w:color="000000" w:fill="D7EAD3"/>
            <w:vAlign w:val="center"/>
            <w:hideMark/>
          </w:tcPr>
          <w:p w14:paraId="56A5833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4 740 968,95</w:t>
            </w:r>
          </w:p>
        </w:tc>
        <w:tc>
          <w:tcPr>
            <w:tcW w:w="281" w:type="dxa"/>
            <w:tcBorders>
              <w:top w:val="nil"/>
              <w:left w:val="nil"/>
              <w:bottom w:val="single" w:sz="4" w:space="0" w:color="C0C0C0"/>
              <w:right w:val="single" w:sz="4" w:space="0" w:color="C0C0C0"/>
            </w:tcBorders>
            <w:shd w:val="clear" w:color="000000" w:fill="D7EAD3"/>
            <w:vAlign w:val="center"/>
            <w:hideMark/>
          </w:tcPr>
          <w:p w14:paraId="26A6B80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4 921 200,00</w:t>
            </w:r>
          </w:p>
        </w:tc>
        <w:tc>
          <w:tcPr>
            <w:tcW w:w="396" w:type="dxa"/>
            <w:tcBorders>
              <w:top w:val="nil"/>
              <w:left w:val="nil"/>
              <w:bottom w:val="single" w:sz="4" w:space="0" w:color="C0C0C0"/>
              <w:right w:val="single" w:sz="4" w:space="0" w:color="C0C0C0"/>
            </w:tcBorders>
            <w:shd w:val="clear" w:color="000000" w:fill="D7EAD3"/>
            <w:vAlign w:val="center"/>
            <w:hideMark/>
          </w:tcPr>
          <w:p w14:paraId="64EDE9F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4 723 287,70</w:t>
            </w:r>
          </w:p>
        </w:tc>
        <w:tc>
          <w:tcPr>
            <w:tcW w:w="358" w:type="dxa"/>
            <w:tcBorders>
              <w:top w:val="nil"/>
              <w:left w:val="nil"/>
              <w:bottom w:val="single" w:sz="4" w:space="0" w:color="C0C0C0"/>
              <w:right w:val="single" w:sz="4" w:space="0" w:color="C0C0C0"/>
            </w:tcBorders>
            <w:shd w:val="clear" w:color="000000" w:fill="D7EAD3"/>
            <w:vAlign w:val="center"/>
            <w:hideMark/>
          </w:tcPr>
          <w:p w14:paraId="163555E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5 129 100,00</w:t>
            </w:r>
          </w:p>
        </w:tc>
        <w:tc>
          <w:tcPr>
            <w:tcW w:w="410" w:type="dxa"/>
            <w:tcBorders>
              <w:top w:val="nil"/>
              <w:left w:val="nil"/>
              <w:bottom w:val="single" w:sz="4" w:space="0" w:color="C0C0C0"/>
              <w:right w:val="single" w:sz="4" w:space="0" w:color="C0C0C0"/>
            </w:tcBorders>
            <w:shd w:val="clear" w:color="000000" w:fill="D7EAD3"/>
            <w:vAlign w:val="center"/>
            <w:hideMark/>
          </w:tcPr>
          <w:p w14:paraId="172DB9C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4 941 946,33</w:t>
            </w:r>
          </w:p>
        </w:tc>
        <w:tc>
          <w:tcPr>
            <w:tcW w:w="283" w:type="dxa"/>
            <w:tcBorders>
              <w:top w:val="nil"/>
              <w:left w:val="nil"/>
              <w:bottom w:val="single" w:sz="4" w:space="0" w:color="C0C0C0"/>
              <w:right w:val="single" w:sz="4" w:space="0" w:color="C0C0C0"/>
            </w:tcBorders>
            <w:shd w:val="clear" w:color="000000" w:fill="D7EAD3"/>
            <w:vAlign w:val="center"/>
            <w:hideMark/>
          </w:tcPr>
          <w:p w14:paraId="503D54A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2 470 973,17</w:t>
            </w:r>
          </w:p>
        </w:tc>
        <w:tc>
          <w:tcPr>
            <w:tcW w:w="283" w:type="dxa"/>
            <w:tcBorders>
              <w:top w:val="nil"/>
              <w:left w:val="nil"/>
              <w:bottom w:val="single" w:sz="4" w:space="0" w:color="C0C0C0"/>
              <w:right w:val="single" w:sz="4" w:space="0" w:color="C0C0C0"/>
            </w:tcBorders>
            <w:shd w:val="clear" w:color="000000" w:fill="D7EAD3"/>
            <w:vAlign w:val="center"/>
            <w:hideMark/>
          </w:tcPr>
          <w:p w14:paraId="5BE61F9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2 470 973,17</w:t>
            </w:r>
          </w:p>
        </w:tc>
        <w:tc>
          <w:tcPr>
            <w:tcW w:w="502" w:type="dxa"/>
            <w:tcBorders>
              <w:top w:val="nil"/>
              <w:left w:val="nil"/>
              <w:bottom w:val="single" w:sz="4" w:space="0" w:color="C0C0C0"/>
              <w:right w:val="single" w:sz="4" w:space="0" w:color="C0C0C0"/>
            </w:tcBorders>
            <w:shd w:val="clear" w:color="000000" w:fill="FFFFCC"/>
            <w:vAlign w:val="center"/>
            <w:hideMark/>
          </w:tcPr>
          <w:p w14:paraId="26573DF9"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452" w:type="dxa"/>
            <w:tcBorders>
              <w:top w:val="nil"/>
              <w:left w:val="nil"/>
              <w:bottom w:val="single" w:sz="4" w:space="0" w:color="C0C0C0"/>
              <w:right w:val="single" w:sz="4" w:space="0" w:color="C0C0C0"/>
            </w:tcBorders>
            <w:shd w:val="clear" w:color="000000" w:fill="D7EAD3"/>
            <w:vAlign w:val="center"/>
            <w:hideMark/>
          </w:tcPr>
          <w:p w14:paraId="7BF149E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5 129 100,00</w:t>
            </w:r>
          </w:p>
        </w:tc>
        <w:tc>
          <w:tcPr>
            <w:tcW w:w="452" w:type="dxa"/>
            <w:tcBorders>
              <w:top w:val="nil"/>
              <w:left w:val="nil"/>
              <w:bottom w:val="single" w:sz="4" w:space="0" w:color="C0C0C0"/>
              <w:right w:val="single" w:sz="4" w:space="0" w:color="C0C0C0"/>
            </w:tcBorders>
            <w:shd w:val="clear" w:color="000000" w:fill="D7EAD3"/>
            <w:vAlign w:val="center"/>
            <w:hideMark/>
          </w:tcPr>
          <w:p w14:paraId="72AE0C7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4 941 946,33</w:t>
            </w:r>
          </w:p>
        </w:tc>
        <w:tc>
          <w:tcPr>
            <w:tcW w:w="404" w:type="dxa"/>
            <w:tcBorders>
              <w:top w:val="nil"/>
              <w:left w:val="nil"/>
              <w:bottom w:val="single" w:sz="4" w:space="0" w:color="C0C0C0"/>
              <w:right w:val="single" w:sz="4" w:space="0" w:color="C0C0C0"/>
            </w:tcBorders>
            <w:shd w:val="clear" w:color="000000" w:fill="D7EAD3"/>
            <w:vAlign w:val="center"/>
            <w:hideMark/>
          </w:tcPr>
          <w:p w14:paraId="1A205B4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2 470 973,17</w:t>
            </w:r>
          </w:p>
        </w:tc>
        <w:tc>
          <w:tcPr>
            <w:tcW w:w="415" w:type="dxa"/>
            <w:tcBorders>
              <w:top w:val="nil"/>
              <w:left w:val="nil"/>
              <w:bottom w:val="single" w:sz="4" w:space="0" w:color="C0C0C0"/>
              <w:right w:val="single" w:sz="4" w:space="0" w:color="C0C0C0"/>
            </w:tcBorders>
            <w:shd w:val="clear" w:color="000000" w:fill="D7EAD3"/>
            <w:vAlign w:val="center"/>
            <w:hideMark/>
          </w:tcPr>
          <w:p w14:paraId="665AF2A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2 470 973,17</w:t>
            </w:r>
          </w:p>
        </w:tc>
        <w:tc>
          <w:tcPr>
            <w:tcW w:w="521" w:type="dxa"/>
            <w:tcBorders>
              <w:top w:val="nil"/>
              <w:left w:val="nil"/>
              <w:bottom w:val="single" w:sz="4" w:space="0" w:color="C0C0C0"/>
              <w:right w:val="nil"/>
            </w:tcBorders>
            <w:shd w:val="clear" w:color="000000" w:fill="FFFFCC"/>
            <w:vAlign w:val="center"/>
            <w:hideMark/>
          </w:tcPr>
          <w:p w14:paraId="4A1D0462"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473" w:type="dxa"/>
            <w:tcBorders>
              <w:top w:val="nil"/>
              <w:left w:val="single" w:sz="4" w:space="0" w:color="C0C0C0"/>
              <w:bottom w:val="single" w:sz="4" w:space="0" w:color="C0C0C0"/>
              <w:right w:val="single" w:sz="4" w:space="0" w:color="C0C0C0"/>
            </w:tcBorders>
            <w:shd w:val="clear" w:color="000000" w:fill="D7EAD3"/>
            <w:vAlign w:val="center"/>
            <w:hideMark/>
          </w:tcPr>
          <w:p w14:paraId="563DF12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5 129 100,00</w:t>
            </w:r>
          </w:p>
        </w:tc>
        <w:tc>
          <w:tcPr>
            <w:tcW w:w="452" w:type="dxa"/>
            <w:tcBorders>
              <w:top w:val="nil"/>
              <w:left w:val="nil"/>
              <w:bottom w:val="single" w:sz="4" w:space="0" w:color="C0C0C0"/>
              <w:right w:val="single" w:sz="4" w:space="0" w:color="C0C0C0"/>
            </w:tcBorders>
            <w:shd w:val="clear" w:color="000000" w:fill="D7EAD3"/>
            <w:vAlign w:val="center"/>
            <w:hideMark/>
          </w:tcPr>
          <w:p w14:paraId="21593EE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4 941 946,33</w:t>
            </w:r>
          </w:p>
        </w:tc>
        <w:tc>
          <w:tcPr>
            <w:tcW w:w="404" w:type="dxa"/>
            <w:tcBorders>
              <w:top w:val="nil"/>
              <w:left w:val="nil"/>
              <w:bottom w:val="single" w:sz="4" w:space="0" w:color="C0C0C0"/>
              <w:right w:val="single" w:sz="4" w:space="0" w:color="C0C0C0"/>
            </w:tcBorders>
            <w:shd w:val="clear" w:color="000000" w:fill="D7EAD3"/>
            <w:vAlign w:val="center"/>
            <w:hideMark/>
          </w:tcPr>
          <w:p w14:paraId="77D0218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2 470 973,17</w:t>
            </w:r>
          </w:p>
        </w:tc>
        <w:tc>
          <w:tcPr>
            <w:tcW w:w="415" w:type="dxa"/>
            <w:tcBorders>
              <w:top w:val="nil"/>
              <w:left w:val="nil"/>
              <w:bottom w:val="single" w:sz="4" w:space="0" w:color="C0C0C0"/>
              <w:right w:val="single" w:sz="4" w:space="0" w:color="C0C0C0"/>
            </w:tcBorders>
            <w:shd w:val="clear" w:color="000000" w:fill="D7EAD3"/>
            <w:vAlign w:val="center"/>
            <w:hideMark/>
          </w:tcPr>
          <w:p w14:paraId="06A3158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2 470 973,17</w:t>
            </w:r>
          </w:p>
        </w:tc>
        <w:tc>
          <w:tcPr>
            <w:tcW w:w="521" w:type="dxa"/>
            <w:tcBorders>
              <w:top w:val="nil"/>
              <w:left w:val="nil"/>
              <w:bottom w:val="single" w:sz="4" w:space="0" w:color="C0C0C0"/>
              <w:right w:val="nil"/>
            </w:tcBorders>
            <w:shd w:val="clear" w:color="000000" w:fill="FFFFCC"/>
            <w:vAlign w:val="center"/>
            <w:hideMark/>
          </w:tcPr>
          <w:p w14:paraId="397EB670"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r>
      <w:tr w:rsidR="006B4C92" w:rsidRPr="006B4C92" w14:paraId="1E129E0D" w14:textId="77777777" w:rsidTr="006B4C92">
        <w:trPr>
          <w:trHeight w:val="422"/>
          <w:jc w:val="center"/>
        </w:trPr>
        <w:tc>
          <w:tcPr>
            <w:tcW w:w="149" w:type="dxa"/>
            <w:tcBorders>
              <w:top w:val="nil"/>
              <w:left w:val="nil"/>
              <w:bottom w:val="nil"/>
              <w:right w:val="nil"/>
            </w:tcBorders>
            <w:shd w:val="clear" w:color="auto" w:fill="auto"/>
            <w:noWrap/>
            <w:vAlign w:val="bottom"/>
            <w:hideMark/>
          </w:tcPr>
          <w:p w14:paraId="54367EF3" w14:textId="77777777" w:rsidR="006B4C92" w:rsidRPr="006B4C92" w:rsidRDefault="006B4C92" w:rsidP="006B4C92">
            <w:pPr>
              <w:rPr>
                <w:rFonts w:ascii="Tahoma" w:hAnsi="Tahoma" w:cs="Tahoma"/>
                <w:sz w:val="9"/>
                <w:szCs w:val="9"/>
                <w:lang w:eastAsia="ru-RU"/>
              </w:rPr>
            </w:pPr>
          </w:p>
        </w:tc>
        <w:tc>
          <w:tcPr>
            <w:tcW w:w="57" w:type="dxa"/>
            <w:tcBorders>
              <w:top w:val="nil"/>
              <w:left w:val="nil"/>
              <w:bottom w:val="nil"/>
              <w:right w:val="nil"/>
            </w:tcBorders>
            <w:shd w:val="clear" w:color="auto" w:fill="auto"/>
            <w:noWrap/>
            <w:vAlign w:val="bottom"/>
            <w:hideMark/>
          </w:tcPr>
          <w:p w14:paraId="49B10F49" w14:textId="77777777" w:rsidR="006B4C92" w:rsidRPr="006B4C92" w:rsidRDefault="006B4C92" w:rsidP="006B4C92">
            <w:pPr>
              <w:rPr>
                <w:sz w:val="9"/>
                <w:szCs w:val="9"/>
                <w:lang w:eastAsia="ru-RU"/>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28A449A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1.7.1</w:t>
            </w:r>
          </w:p>
        </w:tc>
        <w:tc>
          <w:tcPr>
            <w:tcW w:w="1596" w:type="dxa"/>
            <w:tcBorders>
              <w:top w:val="nil"/>
              <w:left w:val="nil"/>
              <w:bottom w:val="single" w:sz="4" w:space="0" w:color="C0C0C0"/>
              <w:right w:val="single" w:sz="4" w:space="0" w:color="C0C0C0"/>
            </w:tcBorders>
            <w:shd w:val="clear" w:color="auto" w:fill="auto"/>
            <w:vAlign w:val="center"/>
            <w:hideMark/>
          </w:tcPr>
          <w:p w14:paraId="41AA2EE2" w14:textId="77777777" w:rsidR="006B4C92" w:rsidRPr="006B4C92" w:rsidRDefault="006B4C92" w:rsidP="006B4C92">
            <w:pPr>
              <w:ind w:firstLineChars="200" w:firstLine="180"/>
              <w:rPr>
                <w:rFonts w:ascii="Tahoma" w:hAnsi="Tahoma" w:cs="Tahoma"/>
                <w:sz w:val="9"/>
                <w:szCs w:val="9"/>
                <w:lang w:eastAsia="ru-RU"/>
              </w:rPr>
            </w:pPr>
            <w:r w:rsidRPr="006B4C92">
              <w:rPr>
                <w:rFonts w:ascii="Tahoma" w:hAnsi="Tahoma" w:cs="Tahoma"/>
                <w:sz w:val="9"/>
                <w:szCs w:val="9"/>
                <w:lang w:eastAsia="ru-RU"/>
              </w:rPr>
              <w:t>То же в %</w:t>
            </w:r>
          </w:p>
        </w:tc>
        <w:tc>
          <w:tcPr>
            <w:tcW w:w="271" w:type="dxa"/>
            <w:tcBorders>
              <w:top w:val="nil"/>
              <w:left w:val="nil"/>
              <w:bottom w:val="single" w:sz="4" w:space="0" w:color="C0C0C0"/>
              <w:right w:val="single" w:sz="4" w:space="0" w:color="C0C0C0"/>
            </w:tcBorders>
            <w:shd w:val="clear" w:color="auto" w:fill="auto"/>
            <w:vAlign w:val="center"/>
            <w:hideMark/>
          </w:tcPr>
          <w:p w14:paraId="38D57C2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w:t>
            </w:r>
          </w:p>
        </w:tc>
        <w:tc>
          <w:tcPr>
            <w:tcW w:w="396" w:type="dxa"/>
            <w:tcBorders>
              <w:top w:val="nil"/>
              <w:left w:val="nil"/>
              <w:bottom w:val="single" w:sz="4" w:space="0" w:color="C0C0C0"/>
              <w:right w:val="single" w:sz="4" w:space="0" w:color="C0C0C0"/>
            </w:tcBorders>
            <w:shd w:val="clear" w:color="000000" w:fill="D7EAD3"/>
            <w:vAlign w:val="center"/>
            <w:hideMark/>
          </w:tcPr>
          <w:p w14:paraId="7109AFA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33,39</w:t>
            </w:r>
          </w:p>
        </w:tc>
        <w:tc>
          <w:tcPr>
            <w:tcW w:w="281" w:type="dxa"/>
            <w:tcBorders>
              <w:top w:val="nil"/>
              <w:left w:val="nil"/>
              <w:bottom w:val="single" w:sz="4" w:space="0" w:color="C0C0C0"/>
              <w:right w:val="single" w:sz="4" w:space="0" w:color="C0C0C0"/>
            </w:tcBorders>
            <w:shd w:val="clear" w:color="000000" w:fill="D7EAD3"/>
            <w:vAlign w:val="center"/>
            <w:hideMark/>
          </w:tcPr>
          <w:p w14:paraId="1BA4635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33,47</w:t>
            </w:r>
          </w:p>
        </w:tc>
        <w:tc>
          <w:tcPr>
            <w:tcW w:w="396" w:type="dxa"/>
            <w:tcBorders>
              <w:top w:val="nil"/>
              <w:left w:val="nil"/>
              <w:bottom w:val="single" w:sz="4" w:space="0" w:color="C0C0C0"/>
              <w:right w:val="single" w:sz="4" w:space="0" w:color="C0C0C0"/>
            </w:tcBorders>
            <w:shd w:val="clear" w:color="000000" w:fill="D7EAD3"/>
            <w:vAlign w:val="center"/>
            <w:hideMark/>
          </w:tcPr>
          <w:p w14:paraId="0C832FE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33,22</w:t>
            </w:r>
          </w:p>
        </w:tc>
        <w:tc>
          <w:tcPr>
            <w:tcW w:w="358" w:type="dxa"/>
            <w:tcBorders>
              <w:top w:val="nil"/>
              <w:left w:val="nil"/>
              <w:bottom w:val="single" w:sz="4" w:space="0" w:color="C0C0C0"/>
              <w:right w:val="single" w:sz="4" w:space="0" w:color="C0C0C0"/>
            </w:tcBorders>
            <w:shd w:val="clear" w:color="000000" w:fill="D7EAD3"/>
            <w:vAlign w:val="center"/>
            <w:hideMark/>
          </w:tcPr>
          <w:p w14:paraId="1FD1BF6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34,87</w:t>
            </w:r>
          </w:p>
        </w:tc>
        <w:tc>
          <w:tcPr>
            <w:tcW w:w="410" w:type="dxa"/>
            <w:tcBorders>
              <w:top w:val="nil"/>
              <w:left w:val="nil"/>
              <w:bottom w:val="single" w:sz="4" w:space="0" w:color="C0C0C0"/>
              <w:right w:val="single" w:sz="4" w:space="0" w:color="C0C0C0"/>
            </w:tcBorders>
            <w:shd w:val="clear" w:color="000000" w:fill="D7EAD3"/>
            <w:vAlign w:val="center"/>
            <w:hideMark/>
          </w:tcPr>
          <w:p w14:paraId="4CA9CB3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33,47</w:t>
            </w:r>
          </w:p>
        </w:tc>
        <w:tc>
          <w:tcPr>
            <w:tcW w:w="283" w:type="dxa"/>
            <w:tcBorders>
              <w:top w:val="nil"/>
              <w:left w:val="nil"/>
              <w:bottom w:val="single" w:sz="4" w:space="0" w:color="C0C0C0"/>
              <w:right w:val="single" w:sz="4" w:space="0" w:color="C0C0C0"/>
            </w:tcBorders>
            <w:shd w:val="clear" w:color="000000" w:fill="D7EAD3"/>
            <w:vAlign w:val="center"/>
            <w:hideMark/>
          </w:tcPr>
          <w:p w14:paraId="28E6825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33,47</w:t>
            </w:r>
          </w:p>
        </w:tc>
        <w:tc>
          <w:tcPr>
            <w:tcW w:w="283" w:type="dxa"/>
            <w:tcBorders>
              <w:top w:val="nil"/>
              <w:left w:val="nil"/>
              <w:bottom w:val="single" w:sz="4" w:space="0" w:color="C0C0C0"/>
              <w:right w:val="single" w:sz="4" w:space="0" w:color="C0C0C0"/>
            </w:tcBorders>
            <w:shd w:val="clear" w:color="000000" w:fill="D7EAD3"/>
            <w:vAlign w:val="center"/>
            <w:hideMark/>
          </w:tcPr>
          <w:p w14:paraId="2E22BFE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33,47</w:t>
            </w:r>
          </w:p>
        </w:tc>
        <w:tc>
          <w:tcPr>
            <w:tcW w:w="502" w:type="dxa"/>
            <w:tcBorders>
              <w:top w:val="nil"/>
              <w:left w:val="nil"/>
              <w:bottom w:val="single" w:sz="4" w:space="0" w:color="C0C0C0"/>
              <w:right w:val="single" w:sz="4" w:space="0" w:color="C0C0C0"/>
            </w:tcBorders>
            <w:shd w:val="clear" w:color="000000" w:fill="FFFFCC"/>
            <w:vAlign w:val="center"/>
            <w:hideMark/>
          </w:tcPr>
          <w:p w14:paraId="062A117D"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организацией не подтверждено расчетами в соответствии с методическими указаниями увеличение уровня потерь, принято по факту 2018 г.</w:t>
            </w:r>
          </w:p>
        </w:tc>
        <w:tc>
          <w:tcPr>
            <w:tcW w:w="452" w:type="dxa"/>
            <w:tcBorders>
              <w:top w:val="nil"/>
              <w:left w:val="nil"/>
              <w:bottom w:val="single" w:sz="4" w:space="0" w:color="C0C0C0"/>
              <w:right w:val="single" w:sz="4" w:space="0" w:color="C0C0C0"/>
            </w:tcBorders>
            <w:shd w:val="clear" w:color="000000" w:fill="D7EAD3"/>
            <w:vAlign w:val="center"/>
            <w:hideMark/>
          </w:tcPr>
          <w:p w14:paraId="16ED9DD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34,87</w:t>
            </w:r>
          </w:p>
        </w:tc>
        <w:tc>
          <w:tcPr>
            <w:tcW w:w="452" w:type="dxa"/>
            <w:tcBorders>
              <w:top w:val="nil"/>
              <w:left w:val="nil"/>
              <w:bottom w:val="single" w:sz="4" w:space="0" w:color="C0C0C0"/>
              <w:right w:val="single" w:sz="4" w:space="0" w:color="C0C0C0"/>
            </w:tcBorders>
            <w:shd w:val="clear" w:color="000000" w:fill="D7EAD3"/>
            <w:vAlign w:val="center"/>
            <w:hideMark/>
          </w:tcPr>
          <w:p w14:paraId="34CCE1C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33,47</w:t>
            </w:r>
          </w:p>
        </w:tc>
        <w:tc>
          <w:tcPr>
            <w:tcW w:w="404" w:type="dxa"/>
            <w:tcBorders>
              <w:top w:val="nil"/>
              <w:left w:val="nil"/>
              <w:bottom w:val="single" w:sz="4" w:space="0" w:color="C0C0C0"/>
              <w:right w:val="single" w:sz="4" w:space="0" w:color="C0C0C0"/>
            </w:tcBorders>
            <w:shd w:val="clear" w:color="000000" w:fill="D7EAD3"/>
            <w:vAlign w:val="center"/>
            <w:hideMark/>
          </w:tcPr>
          <w:p w14:paraId="32FE4A4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33,47</w:t>
            </w:r>
          </w:p>
        </w:tc>
        <w:tc>
          <w:tcPr>
            <w:tcW w:w="415" w:type="dxa"/>
            <w:tcBorders>
              <w:top w:val="nil"/>
              <w:left w:val="nil"/>
              <w:bottom w:val="single" w:sz="4" w:space="0" w:color="C0C0C0"/>
              <w:right w:val="single" w:sz="4" w:space="0" w:color="C0C0C0"/>
            </w:tcBorders>
            <w:shd w:val="clear" w:color="000000" w:fill="D7EAD3"/>
            <w:vAlign w:val="center"/>
            <w:hideMark/>
          </w:tcPr>
          <w:p w14:paraId="6073C44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33,47</w:t>
            </w:r>
          </w:p>
        </w:tc>
        <w:tc>
          <w:tcPr>
            <w:tcW w:w="521" w:type="dxa"/>
            <w:tcBorders>
              <w:top w:val="nil"/>
              <w:left w:val="nil"/>
              <w:bottom w:val="single" w:sz="4" w:space="0" w:color="C0C0C0"/>
              <w:right w:val="nil"/>
            </w:tcBorders>
            <w:shd w:val="clear" w:color="000000" w:fill="FFFFCC"/>
            <w:vAlign w:val="center"/>
            <w:hideMark/>
          </w:tcPr>
          <w:p w14:paraId="543EC79D"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473" w:type="dxa"/>
            <w:tcBorders>
              <w:top w:val="nil"/>
              <w:left w:val="single" w:sz="4" w:space="0" w:color="C0C0C0"/>
              <w:bottom w:val="single" w:sz="4" w:space="0" w:color="C0C0C0"/>
              <w:right w:val="single" w:sz="4" w:space="0" w:color="C0C0C0"/>
            </w:tcBorders>
            <w:shd w:val="clear" w:color="000000" w:fill="D7EAD3"/>
            <w:vAlign w:val="center"/>
            <w:hideMark/>
          </w:tcPr>
          <w:p w14:paraId="077CC5B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34,87</w:t>
            </w:r>
          </w:p>
        </w:tc>
        <w:tc>
          <w:tcPr>
            <w:tcW w:w="452" w:type="dxa"/>
            <w:tcBorders>
              <w:top w:val="nil"/>
              <w:left w:val="nil"/>
              <w:bottom w:val="single" w:sz="4" w:space="0" w:color="C0C0C0"/>
              <w:right w:val="single" w:sz="4" w:space="0" w:color="C0C0C0"/>
            </w:tcBorders>
            <w:shd w:val="clear" w:color="000000" w:fill="D7EAD3"/>
            <w:vAlign w:val="center"/>
            <w:hideMark/>
          </w:tcPr>
          <w:p w14:paraId="58BA356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33,47</w:t>
            </w:r>
          </w:p>
        </w:tc>
        <w:tc>
          <w:tcPr>
            <w:tcW w:w="404" w:type="dxa"/>
            <w:tcBorders>
              <w:top w:val="nil"/>
              <w:left w:val="nil"/>
              <w:bottom w:val="single" w:sz="4" w:space="0" w:color="C0C0C0"/>
              <w:right w:val="single" w:sz="4" w:space="0" w:color="C0C0C0"/>
            </w:tcBorders>
            <w:shd w:val="clear" w:color="000000" w:fill="D7EAD3"/>
            <w:vAlign w:val="center"/>
            <w:hideMark/>
          </w:tcPr>
          <w:p w14:paraId="7AA0940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33,47</w:t>
            </w:r>
          </w:p>
        </w:tc>
        <w:tc>
          <w:tcPr>
            <w:tcW w:w="415" w:type="dxa"/>
            <w:tcBorders>
              <w:top w:val="nil"/>
              <w:left w:val="nil"/>
              <w:bottom w:val="single" w:sz="4" w:space="0" w:color="C0C0C0"/>
              <w:right w:val="single" w:sz="4" w:space="0" w:color="C0C0C0"/>
            </w:tcBorders>
            <w:shd w:val="clear" w:color="000000" w:fill="D7EAD3"/>
            <w:vAlign w:val="center"/>
            <w:hideMark/>
          </w:tcPr>
          <w:p w14:paraId="7D5BACE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33,47</w:t>
            </w:r>
          </w:p>
        </w:tc>
        <w:tc>
          <w:tcPr>
            <w:tcW w:w="521" w:type="dxa"/>
            <w:tcBorders>
              <w:top w:val="nil"/>
              <w:left w:val="nil"/>
              <w:bottom w:val="single" w:sz="4" w:space="0" w:color="C0C0C0"/>
              <w:right w:val="nil"/>
            </w:tcBorders>
            <w:shd w:val="clear" w:color="000000" w:fill="FFFFCC"/>
            <w:vAlign w:val="center"/>
            <w:hideMark/>
          </w:tcPr>
          <w:p w14:paraId="4105FEF4"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r>
      <w:tr w:rsidR="006B4C92" w:rsidRPr="006B4C92" w14:paraId="2689076D" w14:textId="77777777" w:rsidTr="006B4C92">
        <w:trPr>
          <w:trHeight w:val="1425"/>
          <w:jc w:val="center"/>
        </w:trPr>
        <w:tc>
          <w:tcPr>
            <w:tcW w:w="149" w:type="dxa"/>
            <w:tcBorders>
              <w:top w:val="nil"/>
              <w:left w:val="nil"/>
              <w:bottom w:val="nil"/>
              <w:right w:val="nil"/>
            </w:tcBorders>
            <w:shd w:val="clear" w:color="auto" w:fill="auto"/>
            <w:noWrap/>
            <w:vAlign w:val="bottom"/>
            <w:hideMark/>
          </w:tcPr>
          <w:p w14:paraId="4B46102B" w14:textId="77777777" w:rsidR="006B4C92" w:rsidRPr="006B4C92" w:rsidRDefault="006B4C92" w:rsidP="006B4C92">
            <w:pPr>
              <w:rPr>
                <w:rFonts w:ascii="Tahoma" w:hAnsi="Tahoma" w:cs="Tahoma"/>
                <w:sz w:val="9"/>
                <w:szCs w:val="9"/>
                <w:lang w:eastAsia="ru-RU"/>
              </w:rPr>
            </w:pPr>
          </w:p>
        </w:tc>
        <w:tc>
          <w:tcPr>
            <w:tcW w:w="57" w:type="dxa"/>
            <w:tcBorders>
              <w:top w:val="nil"/>
              <w:left w:val="nil"/>
              <w:bottom w:val="nil"/>
              <w:right w:val="nil"/>
            </w:tcBorders>
            <w:shd w:val="clear" w:color="auto" w:fill="auto"/>
            <w:noWrap/>
            <w:vAlign w:val="bottom"/>
            <w:hideMark/>
          </w:tcPr>
          <w:p w14:paraId="59E72B58" w14:textId="77777777" w:rsidR="006B4C92" w:rsidRPr="006B4C92" w:rsidRDefault="006B4C92" w:rsidP="006B4C92">
            <w:pPr>
              <w:rPr>
                <w:sz w:val="9"/>
                <w:szCs w:val="9"/>
                <w:lang w:eastAsia="ru-RU"/>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1476B42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1.8</w:t>
            </w:r>
          </w:p>
        </w:tc>
        <w:tc>
          <w:tcPr>
            <w:tcW w:w="1596" w:type="dxa"/>
            <w:tcBorders>
              <w:top w:val="nil"/>
              <w:left w:val="nil"/>
              <w:bottom w:val="single" w:sz="4" w:space="0" w:color="C0C0C0"/>
              <w:right w:val="single" w:sz="4" w:space="0" w:color="C0C0C0"/>
            </w:tcBorders>
            <w:shd w:val="clear" w:color="auto" w:fill="auto"/>
            <w:vAlign w:val="center"/>
            <w:hideMark/>
          </w:tcPr>
          <w:p w14:paraId="28E8EB58" w14:textId="77777777" w:rsidR="006B4C92" w:rsidRPr="006B4C92" w:rsidRDefault="006B4C92" w:rsidP="006B4C92">
            <w:pPr>
              <w:ind w:firstLineChars="100" w:firstLine="90"/>
              <w:rPr>
                <w:rFonts w:ascii="Tahoma" w:hAnsi="Tahoma" w:cs="Tahoma"/>
                <w:sz w:val="9"/>
                <w:szCs w:val="9"/>
                <w:lang w:eastAsia="ru-RU"/>
              </w:rPr>
            </w:pPr>
            <w:r w:rsidRPr="006B4C92">
              <w:rPr>
                <w:rFonts w:ascii="Tahoma" w:hAnsi="Tahoma" w:cs="Tahoma"/>
                <w:sz w:val="9"/>
                <w:szCs w:val="9"/>
                <w:lang w:eastAsia="ru-RU"/>
              </w:rPr>
              <w:t>Отпущено воды по категориям потребителей</w:t>
            </w:r>
          </w:p>
        </w:tc>
        <w:tc>
          <w:tcPr>
            <w:tcW w:w="271" w:type="dxa"/>
            <w:tcBorders>
              <w:top w:val="nil"/>
              <w:left w:val="nil"/>
              <w:bottom w:val="single" w:sz="4" w:space="0" w:color="C0C0C0"/>
              <w:right w:val="single" w:sz="4" w:space="0" w:color="C0C0C0"/>
            </w:tcBorders>
            <w:shd w:val="clear" w:color="auto" w:fill="auto"/>
            <w:vAlign w:val="center"/>
            <w:hideMark/>
          </w:tcPr>
          <w:p w14:paraId="0A995FE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м3</w:t>
            </w:r>
          </w:p>
        </w:tc>
        <w:tc>
          <w:tcPr>
            <w:tcW w:w="396" w:type="dxa"/>
            <w:tcBorders>
              <w:top w:val="nil"/>
              <w:left w:val="nil"/>
              <w:bottom w:val="single" w:sz="4" w:space="0" w:color="C0C0C0"/>
              <w:right w:val="single" w:sz="4" w:space="0" w:color="C0C0C0"/>
            </w:tcBorders>
            <w:shd w:val="clear" w:color="000000" w:fill="D7EAD3"/>
            <w:vAlign w:val="center"/>
            <w:hideMark/>
          </w:tcPr>
          <w:p w14:paraId="39008E4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9 457 800,00</w:t>
            </w:r>
          </w:p>
        </w:tc>
        <w:tc>
          <w:tcPr>
            <w:tcW w:w="281" w:type="dxa"/>
            <w:tcBorders>
              <w:top w:val="nil"/>
              <w:left w:val="nil"/>
              <w:bottom w:val="single" w:sz="4" w:space="0" w:color="C0C0C0"/>
              <w:right w:val="single" w:sz="4" w:space="0" w:color="C0C0C0"/>
            </w:tcBorders>
            <w:shd w:val="clear" w:color="000000" w:fill="D7EAD3"/>
            <w:vAlign w:val="center"/>
            <w:hideMark/>
          </w:tcPr>
          <w:p w14:paraId="655E716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9 780 300,00</w:t>
            </w:r>
          </w:p>
        </w:tc>
        <w:tc>
          <w:tcPr>
            <w:tcW w:w="396" w:type="dxa"/>
            <w:tcBorders>
              <w:top w:val="nil"/>
              <w:left w:val="nil"/>
              <w:bottom w:val="single" w:sz="4" w:space="0" w:color="C0C0C0"/>
              <w:right w:val="single" w:sz="4" w:space="0" w:color="C0C0C0"/>
            </w:tcBorders>
            <w:shd w:val="clear" w:color="000000" w:fill="D7EAD3"/>
            <w:vAlign w:val="center"/>
            <w:hideMark/>
          </w:tcPr>
          <w:p w14:paraId="7331B78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9 496 200,00</w:t>
            </w:r>
          </w:p>
        </w:tc>
        <w:tc>
          <w:tcPr>
            <w:tcW w:w="358" w:type="dxa"/>
            <w:tcBorders>
              <w:top w:val="nil"/>
              <w:left w:val="nil"/>
              <w:bottom w:val="single" w:sz="4" w:space="0" w:color="C0C0C0"/>
              <w:right w:val="single" w:sz="4" w:space="0" w:color="C0C0C0"/>
            </w:tcBorders>
            <w:shd w:val="clear" w:color="000000" w:fill="D7EAD3"/>
            <w:vAlign w:val="center"/>
            <w:hideMark/>
          </w:tcPr>
          <w:p w14:paraId="555A0BC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9 578 100,00</w:t>
            </w:r>
          </w:p>
        </w:tc>
        <w:tc>
          <w:tcPr>
            <w:tcW w:w="410" w:type="dxa"/>
            <w:tcBorders>
              <w:top w:val="nil"/>
              <w:left w:val="nil"/>
              <w:bottom w:val="single" w:sz="4" w:space="0" w:color="C0C0C0"/>
              <w:right w:val="single" w:sz="4" w:space="0" w:color="C0C0C0"/>
            </w:tcBorders>
            <w:shd w:val="clear" w:color="000000" w:fill="D7EAD3"/>
            <w:vAlign w:val="center"/>
            <w:hideMark/>
          </w:tcPr>
          <w:p w14:paraId="7A82E6C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9 823 354,93</w:t>
            </w:r>
          </w:p>
        </w:tc>
        <w:tc>
          <w:tcPr>
            <w:tcW w:w="283" w:type="dxa"/>
            <w:tcBorders>
              <w:top w:val="nil"/>
              <w:left w:val="nil"/>
              <w:bottom w:val="single" w:sz="4" w:space="0" w:color="C0C0C0"/>
              <w:right w:val="single" w:sz="4" w:space="0" w:color="C0C0C0"/>
            </w:tcBorders>
            <w:shd w:val="clear" w:color="000000" w:fill="D7EAD3"/>
            <w:vAlign w:val="center"/>
            <w:hideMark/>
          </w:tcPr>
          <w:p w14:paraId="0ADC221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4 911 677,47</w:t>
            </w:r>
          </w:p>
        </w:tc>
        <w:tc>
          <w:tcPr>
            <w:tcW w:w="283" w:type="dxa"/>
            <w:tcBorders>
              <w:top w:val="nil"/>
              <w:left w:val="nil"/>
              <w:bottom w:val="single" w:sz="4" w:space="0" w:color="C0C0C0"/>
              <w:right w:val="single" w:sz="4" w:space="0" w:color="C0C0C0"/>
            </w:tcBorders>
            <w:shd w:val="clear" w:color="000000" w:fill="D7EAD3"/>
            <w:vAlign w:val="center"/>
            <w:hideMark/>
          </w:tcPr>
          <w:p w14:paraId="3A1445B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4 911 677,47</w:t>
            </w:r>
          </w:p>
        </w:tc>
        <w:tc>
          <w:tcPr>
            <w:tcW w:w="502" w:type="dxa"/>
            <w:tcBorders>
              <w:top w:val="nil"/>
              <w:left w:val="nil"/>
              <w:bottom w:val="single" w:sz="4" w:space="0" w:color="C0C0C0"/>
              <w:right w:val="single" w:sz="4" w:space="0" w:color="C0C0C0"/>
            </w:tcBorders>
            <w:shd w:val="clear" w:color="000000" w:fill="FFFFCC"/>
            <w:vAlign w:val="center"/>
            <w:hideMark/>
          </w:tcPr>
          <w:p w14:paraId="36C24469"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xml:space="preserve">Расчет произведен с </w:t>
            </w:r>
            <w:proofErr w:type="spellStart"/>
            <w:r w:rsidRPr="006B4C92">
              <w:rPr>
                <w:rFonts w:ascii="Tahoma" w:hAnsi="Tahoma" w:cs="Tahoma"/>
                <w:sz w:val="9"/>
                <w:szCs w:val="9"/>
                <w:lang w:eastAsia="ru-RU"/>
              </w:rPr>
              <w:t>соответстии</w:t>
            </w:r>
            <w:proofErr w:type="spellEnd"/>
            <w:r w:rsidRPr="006B4C92">
              <w:rPr>
                <w:rFonts w:ascii="Tahoma" w:hAnsi="Tahoma" w:cs="Tahoma"/>
                <w:sz w:val="9"/>
                <w:szCs w:val="9"/>
                <w:lang w:eastAsia="ru-RU"/>
              </w:rPr>
              <w:t xml:space="preserve"> с методическими указаниями на основании динамики за 3 года</w:t>
            </w:r>
          </w:p>
        </w:tc>
        <w:tc>
          <w:tcPr>
            <w:tcW w:w="452" w:type="dxa"/>
            <w:tcBorders>
              <w:top w:val="nil"/>
              <w:left w:val="nil"/>
              <w:bottom w:val="single" w:sz="4" w:space="0" w:color="C0C0C0"/>
              <w:right w:val="single" w:sz="4" w:space="0" w:color="C0C0C0"/>
            </w:tcBorders>
            <w:shd w:val="clear" w:color="000000" w:fill="D7EAD3"/>
            <w:vAlign w:val="center"/>
            <w:hideMark/>
          </w:tcPr>
          <w:p w14:paraId="55C730F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9 578 100,00</w:t>
            </w:r>
          </w:p>
        </w:tc>
        <w:tc>
          <w:tcPr>
            <w:tcW w:w="452" w:type="dxa"/>
            <w:tcBorders>
              <w:top w:val="nil"/>
              <w:left w:val="nil"/>
              <w:bottom w:val="single" w:sz="4" w:space="0" w:color="C0C0C0"/>
              <w:right w:val="single" w:sz="4" w:space="0" w:color="C0C0C0"/>
            </w:tcBorders>
            <w:shd w:val="clear" w:color="000000" w:fill="D7EAD3"/>
            <w:vAlign w:val="center"/>
            <w:hideMark/>
          </w:tcPr>
          <w:p w14:paraId="55AE056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9 823 354,93</w:t>
            </w:r>
          </w:p>
        </w:tc>
        <w:tc>
          <w:tcPr>
            <w:tcW w:w="404" w:type="dxa"/>
            <w:tcBorders>
              <w:top w:val="nil"/>
              <w:left w:val="nil"/>
              <w:bottom w:val="single" w:sz="4" w:space="0" w:color="C0C0C0"/>
              <w:right w:val="single" w:sz="4" w:space="0" w:color="C0C0C0"/>
            </w:tcBorders>
            <w:shd w:val="clear" w:color="000000" w:fill="D7EAD3"/>
            <w:vAlign w:val="center"/>
            <w:hideMark/>
          </w:tcPr>
          <w:p w14:paraId="1012884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4 911 677,47</w:t>
            </w:r>
          </w:p>
        </w:tc>
        <w:tc>
          <w:tcPr>
            <w:tcW w:w="415" w:type="dxa"/>
            <w:tcBorders>
              <w:top w:val="nil"/>
              <w:left w:val="nil"/>
              <w:bottom w:val="single" w:sz="4" w:space="0" w:color="C0C0C0"/>
              <w:right w:val="single" w:sz="4" w:space="0" w:color="C0C0C0"/>
            </w:tcBorders>
            <w:shd w:val="clear" w:color="000000" w:fill="D7EAD3"/>
            <w:vAlign w:val="center"/>
            <w:hideMark/>
          </w:tcPr>
          <w:p w14:paraId="3201E9C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4 911 677,47</w:t>
            </w:r>
          </w:p>
        </w:tc>
        <w:tc>
          <w:tcPr>
            <w:tcW w:w="521" w:type="dxa"/>
            <w:tcBorders>
              <w:top w:val="nil"/>
              <w:left w:val="nil"/>
              <w:bottom w:val="single" w:sz="4" w:space="0" w:color="C0C0C0"/>
              <w:right w:val="nil"/>
            </w:tcBorders>
            <w:shd w:val="clear" w:color="000000" w:fill="FFFFCC"/>
            <w:vAlign w:val="center"/>
            <w:hideMark/>
          </w:tcPr>
          <w:p w14:paraId="0E731C31"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473" w:type="dxa"/>
            <w:tcBorders>
              <w:top w:val="nil"/>
              <w:left w:val="single" w:sz="4" w:space="0" w:color="C0C0C0"/>
              <w:bottom w:val="single" w:sz="4" w:space="0" w:color="C0C0C0"/>
              <w:right w:val="single" w:sz="4" w:space="0" w:color="C0C0C0"/>
            </w:tcBorders>
            <w:shd w:val="clear" w:color="000000" w:fill="D7EAD3"/>
            <w:vAlign w:val="center"/>
            <w:hideMark/>
          </w:tcPr>
          <w:p w14:paraId="710D388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9 578 100,00</w:t>
            </w:r>
          </w:p>
        </w:tc>
        <w:tc>
          <w:tcPr>
            <w:tcW w:w="452" w:type="dxa"/>
            <w:tcBorders>
              <w:top w:val="nil"/>
              <w:left w:val="nil"/>
              <w:bottom w:val="single" w:sz="4" w:space="0" w:color="C0C0C0"/>
              <w:right w:val="single" w:sz="4" w:space="0" w:color="C0C0C0"/>
            </w:tcBorders>
            <w:shd w:val="clear" w:color="000000" w:fill="D7EAD3"/>
            <w:vAlign w:val="center"/>
            <w:hideMark/>
          </w:tcPr>
          <w:p w14:paraId="233F4E4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9 823 354,93</w:t>
            </w:r>
          </w:p>
        </w:tc>
        <w:tc>
          <w:tcPr>
            <w:tcW w:w="404" w:type="dxa"/>
            <w:tcBorders>
              <w:top w:val="nil"/>
              <w:left w:val="nil"/>
              <w:bottom w:val="single" w:sz="4" w:space="0" w:color="C0C0C0"/>
              <w:right w:val="single" w:sz="4" w:space="0" w:color="C0C0C0"/>
            </w:tcBorders>
            <w:shd w:val="clear" w:color="000000" w:fill="D7EAD3"/>
            <w:vAlign w:val="center"/>
            <w:hideMark/>
          </w:tcPr>
          <w:p w14:paraId="4EAA66D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4 911 677,47</w:t>
            </w:r>
          </w:p>
        </w:tc>
        <w:tc>
          <w:tcPr>
            <w:tcW w:w="415" w:type="dxa"/>
            <w:tcBorders>
              <w:top w:val="nil"/>
              <w:left w:val="nil"/>
              <w:bottom w:val="single" w:sz="4" w:space="0" w:color="C0C0C0"/>
              <w:right w:val="single" w:sz="4" w:space="0" w:color="C0C0C0"/>
            </w:tcBorders>
            <w:shd w:val="clear" w:color="000000" w:fill="D7EAD3"/>
            <w:vAlign w:val="center"/>
            <w:hideMark/>
          </w:tcPr>
          <w:p w14:paraId="7A37FB4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4 911 677,47</w:t>
            </w:r>
          </w:p>
        </w:tc>
        <w:tc>
          <w:tcPr>
            <w:tcW w:w="521" w:type="dxa"/>
            <w:tcBorders>
              <w:top w:val="nil"/>
              <w:left w:val="nil"/>
              <w:bottom w:val="single" w:sz="4" w:space="0" w:color="C0C0C0"/>
              <w:right w:val="nil"/>
            </w:tcBorders>
            <w:shd w:val="clear" w:color="000000" w:fill="FFFFCC"/>
            <w:vAlign w:val="center"/>
            <w:hideMark/>
          </w:tcPr>
          <w:p w14:paraId="50B0B7D3"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r>
      <w:tr w:rsidR="006B4C92" w:rsidRPr="006B4C92" w14:paraId="6FAD9B86" w14:textId="77777777" w:rsidTr="006B4C92">
        <w:trPr>
          <w:trHeight w:val="300"/>
          <w:jc w:val="center"/>
        </w:trPr>
        <w:tc>
          <w:tcPr>
            <w:tcW w:w="149" w:type="dxa"/>
            <w:tcBorders>
              <w:top w:val="nil"/>
              <w:left w:val="nil"/>
              <w:bottom w:val="nil"/>
              <w:right w:val="nil"/>
            </w:tcBorders>
            <w:shd w:val="clear" w:color="auto" w:fill="auto"/>
            <w:noWrap/>
            <w:vAlign w:val="bottom"/>
            <w:hideMark/>
          </w:tcPr>
          <w:p w14:paraId="71EE980B" w14:textId="77777777" w:rsidR="006B4C92" w:rsidRPr="006B4C92" w:rsidRDefault="006B4C92" w:rsidP="006B4C92">
            <w:pPr>
              <w:rPr>
                <w:rFonts w:ascii="Tahoma" w:hAnsi="Tahoma" w:cs="Tahoma"/>
                <w:sz w:val="9"/>
                <w:szCs w:val="9"/>
                <w:lang w:eastAsia="ru-RU"/>
              </w:rPr>
            </w:pPr>
          </w:p>
        </w:tc>
        <w:tc>
          <w:tcPr>
            <w:tcW w:w="57" w:type="dxa"/>
            <w:tcBorders>
              <w:top w:val="nil"/>
              <w:left w:val="nil"/>
              <w:bottom w:val="nil"/>
              <w:right w:val="nil"/>
            </w:tcBorders>
            <w:shd w:val="clear" w:color="auto" w:fill="auto"/>
            <w:noWrap/>
            <w:vAlign w:val="bottom"/>
            <w:hideMark/>
          </w:tcPr>
          <w:p w14:paraId="694BC7B8" w14:textId="77777777" w:rsidR="006B4C92" w:rsidRPr="006B4C92" w:rsidRDefault="006B4C92" w:rsidP="006B4C92">
            <w:pPr>
              <w:rPr>
                <w:sz w:val="9"/>
                <w:szCs w:val="9"/>
                <w:lang w:eastAsia="ru-RU"/>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1B39C31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1.8.1</w:t>
            </w:r>
          </w:p>
        </w:tc>
        <w:tc>
          <w:tcPr>
            <w:tcW w:w="1596" w:type="dxa"/>
            <w:tcBorders>
              <w:top w:val="nil"/>
              <w:left w:val="nil"/>
              <w:bottom w:val="single" w:sz="4" w:space="0" w:color="C0C0C0"/>
              <w:right w:val="single" w:sz="4" w:space="0" w:color="C0C0C0"/>
            </w:tcBorders>
            <w:shd w:val="clear" w:color="auto" w:fill="auto"/>
            <w:vAlign w:val="center"/>
            <w:hideMark/>
          </w:tcPr>
          <w:p w14:paraId="11FD7297" w14:textId="77777777" w:rsidR="006B4C92" w:rsidRPr="006B4C92" w:rsidRDefault="006B4C92" w:rsidP="006B4C92">
            <w:pPr>
              <w:ind w:firstLineChars="200" w:firstLine="180"/>
              <w:rPr>
                <w:rFonts w:ascii="Tahoma" w:hAnsi="Tahoma" w:cs="Tahoma"/>
                <w:sz w:val="9"/>
                <w:szCs w:val="9"/>
                <w:lang w:eastAsia="ru-RU"/>
              </w:rPr>
            </w:pPr>
            <w:r w:rsidRPr="006B4C92">
              <w:rPr>
                <w:rFonts w:ascii="Tahoma" w:hAnsi="Tahoma" w:cs="Tahoma"/>
                <w:sz w:val="9"/>
                <w:szCs w:val="9"/>
                <w:lang w:eastAsia="ru-RU"/>
              </w:rPr>
              <w:t>На потребительский рынок</w:t>
            </w:r>
          </w:p>
        </w:tc>
        <w:tc>
          <w:tcPr>
            <w:tcW w:w="271" w:type="dxa"/>
            <w:tcBorders>
              <w:top w:val="nil"/>
              <w:left w:val="nil"/>
              <w:bottom w:val="single" w:sz="4" w:space="0" w:color="C0C0C0"/>
              <w:right w:val="single" w:sz="4" w:space="0" w:color="C0C0C0"/>
            </w:tcBorders>
            <w:shd w:val="clear" w:color="auto" w:fill="auto"/>
            <w:vAlign w:val="center"/>
            <w:hideMark/>
          </w:tcPr>
          <w:p w14:paraId="4321D7A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м3</w:t>
            </w:r>
          </w:p>
        </w:tc>
        <w:tc>
          <w:tcPr>
            <w:tcW w:w="396" w:type="dxa"/>
            <w:tcBorders>
              <w:top w:val="nil"/>
              <w:left w:val="nil"/>
              <w:bottom w:val="single" w:sz="4" w:space="0" w:color="C0C0C0"/>
              <w:right w:val="single" w:sz="4" w:space="0" w:color="C0C0C0"/>
            </w:tcBorders>
            <w:shd w:val="clear" w:color="000000" w:fill="D7EAD3"/>
            <w:vAlign w:val="center"/>
            <w:hideMark/>
          </w:tcPr>
          <w:p w14:paraId="045B28D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9 457 800,00</w:t>
            </w:r>
          </w:p>
        </w:tc>
        <w:tc>
          <w:tcPr>
            <w:tcW w:w="281" w:type="dxa"/>
            <w:tcBorders>
              <w:top w:val="nil"/>
              <w:left w:val="nil"/>
              <w:bottom w:val="single" w:sz="4" w:space="0" w:color="C0C0C0"/>
              <w:right w:val="single" w:sz="4" w:space="0" w:color="C0C0C0"/>
            </w:tcBorders>
            <w:shd w:val="clear" w:color="000000" w:fill="D7EAD3"/>
            <w:vAlign w:val="center"/>
            <w:hideMark/>
          </w:tcPr>
          <w:p w14:paraId="383A8DA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9 780 300,00</w:t>
            </w:r>
          </w:p>
        </w:tc>
        <w:tc>
          <w:tcPr>
            <w:tcW w:w="396" w:type="dxa"/>
            <w:tcBorders>
              <w:top w:val="nil"/>
              <w:left w:val="nil"/>
              <w:bottom w:val="single" w:sz="4" w:space="0" w:color="C0C0C0"/>
              <w:right w:val="single" w:sz="4" w:space="0" w:color="C0C0C0"/>
            </w:tcBorders>
            <w:shd w:val="clear" w:color="000000" w:fill="D7EAD3"/>
            <w:vAlign w:val="center"/>
            <w:hideMark/>
          </w:tcPr>
          <w:p w14:paraId="39593FC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9 496 200,00</w:t>
            </w:r>
          </w:p>
        </w:tc>
        <w:tc>
          <w:tcPr>
            <w:tcW w:w="358" w:type="dxa"/>
            <w:tcBorders>
              <w:top w:val="nil"/>
              <w:left w:val="nil"/>
              <w:bottom w:val="single" w:sz="4" w:space="0" w:color="C0C0C0"/>
              <w:right w:val="single" w:sz="4" w:space="0" w:color="C0C0C0"/>
            </w:tcBorders>
            <w:shd w:val="clear" w:color="000000" w:fill="D7EAD3"/>
            <w:vAlign w:val="center"/>
            <w:hideMark/>
          </w:tcPr>
          <w:p w14:paraId="2FF13FD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9 578 100,00</w:t>
            </w:r>
          </w:p>
        </w:tc>
        <w:tc>
          <w:tcPr>
            <w:tcW w:w="410" w:type="dxa"/>
            <w:tcBorders>
              <w:top w:val="nil"/>
              <w:left w:val="nil"/>
              <w:bottom w:val="single" w:sz="4" w:space="0" w:color="C0C0C0"/>
              <w:right w:val="single" w:sz="4" w:space="0" w:color="C0C0C0"/>
            </w:tcBorders>
            <w:shd w:val="clear" w:color="000000" w:fill="D7EAD3"/>
            <w:vAlign w:val="center"/>
            <w:hideMark/>
          </w:tcPr>
          <w:p w14:paraId="5529EC1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9 823 354,93</w:t>
            </w:r>
          </w:p>
        </w:tc>
        <w:tc>
          <w:tcPr>
            <w:tcW w:w="283" w:type="dxa"/>
            <w:tcBorders>
              <w:top w:val="nil"/>
              <w:left w:val="nil"/>
              <w:bottom w:val="single" w:sz="4" w:space="0" w:color="C0C0C0"/>
              <w:right w:val="single" w:sz="4" w:space="0" w:color="C0C0C0"/>
            </w:tcBorders>
            <w:shd w:val="clear" w:color="000000" w:fill="D7EAD3"/>
            <w:vAlign w:val="center"/>
            <w:hideMark/>
          </w:tcPr>
          <w:p w14:paraId="445262C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4 911 677,47</w:t>
            </w:r>
          </w:p>
        </w:tc>
        <w:tc>
          <w:tcPr>
            <w:tcW w:w="283" w:type="dxa"/>
            <w:tcBorders>
              <w:top w:val="nil"/>
              <w:left w:val="nil"/>
              <w:bottom w:val="single" w:sz="4" w:space="0" w:color="C0C0C0"/>
              <w:right w:val="single" w:sz="4" w:space="0" w:color="C0C0C0"/>
            </w:tcBorders>
            <w:shd w:val="clear" w:color="000000" w:fill="D7EAD3"/>
            <w:vAlign w:val="center"/>
            <w:hideMark/>
          </w:tcPr>
          <w:p w14:paraId="27A3556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4 911 677,47</w:t>
            </w:r>
          </w:p>
        </w:tc>
        <w:tc>
          <w:tcPr>
            <w:tcW w:w="502" w:type="dxa"/>
            <w:tcBorders>
              <w:top w:val="nil"/>
              <w:left w:val="nil"/>
              <w:bottom w:val="single" w:sz="4" w:space="0" w:color="C0C0C0"/>
              <w:right w:val="single" w:sz="4" w:space="0" w:color="C0C0C0"/>
            </w:tcBorders>
            <w:shd w:val="clear" w:color="000000" w:fill="FFFFCC"/>
            <w:vAlign w:val="center"/>
            <w:hideMark/>
          </w:tcPr>
          <w:p w14:paraId="400F978C"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452" w:type="dxa"/>
            <w:tcBorders>
              <w:top w:val="nil"/>
              <w:left w:val="nil"/>
              <w:bottom w:val="single" w:sz="4" w:space="0" w:color="C0C0C0"/>
              <w:right w:val="single" w:sz="4" w:space="0" w:color="C0C0C0"/>
            </w:tcBorders>
            <w:shd w:val="clear" w:color="000000" w:fill="D7EAD3"/>
            <w:vAlign w:val="center"/>
            <w:hideMark/>
          </w:tcPr>
          <w:p w14:paraId="3135B4D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9 578 100,00</w:t>
            </w:r>
          </w:p>
        </w:tc>
        <w:tc>
          <w:tcPr>
            <w:tcW w:w="452" w:type="dxa"/>
            <w:tcBorders>
              <w:top w:val="nil"/>
              <w:left w:val="nil"/>
              <w:bottom w:val="single" w:sz="4" w:space="0" w:color="C0C0C0"/>
              <w:right w:val="single" w:sz="4" w:space="0" w:color="C0C0C0"/>
            </w:tcBorders>
            <w:shd w:val="clear" w:color="000000" w:fill="D7EAD3"/>
            <w:vAlign w:val="center"/>
            <w:hideMark/>
          </w:tcPr>
          <w:p w14:paraId="74688EC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9 823 354,93</w:t>
            </w:r>
          </w:p>
        </w:tc>
        <w:tc>
          <w:tcPr>
            <w:tcW w:w="404" w:type="dxa"/>
            <w:tcBorders>
              <w:top w:val="nil"/>
              <w:left w:val="nil"/>
              <w:bottom w:val="single" w:sz="4" w:space="0" w:color="C0C0C0"/>
              <w:right w:val="single" w:sz="4" w:space="0" w:color="C0C0C0"/>
            </w:tcBorders>
            <w:shd w:val="clear" w:color="000000" w:fill="D7EAD3"/>
            <w:vAlign w:val="center"/>
            <w:hideMark/>
          </w:tcPr>
          <w:p w14:paraId="6A3A31D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4 911 677,47</w:t>
            </w:r>
          </w:p>
        </w:tc>
        <w:tc>
          <w:tcPr>
            <w:tcW w:w="415" w:type="dxa"/>
            <w:tcBorders>
              <w:top w:val="nil"/>
              <w:left w:val="nil"/>
              <w:bottom w:val="single" w:sz="4" w:space="0" w:color="C0C0C0"/>
              <w:right w:val="single" w:sz="4" w:space="0" w:color="C0C0C0"/>
            </w:tcBorders>
            <w:shd w:val="clear" w:color="000000" w:fill="D7EAD3"/>
            <w:vAlign w:val="center"/>
            <w:hideMark/>
          </w:tcPr>
          <w:p w14:paraId="5598203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4 911 677,47</w:t>
            </w:r>
          </w:p>
        </w:tc>
        <w:tc>
          <w:tcPr>
            <w:tcW w:w="521" w:type="dxa"/>
            <w:tcBorders>
              <w:top w:val="nil"/>
              <w:left w:val="nil"/>
              <w:bottom w:val="single" w:sz="4" w:space="0" w:color="C0C0C0"/>
              <w:right w:val="nil"/>
            </w:tcBorders>
            <w:shd w:val="clear" w:color="000000" w:fill="FFFFCC"/>
            <w:vAlign w:val="center"/>
            <w:hideMark/>
          </w:tcPr>
          <w:p w14:paraId="48199109"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473" w:type="dxa"/>
            <w:tcBorders>
              <w:top w:val="nil"/>
              <w:left w:val="single" w:sz="4" w:space="0" w:color="C0C0C0"/>
              <w:bottom w:val="single" w:sz="4" w:space="0" w:color="C0C0C0"/>
              <w:right w:val="single" w:sz="4" w:space="0" w:color="C0C0C0"/>
            </w:tcBorders>
            <w:shd w:val="clear" w:color="000000" w:fill="D7EAD3"/>
            <w:vAlign w:val="center"/>
            <w:hideMark/>
          </w:tcPr>
          <w:p w14:paraId="17DDEE0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9 578 100,00</w:t>
            </w:r>
          </w:p>
        </w:tc>
        <w:tc>
          <w:tcPr>
            <w:tcW w:w="452" w:type="dxa"/>
            <w:tcBorders>
              <w:top w:val="nil"/>
              <w:left w:val="nil"/>
              <w:bottom w:val="single" w:sz="4" w:space="0" w:color="C0C0C0"/>
              <w:right w:val="single" w:sz="4" w:space="0" w:color="C0C0C0"/>
            </w:tcBorders>
            <w:shd w:val="clear" w:color="000000" w:fill="D7EAD3"/>
            <w:vAlign w:val="center"/>
            <w:hideMark/>
          </w:tcPr>
          <w:p w14:paraId="38020BC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9 823 354,93</w:t>
            </w:r>
          </w:p>
        </w:tc>
        <w:tc>
          <w:tcPr>
            <w:tcW w:w="404" w:type="dxa"/>
            <w:tcBorders>
              <w:top w:val="nil"/>
              <w:left w:val="nil"/>
              <w:bottom w:val="single" w:sz="4" w:space="0" w:color="C0C0C0"/>
              <w:right w:val="single" w:sz="4" w:space="0" w:color="C0C0C0"/>
            </w:tcBorders>
            <w:shd w:val="clear" w:color="000000" w:fill="D7EAD3"/>
            <w:vAlign w:val="center"/>
            <w:hideMark/>
          </w:tcPr>
          <w:p w14:paraId="418B1E8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4 911 677,47</w:t>
            </w:r>
          </w:p>
        </w:tc>
        <w:tc>
          <w:tcPr>
            <w:tcW w:w="415" w:type="dxa"/>
            <w:tcBorders>
              <w:top w:val="nil"/>
              <w:left w:val="nil"/>
              <w:bottom w:val="single" w:sz="4" w:space="0" w:color="C0C0C0"/>
              <w:right w:val="single" w:sz="4" w:space="0" w:color="C0C0C0"/>
            </w:tcBorders>
            <w:shd w:val="clear" w:color="000000" w:fill="D7EAD3"/>
            <w:vAlign w:val="center"/>
            <w:hideMark/>
          </w:tcPr>
          <w:p w14:paraId="111EC1D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4 911 677,47</w:t>
            </w:r>
          </w:p>
        </w:tc>
        <w:tc>
          <w:tcPr>
            <w:tcW w:w="521" w:type="dxa"/>
            <w:tcBorders>
              <w:top w:val="nil"/>
              <w:left w:val="nil"/>
              <w:bottom w:val="single" w:sz="4" w:space="0" w:color="C0C0C0"/>
              <w:right w:val="nil"/>
            </w:tcBorders>
            <w:shd w:val="clear" w:color="000000" w:fill="FFFFCC"/>
            <w:vAlign w:val="center"/>
            <w:hideMark/>
          </w:tcPr>
          <w:p w14:paraId="64000430"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r>
      <w:tr w:rsidR="006B4C92" w:rsidRPr="006B4C92" w14:paraId="1C73BA52" w14:textId="77777777" w:rsidTr="006B4C92">
        <w:trPr>
          <w:trHeight w:val="300"/>
          <w:jc w:val="center"/>
        </w:trPr>
        <w:tc>
          <w:tcPr>
            <w:tcW w:w="149" w:type="dxa"/>
            <w:tcBorders>
              <w:top w:val="nil"/>
              <w:left w:val="nil"/>
              <w:bottom w:val="nil"/>
              <w:right w:val="nil"/>
            </w:tcBorders>
            <w:shd w:val="clear" w:color="auto" w:fill="auto"/>
            <w:noWrap/>
            <w:vAlign w:val="bottom"/>
            <w:hideMark/>
          </w:tcPr>
          <w:p w14:paraId="723447B5" w14:textId="77777777" w:rsidR="006B4C92" w:rsidRPr="006B4C92" w:rsidRDefault="006B4C92" w:rsidP="006B4C92">
            <w:pPr>
              <w:rPr>
                <w:rFonts w:ascii="Tahoma" w:hAnsi="Tahoma" w:cs="Tahoma"/>
                <w:sz w:val="9"/>
                <w:szCs w:val="9"/>
                <w:lang w:eastAsia="ru-RU"/>
              </w:rPr>
            </w:pPr>
          </w:p>
        </w:tc>
        <w:tc>
          <w:tcPr>
            <w:tcW w:w="57" w:type="dxa"/>
            <w:tcBorders>
              <w:top w:val="nil"/>
              <w:left w:val="nil"/>
              <w:bottom w:val="nil"/>
              <w:right w:val="nil"/>
            </w:tcBorders>
            <w:shd w:val="clear" w:color="auto" w:fill="auto"/>
            <w:noWrap/>
            <w:vAlign w:val="bottom"/>
            <w:hideMark/>
          </w:tcPr>
          <w:p w14:paraId="5AAFD779" w14:textId="77777777" w:rsidR="006B4C92" w:rsidRPr="006B4C92" w:rsidRDefault="006B4C92" w:rsidP="006B4C92">
            <w:pPr>
              <w:rPr>
                <w:sz w:val="9"/>
                <w:szCs w:val="9"/>
                <w:lang w:eastAsia="ru-RU"/>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26EA2C6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1.8.1.1</w:t>
            </w:r>
          </w:p>
        </w:tc>
        <w:tc>
          <w:tcPr>
            <w:tcW w:w="1596" w:type="dxa"/>
            <w:tcBorders>
              <w:top w:val="nil"/>
              <w:left w:val="nil"/>
              <w:bottom w:val="single" w:sz="4" w:space="0" w:color="C0C0C0"/>
              <w:right w:val="single" w:sz="4" w:space="0" w:color="C0C0C0"/>
            </w:tcBorders>
            <w:shd w:val="clear" w:color="auto" w:fill="auto"/>
            <w:vAlign w:val="center"/>
            <w:hideMark/>
          </w:tcPr>
          <w:p w14:paraId="00B53C8A" w14:textId="77777777" w:rsidR="006B4C92" w:rsidRPr="006B4C92" w:rsidRDefault="006B4C92" w:rsidP="006B4C92">
            <w:pPr>
              <w:ind w:firstLineChars="300" w:firstLine="270"/>
              <w:rPr>
                <w:rFonts w:ascii="Tahoma" w:hAnsi="Tahoma" w:cs="Tahoma"/>
                <w:sz w:val="9"/>
                <w:szCs w:val="9"/>
                <w:lang w:eastAsia="ru-RU"/>
              </w:rPr>
            </w:pPr>
            <w:r w:rsidRPr="006B4C92">
              <w:rPr>
                <w:rFonts w:ascii="Tahoma" w:hAnsi="Tahoma" w:cs="Tahoma"/>
                <w:sz w:val="9"/>
                <w:szCs w:val="9"/>
                <w:lang w:eastAsia="ru-RU"/>
              </w:rPr>
              <w:t>Населению</w:t>
            </w:r>
          </w:p>
        </w:tc>
        <w:tc>
          <w:tcPr>
            <w:tcW w:w="271" w:type="dxa"/>
            <w:tcBorders>
              <w:top w:val="nil"/>
              <w:left w:val="nil"/>
              <w:bottom w:val="single" w:sz="4" w:space="0" w:color="C0C0C0"/>
              <w:right w:val="single" w:sz="4" w:space="0" w:color="C0C0C0"/>
            </w:tcBorders>
            <w:shd w:val="clear" w:color="auto" w:fill="auto"/>
            <w:vAlign w:val="center"/>
            <w:hideMark/>
          </w:tcPr>
          <w:p w14:paraId="43E02F8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м3</w:t>
            </w:r>
          </w:p>
        </w:tc>
        <w:tc>
          <w:tcPr>
            <w:tcW w:w="396" w:type="dxa"/>
            <w:tcBorders>
              <w:top w:val="nil"/>
              <w:left w:val="nil"/>
              <w:bottom w:val="single" w:sz="4" w:space="0" w:color="C0C0C0"/>
              <w:right w:val="single" w:sz="4" w:space="0" w:color="C0C0C0"/>
            </w:tcBorders>
            <w:shd w:val="clear" w:color="000000" w:fill="FFFFCC"/>
            <w:vAlign w:val="center"/>
            <w:hideMark/>
          </w:tcPr>
          <w:p w14:paraId="0A8D47F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2 967 500,00</w:t>
            </w:r>
          </w:p>
        </w:tc>
        <w:tc>
          <w:tcPr>
            <w:tcW w:w="281" w:type="dxa"/>
            <w:tcBorders>
              <w:top w:val="nil"/>
              <w:left w:val="nil"/>
              <w:bottom w:val="single" w:sz="4" w:space="0" w:color="C0C0C0"/>
              <w:right w:val="single" w:sz="4" w:space="0" w:color="C0C0C0"/>
            </w:tcBorders>
            <w:shd w:val="clear" w:color="000000" w:fill="FFFFCC"/>
            <w:vAlign w:val="center"/>
            <w:hideMark/>
          </w:tcPr>
          <w:p w14:paraId="690F54F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2 822 300,00</w:t>
            </w:r>
          </w:p>
        </w:tc>
        <w:tc>
          <w:tcPr>
            <w:tcW w:w="396" w:type="dxa"/>
            <w:tcBorders>
              <w:top w:val="nil"/>
              <w:left w:val="nil"/>
              <w:bottom w:val="single" w:sz="4" w:space="0" w:color="C0C0C0"/>
              <w:right w:val="single" w:sz="4" w:space="0" w:color="C0C0C0"/>
            </w:tcBorders>
            <w:shd w:val="clear" w:color="000000" w:fill="FFFFCC"/>
            <w:vAlign w:val="center"/>
            <w:hideMark/>
          </w:tcPr>
          <w:p w14:paraId="0C3BF12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2 843 400,00</w:t>
            </w:r>
          </w:p>
        </w:tc>
        <w:tc>
          <w:tcPr>
            <w:tcW w:w="358" w:type="dxa"/>
            <w:tcBorders>
              <w:top w:val="nil"/>
              <w:left w:val="nil"/>
              <w:bottom w:val="single" w:sz="4" w:space="0" w:color="C0C0C0"/>
              <w:right w:val="single" w:sz="4" w:space="0" w:color="C0C0C0"/>
            </w:tcBorders>
            <w:shd w:val="clear" w:color="000000" w:fill="FFFFCC"/>
            <w:vAlign w:val="center"/>
            <w:hideMark/>
          </w:tcPr>
          <w:p w14:paraId="729E77E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2 877 733,33</w:t>
            </w:r>
          </w:p>
        </w:tc>
        <w:tc>
          <w:tcPr>
            <w:tcW w:w="410" w:type="dxa"/>
            <w:tcBorders>
              <w:top w:val="nil"/>
              <w:left w:val="nil"/>
              <w:bottom w:val="single" w:sz="4" w:space="0" w:color="C0C0C0"/>
              <w:right w:val="single" w:sz="4" w:space="0" w:color="C0C0C0"/>
            </w:tcBorders>
            <w:shd w:val="clear" w:color="000000" w:fill="FFFFCC"/>
            <w:vAlign w:val="center"/>
            <w:hideMark/>
          </w:tcPr>
          <w:p w14:paraId="446B790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2 744 212,32</w:t>
            </w:r>
          </w:p>
        </w:tc>
        <w:tc>
          <w:tcPr>
            <w:tcW w:w="283" w:type="dxa"/>
            <w:tcBorders>
              <w:top w:val="nil"/>
              <w:left w:val="nil"/>
              <w:bottom w:val="single" w:sz="4" w:space="0" w:color="C0C0C0"/>
              <w:right w:val="single" w:sz="4" w:space="0" w:color="C0C0C0"/>
            </w:tcBorders>
            <w:shd w:val="clear" w:color="000000" w:fill="D7EAD3"/>
            <w:vAlign w:val="center"/>
            <w:hideMark/>
          </w:tcPr>
          <w:p w14:paraId="6A0E780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1 372 106,16</w:t>
            </w:r>
          </w:p>
        </w:tc>
        <w:tc>
          <w:tcPr>
            <w:tcW w:w="283" w:type="dxa"/>
            <w:tcBorders>
              <w:top w:val="nil"/>
              <w:left w:val="nil"/>
              <w:bottom w:val="single" w:sz="4" w:space="0" w:color="C0C0C0"/>
              <w:right w:val="single" w:sz="4" w:space="0" w:color="C0C0C0"/>
            </w:tcBorders>
            <w:shd w:val="clear" w:color="000000" w:fill="D7EAD3"/>
            <w:vAlign w:val="center"/>
            <w:hideMark/>
          </w:tcPr>
          <w:p w14:paraId="481F7BC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1 372 106,16</w:t>
            </w:r>
          </w:p>
        </w:tc>
        <w:tc>
          <w:tcPr>
            <w:tcW w:w="502" w:type="dxa"/>
            <w:tcBorders>
              <w:top w:val="nil"/>
              <w:left w:val="nil"/>
              <w:bottom w:val="single" w:sz="4" w:space="0" w:color="C0C0C0"/>
              <w:right w:val="single" w:sz="4" w:space="0" w:color="C0C0C0"/>
            </w:tcBorders>
            <w:shd w:val="clear" w:color="000000" w:fill="FFFFCC"/>
            <w:vAlign w:val="center"/>
            <w:hideMark/>
          </w:tcPr>
          <w:p w14:paraId="7ADBABCC"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452" w:type="dxa"/>
            <w:tcBorders>
              <w:top w:val="nil"/>
              <w:left w:val="nil"/>
              <w:bottom w:val="single" w:sz="4" w:space="0" w:color="C0C0C0"/>
              <w:right w:val="single" w:sz="4" w:space="0" w:color="C0C0C0"/>
            </w:tcBorders>
            <w:shd w:val="clear" w:color="000000" w:fill="FFFFCC"/>
            <w:vAlign w:val="center"/>
            <w:hideMark/>
          </w:tcPr>
          <w:p w14:paraId="585AA7A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2 877 733,33</w:t>
            </w:r>
          </w:p>
        </w:tc>
        <w:tc>
          <w:tcPr>
            <w:tcW w:w="452" w:type="dxa"/>
            <w:tcBorders>
              <w:top w:val="nil"/>
              <w:left w:val="nil"/>
              <w:bottom w:val="single" w:sz="4" w:space="0" w:color="C0C0C0"/>
              <w:right w:val="single" w:sz="4" w:space="0" w:color="C0C0C0"/>
            </w:tcBorders>
            <w:shd w:val="clear" w:color="000000" w:fill="FFFFCC"/>
            <w:vAlign w:val="center"/>
            <w:hideMark/>
          </w:tcPr>
          <w:p w14:paraId="28DE4C9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2 744 212,32</w:t>
            </w:r>
          </w:p>
        </w:tc>
        <w:tc>
          <w:tcPr>
            <w:tcW w:w="404" w:type="dxa"/>
            <w:tcBorders>
              <w:top w:val="nil"/>
              <w:left w:val="nil"/>
              <w:bottom w:val="single" w:sz="4" w:space="0" w:color="C0C0C0"/>
              <w:right w:val="single" w:sz="4" w:space="0" w:color="C0C0C0"/>
            </w:tcBorders>
            <w:shd w:val="clear" w:color="000000" w:fill="D7EAD3"/>
            <w:vAlign w:val="center"/>
            <w:hideMark/>
          </w:tcPr>
          <w:p w14:paraId="732C388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1 372 106,16</w:t>
            </w:r>
          </w:p>
        </w:tc>
        <w:tc>
          <w:tcPr>
            <w:tcW w:w="415" w:type="dxa"/>
            <w:tcBorders>
              <w:top w:val="nil"/>
              <w:left w:val="nil"/>
              <w:bottom w:val="single" w:sz="4" w:space="0" w:color="C0C0C0"/>
              <w:right w:val="single" w:sz="4" w:space="0" w:color="C0C0C0"/>
            </w:tcBorders>
            <w:shd w:val="clear" w:color="000000" w:fill="D7EAD3"/>
            <w:vAlign w:val="center"/>
            <w:hideMark/>
          </w:tcPr>
          <w:p w14:paraId="02819BC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1 372 106,16</w:t>
            </w:r>
          </w:p>
        </w:tc>
        <w:tc>
          <w:tcPr>
            <w:tcW w:w="521" w:type="dxa"/>
            <w:tcBorders>
              <w:top w:val="nil"/>
              <w:left w:val="nil"/>
              <w:bottom w:val="single" w:sz="4" w:space="0" w:color="C0C0C0"/>
              <w:right w:val="nil"/>
            </w:tcBorders>
            <w:shd w:val="clear" w:color="000000" w:fill="FFFFCC"/>
            <w:vAlign w:val="center"/>
            <w:hideMark/>
          </w:tcPr>
          <w:p w14:paraId="41425AE4"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473" w:type="dxa"/>
            <w:tcBorders>
              <w:top w:val="nil"/>
              <w:left w:val="single" w:sz="4" w:space="0" w:color="C0C0C0"/>
              <w:bottom w:val="single" w:sz="4" w:space="0" w:color="C0C0C0"/>
              <w:right w:val="single" w:sz="4" w:space="0" w:color="C0C0C0"/>
            </w:tcBorders>
            <w:shd w:val="clear" w:color="000000" w:fill="FFFFCC"/>
            <w:vAlign w:val="center"/>
            <w:hideMark/>
          </w:tcPr>
          <w:p w14:paraId="29A5B3C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2 877 733,33</w:t>
            </w:r>
          </w:p>
        </w:tc>
        <w:tc>
          <w:tcPr>
            <w:tcW w:w="452" w:type="dxa"/>
            <w:tcBorders>
              <w:top w:val="nil"/>
              <w:left w:val="nil"/>
              <w:bottom w:val="single" w:sz="4" w:space="0" w:color="C0C0C0"/>
              <w:right w:val="single" w:sz="4" w:space="0" w:color="C0C0C0"/>
            </w:tcBorders>
            <w:shd w:val="clear" w:color="000000" w:fill="FFFFCC"/>
            <w:vAlign w:val="center"/>
            <w:hideMark/>
          </w:tcPr>
          <w:p w14:paraId="54ED8BD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2 744 212,32</w:t>
            </w:r>
          </w:p>
        </w:tc>
        <w:tc>
          <w:tcPr>
            <w:tcW w:w="404" w:type="dxa"/>
            <w:tcBorders>
              <w:top w:val="nil"/>
              <w:left w:val="nil"/>
              <w:bottom w:val="single" w:sz="4" w:space="0" w:color="C0C0C0"/>
              <w:right w:val="single" w:sz="4" w:space="0" w:color="C0C0C0"/>
            </w:tcBorders>
            <w:shd w:val="clear" w:color="000000" w:fill="D7EAD3"/>
            <w:vAlign w:val="center"/>
            <w:hideMark/>
          </w:tcPr>
          <w:p w14:paraId="381A8EB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1 372 106,16</w:t>
            </w:r>
          </w:p>
        </w:tc>
        <w:tc>
          <w:tcPr>
            <w:tcW w:w="415" w:type="dxa"/>
            <w:tcBorders>
              <w:top w:val="nil"/>
              <w:left w:val="nil"/>
              <w:bottom w:val="single" w:sz="4" w:space="0" w:color="C0C0C0"/>
              <w:right w:val="single" w:sz="4" w:space="0" w:color="C0C0C0"/>
            </w:tcBorders>
            <w:shd w:val="clear" w:color="000000" w:fill="D7EAD3"/>
            <w:vAlign w:val="center"/>
            <w:hideMark/>
          </w:tcPr>
          <w:p w14:paraId="6DE1297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1 372 106,16</w:t>
            </w:r>
          </w:p>
        </w:tc>
        <w:tc>
          <w:tcPr>
            <w:tcW w:w="521" w:type="dxa"/>
            <w:tcBorders>
              <w:top w:val="nil"/>
              <w:left w:val="nil"/>
              <w:bottom w:val="single" w:sz="4" w:space="0" w:color="C0C0C0"/>
              <w:right w:val="nil"/>
            </w:tcBorders>
            <w:shd w:val="clear" w:color="000000" w:fill="FFFFCC"/>
            <w:vAlign w:val="center"/>
            <w:hideMark/>
          </w:tcPr>
          <w:p w14:paraId="72009C29"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r>
      <w:tr w:rsidR="006B4C92" w:rsidRPr="006B4C92" w14:paraId="2E720278" w14:textId="77777777" w:rsidTr="006B4C92">
        <w:trPr>
          <w:trHeight w:val="300"/>
          <w:jc w:val="center"/>
        </w:trPr>
        <w:tc>
          <w:tcPr>
            <w:tcW w:w="149" w:type="dxa"/>
            <w:tcBorders>
              <w:top w:val="nil"/>
              <w:left w:val="nil"/>
              <w:bottom w:val="nil"/>
              <w:right w:val="nil"/>
            </w:tcBorders>
            <w:shd w:val="clear" w:color="auto" w:fill="auto"/>
            <w:noWrap/>
            <w:vAlign w:val="bottom"/>
            <w:hideMark/>
          </w:tcPr>
          <w:p w14:paraId="1EBFA525" w14:textId="77777777" w:rsidR="006B4C92" w:rsidRPr="006B4C92" w:rsidRDefault="006B4C92" w:rsidP="006B4C92">
            <w:pPr>
              <w:rPr>
                <w:rFonts w:ascii="Tahoma" w:hAnsi="Tahoma" w:cs="Tahoma"/>
                <w:sz w:val="9"/>
                <w:szCs w:val="9"/>
                <w:lang w:eastAsia="ru-RU"/>
              </w:rPr>
            </w:pPr>
          </w:p>
        </w:tc>
        <w:tc>
          <w:tcPr>
            <w:tcW w:w="57" w:type="dxa"/>
            <w:tcBorders>
              <w:top w:val="nil"/>
              <w:left w:val="nil"/>
              <w:bottom w:val="nil"/>
              <w:right w:val="nil"/>
            </w:tcBorders>
            <w:shd w:val="clear" w:color="auto" w:fill="auto"/>
            <w:noWrap/>
            <w:vAlign w:val="bottom"/>
            <w:hideMark/>
          </w:tcPr>
          <w:p w14:paraId="392F4F9D" w14:textId="77777777" w:rsidR="006B4C92" w:rsidRPr="006B4C92" w:rsidRDefault="006B4C92" w:rsidP="006B4C92">
            <w:pPr>
              <w:rPr>
                <w:sz w:val="9"/>
                <w:szCs w:val="9"/>
                <w:lang w:eastAsia="ru-RU"/>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670E055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1.8.1.2</w:t>
            </w:r>
          </w:p>
        </w:tc>
        <w:tc>
          <w:tcPr>
            <w:tcW w:w="1596" w:type="dxa"/>
            <w:tcBorders>
              <w:top w:val="nil"/>
              <w:left w:val="nil"/>
              <w:bottom w:val="single" w:sz="4" w:space="0" w:color="C0C0C0"/>
              <w:right w:val="single" w:sz="4" w:space="0" w:color="C0C0C0"/>
            </w:tcBorders>
            <w:shd w:val="clear" w:color="auto" w:fill="auto"/>
            <w:vAlign w:val="center"/>
            <w:hideMark/>
          </w:tcPr>
          <w:p w14:paraId="1FEFA323" w14:textId="77777777" w:rsidR="006B4C92" w:rsidRPr="006B4C92" w:rsidRDefault="006B4C92" w:rsidP="006B4C92">
            <w:pPr>
              <w:ind w:firstLineChars="300" w:firstLine="270"/>
              <w:rPr>
                <w:rFonts w:ascii="Tahoma" w:hAnsi="Tahoma" w:cs="Tahoma"/>
                <w:sz w:val="9"/>
                <w:szCs w:val="9"/>
                <w:lang w:eastAsia="ru-RU"/>
              </w:rPr>
            </w:pPr>
            <w:r w:rsidRPr="006B4C92">
              <w:rPr>
                <w:rFonts w:ascii="Tahoma" w:hAnsi="Tahoma" w:cs="Tahoma"/>
                <w:sz w:val="9"/>
                <w:szCs w:val="9"/>
                <w:lang w:eastAsia="ru-RU"/>
              </w:rPr>
              <w:t>Бюджетным организациям</w:t>
            </w:r>
          </w:p>
        </w:tc>
        <w:tc>
          <w:tcPr>
            <w:tcW w:w="271" w:type="dxa"/>
            <w:tcBorders>
              <w:top w:val="nil"/>
              <w:left w:val="nil"/>
              <w:bottom w:val="single" w:sz="4" w:space="0" w:color="C0C0C0"/>
              <w:right w:val="single" w:sz="4" w:space="0" w:color="C0C0C0"/>
            </w:tcBorders>
            <w:shd w:val="clear" w:color="auto" w:fill="auto"/>
            <w:vAlign w:val="center"/>
            <w:hideMark/>
          </w:tcPr>
          <w:p w14:paraId="475248F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м3</w:t>
            </w:r>
          </w:p>
        </w:tc>
        <w:tc>
          <w:tcPr>
            <w:tcW w:w="396" w:type="dxa"/>
            <w:tcBorders>
              <w:top w:val="nil"/>
              <w:left w:val="nil"/>
              <w:bottom w:val="single" w:sz="4" w:space="0" w:color="C0C0C0"/>
              <w:right w:val="single" w:sz="4" w:space="0" w:color="C0C0C0"/>
            </w:tcBorders>
            <w:shd w:val="clear" w:color="000000" w:fill="FFFFCC"/>
            <w:vAlign w:val="center"/>
            <w:hideMark/>
          </w:tcPr>
          <w:p w14:paraId="3AC5D7A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262 200,00</w:t>
            </w:r>
          </w:p>
        </w:tc>
        <w:tc>
          <w:tcPr>
            <w:tcW w:w="281" w:type="dxa"/>
            <w:tcBorders>
              <w:top w:val="nil"/>
              <w:left w:val="nil"/>
              <w:bottom w:val="single" w:sz="4" w:space="0" w:color="C0C0C0"/>
              <w:right w:val="single" w:sz="4" w:space="0" w:color="C0C0C0"/>
            </w:tcBorders>
            <w:shd w:val="clear" w:color="000000" w:fill="FFFFCC"/>
            <w:vAlign w:val="center"/>
            <w:hideMark/>
          </w:tcPr>
          <w:p w14:paraId="52EE72F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231 100,00</w:t>
            </w:r>
          </w:p>
        </w:tc>
        <w:tc>
          <w:tcPr>
            <w:tcW w:w="396" w:type="dxa"/>
            <w:tcBorders>
              <w:top w:val="nil"/>
              <w:left w:val="nil"/>
              <w:bottom w:val="single" w:sz="4" w:space="0" w:color="C0C0C0"/>
              <w:right w:val="single" w:sz="4" w:space="0" w:color="C0C0C0"/>
            </w:tcBorders>
            <w:shd w:val="clear" w:color="000000" w:fill="FFFFCC"/>
            <w:vAlign w:val="center"/>
            <w:hideMark/>
          </w:tcPr>
          <w:p w14:paraId="20BE278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240 100,00</w:t>
            </w:r>
          </w:p>
        </w:tc>
        <w:tc>
          <w:tcPr>
            <w:tcW w:w="358" w:type="dxa"/>
            <w:tcBorders>
              <w:top w:val="nil"/>
              <w:left w:val="nil"/>
              <w:bottom w:val="single" w:sz="4" w:space="0" w:color="C0C0C0"/>
              <w:right w:val="single" w:sz="4" w:space="0" w:color="C0C0C0"/>
            </w:tcBorders>
            <w:shd w:val="clear" w:color="000000" w:fill="FFFFCC"/>
            <w:vAlign w:val="center"/>
            <w:hideMark/>
          </w:tcPr>
          <w:p w14:paraId="39FF5B2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244 466,67</w:t>
            </w:r>
          </w:p>
        </w:tc>
        <w:tc>
          <w:tcPr>
            <w:tcW w:w="410" w:type="dxa"/>
            <w:tcBorders>
              <w:top w:val="nil"/>
              <w:left w:val="nil"/>
              <w:bottom w:val="single" w:sz="4" w:space="0" w:color="C0C0C0"/>
              <w:right w:val="single" w:sz="4" w:space="0" w:color="C0C0C0"/>
            </w:tcBorders>
            <w:shd w:val="clear" w:color="000000" w:fill="FFFFCC"/>
            <w:vAlign w:val="center"/>
            <w:hideMark/>
          </w:tcPr>
          <w:p w14:paraId="1458E3B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237 130,23</w:t>
            </w:r>
          </w:p>
        </w:tc>
        <w:tc>
          <w:tcPr>
            <w:tcW w:w="283" w:type="dxa"/>
            <w:tcBorders>
              <w:top w:val="nil"/>
              <w:left w:val="nil"/>
              <w:bottom w:val="single" w:sz="4" w:space="0" w:color="C0C0C0"/>
              <w:right w:val="single" w:sz="4" w:space="0" w:color="C0C0C0"/>
            </w:tcBorders>
            <w:shd w:val="clear" w:color="000000" w:fill="D7EAD3"/>
            <w:vAlign w:val="center"/>
            <w:hideMark/>
          </w:tcPr>
          <w:p w14:paraId="31241F8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118 565,12</w:t>
            </w:r>
          </w:p>
        </w:tc>
        <w:tc>
          <w:tcPr>
            <w:tcW w:w="283" w:type="dxa"/>
            <w:tcBorders>
              <w:top w:val="nil"/>
              <w:left w:val="nil"/>
              <w:bottom w:val="single" w:sz="4" w:space="0" w:color="C0C0C0"/>
              <w:right w:val="single" w:sz="4" w:space="0" w:color="C0C0C0"/>
            </w:tcBorders>
            <w:shd w:val="clear" w:color="000000" w:fill="D7EAD3"/>
            <w:vAlign w:val="center"/>
            <w:hideMark/>
          </w:tcPr>
          <w:p w14:paraId="51DA14D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118 565,12</w:t>
            </w:r>
          </w:p>
        </w:tc>
        <w:tc>
          <w:tcPr>
            <w:tcW w:w="502" w:type="dxa"/>
            <w:tcBorders>
              <w:top w:val="nil"/>
              <w:left w:val="nil"/>
              <w:bottom w:val="single" w:sz="4" w:space="0" w:color="C0C0C0"/>
              <w:right w:val="single" w:sz="4" w:space="0" w:color="C0C0C0"/>
            </w:tcBorders>
            <w:shd w:val="clear" w:color="000000" w:fill="FFFFCC"/>
            <w:vAlign w:val="center"/>
            <w:hideMark/>
          </w:tcPr>
          <w:p w14:paraId="365D9E85"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452" w:type="dxa"/>
            <w:tcBorders>
              <w:top w:val="nil"/>
              <w:left w:val="nil"/>
              <w:bottom w:val="single" w:sz="4" w:space="0" w:color="C0C0C0"/>
              <w:right w:val="single" w:sz="4" w:space="0" w:color="C0C0C0"/>
            </w:tcBorders>
            <w:shd w:val="clear" w:color="000000" w:fill="FFFFCC"/>
            <w:vAlign w:val="center"/>
            <w:hideMark/>
          </w:tcPr>
          <w:p w14:paraId="4097332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244 466,67</w:t>
            </w:r>
          </w:p>
        </w:tc>
        <w:tc>
          <w:tcPr>
            <w:tcW w:w="452" w:type="dxa"/>
            <w:tcBorders>
              <w:top w:val="nil"/>
              <w:left w:val="nil"/>
              <w:bottom w:val="single" w:sz="4" w:space="0" w:color="C0C0C0"/>
              <w:right w:val="single" w:sz="4" w:space="0" w:color="C0C0C0"/>
            </w:tcBorders>
            <w:shd w:val="clear" w:color="000000" w:fill="FFFFCC"/>
            <w:vAlign w:val="center"/>
            <w:hideMark/>
          </w:tcPr>
          <w:p w14:paraId="03931D8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237 130,23</w:t>
            </w:r>
          </w:p>
        </w:tc>
        <w:tc>
          <w:tcPr>
            <w:tcW w:w="404" w:type="dxa"/>
            <w:tcBorders>
              <w:top w:val="nil"/>
              <w:left w:val="nil"/>
              <w:bottom w:val="single" w:sz="4" w:space="0" w:color="C0C0C0"/>
              <w:right w:val="single" w:sz="4" w:space="0" w:color="C0C0C0"/>
            </w:tcBorders>
            <w:shd w:val="clear" w:color="000000" w:fill="D7EAD3"/>
            <w:vAlign w:val="center"/>
            <w:hideMark/>
          </w:tcPr>
          <w:p w14:paraId="3DE108F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118 565,12</w:t>
            </w:r>
          </w:p>
        </w:tc>
        <w:tc>
          <w:tcPr>
            <w:tcW w:w="415" w:type="dxa"/>
            <w:tcBorders>
              <w:top w:val="nil"/>
              <w:left w:val="nil"/>
              <w:bottom w:val="single" w:sz="4" w:space="0" w:color="C0C0C0"/>
              <w:right w:val="single" w:sz="4" w:space="0" w:color="C0C0C0"/>
            </w:tcBorders>
            <w:shd w:val="clear" w:color="000000" w:fill="D7EAD3"/>
            <w:vAlign w:val="center"/>
            <w:hideMark/>
          </w:tcPr>
          <w:p w14:paraId="7D215FF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118 565,12</w:t>
            </w:r>
          </w:p>
        </w:tc>
        <w:tc>
          <w:tcPr>
            <w:tcW w:w="521" w:type="dxa"/>
            <w:tcBorders>
              <w:top w:val="nil"/>
              <w:left w:val="nil"/>
              <w:bottom w:val="single" w:sz="4" w:space="0" w:color="C0C0C0"/>
              <w:right w:val="nil"/>
            </w:tcBorders>
            <w:shd w:val="clear" w:color="000000" w:fill="FFFFCC"/>
            <w:vAlign w:val="center"/>
            <w:hideMark/>
          </w:tcPr>
          <w:p w14:paraId="046B7315"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473" w:type="dxa"/>
            <w:tcBorders>
              <w:top w:val="nil"/>
              <w:left w:val="single" w:sz="4" w:space="0" w:color="C0C0C0"/>
              <w:bottom w:val="single" w:sz="4" w:space="0" w:color="C0C0C0"/>
              <w:right w:val="single" w:sz="4" w:space="0" w:color="C0C0C0"/>
            </w:tcBorders>
            <w:shd w:val="clear" w:color="000000" w:fill="FFFFCC"/>
            <w:vAlign w:val="center"/>
            <w:hideMark/>
          </w:tcPr>
          <w:p w14:paraId="292A92E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244 466,67</w:t>
            </w:r>
          </w:p>
        </w:tc>
        <w:tc>
          <w:tcPr>
            <w:tcW w:w="452" w:type="dxa"/>
            <w:tcBorders>
              <w:top w:val="nil"/>
              <w:left w:val="nil"/>
              <w:bottom w:val="single" w:sz="4" w:space="0" w:color="C0C0C0"/>
              <w:right w:val="single" w:sz="4" w:space="0" w:color="C0C0C0"/>
            </w:tcBorders>
            <w:shd w:val="clear" w:color="000000" w:fill="FFFFCC"/>
            <w:vAlign w:val="center"/>
            <w:hideMark/>
          </w:tcPr>
          <w:p w14:paraId="6153143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237 130,23</w:t>
            </w:r>
          </w:p>
        </w:tc>
        <w:tc>
          <w:tcPr>
            <w:tcW w:w="404" w:type="dxa"/>
            <w:tcBorders>
              <w:top w:val="nil"/>
              <w:left w:val="nil"/>
              <w:bottom w:val="single" w:sz="4" w:space="0" w:color="C0C0C0"/>
              <w:right w:val="single" w:sz="4" w:space="0" w:color="C0C0C0"/>
            </w:tcBorders>
            <w:shd w:val="clear" w:color="000000" w:fill="D7EAD3"/>
            <w:vAlign w:val="center"/>
            <w:hideMark/>
          </w:tcPr>
          <w:p w14:paraId="4B3C645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118 565,12</w:t>
            </w:r>
          </w:p>
        </w:tc>
        <w:tc>
          <w:tcPr>
            <w:tcW w:w="415" w:type="dxa"/>
            <w:tcBorders>
              <w:top w:val="nil"/>
              <w:left w:val="nil"/>
              <w:bottom w:val="single" w:sz="4" w:space="0" w:color="C0C0C0"/>
              <w:right w:val="single" w:sz="4" w:space="0" w:color="C0C0C0"/>
            </w:tcBorders>
            <w:shd w:val="clear" w:color="000000" w:fill="D7EAD3"/>
            <w:vAlign w:val="center"/>
            <w:hideMark/>
          </w:tcPr>
          <w:p w14:paraId="66E1507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118 565,12</w:t>
            </w:r>
          </w:p>
        </w:tc>
        <w:tc>
          <w:tcPr>
            <w:tcW w:w="521" w:type="dxa"/>
            <w:tcBorders>
              <w:top w:val="nil"/>
              <w:left w:val="nil"/>
              <w:bottom w:val="single" w:sz="4" w:space="0" w:color="C0C0C0"/>
              <w:right w:val="nil"/>
            </w:tcBorders>
            <w:shd w:val="clear" w:color="000000" w:fill="FFFFCC"/>
            <w:vAlign w:val="center"/>
            <w:hideMark/>
          </w:tcPr>
          <w:p w14:paraId="6CD7D0CC"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r>
      <w:tr w:rsidR="006B4C92" w:rsidRPr="006B4C92" w14:paraId="27495B9E" w14:textId="77777777" w:rsidTr="006B4C92">
        <w:trPr>
          <w:trHeight w:val="300"/>
          <w:jc w:val="center"/>
        </w:trPr>
        <w:tc>
          <w:tcPr>
            <w:tcW w:w="149" w:type="dxa"/>
            <w:tcBorders>
              <w:top w:val="nil"/>
              <w:left w:val="nil"/>
              <w:bottom w:val="nil"/>
              <w:right w:val="nil"/>
            </w:tcBorders>
            <w:shd w:val="clear" w:color="auto" w:fill="auto"/>
            <w:noWrap/>
            <w:vAlign w:val="bottom"/>
            <w:hideMark/>
          </w:tcPr>
          <w:p w14:paraId="66D57FD8" w14:textId="77777777" w:rsidR="006B4C92" w:rsidRPr="006B4C92" w:rsidRDefault="006B4C92" w:rsidP="006B4C92">
            <w:pPr>
              <w:rPr>
                <w:rFonts w:ascii="Tahoma" w:hAnsi="Tahoma" w:cs="Tahoma"/>
                <w:sz w:val="9"/>
                <w:szCs w:val="9"/>
                <w:lang w:eastAsia="ru-RU"/>
              </w:rPr>
            </w:pPr>
          </w:p>
        </w:tc>
        <w:tc>
          <w:tcPr>
            <w:tcW w:w="57" w:type="dxa"/>
            <w:tcBorders>
              <w:top w:val="nil"/>
              <w:left w:val="nil"/>
              <w:bottom w:val="nil"/>
              <w:right w:val="nil"/>
            </w:tcBorders>
            <w:shd w:val="clear" w:color="auto" w:fill="auto"/>
            <w:noWrap/>
            <w:vAlign w:val="bottom"/>
            <w:hideMark/>
          </w:tcPr>
          <w:p w14:paraId="279681E6" w14:textId="77777777" w:rsidR="006B4C92" w:rsidRPr="006B4C92" w:rsidRDefault="006B4C92" w:rsidP="006B4C92">
            <w:pPr>
              <w:rPr>
                <w:sz w:val="9"/>
                <w:szCs w:val="9"/>
                <w:lang w:eastAsia="ru-RU"/>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540214C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1.8.1.3</w:t>
            </w:r>
          </w:p>
        </w:tc>
        <w:tc>
          <w:tcPr>
            <w:tcW w:w="1596" w:type="dxa"/>
            <w:tcBorders>
              <w:top w:val="nil"/>
              <w:left w:val="nil"/>
              <w:bottom w:val="single" w:sz="4" w:space="0" w:color="C0C0C0"/>
              <w:right w:val="single" w:sz="4" w:space="0" w:color="C0C0C0"/>
            </w:tcBorders>
            <w:shd w:val="clear" w:color="auto" w:fill="auto"/>
            <w:vAlign w:val="center"/>
            <w:hideMark/>
          </w:tcPr>
          <w:p w14:paraId="6EE39697" w14:textId="77777777" w:rsidR="006B4C92" w:rsidRPr="006B4C92" w:rsidRDefault="006B4C92" w:rsidP="006B4C92">
            <w:pPr>
              <w:ind w:firstLineChars="300" w:firstLine="270"/>
              <w:rPr>
                <w:rFonts w:ascii="Tahoma" w:hAnsi="Tahoma" w:cs="Tahoma"/>
                <w:sz w:val="9"/>
                <w:szCs w:val="9"/>
                <w:lang w:eastAsia="ru-RU"/>
              </w:rPr>
            </w:pPr>
            <w:r w:rsidRPr="006B4C92">
              <w:rPr>
                <w:rFonts w:ascii="Tahoma" w:hAnsi="Tahoma" w:cs="Tahoma"/>
                <w:sz w:val="9"/>
                <w:szCs w:val="9"/>
                <w:lang w:eastAsia="ru-RU"/>
              </w:rPr>
              <w:t>Прочим потребителям</w:t>
            </w:r>
          </w:p>
        </w:tc>
        <w:tc>
          <w:tcPr>
            <w:tcW w:w="271" w:type="dxa"/>
            <w:tcBorders>
              <w:top w:val="nil"/>
              <w:left w:val="nil"/>
              <w:bottom w:val="single" w:sz="4" w:space="0" w:color="C0C0C0"/>
              <w:right w:val="single" w:sz="4" w:space="0" w:color="C0C0C0"/>
            </w:tcBorders>
            <w:shd w:val="clear" w:color="auto" w:fill="auto"/>
            <w:vAlign w:val="center"/>
            <w:hideMark/>
          </w:tcPr>
          <w:p w14:paraId="2C15149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м3</w:t>
            </w:r>
          </w:p>
        </w:tc>
        <w:tc>
          <w:tcPr>
            <w:tcW w:w="396" w:type="dxa"/>
            <w:tcBorders>
              <w:top w:val="nil"/>
              <w:left w:val="nil"/>
              <w:bottom w:val="single" w:sz="4" w:space="0" w:color="C0C0C0"/>
              <w:right w:val="single" w:sz="4" w:space="0" w:color="C0C0C0"/>
            </w:tcBorders>
            <w:shd w:val="clear" w:color="000000" w:fill="FFFFCC"/>
            <w:vAlign w:val="center"/>
            <w:hideMark/>
          </w:tcPr>
          <w:p w14:paraId="3FC2E64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6 228 100,00</w:t>
            </w:r>
          </w:p>
        </w:tc>
        <w:tc>
          <w:tcPr>
            <w:tcW w:w="281" w:type="dxa"/>
            <w:tcBorders>
              <w:top w:val="nil"/>
              <w:left w:val="nil"/>
              <w:bottom w:val="single" w:sz="4" w:space="0" w:color="C0C0C0"/>
              <w:right w:val="single" w:sz="4" w:space="0" w:color="C0C0C0"/>
            </w:tcBorders>
            <w:shd w:val="clear" w:color="000000" w:fill="FFFFCC"/>
            <w:vAlign w:val="center"/>
            <w:hideMark/>
          </w:tcPr>
          <w:p w14:paraId="3309F9D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6 726 900,00</w:t>
            </w:r>
          </w:p>
        </w:tc>
        <w:tc>
          <w:tcPr>
            <w:tcW w:w="396" w:type="dxa"/>
            <w:tcBorders>
              <w:top w:val="nil"/>
              <w:left w:val="nil"/>
              <w:bottom w:val="single" w:sz="4" w:space="0" w:color="C0C0C0"/>
              <w:right w:val="single" w:sz="4" w:space="0" w:color="C0C0C0"/>
            </w:tcBorders>
            <w:shd w:val="clear" w:color="000000" w:fill="FFFFCC"/>
            <w:vAlign w:val="center"/>
            <w:hideMark/>
          </w:tcPr>
          <w:p w14:paraId="20C21C6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6 412 700,00</w:t>
            </w:r>
          </w:p>
        </w:tc>
        <w:tc>
          <w:tcPr>
            <w:tcW w:w="358" w:type="dxa"/>
            <w:tcBorders>
              <w:top w:val="nil"/>
              <w:left w:val="nil"/>
              <w:bottom w:val="single" w:sz="4" w:space="0" w:color="C0C0C0"/>
              <w:right w:val="single" w:sz="4" w:space="0" w:color="C0C0C0"/>
            </w:tcBorders>
            <w:shd w:val="clear" w:color="000000" w:fill="FFFFCC"/>
            <w:vAlign w:val="center"/>
            <w:hideMark/>
          </w:tcPr>
          <w:p w14:paraId="51C83B7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6 455 900,00</w:t>
            </w:r>
          </w:p>
        </w:tc>
        <w:tc>
          <w:tcPr>
            <w:tcW w:w="410" w:type="dxa"/>
            <w:tcBorders>
              <w:top w:val="nil"/>
              <w:left w:val="nil"/>
              <w:bottom w:val="single" w:sz="4" w:space="0" w:color="C0C0C0"/>
              <w:right w:val="single" w:sz="4" w:space="0" w:color="C0C0C0"/>
            </w:tcBorders>
            <w:shd w:val="clear" w:color="000000" w:fill="FFFFCC"/>
            <w:vAlign w:val="center"/>
            <w:hideMark/>
          </w:tcPr>
          <w:p w14:paraId="099EFA5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6 842 012,38</w:t>
            </w:r>
          </w:p>
        </w:tc>
        <w:tc>
          <w:tcPr>
            <w:tcW w:w="283" w:type="dxa"/>
            <w:tcBorders>
              <w:top w:val="nil"/>
              <w:left w:val="nil"/>
              <w:bottom w:val="single" w:sz="4" w:space="0" w:color="C0C0C0"/>
              <w:right w:val="single" w:sz="4" w:space="0" w:color="C0C0C0"/>
            </w:tcBorders>
            <w:shd w:val="clear" w:color="000000" w:fill="D7EAD3"/>
            <w:vAlign w:val="center"/>
            <w:hideMark/>
          </w:tcPr>
          <w:p w14:paraId="32F76DF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3 421 006,19</w:t>
            </w:r>
          </w:p>
        </w:tc>
        <w:tc>
          <w:tcPr>
            <w:tcW w:w="283" w:type="dxa"/>
            <w:tcBorders>
              <w:top w:val="nil"/>
              <w:left w:val="nil"/>
              <w:bottom w:val="single" w:sz="4" w:space="0" w:color="C0C0C0"/>
              <w:right w:val="single" w:sz="4" w:space="0" w:color="C0C0C0"/>
            </w:tcBorders>
            <w:shd w:val="clear" w:color="000000" w:fill="D7EAD3"/>
            <w:vAlign w:val="center"/>
            <w:hideMark/>
          </w:tcPr>
          <w:p w14:paraId="5943898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3 421 006,19</w:t>
            </w:r>
          </w:p>
        </w:tc>
        <w:tc>
          <w:tcPr>
            <w:tcW w:w="502" w:type="dxa"/>
            <w:tcBorders>
              <w:top w:val="nil"/>
              <w:left w:val="nil"/>
              <w:bottom w:val="single" w:sz="4" w:space="0" w:color="C0C0C0"/>
              <w:right w:val="single" w:sz="4" w:space="0" w:color="C0C0C0"/>
            </w:tcBorders>
            <w:shd w:val="clear" w:color="000000" w:fill="FFFFCC"/>
            <w:vAlign w:val="center"/>
            <w:hideMark/>
          </w:tcPr>
          <w:p w14:paraId="0F00F617"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452" w:type="dxa"/>
            <w:tcBorders>
              <w:top w:val="nil"/>
              <w:left w:val="nil"/>
              <w:bottom w:val="single" w:sz="4" w:space="0" w:color="C0C0C0"/>
              <w:right w:val="single" w:sz="4" w:space="0" w:color="C0C0C0"/>
            </w:tcBorders>
            <w:shd w:val="clear" w:color="000000" w:fill="FFFFCC"/>
            <w:vAlign w:val="center"/>
            <w:hideMark/>
          </w:tcPr>
          <w:p w14:paraId="32ED7A3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6 455 900,00</w:t>
            </w:r>
          </w:p>
        </w:tc>
        <w:tc>
          <w:tcPr>
            <w:tcW w:w="452" w:type="dxa"/>
            <w:tcBorders>
              <w:top w:val="nil"/>
              <w:left w:val="nil"/>
              <w:bottom w:val="single" w:sz="4" w:space="0" w:color="C0C0C0"/>
              <w:right w:val="single" w:sz="4" w:space="0" w:color="C0C0C0"/>
            </w:tcBorders>
            <w:shd w:val="clear" w:color="000000" w:fill="FFFFCC"/>
            <w:vAlign w:val="center"/>
            <w:hideMark/>
          </w:tcPr>
          <w:p w14:paraId="5B77649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6 842 012,38</w:t>
            </w:r>
          </w:p>
        </w:tc>
        <w:tc>
          <w:tcPr>
            <w:tcW w:w="404" w:type="dxa"/>
            <w:tcBorders>
              <w:top w:val="nil"/>
              <w:left w:val="nil"/>
              <w:bottom w:val="single" w:sz="4" w:space="0" w:color="C0C0C0"/>
              <w:right w:val="single" w:sz="4" w:space="0" w:color="C0C0C0"/>
            </w:tcBorders>
            <w:shd w:val="clear" w:color="000000" w:fill="D7EAD3"/>
            <w:vAlign w:val="center"/>
            <w:hideMark/>
          </w:tcPr>
          <w:p w14:paraId="0E5B5E1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3 421 006,19</w:t>
            </w:r>
          </w:p>
        </w:tc>
        <w:tc>
          <w:tcPr>
            <w:tcW w:w="415" w:type="dxa"/>
            <w:tcBorders>
              <w:top w:val="nil"/>
              <w:left w:val="nil"/>
              <w:bottom w:val="single" w:sz="4" w:space="0" w:color="C0C0C0"/>
              <w:right w:val="single" w:sz="4" w:space="0" w:color="C0C0C0"/>
            </w:tcBorders>
            <w:shd w:val="clear" w:color="000000" w:fill="D7EAD3"/>
            <w:vAlign w:val="center"/>
            <w:hideMark/>
          </w:tcPr>
          <w:p w14:paraId="62361CC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3 421 006,19</w:t>
            </w:r>
          </w:p>
        </w:tc>
        <w:tc>
          <w:tcPr>
            <w:tcW w:w="521" w:type="dxa"/>
            <w:tcBorders>
              <w:top w:val="nil"/>
              <w:left w:val="nil"/>
              <w:bottom w:val="single" w:sz="4" w:space="0" w:color="C0C0C0"/>
              <w:right w:val="nil"/>
            </w:tcBorders>
            <w:shd w:val="clear" w:color="000000" w:fill="FFFFCC"/>
            <w:vAlign w:val="center"/>
            <w:hideMark/>
          </w:tcPr>
          <w:p w14:paraId="50FBF35C"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473" w:type="dxa"/>
            <w:tcBorders>
              <w:top w:val="nil"/>
              <w:left w:val="single" w:sz="4" w:space="0" w:color="C0C0C0"/>
              <w:bottom w:val="single" w:sz="4" w:space="0" w:color="C0C0C0"/>
              <w:right w:val="single" w:sz="4" w:space="0" w:color="C0C0C0"/>
            </w:tcBorders>
            <w:shd w:val="clear" w:color="000000" w:fill="FFFFCC"/>
            <w:vAlign w:val="center"/>
            <w:hideMark/>
          </w:tcPr>
          <w:p w14:paraId="6CB3F92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6 455 900,00</w:t>
            </w:r>
          </w:p>
        </w:tc>
        <w:tc>
          <w:tcPr>
            <w:tcW w:w="452" w:type="dxa"/>
            <w:tcBorders>
              <w:top w:val="nil"/>
              <w:left w:val="nil"/>
              <w:bottom w:val="single" w:sz="4" w:space="0" w:color="C0C0C0"/>
              <w:right w:val="single" w:sz="4" w:space="0" w:color="C0C0C0"/>
            </w:tcBorders>
            <w:shd w:val="clear" w:color="000000" w:fill="FFFFCC"/>
            <w:vAlign w:val="center"/>
            <w:hideMark/>
          </w:tcPr>
          <w:p w14:paraId="4F6AE44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6 842 012,38</w:t>
            </w:r>
          </w:p>
        </w:tc>
        <w:tc>
          <w:tcPr>
            <w:tcW w:w="404" w:type="dxa"/>
            <w:tcBorders>
              <w:top w:val="nil"/>
              <w:left w:val="nil"/>
              <w:bottom w:val="single" w:sz="4" w:space="0" w:color="C0C0C0"/>
              <w:right w:val="single" w:sz="4" w:space="0" w:color="C0C0C0"/>
            </w:tcBorders>
            <w:shd w:val="clear" w:color="000000" w:fill="D7EAD3"/>
            <w:vAlign w:val="center"/>
            <w:hideMark/>
          </w:tcPr>
          <w:p w14:paraId="52C442C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3 421 006,19</w:t>
            </w:r>
          </w:p>
        </w:tc>
        <w:tc>
          <w:tcPr>
            <w:tcW w:w="415" w:type="dxa"/>
            <w:tcBorders>
              <w:top w:val="nil"/>
              <w:left w:val="nil"/>
              <w:bottom w:val="single" w:sz="4" w:space="0" w:color="C0C0C0"/>
              <w:right w:val="single" w:sz="4" w:space="0" w:color="C0C0C0"/>
            </w:tcBorders>
            <w:shd w:val="clear" w:color="000000" w:fill="D7EAD3"/>
            <w:vAlign w:val="center"/>
            <w:hideMark/>
          </w:tcPr>
          <w:p w14:paraId="4E435F2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3 421 006,19</w:t>
            </w:r>
          </w:p>
        </w:tc>
        <w:tc>
          <w:tcPr>
            <w:tcW w:w="521" w:type="dxa"/>
            <w:tcBorders>
              <w:top w:val="nil"/>
              <w:left w:val="nil"/>
              <w:bottom w:val="single" w:sz="4" w:space="0" w:color="C0C0C0"/>
              <w:right w:val="nil"/>
            </w:tcBorders>
            <w:shd w:val="clear" w:color="000000" w:fill="FFFFCC"/>
            <w:vAlign w:val="center"/>
            <w:hideMark/>
          </w:tcPr>
          <w:p w14:paraId="09A558B9"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r>
      <w:tr w:rsidR="006B4C92" w:rsidRPr="006B4C92" w14:paraId="5D40E7B4" w14:textId="77777777" w:rsidTr="006B4C92">
        <w:trPr>
          <w:trHeight w:val="300"/>
          <w:jc w:val="center"/>
        </w:trPr>
        <w:tc>
          <w:tcPr>
            <w:tcW w:w="149" w:type="dxa"/>
            <w:tcBorders>
              <w:top w:val="nil"/>
              <w:left w:val="nil"/>
              <w:bottom w:val="nil"/>
              <w:right w:val="nil"/>
            </w:tcBorders>
            <w:shd w:val="clear" w:color="auto" w:fill="auto"/>
            <w:noWrap/>
            <w:vAlign w:val="bottom"/>
            <w:hideMark/>
          </w:tcPr>
          <w:p w14:paraId="444C8EE5" w14:textId="77777777" w:rsidR="006B4C92" w:rsidRPr="006B4C92" w:rsidRDefault="006B4C92" w:rsidP="006B4C92">
            <w:pPr>
              <w:rPr>
                <w:rFonts w:ascii="Tahoma" w:hAnsi="Tahoma" w:cs="Tahoma"/>
                <w:sz w:val="9"/>
                <w:szCs w:val="9"/>
                <w:lang w:eastAsia="ru-RU"/>
              </w:rPr>
            </w:pPr>
          </w:p>
        </w:tc>
        <w:tc>
          <w:tcPr>
            <w:tcW w:w="57" w:type="dxa"/>
            <w:tcBorders>
              <w:top w:val="nil"/>
              <w:left w:val="nil"/>
              <w:bottom w:val="nil"/>
              <w:right w:val="nil"/>
            </w:tcBorders>
            <w:shd w:val="clear" w:color="auto" w:fill="auto"/>
            <w:noWrap/>
            <w:vAlign w:val="bottom"/>
            <w:hideMark/>
          </w:tcPr>
          <w:p w14:paraId="4812C081" w14:textId="77777777" w:rsidR="006B4C92" w:rsidRPr="006B4C92" w:rsidRDefault="006B4C92" w:rsidP="006B4C92">
            <w:pPr>
              <w:rPr>
                <w:sz w:val="9"/>
                <w:szCs w:val="9"/>
                <w:lang w:eastAsia="ru-RU"/>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1270027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1.9</w:t>
            </w:r>
          </w:p>
        </w:tc>
        <w:tc>
          <w:tcPr>
            <w:tcW w:w="1596" w:type="dxa"/>
            <w:tcBorders>
              <w:top w:val="nil"/>
              <w:left w:val="nil"/>
              <w:bottom w:val="single" w:sz="4" w:space="0" w:color="C0C0C0"/>
              <w:right w:val="single" w:sz="4" w:space="0" w:color="C0C0C0"/>
            </w:tcBorders>
            <w:shd w:val="clear" w:color="auto" w:fill="auto"/>
            <w:vAlign w:val="center"/>
            <w:hideMark/>
          </w:tcPr>
          <w:p w14:paraId="6E1C1EEB" w14:textId="77777777" w:rsidR="006B4C92" w:rsidRPr="006B4C92" w:rsidRDefault="006B4C92" w:rsidP="006B4C92">
            <w:pPr>
              <w:ind w:firstLineChars="100" w:firstLine="90"/>
              <w:rPr>
                <w:rFonts w:ascii="Tahoma" w:hAnsi="Tahoma" w:cs="Tahoma"/>
                <w:sz w:val="9"/>
                <w:szCs w:val="9"/>
                <w:lang w:eastAsia="ru-RU"/>
              </w:rPr>
            </w:pPr>
            <w:r w:rsidRPr="006B4C92">
              <w:rPr>
                <w:rFonts w:ascii="Tahoma" w:hAnsi="Tahoma" w:cs="Tahoma"/>
                <w:sz w:val="9"/>
                <w:szCs w:val="9"/>
                <w:lang w:eastAsia="ru-RU"/>
              </w:rPr>
              <w:t>Объем реализации воды</w:t>
            </w:r>
          </w:p>
        </w:tc>
        <w:tc>
          <w:tcPr>
            <w:tcW w:w="271" w:type="dxa"/>
            <w:tcBorders>
              <w:top w:val="nil"/>
              <w:left w:val="nil"/>
              <w:bottom w:val="single" w:sz="4" w:space="0" w:color="C0C0C0"/>
              <w:right w:val="single" w:sz="4" w:space="0" w:color="C0C0C0"/>
            </w:tcBorders>
            <w:shd w:val="clear" w:color="auto" w:fill="auto"/>
            <w:vAlign w:val="center"/>
            <w:hideMark/>
          </w:tcPr>
          <w:p w14:paraId="47DB0F5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м3</w:t>
            </w:r>
          </w:p>
        </w:tc>
        <w:tc>
          <w:tcPr>
            <w:tcW w:w="396" w:type="dxa"/>
            <w:tcBorders>
              <w:top w:val="nil"/>
              <w:left w:val="nil"/>
              <w:bottom w:val="single" w:sz="4" w:space="0" w:color="C0C0C0"/>
              <w:right w:val="single" w:sz="4" w:space="0" w:color="C0C0C0"/>
            </w:tcBorders>
            <w:shd w:val="clear" w:color="000000" w:fill="D7EAD3"/>
            <w:vAlign w:val="center"/>
            <w:hideMark/>
          </w:tcPr>
          <w:p w14:paraId="39E83AB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9 457 800,00</w:t>
            </w:r>
          </w:p>
        </w:tc>
        <w:tc>
          <w:tcPr>
            <w:tcW w:w="281" w:type="dxa"/>
            <w:tcBorders>
              <w:top w:val="nil"/>
              <w:left w:val="nil"/>
              <w:bottom w:val="single" w:sz="4" w:space="0" w:color="C0C0C0"/>
              <w:right w:val="single" w:sz="4" w:space="0" w:color="C0C0C0"/>
            </w:tcBorders>
            <w:shd w:val="clear" w:color="000000" w:fill="D7EAD3"/>
            <w:vAlign w:val="center"/>
            <w:hideMark/>
          </w:tcPr>
          <w:p w14:paraId="1D2194F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9 780 300,00</w:t>
            </w:r>
          </w:p>
        </w:tc>
        <w:tc>
          <w:tcPr>
            <w:tcW w:w="396" w:type="dxa"/>
            <w:tcBorders>
              <w:top w:val="nil"/>
              <w:left w:val="nil"/>
              <w:bottom w:val="single" w:sz="4" w:space="0" w:color="C0C0C0"/>
              <w:right w:val="single" w:sz="4" w:space="0" w:color="C0C0C0"/>
            </w:tcBorders>
            <w:shd w:val="clear" w:color="000000" w:fill="D7EAD3"/>
            <w:vAlign w:val="center"/>
            <w:hideMark/>
          </w:tcPr>
          <w:p w14:paraId="2C5B8AD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9 496 200,00</w:t>
            </w:r>
          </w:p>
        </w:tc>
        <w:tc>
          <w:tcPr>
            <w:tcW w:w="358" w:type="dxa"/>
            <w:tcBorders>
              <w:top w:val="nil"/>
              <w:left w:val="nil"/>
              <w:bottom w:val="single" w:sz="4" w:space="0" w:color="C0C0C0"/>
              <w:right w:val="single" w:sz="4" w:space="0" w:color="C0C0C0"/>
            </w:tcBorders>
            <w:shd w:val="clear" w:color="000000" w:fill="D7EAD3"/>
            <w:vAlign w:val="center"/>
            <w:hideMark/>
          </w:tcPr>
          <w:p w14:paraId="4EEA10C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9 578 100,00</w:t>
            </w:r>
          </w:p>
        </w:tc>
        <w:tc>
          <w:tcPr>
            <w:tcW w:w="410" w:type="dxa"/>
            <w:tcBorders>
              <w:top w:val="nil"/>
              <w:left w:val="nil"/>
              <w:bottom w:val="single" w:sz="4" w:space="0" w:color="C0C0C0"/>
              <w:right w:val="single" w:sz="4" w:space="0" w:color="C0C0C0"/>
            </w:tcBorders>
            <w:shd w:val="clear" w:color="000000" w:fill="D7EAD3"/>
            <w:vAlign w:val="center"/>
            <w:hideMark/>
          </w:tcPr>
          <w:p w14:paraId="0493793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283" w:type="dxa"/>
            <w:tcBorders>
              <w:top w:val="nil"/>
              <w:left w:val="nil"/>
              <w:bottom w:val="single" w:sz="4" w:space="0" w:color="C0C0C0"/>
              <w:right w:val="single" w:sz="4" w:space="0" w:color="C0C0C0"/>
            </w:tcBorders>
            <w:shd w:val="clear" w:color="000000" w:fill="D7EAD3"/>
            <w:vAlign w:val="center"/>
            <w:hideMark/>
          </w:tcPr>
          <w:p w14:paraId="289F012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283" w:type="dxa"/>
            <w:tcBorders>
              <w:top w:val="nil"/>
              <w:left w:val="nil"/>
              <w:bottom w:val="single" w:sz="4" w:space="0" w:color="C0C0C0"/>
              <w:right w:val="single" w:sz="4" w:space="0" w:color="C0C0C0"/>
            </w:tcBorders>
            <w:shd w:val="clear" w:color="000000" w:fill="D7EAD3"/>
            <w:vAlign w:val="center"/>
            <w:hideMark/>
          </w:tcPr>
          <w:p w14:paraId="76FC603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502" w:type="dxa"/>
            <w:tcBorders>
              <w:top w:val="nil"/>
              <w:left w:val="nil"/>
              <w:bottom w:val="single" w:sz="4" w:space="0" w:color="C0C0C0"/>
              <w:right w:val="single" w:sz="4" w:space="0" w:color="C0C0C0"/>
            </w:tcBorders>
            <w:shd w:val="clear" w:color="000000" w:fill="FFFFCC"/>
            <w:vAlign w:val="center"/>
            <w:hideMark/>
          </w:tcPr>
          <w:p w14:paraId="4B048535"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452" w:type="dxa"/>
            <w:tcBorders>
              <w:top w:val="nil"/>
              <w:left w:val="nil"/>
              <w:bottom w:val="single" w:sz="4" w:space="0" w:color="C0C0C0"/>
              <w:right w:val="single" w:sz="4" w:space="0" w:color="C0C0C0"/>
            </w:tcBorders>
            <w:shd w:val="clear" w:color="000000" w:fill="D7EAD3"/>
            <w:vAlign w:val="center"/>
            <w:hideMark/>
          </w:tcPr>
          <w:p w14:paraId="0777311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9 578 100,00</w:t>
            </w:r>
          </w:p>
        </w:tc>
        <w:tc>
          <w:tcPr>
            <w:tcW w:w="452" w:type="dxa"/>
            <w:tcBorders>
              <w:top w:val="nil"/>
              <w:left w:val="nil"/>
              <w:bottom w:val="single" w:sz="4" w:space="0" w:color="C0C0C0"/>
              <w:right w:val="single" w:sz="4" w:space="0" w:color="C0C0C0"/>
            </w:tcBorders>
            <w:shd w:val="clear" w:color="000000" w:fill="D7EAD3"/>
            <w:vAlign w:val="center"/>
            <w:hideMark/>
          </w:tcPr>
          <w:p w14:paraId="02A2722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04" w:type="dxa"/>
            <w:tcBorders>
              <w:top w:val="nil"/>
              <w:left w:val="nil"/>
              <w:bottom w:val="single" w:sz="4" w:space="0" w:color="C0C0C0"/>
              <w:right w:val="single" w:sz="4" w:space="0" w:color="C0C0C0"/>
            </w:tcBorders>
            <w:shd w:val="clear" w:color="000000" w:fill="D7EAD3"/>
            <w:vAlign w:val="center"/>
            <w:hideMark/>
          </w:tcPr>
          <w:p w14:paraId="2D03251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15" w:type="dxa"/>
            <w:tcBorders>
              <w:top w:val="nil"/>
              <w:left w:val="nil"/>
              <w:bottom w:val="single" w:sz="4" w:space="0" w:color="C0C0C0"/>
              <w:right w:val="single" w:sz="4" w:space="0" w:color="C0C0C0"/>
            </w:tcBorders>
            <w:shd w:val="clear" w:color="000000" w:fill="D7EAD3"/>
            <w:vAlign w:val="center"/>
            <w:hideMark/>
          </w:tcPr>
          <w:p w14:paraId="6CB340D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521" w:type="dxa"/>
            <w:tcBorders>
              <w:top w:val="nil"/>
              <w:left w:val="nil"/>
              <w:bottom w:val="single" w:sz="4" w:space="0" w:color="C0C0C0"/>
              <w:right w:val="nil"/>
            </w:tcBorders>
            <w:shd w:val="clear" w:color="000000" w:fill="FFFFCC"/>
            <w:vAlign w:val="center"/>
            <w:hideMark/>
          </w:tcPr>
          <w:p w14:paraId="33CB8C9D"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473" w:type="dxa"/>
            <w:tcBorders>
              <w:top w:val="nil"/>
              <w:left w:val="single" w:sz="4" w:space="0" w:color="C0C0C0"/>
              <w:bottom w:val="single" w:sz="4" w:space="0" w:color="C0C0C0"/>
              <w:right w:val="single" w:sz="4" w:space="0" w:color="C0C0C0"/>
            </w:tcBorders>
            <w:shd w:val="clear" w:color="000000" w:fill="D7EAD3"/>
            <w:vAlign w:val="center"/>
            <w:hideMark/>
          </w:tcPr>
          <w:p w14:paraId="22DE3D7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9 578 100,00</w:t>
            </w:r>
          </w:p>
        </w:tc>
        <w:tc>
          <w:tcPr>
            <w:tcW w:w="452" w:type="dxa"/>
            <w:tcBorders>
              <w:top w:val="nil"/>
              <w:left w:val="nil"/>
              <w:bottom w:val="single" w:sz="4" w:space="0" w:color="C0C0C0"/>
              <w:right w:val="single" w:sz="4" w:space="0" w:color="C0C0C0"/>
            </w:tcBorders>
            <w:shd w:val="clear" w:color="000000" w:fill="D7EAD3"/>
            <w:vAlign w:val="center"/>
            <w:hideMark/>
          </w:tcPr>
          <w:p w14:paraId="42E92E0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04" w:type="dxa"/>
            <w:tcBorders>
              <w:top w:val="nil"/>
              <w:left w:val="nil"/>
              <w:bottom w:val="single" w:sz="4" w:space="0" w:color="C0C0C0"/>
              <w:right w:val="single" w:sz="4" w:space="0" w:color="C0C0C0"/>
            </w:tcBorders>
            <w:shd w:val="clear" w:color="000000" w:fill="D7EAD3"/>
            <w:vAlign w:val="center"/>
            <w:hideMark/>
          </w:tcPr>
          <w:p w14:paraId="069707E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15" w:type="dxa"/>
            <w:tcBorders>
              <w:top w:val="nil"/>
              <w:left w:val="nil"/>
              <w:bottom w:val="single" w:sz="4" w:space="0" w:color="C0C0C0"/>
              <w:right w:val="single" w:sz="4" w:space="0" w:color="C0C0C0"/>
            </w:tcBorders>
            <w:shd w:val="clear" w:color="000000" w:fill="D7EAD3"/>
            <w:vAlign w:val="center"/>
            <w:hideMark/>
          </w:tcPr>
          <w:p w14:paraId="6B15ED9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521" w:type="dxa"/>
            <w:tcBorders>
              <w:top w:val="nil"/>
              <w:left w:val="nil"/>
              <w:bottom w:val="single" w:sz="4" w:space="0" w:color="C0C0C0"/>
              <w:right w:val="nil"/>
            </w:tcBorders>
            <w:shd w:val="clear" w:color="000000" w:fill="FFFFCC"/>
            <w:vAlign w:val="center"/>
            <w:hideMark/>
          </w:tcPr>
          <w:p w14:paraId="4348DC86"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r>
      <w:tr w:rsidR="006B4C92" w:rsidRPr="006B4C92" w14:paraId="2C4E5CED" w14:textId="77777777" w:rsidTr="006B4C92">
        <w:trPr>
          <w:trHeight w:val="300"/>
          <w:jc w:val="center"/>
        </w:trPr>
        <w:tc>
          <w:tcPr>
            <w:tcW w:w="149" w:type="dxa"/>
            <w:tcBorders>
              <w:top w:val="nil"/>
              <w:left w:val="nil"/>
              <w:bottom w:val="nil"/>
              <w:right w:val="nil"/>
            </w:tcBorders>
            <w:shd w:val="clear" w:color="auto" w:fill="auto"/>
            <w:noWrap/>
            <w:vAlign w:val="bottom"/>
            <w:hideMark/>
          </w:tcPr>
          <w:p w14:paraId="1E05DB3B" w14:textId="77777777" w:rsidR="006B4C92" w:rsidRPr="006B4C92" w:rsidRDefault="006B4C92" w:rsidP="006B4C92">
            <w:pPr>
              <w:rPr>
                <w:rFonts w:ascii="Tahoma" w:hAnsi="Tahoma" w:cs="Tahoma"/>
                <w:sz w:val="9"/>
                <w:szCs w:val="9"/>
                <w:lang w:eastAsia="ru-RU"/>
              </w:rPr>
            </w:pPr>
          </w:p>
        </w:tc>
        <w:tc>
          <w:tcPr>
            <w:tcW w:w="57" w:type="dxa"/>
            <w:tcBorders>
              <w:top w:val="nil"/>
              <w:left w:val="nil"/>
              <w:bottom w:val="nil"/>
              <w:right w:val="nil"/>
            </w:tcBorders>
            <w:shd w:val="clear" w:color="auto" w:fill="auto"/>
            <w:noWrap/>
            <w:vAlign w:val="bottom"/>
            <w:hideMark/>
          </w:tcPr>
          <w:p w14:paraId="61B81D0E" w14:textId="77777777" w:rsidR="006B4C92" w:rsidRPr="006B4C92" w:rsidRDefault="006B4C92" w:rsidP="006B4C92">
            <w:pPr>
              <w:rPr>
                <w:sz w:val="9"/>
                <w:szCs w:val="9"/>
                <w:lang w:eastAsia="ru-RU"/>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6F3F8BE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1.9.1</w:t>
            </w:r>
          </w:p>
        </w:tc>
        <w:tc>
          <w:tcPr>
            <w:tcW w:w="1596" w:type="dxa"/>
            <w:tcBorders>
              <w:top w:val="nil"/>
              <w:left w:val="nil"/>
              <w:bottom w:val="single" w:sz="4" w:space="0" w:color="C0C0C0"/>
              <w:right w:val="single" w:sz="4" w:space="0" w:color="C0C0C0"/>
            </w:tcBorders>
            <w:shd w:val="clear" w:color="auto" w:fill="auto"/>
            <w:vAlign w:val="center"/>
            <w:hideMark/>
          </w:tcPr>
          <w:p w14:paraId="73E64938" w14:textId="77777777" w:rsidR="006B4C92" w:rsidRPr="006B4C92" w:rsidRDefault="006B4C92" w:rsidP="006B4C92">
            <w:pPr>
              <w:ind w:firstLineChars="200" w:firstLine="180"/>
              <w:rPr>
                <w:rFonts w:ascii="Tahoma" w:hAnsi="Tahoma" w:cs="Tahoma"/>
                <w:sz w:val="9"/>
                <w:szCs w:val="9"/>
                <w:lang w:eastAsia="ru-RU"/>
              </w:rPr>
            </w:pPr>
            <w:r w:rsidRPr="006B4C92">
              <w:rPr>
                <w:rFonts w:ascii="Tahoma" w:hAnsi="Tahoma" w:cs="Tahoma"/>
                <w:sz w:val="9"/>
                <w:szCs w:val="9"/>
                <w:lang w:eastAsia="ru-RU"/>
              </w:rPr>
              <w:t>По приборам учета</w:t>
            </w:r>
          </w:p>
        </w:tc>
        <w:tc>
          <w:tcPr>
            <w:tcW w:w="271" w:type="dxa"/>
            <w:tcBorders>
              <w:top w:val="nil"/>
              <w:left w:val="nil"/>
              <w:bottom w:val="single" w:sz="4" w:space="0" w:color="C0C0C0"/>
              <w:right w:val="single" w:sz="4" w:space="0" w:color="C0C0C0"/>
            </w:tcBorders>
            <w:shd w:val="clear" w:color="auto" w:fill="auto"/>
            <w:vAlign w:val="center"/>
            <w:hideMark/>
          </w:tcPr>
          <w:p w14:paraId="6493EDB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м3</w:t>
            </w:r>
          </w:p>
        </w:tc>
        <w:tc>
          <w:tcPr>
            <w:tcW w:w="396" w:type="dxa"/>
            <w:tcBorders>
              <w:top w:val="nil"/>
              <w:left w:val="nil"/>
              <w:bottom w:val="single" w:sz="4" w:space="0" w:color="C0C0C0"/>
              <w:right w:val="single" w:sz="4" w:space="0" w:color="C0C0C0"/>
            </w:tcBorders>
            <w:shd w:val="clear" w:color="000000" w:fill="FFFFCC"/>
            <w:vAlign w:val="center"/>
            <w:hideMark/>
          </w:tcPr>
          <w:p w14:paraId="1A146A5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8 320 500,00</w:t>
            </w:r>
          </w:p>
        </w:tc>
        <w:tc>
          <w:tcPr>
            <w:tcW w:w="281" w:type="dxa"/>
            <w:tcBorders>
              <w:top w:val="nil"/>
              <w:left w:val="nil"/>
              <w:bottom w:val="single" w:sz="4" w:space="0" w:color="C0C0C0"/>
              <w:right w:val="single" w:sz="4" w:space="0" w:color="C0C0C0"/>
            </w:tcBorders>
            <w:shd w:val="clear" w:color="000000" w:fill="FFFFCC"/>
            <w:vAlign w:val="center"/>
            <w:hideMark/>
          </w:tcPr>
          <w:p w14:paraId="1C41518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8 916 700,00</w:t>
            </w:r>
          </w:p>
        </w:tc>
        <w:tc>
          <w:tcPr>
            <w:tcW w:w="396" w:type="dxa"/>
            <w:tcBorders>
              <w:top w:val="nil"/>
              <w:left w:val="nil"/>
              <w:bottom w:val="single" w:sz="4" w:space="0" w:color="C0C0C0"/>
              <w:right w:val="single" w:sz="4" w:space="0" w:color="C0C0C0"/>
            </w:tcBorders>
            <w:shd w:val="clear" w:color="000000" w:fill="FFFFCC"/>
            <w:vAlign w:val="center"/>
            <w:hideMark/>
          </w:tcPr>
          <w:p w14:paraId="10E2209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8 470 971,00</w:t>
            </w:r>
          </w:p>
        </w:tc>
        <w:tc>
          <w:tcPr>
            <w:tcW w:w="358" w:type="dxa"/>
            <w:tcBorders>
              <w:top w:val="nil"/>
              <w:left w:val="nil"/>
              <w:bottom w:val="single" w:sz="4" w:space="0" w:color="C0C0C0"/>
              <w:right w:val="single" w:sz="4" w:space="0" w:color="C0C0C0"/>
            </w:tcBorders>
            <w:shd w:val="clear" w:color="000000" w:fill="FFFFCC"/>
            <w:vAlign w:val="center"/>
            <w:hideMark/>
          </w:tcPr>
          <w:p w14:paraId="4E08BAD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8 732 400,00</w:t>
            </w:r>
          </w:p>
        </w:tc>
        <w:tc>
          <w:tcPr>
            <w:tcW w:w="410" w:type="dxa"/>
            <w:tcBorders>
              <w:top w:val="nil"/>
              <w:left w:val="nil"/>
              <w:bottom w:val="single" w:sz="4" w:space="0" w:color="C0C0C0"/>
              <w:right w:val="single" w:sz="4" w:space="0" w:color="C0C0C0"/>
            </w:tcBorders>
            <w:shd w:val="clear" w:color="000000" w:fill="FFFFCC"/>
            <w:vAlign w:val="center"/>
            <w:hideMark/>
          </w:tcPr>
          <w:p w14:paraId="3FF575B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283" w:type="dxa"/>
            <w:tcBorders>
              <w:top w:val="nil"/>
              <w:left w:val="nil"/>
              <w:bottom w:val="single" w:sz="4" w:space="0" w:color="C0C0C0"/>
              <w:right w:val="single" w:sz="4" w:space="0" w:color="C0C0C0"/>
            </w:tcBorders>
            <w:shd w:val="clear" w:color="000000" w:fill="D7EAD3"/>
            <w:vAlign w:val="center"/>
            <w:hideMark/>
          </w:tcPr>
          <w:p w14:paraId="46B2E27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283" w:type="dxa"/>
            <w:tcBorders>
              <w:top w:val="nil"/>
              <w:left w:val="nil"/>
              <w:bottom w:val="single" w:sz="4" w:space="0" w:color="C0C0C0"/>
              <w:right w:val="single" w:sz="4" w:space="0" w:color="C0C0C0"/>
            </w:tcBorders>
            <w:shd w:val="clear" w:color="000000" w:fill="D7EAD3"/>
            <w:vAlign w:val="center"/>
            <w:hideMark/>
          </w:tcPr>
          <w:p w14:paraId="57A71DB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502" w:type="dxa"/>
            <w:tcBorders>
              <w:top w:val="nil"/>
              <w:left w:val="nil"/>
              <w:bottom w:val="single" w:sz="4" w:space="0" w:color="C0C0C0"/>
              <w:right w:val="single" w:sz="4" w:space="0" w:color="C0C0C0"/>
            </w:tcBorders>
            <w:shd w:val="clear" w:color="000000" w:fill="FFFFCC"/>
            <w:vAlign w:val="center"/>
            <w:hideMark/>
          </w:tcPr>
          <w:p w14:paraId="412CB713"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452" w:type="dxa"/>
            <w:tcBorders>
              <w:top w:val="nil"/>
              <w:left w:val="nil"/>
              <w:bottom w:val="single" w:sz="4" w:space="0" w:color="C0C0C0"/>
              <w:right w:val="single" w:sz="4" w:space="0" w:color="C0C0C0"/>
            </w:tcBorders>
            <w:shd w:val="clear" w:color="000000" w:fill="FFFFCC"/>
            <w:vAlign w:val="center"/>
            <w:hideMark/>
          </w:tcPr>
          <w:p w14:paraId="6B781E7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8 732 400,00</w:t>
            </w:r>
          </w:p>
        </w:tc>
        <w:tc>
          <w:tcPr>
            <w:tcW w:w="452" w:type="dxa"/>
            <w:tcBorders>
              <w:top w:val="nil"/>
              <w:left w:val="nil"/>
              <w:bottom w:val="single" w:sz="4" w:space="0" w:color="C0C0C0"/>
              <w:right w:val="single" w:sz="4" w:space="0" w:color="C0C0C0"/>
            </w:tcBorders>
            <w:shd w:val="clear" w:color="000000" w:fill="FFFFCC"/>
            <w:vAlign w:val="center"/>
            <w:hideMark/>
          </w:tcPr>
          <w:p w14:paraId="7A353E1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04" w:type="dxa"/>
            <w:tcBorders>
              <w:top w:val="nil"/>
              <w:left w:val="nil"/>
              <w:bottom w:val="single" w:sz="4" w:space="0" w:color="C0C0C0"/>
              <w:right w:val="single" w:sz="4" w:space="0" w:color="C0C0C0"/>
            </w:tcBorders>
            <w:shd w:val="clear" w:color="000000" w:fill="D7EAD3"/>
            <w:vAlign w:val="center"/>
            <w:hideMark/>
          </w:tcPr>
          <w:p w14:paraId="679B5B8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15" w:type="dxa"/>
            <w:tcBorders>
              <w:top w:val="nil"/>
              <w:left w:val="nil"/>
              <w:bottom w:val="single" w:sz="4" w:space="0" w:color="C0C0C0"/>
              <w:right w:val="single" w:sz="4" w:space="0" w:color="C0C0C0"/>
            </w:tcBorders>
            <w:shd w:val="clear" w:color="000000" w:fill="D7EAD3"/>
            <w:vAlign w:val="center"/>
            <w:hideMark/>
          </w:tcPr>
          <w:p w14:paraId="4E1266C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521" w:type="dxa"/>
            <w:tcBorders>
              <w:top w:val="nil"/>
              <w:left w:val="nil"/>
              <w:bottom w:val="single" w:sz="4" w:space="0" w:color="C0C0C0"/>
              <w:right w:val="nil"/>
            </w:tcBorders>
            <w:shd w:val="clear" w:color="000000" w:fill="FFFFCC"/>
            <w:vAlign w:val="center"/>
            <w:hideMark/>
          </w:tcPr>
          <w:p w14:paraId="32FD2D31"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473" w:type="dxa"/>
            <w:tcBorders>
              <w:top w:val="nil"/>
              <w:left w:val="single" w:sz="4" w:space="0" w:color="C0C0C0"/>
              <w:bottom w:val="single" w:sz="4" w:space="0" w:color="C0C0C0"/>
              <w:right w:val="single" w:sz="4" w:space="0" w:color="C0C0C0"/>
            </w:tcBorders>
            <w:shd w:val="clear" w:color="000000" w:fill="FFFFCC"/>
            <w:vAlign w:val="center"/>
            <w:hideMark/>
          </w:tcPr>
          <w:p w14:paraId="35BB8F4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8 732 400,00</w:t>
            </w:r>
          </w:p>
        </w:tc>
        <w:tc>
          <w:tcPr>
            <w:tcW w:w="452" w:type="dxa"/>
            <w:tcBorders>
              <w:top w:val="nil"/>
              <w:left w:val="nil"/>
              <w:bottom w:val="single" w:sz="4" w:space="0" w:color="C0C0C0"/>
              <w:right w:val="single" w:sz="4" w:space="0" w:color="C0C0C0"/>
            </w:tcBorders>
            <w:shd w:val="clear" w:color="000000" w:fill="FFFFCC"/>
            <w:vAlign w:val="center"/>
            <w:hideMark/>
          </w:tcPr>
          <w:p w14:paraId="7774BF3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04" w:type="dxa"/>
            <w:tcBorders>
              <w:top w:val="nil"/>
              <w:left w:val="nil"/>
              <w:bottom w:val="single" w:sz="4" w:space="0" w:color="C0C0C0"/>
              <w:right w:val="single" w:sz="4" w:space="0" w:color="C0C0C0"/>
            </w:tcBorders>
            <w:shd w:val="clear" w:color="000000" w:fill="D7EAD3"/>
            <w:vAlign w:val="center"/>
            <w:hideMark/>
          </w:tcPr>
          <w:p w14:paraId="54D920D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15" w:type="dxa"/>
            <w:tcBorders>
              <w:top w:val="nil"/>
              <w:left w:val="nil"/>
              <w:bottom w:val="single" w:sz="4" w:space="0" w:color="C0C0C0"/>
              <w:right w:val="single" w:sz="4" w:space="0" w:color="C0C0C0"/>
            </w:tcBorders>
            <w:shd w:val="clear" w:color="000000" w:fill="D7EAD3"/>
            <w:vAlign w:val="center"/>
            <w:hideMark/>
          </w:tcPr>
          <w:p w14:paraId="28CE7D7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521" w:type="dxa"/>
            <w:tcBorders>
              <w:top w:val="nil"/>
              <w:left w:val="nil"/>
              <w:bottom w:val="single" w:sz="4" w:space="0" w:color="C0C0C0"/>
              <w:right w:val="nil"/>
            </w:tcBorders>
            <w:shd w:val="clear" w:color="000000" w:fill="FFFFCC"/>
            <w:vAlign w:val="center"/>
            <w:hideMark/>
          </w:tcPr>
          <w:p w14:paraId="14AF8357"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r>
      <w:tr w:rsidR="006B4C92" w:rsidRPr="006B4C92" w14:paraId="622F9069" w14:textId="77777777" w:rsidTr="006B4C92">
        <w:trPr>
          <w:trHeight w:val="300"/>
          <w:jc w:val="center"/>
        </w:trPr>
        <w:tc>
          <w:tcPr>
            <w:tcW w:w="149" w:type="dxa"/>
            <w:tcBorders>
              <w:top w:val="nil"/>
              <w:left w:val="nil"/>
              <w:bottom w:val="nil"/>
              <w:right w:val="nil"/>
            </w:tcBorders>
            <w:shd w:val="clear" w:color="auto" w:fill="auto"/>
            <w:noWrap/>
            <w:vAlign w:val="bottom"/>
            <w:hideMark/>
          </w:tcPr>
          <w:p w14:paraId="554FAC0A" w14:textId="77777777" w:rsidR="006B4C92" w:rsidRPr="006B4C92" w:rsidRDefault="006B4C92" w:rsidP="006B4C92">
            <w:pPr>
              <w:rPr>
                <w:rFonts w:ascii="Tahoma" w:hAnsi="Tahoma" w:cs="Tahoma"/>
                <w:sz w:val="9"/>
                <w:szCs w:val="9"/>
                <w:lang w:eastAsia="ru-RU"/>
              </w:rPr>
            </w:pPr>
          </w:p>
        </w:tc>
        <w:tc>
          <w:tcPr>
            <w:tcW w:w="57" w:type="dxa"/>
            <w:tcBorders>
              <w:top w:val="nil"/>
              <w:left w:val="nil"/>
              <w:bottom w:val="nil"/>
              <w:right w:val="nil"/>
            </w:tcBorders>
            <w:shd w:val="clear" w:color="auto" w:fill="auto"/>
            <w:noWrap/>
            <w:vAlign w:val="bottom"/>
            <w:hideMark/>
          </w:tcPr>
          <w:p w14:paraId="6C87E175" w14:textId="77777777" w:rsidR="006B4C92" w:rsidRPr="006B4C92" w:rsidRDefault="006B4C92" w:rsidP="006B4C92">
            <w:pPr>
              <w:rPr>
                <w:sz w:val="9"/>
                <w:szCs w:val="9"/>
                <w:lang w:eastAsia="ru-RU"/>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33E13FF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1.9.2</w:t>
            </w:r>
          </w:p>
        </w:tc>
        <w:tc>
          <w:tcPr>
            <w:tcW w:w="1596" w:type="dxa"/>
            <w:tcBorders>
              <w:top w:val="nil"/>
              <w:left w:val="nil"/>
              <w:bottom w:val="single" w:sz="4" w:space="0" w:color="C0C0C0"/>
              <w:right w:val="single" w:sz="4" w:space="0" w:color="C0C0C0"/>
            </w:tcBorders>
            <w:shd w:val="clear" w:color="auto" w:fill="auto"/>
            <w:vAlign w:val="center"/>
            <w:hideMark/>
          </w:tcPr>
          <w:p w14:paraId="635EAC88" w14:textId="77777777" w:rsidR="006B4C92" w:rsidRPr="006B4C92" w:rsidRDefault="006B4C92" w:rsidP="006B4C92">
            <w:pPr>
              <w:ind w:firstLineChars="200" w:firstLine="180"/>
              <w:rPr>
                <w:rFonts w:ascii="Tahoma" w:hAnsi="Tahoma" w:cs="Tahoma"/>
                <w:sz w:val="9"/>
                <w:szCs w:val="9"/>
                <w:lang w:eastAsia="ru-RU"/>
              </w:rPr>
            </w:pPr>
            <w:r w:rsidRPr="006B4C92">
              <w:rPr>
                <w:rFonts w:ascii="Tahoma" w:hAnsi="Tahoma" w:cs="Tahoma"/>
                <w:sz w:val="9"/>
                <w:szCs w:val="9"/>
                <w:lang w:eastAsia="ru-RU"/>
              </w:rPr>
              <w:t>По нормативам потребления</w:t>
            </w:r>
          </w:p>
        </w:tc>
        <w:tc>
          <w:tcPr>
            <w:tcW w:w="271" w:type="dxa"/>
            <w:tcBorders>
              <w:top w:val="nil"/>
              <w:left w:val="nil"/>
              <w:bottom w:val="single" w:sz="4" w:space="0" w:color="C0C0C0"/>
              <w:right w:val="single" w:sz="4" w:space="0" w:color="C0C0C0"/>
            </w:tcBorders>
            <w:shd w:val="clear" w:color="auto" w:fill="auto"/>
            <w:vAlign w:val="center"/>
            <w:hideMark/>
          </w:tcPr>
          <w:p w14:paraId="420DCF2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м3</w:t>
            </w:r>
          </w:p>
        </w:tc>
        <w:tc>
          <w:tcPr>
            <w:tcW w:w="396" w:type="dxa"/>
            <w:tcBorders>
              <w:top w:val="nil"/>
              <w:left w:val="nil"/>
              <w:bottom w:val="single" w:sz="4" w:space="0" w:color="C0C0C0"/>
              <w:right w:val="single" w:sz="4" w:space="0" w:color="C0C0C0"/>
            </w:tcBorders>
            <w:shd w:val="clear" w:color="000000" w:fill="FFFFCC"/>
            <w:vAlign w:val="center"/>
            <w:hideMark/>
          </w:tcPr>
          <w:p w14:paraId="26D0B44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1 137 300,00</w:t>
            </w:r>
          </w:p>
        </w:tc>
        <w:tc>
          <w:tcPr>
            <w:tcW w:w="281" w:type="dxa"/>
            <w:tcBorders>
              <w:top w:val="nil"/>
              <w:left w:val="nil"/>
              <w:bottom w:val="single" w:sz="4" w:space="0" w:color="C0C0C0"/>
              <w:right w:val="single" w:sz="4" w:space="0" w:color="C0C0C0"/>
            </w:tcBorders>
            <w:shd w:val="clear" w:color="000000" w:fill="FFFFCC"/>
            <w:vAlign w:val="center"/>
            <w:hideMark/>
          </w:tcPr>
          <w:p w14:paraId="2FA1E37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863 600,00</w:t>
            </w:r>
          </w:p>
        </w:tc>
        <w:tc>
          <w:tcPr>
            <w:tcW w:w="396" w:type="dxa"/>
            <w:tcBorders>
              <w:top w:val="nil"/>
              <w:left w:val="nil"/>
              <w:bottom w:val="single" w:sz="4" w:space="0" w:color="C0C0C0"/>
              <w:right w:val="single" w:sz="4" w:space="0" w:color="C0C0C0"/>
            </w:tcBorders>
            <w:shd w:val="clear" w:color="000000" w:fill="FFFFCC"/>
            <w:vAlign w:val="center"/>
            <w:hideMark/>
          </w:tcPr>
          <w:p w14:paraId="709FF88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1 025 229,00</w:t>
            </w:r>
          </w:p>
        </w:tc>
        <w:tc>
          <w:tcPr>
            <w:tcW w:w="358" w:type="dxa"/>
            <w:tcBorders>
              <w:top w:val="nil"/>
              <w:left w:val="nil"/>
              <w:bottom w:val="single" w:sz="4" w:space="0" w:color="C0C0C0"/>
              <w:right w:val="single" w:sz="4" w:space="0" w:color="C0C0C0"/>
            </w:tcBorders>
            <w:shd w:val="clear" w:color="000000" w:fill="FFFFCC"/>
            <w:vAlign w:val="center"/>
            <w:hideMark/>
          </w:tcPr>
          <w:p w14:paraId="440DA0D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845 700,00</w:t>
            </w:r>
          </w:p>
        </w:tc>
        <w:tc>
          <w:tcPr>
            <w:tcW w:w="410" w:type="dxa"/>
            <w:tcBorders>
              <w:top w:val="nil"/>
              <w:left w:val="nil"/>
              <w:bottom w:val="single" w:sz="4" w:space="0" w:color="C0C0C0"/>
              <w:right w:val="single" w:sz="4" w:space="0" w:color="C0C0C0"/>
            </w:tcBorders>
            <w:shd w:val="clear" w:color="000000" w:fill="FFFFCC"/>
            <w:vAlign w:val="center"/>
            <w:hideMark/>
          </w:tcPr>
          <w:p w14:paraId="59E03DA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283" w:type="dxa"/>
            <w:tcBorders>
              <w:top w:val="nil"/>
              <w:left w:val="nil"/>
              <w:bottom w:val="single" w:sz="4" w:space="0" w:color="C0C0C0"/>
              <w:right w:val="single" w:sz="4" w:space="0" w:color="C0C0C0"/>
            </w:tcBorders>
            <w:shd w:val="clear" w:color="000000" w:fill="D7EAD3"/>
            <w:vAlign w:val="center"/>
            <w:hideMark/>
          </w:tcPr>
          <w:p w14:paraId="0AA94E6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283" w:type="dxa"/>
            <w:tcBorders>
              <w:top w:val="nil"/>
              <w:left w:val="nil"/>
              <w:bottom w:val="single" w:sz="4" w:space="0" w:color="C0C0C0"/>
              <w:right w:val="single" w:sz="4" w:space="0" w:color="C0C0C0"/>
            </w:tcBorders>
            <w:shd w:val="clear" w:color="000000" w:fill="D7EAD3"/>
            <w:vAlign w:val="center"/>
            <w:hideMark/>
          </w:tcPr>
          <w:p w14:paraId="1C31F4D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502" w:type="dxa"/>
            <w:tcBorders>
              <w:top w:val="nil"/>
              <w:left w:val="nil"/>
              <w:bottom w:val="single" w:sz="4" w:space="0" w:color="C0C0C0"/>
              <w:right w:val="single" w:sz="4" w:space="0" w:color="C0C0C0"/>
            </w:tcBorders>
            <w:shd w:val="clear" w:color="000000" w:fill="FFFFCC"/>
            <w:vAlign w:val="center"/>
            <w:hideMark/>
          </w:tcPr>
          <w:p w14:paraId="438A24F5"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452" w:type="dxa"/>
            <w:tcBorders>
              <w:top w:val="nil"/>
              <w:left w:val="nil"/>
              <w:bottom w:val="single" w:sz="4" w:space="0" w:color="C0C0C0"/>
              <w:right w:val="single" w:sz="4" w:space="0" w:color="C0C0C0"/>
            </w:tcBorders>
            <w:shd w:val="clear" w:color="000000" w:fill="FFFFCC"/>
            <w:vAlign w:val="center"/>
            <w:hideMark/>
          </w:tcPr>
          <w:p w14:paraId="25B8B0D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845 700,00</w:t>
            </w:r>
          </w:p>
        </w:tc>
        <w:tc>
          <w:tcPr>
            <w:tcW w:w="452" w:type="dxa"/>
            <w:tcBorders>
              <w:top w:val="nil"/>
              <w:left w:val="nil"/>
              <w:bottom w:val="single" w:sz="4" w:space="0" w:color="C0C0C0"/>
              <w:right w:val="single" w:sz="4" w:space="0" w:color="C0C0C0"/>
            </w:tcBorders>
            <w:shd w:val="clear" w:color="000000" w:fill="FFFFCC"/>
            <w:vAlign w:val="center"/>
            <w:hideMark/>
          </w:tcPr>
          <w:p w14:paraId="3964AF7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04" w:type="dxa"/>
            <w:tcBorders>
              <w:top w:val="nil"/>
              <w:left w:val="nil"/>
              <w:bottom w:val="single" w:sz="4" w:space="0" w:color="C0C0C0"/>
              <w:right w:val="single" w:sz="4" w:space="0" w:color="C0C0C0"/>
            </w:tcBorders>
            <w:shd w:val="clear" w:color="000000" w:fill="D7EAD3"/>
            <w:vAlign w:val="center"/>
            <w:hideMark/>
          </w:tcPr>
          <w:p w14:paraId="66ABA0F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15" w:type="dxa"/>
            <w:tcBorders>
              <w:top w:val="nil"/>
              <w:left w:val="nil"/>
              <w:bottom w:val="single" w:sz="4" w:space="0" w:color="C0C0C0"/>
              <w:right w:val="single" w:sz="4" w:space="0" w:color="C0C0C0"/>
            </w:tcBorders>
            <w:shd w:val="clear" w:color="000000" w:fill="D7EAD3"/>
            <w:vAlign w:val="center"/>
            <w:hideMark/>
          </w:tcPr>
          <w:p w14:paraId="614B544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521" w:type="dxa"/>
            <w:tcBorders>
              <w:top w:val="nil"/>
              <w:left w:val="nil"/>
              <w:bottom w:val="single" w:sz="4" w:space="0" w:color="C0C0C0"/>
              <w:right w:val="nil"/>
            </w:tcBorders>
            <w:shd w:val="clear" w:color="000000" w:fill="FFFFCC"/>
            <w:vAlign w:val="center"/>
            <w:hideMark/>
          </w:tcPr>
          <w:p w14:paraId="21EC6615"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473" w:type="dxa"/>
            <w:tcBorders>
              <w:top w:val="nil"/>
              <w:left w:val="single" w:sz="4" w:space="0" w:color="C0C0C0"/>
              <w:bottom w:val="single" w:sz="4" w:space="0" w:color="C0C0C0"/>
              <w:right w:val="single" w:sz="4" w:space="0" w:color="C0C0C0"/>
            </w:tcBorders>
            <w:shd w:val="clear" w:color="000000" w:fill="FFFFCC"/>
            <w:vAlign w:val="center"/>
            <w:hideMark/>
          </w:tcPr>
          <w:p w14:paraId="0515020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845 700,00</w:t>
            </w:r>
          </w:p>
        </w:tc>
        <w:tc>
          <w:tcPr>
            <w:tcW w:w="452" w:type="dxa"/>
            <w:tcBorders>
              <w:top w:val="nil"/>
              <w:left w:val="nil"/>
              <w:bottom w:val="single" w:sz="4" w:space="0" w:color="C0C0C0"/>
              <w:right w:val="single" w:sz="4" w:space="0" w:color="C0C0C0"/>
            </w:tcBorders>
            <w:shd w:val="clear" w:color="000000" w:fill="FFFFCC"/>
            <w:vAlign w:val="center"/>
            <w:hideMark/>
          </w:tcPr>
          <w:p w14:paraId="11FABA0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04" w:type="dxa"/>
            <w:tcBorders>
              <w:top w:val="nil"/>
              <w:left w:val="nil"/>
              <w:bottom w:val="single" w:sz="4" w:space="0" w:color="C0C0C0"/>
              <w:right w:val="single" w:sz="4" w:space="0" w:color="C0C0C0"/>
            </w:tcBorders>
            <w:shd w:val="clear" w:color="000000" w:fill="D7EAD3"/>
            <w:vAlign w:val="center"/>
            <w:hideMark/>
          </w:tcPr>
          <w:p w14:paraId="5AC06ED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15" w:type="dxa"/>
            <w:tcBorders>
              <w:top w:val="nil"/>
              <w:left w:val="nil"/>
              <w:bottom w:val="single" w:sz="4" w:space="0" w:color="C0C0C0"/>
              <w:right w:val="single" w:sz="4" w:space="0" w:color="C0C0C0"/>
            </w:tcBorders>
            <w:shd w:val="clear" w:color="000000" w:fill="D7EAD3"/>
            <w:vAlign w:val="center"/>
            <w:hideMark/>
          </w:tcPr>
          <w:p w14:paraId="23684FE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521" w:type="dxa"/>
            <w:tcBorders>
              <w:top w:val="nil"/>
              <w:left w:val="nil"/>
              <w:bottom w:val="single" w:sz="4" w:space="0" w:color="C0C0C0"/>
              <w:right w:val="nil"/>
            </w:tcBorders>
            <w:shd w:val="clear" w:color="000000" w:fill="FFFFCC"/>
            <w:vAlign w:val="center"/>
            <w:hideMark/>
          </w:tcPr>
          <w:p w14:paraId="73CEDE35"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r>
      <w:tr w:rsidR="006B4C92" w:rsidRPr="006B4C92" w14:paraId="0E78E2BB" w14:textId="77777777" w:rsidTr="006B4C92">
        <w:trPr>
          <w:trHeight w:val="300"/>
          <w:jc w:val="center"/>
        </w:trPr>
        <w:tc>
          <w:tcPr>
            <w:tcW w:w="149" w:type="dxa"/>
            <w:tcBorders>
              <w:top w:val="nil"/>
              <w:left w:val="nil"/>
              <w:bottom w:val="nil"/>
              <w:right w:val="nil"/>
            </w:tcBorders>
            <w:shd w:val="clear" w:color="auto" w:fill="auto"/>
            <w:noWrap/>
            <w:vAlign w:val="bottom"/>
            <w:hideMark/>
          </w:tcPr>
          <w:p w14:paraId="55C40168" w14:textId="77777777" w:rsidR="006B4C92" w:rsidRPr="006B4C92" w:rsidRDefault="006B4C92" w:rsidP="006B4C92">
            <w:pPr>
              <w:rPr>
                <w:rFonts w:ascii="Tahoma" w:hAnsi="Tahoma" w:cs="Tahoma"/>
                <w:sz w:val="9"/>
                <w:szCs w:val="9"/>
                <w:lang w:eastAsia="ru-RU"/>
              </w:rPr>
            </w:pPr>
          </w:p>
        </w:tc>
        <w:tc>
          <w:tcPr>
            <w:tcW w:w="57" w:type="dxa"/>
            <w:tcBorders>
              <w:top w:val="nil"/>
              <w:left w:val="nil"/>
              <w:bottom w:val="nil"/>
              <w:right w:val="nil"/>
            </w:tcBorders>
            <w:shd w:val="clear" w:color="auto" w:fill="auto"/>
            <w:noWrap/>
            <w:vAlign w:val="bottom"/>
            <w:hideMark/>
          </w:tcPr>
          <w:p w14:paraId="5B76D6E2" w14:textId="77777777" w:rsidR="006B4C92" w:rsidRPr="006B4C92" w:rsidRDefault="006B4C92" w:rsidP="006B4C92">
            <w:pPr>
              <w:rPr>
                <w:sz w:val="9"/>
                <w:szCs w:val="9"/>
                <w:lang w:eastAsia="ru-RU"/>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791E8FB6"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w:t>
            </w:r>
          </w:p>
        </w:tc>
        <w:tc>
          <w:tcPr>
            <w:tcW w:w="1596" w:type="dxa"/>
            <w:tcBorders>
              <w:top w:val="nil"/>
              <w:left w:val="nil"/>
              <w:bottom w:val="single" w:sz="4" w:space="0" w:color="C0C0C0"/>
              <w:right w:val="single" w:sz="4" w:space="0" w:color="C0C0C0"/>
            </w:tcBorders>
            <w:shd w:val="clear" w:color="auto" w:fill="auto"/>
            <w:vAlign w:val="center"/>
            <w:hideMark/>
          </w:tcPr>
          <w:p w14:paraId="247C43BD"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Себестоимость</w:t>
            </w:r>
          </w:p>
        </w:tc>
        <w:tc>
          <w:tcPr>
            <w:tcW w:w="271" w:type="dxa"/>
            <w:tcBorders>
              <w:top w:val="nil"/>
              <w:left w:val="nil"/>
              <w:bottom w:val="single" w:sz="4" w:space="0" w:color="C0C0C0"/>
              <w:right w:val="single" w:sz="4" w:space="0" w:color="C0C0C0"/>
            </w:tcBorders>
            <w:shd w:val="clear" w:color="auto" w:fill="auto"/>
            <w:vAlign w:val="center"/>
            <w:hideMark/>
          </w:tcPr>
          <w:p w14:paraId="4E3F5EA2" w14:textId="77777777" w:rsidR="006B4C92" w:rsidRPr="006B4C92" w:rsidRDefault="006B4C92" w:rsidP="006B4C92">
            <w:pPr>
              <w:jc w:val="center"/>
              <w:rPr>
                <w:rFonts w:ascii="Tahoma" w:hAnsi="Tahoma" w:cs="Tahoma"/>
                <w:b/>
                <w:bCs/>
                <w:sz w:val="9"/>
                <w:szCs w:val="9"/>
                <w:lang w:eastAsia="ru-RU"/>
              </w:rPr>
            </w:pPr>
            <w:proofErr w:type="spellStart"/>
            <w:r w:rsidRPr="006B4C92">
              <w:rPr>
                <w:rFonts w:ascii="Tahoma" w:hAnsi="Tahoma" w:cs="Tahoma"/>
                <w:b/>
                <w:bCs/>
                <w:sz w:val="9"/>
                <w:szCs w:val="9"/>
                <w:lang w:eastAsia="ru-RU"/>
              </w:rPr>
              <w:t>тыс</w:t>
            </w:r>
            <w:proofErr w:type="spellEnd"/>
            <w:r w:rsidRPr="006B4C92">
              <w:rPr>
                <w:rFonts w:ascii="Tahoma" w:hAnsi="Tahoma" w:cs="Tahoma"/>
                <w:b/>
                <w:bCs/>
                <w:sz w:val="9"/>
                <w:szCs w:val="9"/>
                <w:lang w:eastAsia="ru-RU"/>
              </w:rPr>
              <w:t xml:space="preserve"> </w:t>
            </w:r>
            <w:proofErr w:type="spellStart"/>
            <w:r w:rsidRPr="006B4C92">
              <w:rPr>
                <w:rFonts w:ascii="Tahoma" w:hAnsi="Tahoma" w:cs="Tahoma"/>
                <w:b/>
                <w:bCs/>
                <w:sz w:val="9"/>
                <w:szCs w:val="9"/>
                <w:lang w:eastAsia="ru-RU"/>
              </w:rPr>
              <w:t>руб</w:t>
            </w:r>
            <w:proofErr w:type="spellEnd"/>
          </w:p>
        </w:tc>
        <w:tc>
          <w:tcPr>
            <w:tcW w:w="396" w:type="dxa"/>
            <w:tcBorders>
              <w:top w:val="nil"/>
              <w:left w:val="nil"/>
              <w:bottom w:val="single" w:sz="4" w:space="0" w:color="C0C0C0"/>
              <w:right w:val="single" w:sz="4" w:space="0" w:color="C0C0C0"/>
            </w:tcBorders>
            <w:shd w:val="clear" w:color="000000" w:fill="D7EAD3"/>
            <w:vAlign w:val="center"/>
            <w:hideMark/>
          </w:tcPr>
          <w:p w14:paraId="701E56CC"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149 149,51</w:t>
            </w:r>
          </w:p>
        </w:tc>
        <w:tc>
          <w:tcPr>
            <w:tcW w:w="281" w:type="dxa"/>
            <w:tcBorders>
              <w:top w:val="nil"/>
              <w:left w:val="nil"/>
              <w:bottom w:val="single" w:sz="4" w:space="0" w:color="C0C0C0"/>
              <w:right w:val="single" w:sz="4" w:space="0" w:color="C0C0C0"/>
            </w:tcBorders>
            <w:shd w:val="clear" w:color="000000" w:fill="D7EAD3"/>
            <w:vAlign w:val="center"/>
            <w:hideMark/>
          </w:tcPr>
          <w:p w14:paraId="56F4CA2B"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182 018,60</w:t>
            </w:r>
          </w:p>
        </w:tc>
        <w:tc>
          <w:tcPr>
            <w:tcW w:w="396" w:type="dxa"/>
            <w:tcBorders>
              <w:top w:val="nil"/>
              <w:left w:val="nil"/>
              <w:bottom w:val="single" w:sz="4" w:space="0" w:color="C0C0C0"/>
              <w:right w:val="single" w:sz="4" w:space="0" w:color="C0C0C0"/>
            </w:tcBorders>
            <w:shd w:val="clear" w:color="000000" w:fill="D7EAD3"/>
            <w:vAlign w:val="center"/>
            <w:hideMark/>
          </w:tcPr>
          <w:p w14:paraId="07FCA96B"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158 301,65</w:t>
            </w:r>
          </w:p>
        </w:tc>
        <w:tc>
          <w:tcPr>
            <w:tcW w:w="358" w:type="dxa"/>
            <w:tcBorders>
              <w:top w:val="nil"/>
              <w:left w:val="nil"/>
              <w:bottom w:val="single" w:sz="4" w:space="0" w:color="C0C0C0"/>
              <w:right w:val="single" w:sz="4" w:space="0" w:color="C0C0C0"/>
            </w:tcBorders>
            <w:shd w:val="clear" w:color="000000" w:fill="D7EAD3"/>
            <w:vAlign w:val="center"/>
            <w:hideMark/>
          </w:tcPr>
          <w:p w14:paraId="02FC2087"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201 007,46</w:t>
            </w:r>
          </w:p>
        </w:tc>
        <w:tc>
          <w:tcPr>
            <w:tcW w:w="410" w:type="dxa"/>
            <w:tcBorders>
              <w:top w:val="nil"/>
              <w:left w:val="nil"/>
              <w:bottom w:val="single" w:sz="4" w:space="0" w:color="C0C0C0"/>
              <w:right w:val="single" w:sz="4" w:space="0" w:color="C0C0C0"/>
            </w:tcBorders>
            <w:shd w:val="clear" w:color="000000" w:fill="D7EAD3"/>
            <w:vAlign w:val="center"/>
            <w:hideMark/>
          </w:tcPr>
          <w:p w14:paraId="1D78866E"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165 575,09</w:t>
            </w:r>
          </w:p>
        </w:tc>
        <w:tc>
          <w:tcPr>
            <w:tcW w:w="283" w:type="dxa"/>
            <w:tcBorders>
              <w:top w:val="nil"/>
              <w:left w:val="nil"/>
              <w:bottom w:val="single" w:sz="4" w:space="0" w:color="C0C0C0"/>
              <w:right w:val="single" w:sz="4" w:space="0" w:color="C0C0C0"/>
            </w:tcBorders>
            <w:shd w:val="clear" w:color="000000" w:fill="D7EAD3"/>
            <w:vAlign w:val="center"/>
            <w:hideMark/>
          </w:tcPr>
          <w:p w14:paraId="33C9E3F5"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81 289,49</w:t>
            </w:r>
          </w:p>
        </w:tc>
        <w:tc>
          <w:tcPr>
            <w:tcW w:w="283" w:type="dxa"/>
            <w:tcBorders>
              <w:top w:val="nil"/>
              <w:left w:val="nil"/>
              <w:bottom w:val="single" w:sz="4" w:space="0" w:color="C0C0C0"/>
              <w:right w:val="single" w:sz="4" w:space="0" w:color="C0C0C0"/>
            </w:tcBorders>
            <w:shd w:val="clear" w:color="000000" w:fill="D7EAD3"/>
            <w:vAlign w:val="center"/>
            <w:hideMark/>
          </w:tcPr>
          <w:p w14:paraId="633B0F1C"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84 285,61</w:t>
            </w:r>
          </w:p>
        </w:tc>
        <w:tc>
          <w:tcPr>
            <w:tcW w:w="502" w:type="dxa"/>
            <w:tcBorders>
              <w:top w:val="nil"/>
              <w:left w:val="nil"/>
              <w:bottom w:val="single" w:sz="4" w:space="0" w:color="C0C0C0"/>
              <w:right w:val="single" w:sz="4" w:space="0" w:color="C0C0C0"/>
            </w:tcBorders>
            <w:shd w:val="clear" w:color="000000" w:fill="FFFFCC"/>
            <w:vAlign w:val="center"/>
            <w:hideMark/>
          </w:tcPr>
          <w:p w14:paraId="6BBF8E98"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452" w:type="dxa"/>
            <w:tcBorders>
              <w:top w:val="nil"/>
              <w:left w:val="nil"/>
              <w:bottom w:val="single" w:sz="4" w:space="0" w:color="C0C0C0"/>
              <w:right w:val="single" w:sz="4" w:space="0" w:color="C0C0C0"/>
            </w:tcBorders>
            <w:shd w:val="clear" w:color="000000" w:fill="D7EAD3"/>
            <w:vAlign w:val="center"/>
            <w:hideMark/>
          </w:tcPr>
          <w:p w14:paraId="2ECE4CDD"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218 929,73</w:t>
            </w:r>
          </w:p>
        </w:tc>
        <w:tc>
          <w:tcPr>
            <w:tcW w:w="452" w:type="dxa"/>
            <w:tcBorders>
              <w:top w:val="nil"/>
              <w:left w:val="nil"/>
              <w:bottom w:val="single" w:sz="4" w:space="0" w:color="C0C0C0"/>
              <w:right w:val="single" w:sz="4" w:space="0" w:color="C0C0C0"/>
            </w:tcBorders>
            <w:shd w:val="clear" w:color="000000" w:fill="D7EAD3"/>
            <w:vAlign w:val="center"/>
            <w:hideMark/>
          </w:tcPr>
          <w:p w14:paraId="3B6786A3"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171 419,99</w:t>
            </w:r>
          </w:p>
        </w:tc>
        <w:tc>
          <w:tcPr>
            <w:tcW w:w="404" w:type="dxa"/>
            <w:tcBorders>
              <w:top w:val="nil"/>
              <w:left w:val="nil"/>
              <w:bottom w:val="single" w:sz="4" w:space="0" w:color="C0C0C0"/>
              <w:right w:val="single" w:sz="4" w:space="0" w:color="C0C0C0"/>
            </w:tcBorders>
            <w:shd w:val="clear" w:color="000000" w:fill="D7EAD3"/>
            <w:vAlign w:val="center"/>
            <w:hideMark/>
          </w:tcPr>
          <w:p w14:paraId="0DA4F894"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84 285,61</w:t>
            </w:r>
          </w:p>
        </w:tc>
        <w:tc>
          <w:tcPr>
            <w:tcW w:w="415" w:type="dxa"/>
            <w:tcBorders>
              <w:top w:val="nil"/>
              <w:left w:val="nil"/>
              <w:bottom w:val="single" w:sz="4" w:space="0" w:color="C0C0C0"/>
              <w:right w:val="single" w:sz="4" w:space="0" w:color="C0C0C0"/>
            </w:tcBorders>
            <w:shd w:val="clear" w:color="000000" w:fill="D7EAD3"/>
            <w:vAlign w:val="center"/>
            <w:hideMark/>
          </w:tcPr>
          <w:p w14:paraId="0CE105AF"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87 134,38</w:t>
            </w:r>
          </w:p>
        </w:tc>
        <w:tc>
          <w:tcPr>
            <w:tcW w:w="521" w:type="dxa"/>
            <w:tcBorders>
              <w:top w:val="nil"/>
              <w:left w:val="nil"/>
              <w:bottom w:val="single" w:sz="4" w:space="0" w:color="C0C0C0"/>
              <w:right w:val="nil"/>
            </w:tcBorders>
            <w:shd w:val="clear" w:color="000000" w:fill="FFFFCC"/>
            <w:vAlign w:val="center"/>
            <w:hideMark/>
          </w:tcPr>
          <w:p w14:paraId="2FA3BBBA"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473" w:type="dxa"/>
            <w:tcBorders>
              <w:top w:val="nil"/>
              <w:left w:val="single" w:sz="4" w:space="0" w:color="C0C0C0"/>
              <w:bottom w:val="single" w:sz="4" w:space="0" w:color="C0C0C0"/>
              <w:right w:val="single" w:sz="4" w:space="0" w:color="C0C0C0"/>
            </w:tcBorders>
            <w:shd w:val="clear" w:color="000000" w:fill="D7EAD3"/>
            <w:vAlign w:val="center"/>
            <w:hideMark/>
          </w:tcPr>
          <w:p w14:paraId="3765AE68"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238 998,70</w:t>
            </w:r>
          </w:p>
        </w:tc>
        <w:tc>
          <w:tcPr>
            <w:tcW w:w="452" w:type="dxa"/>
            <w:tcBorders>
              <w:top w:val="nil"/>
              <w:left w:val="nil"/>
              <w:bottom w:val="single" w:sz="4" w:space="0" w:color="C0C0C0"/>
              <w:right w:val="single" w:sz="4" w:space="0" w:color="C0C0C0"/>
            </w:tcBorders>
            <w:shd w:val="clear" w:color="000000" w:fill="D7EAD3"/>
            <w:vAlign w:val="center"/>
            <w:hideMark/>
          </w:tcPr>
          <w:p w14:paraId="52E08B78"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177 952,52</w:t>
            </w:r>
          </w:p>
        </w:tc>
        <w:tc>
          <w:tcPr>
            <w:tcW w:w="404" w:type="dxa"/>
            <w:tcBorders>
              <w:top w:val="nil"/>
              <w:left w:val="nil"/>
              <w:bottom w:val="single" w:sz="4" w:space="0" w:color="C0C0C0"/>
              <w:right w:val="single" w:sz="4" w:space="0" w:color="C0C0C0"/>
            </w:tcBorders>
            <w:shd w:val="clear" w:color="000000" w:fill="D7EAD3"/>
            <w:vAlign w:val="center"/>
            <w:hideMark/>
          </w:tcPr>
          <w:p w14:paraId="0B536392"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87 134,38</w:t>
            </w:r>
          </w:p>
        </w:tc>
        <w:tc>
          <w:tcPr>
            <w:tcW w:w="415" w:type="dxa"/>
            <w:tcBorders>
              <w:top w:val="nil"/>
              <w:left w:val="nil"/>
              <w:bottom w:val="single" w:sz="4" w:space="0" w:color="C0C0C0"/>
              <w:right w:val="single" w:sz="4" w:space="0" w:color="C0C0C0"/>
            </w:tcBorders>
            <w:shd w:val="clear" w:color="000000" w:fill="D7EAD3"/>
            <w:vAlign w:val="center"/>
            <w:hideMark/>
          </w:tcPr>
          <w:p w14:paraId="191F9DE0"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90 818,14</w:t>
            </w:r>
          </w:p>
        </w:tc>
        <w:tc>
          <w:tcPr>
            <w:tcW w:w="521" w:type="dxa"/>
            <w:tcBorders>
              <w:top w:val="nil"/>
              <w:left w:val="nil"/>
              <w:bottom w:val="single" w:sz="4" w:space="0" w:color="C0C0C0"/>
              <w:right w:val="nil"/>
            </w:tcBorders>
            <w:shd w:val="clear" w:color="000000" w:fill="FFFFCC"/>
            <w:vAlign w:val="center"/>
            <w:hideMark/>
          </w:tcPr>
          <w:p w14:paraId="6CF858F0"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r>
      <w:tr w:rsidR="006B4C92" w:rsidRPr="006B4C92" w14:paraId="49B86CE9" w14:textId="77777777" w:rsidTr="006B4C92">
        <w:trPr>
          <w:trHeight w:val="300"/>
          <w:jc w:val="center"/>
        </w:trPr>
        <w:tc>
          <w:tcPr>
            <w:tcW w:w="149" w:type="dxa"/>
            <w:tcBorders>
              <w:top w:val="nil"/>
              <w:left w:val="nil"/>
              <w:bottom w:val="nil"/>
              <w:right w:val="nil"/>
            </w:tcBorders>
            <w:shd w:val="clear" w:color="auto" w:fill="auto"/>
            <w:noWrap/>
            <w:vAlign w:val="bottom"/>
            <w:hideMark/>
          </w:tcPr>
          <w:p w14:paraId="4E9ED701" w14:textId="77777777" w:rsidR="006B4C92" w:rsidRPr="006B4C92" w:rsidRDefault="006B4C92" w:rsidP="006B4C92">
            <w:pPr>
              <w:rPr>
                <w:rFonts w:ascii="Tahoma" w:hAnsi="Tahoma" w:cs="Tahoma"/>
                <w:b/>
                <w:bCs/>
                <w:sz w:val="9"/>
                <w:szCs w:val="9"/>
                <w:lang w:eastAsia="ru-RU"/>
              </w:rPr>
            </w:pPr>
          </w:p>
        </w:tc>
        <w:tc>
          <w:tcPr>
            <w:tcW w:w="57" w:type="dxa"/>
            <w:tcBorders>
              <w:top w:val="nil"/>
              <w:left w:val="nil"/>
              <w:bottom w:val="nil"/>
              <w:right w:val="nil"/>
            </w:tcBorders>
            <w:shd w:val="clear" w:color="auto" w:fill="auto"/>
            <w:noWrap/>
            <w:vAlign w:val="bottom"/>
            <w:hideMark/>
          </w:tcPr>
          <w:p w14:paraId="3EAB2E9C" w14:textId="77777777" w:rsidR="006B4C92" w:rsidRPr="006B4C92" w:rsidRDefault="006B4C92" w:rsidP="006B4C92">
            <w:pPr>
              <w:rPr>
                <w:sz w:val="9"/>
                <w:szCs w:val="9"/>
                <w:lang w:eastAsia="ru-RU"/>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4827EA11"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w:t>
            </w:r>
          </w:p>
        </w:tc>
        <w:tc>
          <w:tcPr>
            <w:tcW w:w="1596" w:type="dxa"/>
            <w:tcBorders>
              <w:top w:val="nil"/>
              <w:left w:val="nil"/>
              <w:bottom w:val="single" w:sz="4" w:space="0" w:color="C0C0C0"/>
              <w:right w:val="single" w:sz="4" w:space="0" w:color="C0C0C0"/>
            </w:tcBorders>
            <w:shd w:val="clear" w:color="auto" w:fill="auto"/>
            <w:vAlign w:val="center"/>
            <w:hideMark/>
          </w:tcPr>
          <w:p w14:paraId="3E4B6E62"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Производственные расходы</w:t>
            </w:r>
          </w:p>
        </w:tc>
        <w:tc>
          <w:tcPr>
            <w:tcW w:w="271" w:type="dxa"/>
            <w:tcBorders>
              <w:top w:val="nil"/>
              <w:left w:val="nil"/>
              <w:bottom w:val="single" w:sz="4" w:space="0" w:color="C0C0C0"/>
              <w:right w:val="single" w:sz="4" w:space="0" w:color="C0C0C0"/>
            </w:tcBorders>
            <w:shd w:val="clear" w:color="auto" w:fill="auto"/>
            <w:vAlign w:val="center"/>
            <w:hideMark/>
          </w:tcPr>
          <w:p w14:paraId="6ED68821" w14:textId="77777777" w:rsidR="006B4C92" w:rsidRPr="006B4C92" w:rsidRDefault="006B4C92" w:rsidP="006B4C92">
            <w:pPr>
              <w:jc w:val="center"/>
              <w:rPr>
                <w:rFonts w:ascii="Tahoma" w:hAnsi="Tahoma" w:cs="Tahoma"/>
                <w:b/>
                <w:bCs/>
                <w:sz w:val="9"/>
                <w:szCs w:val="9"/>
                <w:lang w:eastAsia="ru-RU"/>
              </w:rPr>
            </w:pPr>
            <w:proofErr w:type="spellStart"/>
            <w:r w:rsidRPr="006B4C92">
              <w:rPr>
                <w:rFonts w:ascii="Tahoma" w:hAnsi="Tahoma" w:cs="Tahoma"/>
                <w:b/>
                <w:bCs/>
                <w:sz w:val="9"/>
                <w:szCs w:val="9"/>
                <w:lang w:eastAsia="ru-RU"/>
              </w:rPr>
              <w:t>тыс</w:t>
            </w:r>
            <w:proofErr w:type="spellEnd"/>
            <w:r w:rsidRPr="006B4C92">
              <w:rPr>
                <w:rFonts w:ascii="Tahoma" w:hAnsi="Tahoma" w:cs="Tahoma"/>
                <w:b/>
                <w:bCs/>
                <w:sz w:val="9"/>
                <w:szCs w:val="9"/>
                <w:lang w:eastAsia="ru-RU"/>
              </w:rPr>
              <w:t xml:space="preserve"> </w:t>
            </w:r>
            <w:proofErr w:type="spellStart"/>
            <w:r w:rsidRPr="006B4C92">
              <w:rPr>
                <w:rFonts w:ascii="Tahoma" w:hAnsi="Tahoma" w:cs="Tahoma"/>
                <w:b/>
                <w:bCs/>
                <w:sz w:val="9"/>
                <w:szCs w:val="9"/>
                <w:lang w:eastAsia="ru-RU"/>
              </w:rPr>
              <w:t>руб</w:t>
            </w:r>
            <w:proofErr w:type="spellEnd"/>
          </w:p>
        </w:tc>
        <w:tc>
          <w:tcPr>
            <w:tcW w:w="396" w:type="dxa"/>
            <w:tcBorders>
              <w:top w:val="nil"/>
              <w:left w:val="nil"/>
              <w:bottom w:val="single" w:sz="4" w:space="0" w:color="C0C0C0"/>
              <w:right w:val="single" w:sz="4" w:space="0" w:color="C0C0C0"/>
            </w:tcBorders>
            <w:shd w:val="clear" w:color="000000" w:fill="D7EAD3"/>
            <w:vAlign w:val="center"/>
            <w:hideMark/>
          </w:tcPr>
          <w:p w14:paraId="373154B9"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99 871,20</w:t>
            </w:r>
          </w:p>
        </w:tc>
        <w:tc>
          <w:tcPr>
            <w:tcW w:w="281" w:type="dxa"/>
            <w:tcBorders>
              <w:top w:val="nil"/>
              <w:left w:val="nil"/>
              <w:bottom w:val="single" w:sz="4" w:space="0" w:color="C0C0C0"/>
              <w:right w:val="single" w:sz="4" w:space="0" w:color="C0C0C0"/>
            </w:tcBorders>
            <w:shd w:val="clear" w:color="000000" w:fill="D7EAD3"/>
            <w:vAlign w:val="center"/>
            <w:hideMark/>
          </w:tcPr>
          <w:p w14:paraId="7A8C050F"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131 179,20</w:t>
            </w:r>
          </w:p>
        </w:tc>
        <w:tc>
          <w:tcPr>
            <w:tcW w:w="396" w:type="dxa"/>
            <w:tcBorders>
              <w:top w:val="nil"/>
              <w:left w:val="nil"/>
              <w:bottom w:val="single" w:sz="4" w:space="0" w:color="C0C0C0"/>
              <w:right w:val="single" w:sz="4" w:space="0" w:color="C0C0C0"/>
            </w:tcBorders>
            <w:shd w:val="clear" w:color="000000" w:fill="D7EAD3"/>
            <w:vAlign w:val="center"/>
            <w:hideMark/>
          </w:tcPr>
          <w:p w14:paraId="68AB1811"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121 828,85</w:t>
            </w:r>
          </w:p>
        </w:tc>
        <w:tc>
          <w:tcPr>
            <w:tcW w:w="358" w:type="dxa"/>
            <w:tcBorders>
              <w:top w:val="nil"/>
              <w:left w:val="nil"/>
              <w:bottom w:val="single" w:sz="4" w:space="0" w:color="C0C0C0"/>
              <w:right w:val="single" w:sz="4" w:space="0" w:color="C0C0C0"/>
            </w:tcBorders>
            <w:shd w:val="clear" w:color="000000" w:fill="D7EAD3"/>
            <w:vAlign w:val="center"/>
            <w:hideMark/>
          </w:tcPr>
          <w:p w14:paraId="06C73BB1"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144 047,88</w:t>
            </w:r>
          </w:p>
        </w:tc>
        <w:tc>
          <w:tcPr>
            <w:tcW w:w="410" w:type="dxa"/>
            <w:tcBorders>
              <w:top w:val="nil"/>
              <w:left w:val="nil"/>
              <w:bottom w:val="single" w:sz="4" w:space="0" w:color="C0C0C0"/>
              <w:right w:val="single" w:sz="4" w:space="0" w:color="C0C0C0"/>
            </w:tcBorders>
            <w:shd w:val="clear" w:color="000000" w:fill="D7EAD3"/>
            <w:vAlign w:val="center"/>
            <w:hideMark/>
          </w:tcPr>
          <w:p w14:paraId="24499DEA"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129 201,07</w:t>
            </w:r>
          </w:p>
        </w:tc>
        <w:tc>
          <w:tcPr>
            <w:tcW w:w="283" w:type="dxa"/>
            <w:tcBorders>
              <w:top w:val="nil"/>
              <w:left w:val="nil"/>
              <w:bottom w:val="single" w:sz="4" w:space="0" w:color="C0C0C0"/>
              <w:right w:val="single" w:sz="4" w:space="0" w:color="C0C0C0"/>
            </w:tcBorders>
            <w:shd w:val="clear" w:color="000000" w:fill="D7EAD3"/>
            <w:vAlign w:val="center"/>
            <w:hideMark/>
          </w:tcPr>
          <w:p w14:paraId="373BDEB8"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64 600,53</w:t>
            </w:r>
          </w:p>
        </w:tc>
        <w:tc>
          <w:tcPr>
            <w:tcW w:w="283" w:type="dxa"/>
            <w:tcBorders>
              <w:top w:val="nil"/>
              <w:left w:val="nil"/>
              <w:bottom w:val="single" w:sz="4" w:space="0" w:color="C0C0C0"/>
              <w:right w:val="single" w:sz="4" w:space="0" w:color="C0C0C0"/>
            </w:tcBorders>
            <w:shd w:val="clear" w:color="000000" w:fill="D7EAD3"/>
            <w:vAlign w:val="center"/>
            <w:hideMark/>
          </w:tcPr>
          <w:p w14:paraId="0EDC01FA"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64 600,53</w:t>
            </w:r>
          </w:p>
        </w:tc>
        <w:tc>
          <w:tcPr>
            <w:tcW w:w="502" w:type="dxa"/>
            <w:tcBorders>
              <w:top w:val="nil"/>
              <w:left w:val="nil"/>
              <w:bottom w:val="single" w:sz="4" w:space="0" w:color="C0C0C0"/>
              <w:right w:val="single" w:sz="4" w:space="0" w:color="C0C0C0"/>
            </w:tcBorders>
            <w:shd w:val="clear" w:color="000000" w:fill="FFFFCC"/>
            <w:vAlign w:val="center"/>
            <w:hideMark/>
          </w:tcPr>
          <w:p w14:paraId="29449216"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452" w:type="dxa"/>
            <w:tcBorders>
              <w:top w:val="nil"/>
              <w:left w:val="nil"/>
              <w:bottom w:val="single" w:sz="4" w:space="0" w:color="C0C0C0"/>
              <w:right w:val="single" w:sz="4" w:space="0" w:color="C0C0C0"/>
            </w:tcBorders>
            <w:shd w:val="clear" w:color="000000" w:fill="D7EAD3"/>
            <w:vAlign w:val="center"/>
            <w:hideMark/>
          </w:tcPr>
          <w:p w14:paraId="46A52DA9"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158 311,00</w:t>
            </w:r>
          </w:p>
        </w:tc>
        <w:tc>
          <w:tcPr>
            <w:tcW w:w="452" w:type="dxa"/>
            <w:tcBorders>
              <w:top w:val="nil"/>
              <w:left w:val="nil"/>
              <w:bottom w:val="single" w:sz="4" w:space="0" w:color="C0C0C0"/>
              <w:right w:val="single" w:sz="4" w:space="0" w:color="C0C0C0"/>
            </w:tcBorders>
            <w:shd w:val="clear" w:color="000000" w:fill="D7EAD3"/>
            <w:vAlign w:val="center"/>
            <w:hideMark/>
          </w:tcPr>
          <w:p w14:paraId="49D573CD"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133 116,93</w:t>
            </w:r>
          </w:p>
        </w:tc>
        <w:tc>
          <w:tcPr>
            <w:tcW w:w="404" w:type="dxa"/>
            <w:tcBorders>
              <w:top w:val="nil"/>
              <w:left w:val="nil"/>
              <w:bottom w:val="single" w:sz="4" w:space="0" w:color="C0C0C0"/>
              <w:right w:val="single" w:sz="4" w:space="0" w:color="C0C0C0"/>
            </w:tcBorders>
            <w:shd w:val="clear" w:color="000000" w:fill="D7EAD3"/>
            <w:vAlign w:val="center"/>
            <w:hideMark/>
          </w:tcPr>
          <w:p w14:paraId="1CC85D49"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66 558,46</w:t>
            </w:r>
          </w:p>
        </w:tc>
        <w:tc>
          <w:tcPr>
            <w:tcW w:w="415" w:type="dxa"/>
            <w:tcBorders>
              <w:top w:val="nil"/>
              <w:left w:val="nil"/>
              <w:bottom w:val="single" w:sz="4" w:space="0" w:color="C0C0C0"/>
              <w:right w:val="single" w:sz="4" w:space="0" w:color="C0C0C0"/>
            </w:tcBorders>
            <w:shd w:val="clear" w:color="000000" w:fill="D7EAD3"/>
            <w:vAlign w:val="center"/>
            <w:hideMark/>
          </w:tcPr>
          <w:p w14:paraId="4DAF7CE1"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66 558,46</w:t>
            </w:r>
          </w:p>
        </w:tc>
        <w:tc>
          <w:tcPr>
            <w:tcW w:w="521" w:type="dxa"/>
            <w:tcBorders>
              <w:top w:val="nil"/>
              <w:left w:val="nil"/>
              <w:bottom w:val="single" w:sz="4" w:space="0" w:color="C0C0C0"/>
              <w:right w:val="nil"/>
            </w:tcBorders>
            <w:shd w:val="clear" w:color="000000" w:fill="FFFFCC"/>
            <w:vAlign w:val="center"/>
            <w:hideMark/>
          </w:tcPr>
          <w:p w14:paraId="6056A8E4"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473" w:type="dxa"/>
            <w:tcBorders>
              <w:top w:val="nil"/>
              <w:left w:val="single" w:sz="4" w:space="0" w:color="C0C0C0"/>
              <w:bottom w:val="single" w:sz="4" w:space="0" w:color="C0C0C0"/>
              <w:right w:val="single" w:sz="4" w:space="0" w:color="C0C0C0"/>
            </w:tcBorders>
            <w:shd w:val="clear" w:color="000000" w:fill="D7EAD3"/>
            <w:vAlign w:val="center"/>
            <w:hideMark/>
          </w:tcPr>
          <w:p w14:paraId="779A14E8"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174 426,00</w:t>
            </w:r>
          </w:p>
        </w:tc>
        <w:tc>
          <w:tcPr>
            <w:tcW w:w="452" w:type="dxa"/>
            <w:tcBorders>
              <w:top w:val="nil"/>
              <w:left w:val="nil"/>
              <w:bottom w:val="single" w:sz="4" w:space="0" w:color="C0C0C0"/>
              <w:right w:val="single" w:sz="4" w:space="0" w:color="C0C0C0"/>
            </w:tcBorders>
            <w:shd w:val="clear" w:color="000000" w:fill="D7EAD3"/>
            <w:vAlign w:val="center"/>
            <w:hideMark/>
          </w:tcPr>
          <w:p w14:paraId="6D20FF91"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137 439,19</w:t>
            </w:r>
          </w:p>
        </w:tc>
        <w:tc>
          <w:tcPr>
            <w:tcW w:w="404" w:type="dxa"/>
            <w:tcBorders>
              <w:top w:val="nil"/>
              <w:left w:val="nil"/>
              <w:bottom w:val="single" w:sz="4" w:space="0" w:color="C0C0C0"/>
              <w:right w:val="single" w:sz="4" w:space="0" w:color="C0C0C0"/>
            </w:tcBorders>
            <w:shd w:val="clear" w:color="000000" w:fill="D7EAD3"/>
            <w:vAlign w:val="center"/>
            <w:hideMark/>
          </w:tcPr>
          <w:p w14:paraId="25F93E1C"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68 719,59</w:t>
            </w:r>
          </w:p>
        </w:tc>
        <w:tc>
          <w:tcPr>
            <w:tcW w:w="415" w:type="dxa"/>
            <w:tcBorders>
              <w:top w:val="nil"/>
              <w:left w:val="nil"/>
              <w:bottom w:val="single" w:sz="4" w:space="0" w:color="C0C0C0"/>
              <w:right w:val="single" w:sz="4" w:space="0" w:color="C0C0C0"/>
            </w:tcBorders>
            <w:shd w:val="clear" w:color="000000" w:fill="D7EAD3"/>
            <w:vAlign w:val="center"/>
            <w:hideMark/>
          </w:tcPr>
          <w:p w14:paraId="65D08951"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68 719,59</w:t>
            </w:r>
          </w:p>
        </w:tc>
        <w:tc>
          <w:tcPr>
            <w:tcW w:w="521" w:type="dxa"/>
            <w:tcBorders>
              <w:top w:val="nil"/>
              <w:left w:val="nil"/>
              <w:bottom w:val="single" w:sz="4" w:space="0" w:color="C0C0C0"/>
              <w:right w:val="nil"/>
            </w:tcBorders>
            <w:shd w:val="clear" w:color="000000" w:fill="FFFFCC"/>
            <w:vAlign w:val="center"/>
            <w:hideMark/>
          </w:tcPr>
          <w:p w14:paraId="0C30DDC4"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r>
      <w:tr w:rsidR="006B4C92" w:rsidRPr="006B4C92" w14:paraId="47BC59AF" w14:textId="77777777" w:rsidTr="006B4C92">
        <w:trPr>
          <w:trHeight w:val="300"/>
          <w:jc w:val="center"/>
        </w:trPr>
        <w:tc>
          <w:tcPr>
            <w:tcW w:w="149" w:type="dxa"/>
            <w:tcBorders>
              <w:top w:val="nil"/>
              <w:left w:val="nil"/>
              <w:bottom w:val="nil"/>
              <w:right w:val="nil"/>
            </w:tcBorders>
            <w:shd w:val="clear" w:color="000000" w:fill="00B050"/>
            <w:noWrap/>
            <w:vAlign w:val="center"/>
            <w:hideMark/>
          </w:tcPr>
          <w:p w14:paraId="43371623"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НР</w:t>
            </w:r>
          </w:p>
        </w:tc>
        <w:tc>
          <w:tcPr>
            <w:tcW w:w="57" w:type="dxa"/>
            <w:tcBorders>
              <w:top w:val="nil"/>
              <w:left w:val="nil"/>
              <w:bottom w:val="nil"/>
              <w:right w:val="nil"/>
            </w:tcBorders>
            <w:shd w:val="clear" w:color="auto" w:fill="auto"/>
            <w:noWrap/>
            <w:vAlign w:val="bottom"/>
            <w:hideMark/>
          </w:tcPr>
          <w:p w14:paraId="33592158" w14:textId="77777777" w:rsidR="006B4C92" w:rsidRPr="006B4C92" w:rsidRDefault="006B4C92" w:rsidP="006B4C92">
            <w:pPr>
              <w:rPr>
                <w:rFonts w:ascii="Tahoma" w:hAnsi="Tahoma" w:cs="Tahoma"/>
                <w:b/>
                <w:bCs/>
                <w:color w:val="000000"/>
                <w:sz w:val="9"/>
                <w:szCs w:val="9"/>
                <w:lang w:eastAsia="ru-RU"/>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7D6104A2"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3.1</w:t>
            </w:r>
          </w:p>
        </w:tc>
        <w:tc>
          <w:tcPr>
            <w:tcW w:w="1596" w:type="dxa"/>
            <w:tcBorders>
              <w:top w:val="nil"/>
              <w:left w:val="nil"/>
              <w:bottom w:val="single" w:sz="4" w:space="0" w:color="C0C0C0"/>
              <w:right w:val="single" w:sz="4" w:space="0" w:color="C0C0C0"/>
            </w:tcBorders>
            <w:shd w:val="clear" w:color="auto" w:fill="auto"/>
            <w:vAlign w:val="center"/>
            <w:hideMark/>
          </w:tcPr>
          <w:p w14:paraId="0DFBA8A0" w14:textId="77777777" w:rsidR="006B4C92" w:rsidRPr="006B4C92" w:rsidRDefault="006B4C92" w:rsidP="006B4C92">
            <w:pPr>
              <w:ind w:firstLineChars="100" w:firstLine="90"/>
              <w:rPr>
                <w:rFonts w:ascii="Tahoma" w:hAnsi="Tahoma" w:cs="Tahoma"/>
                <w:b/>
                <w:bCs/>
                <w:sz w:val="9"/>
                <w:szCs w:val="9"/>
                <w:lang w:eastAsia="ru-RU"/>
              </w:rPr>
            </w:pPr>
            <w:r w:rsidRPr="006B4C92">
              <w:rPr>
                <w:rFonts w:ascii="Tahoma" w:hAnsi="Tahoma" w:cs="Tahoma"/>
                <w:b/>
                <w:bCs/>
                <w:sz w:val="9"/>
                <w:szCs w:val="9"/>
                <w:lang w:eastAsia="ru-RU"/>
              </w:rPr>
              <w:t>Реагенты</w:t>
            </w:r>
          </w:p>
        </w:tc>
        <w:tc>
          <w:tcPr>
            <w:tcW w:w="271" w:type="dxa"/>
            <w:tcBorders>
              <w:top w:val="nil"/>
              <w:left w:val="nil"/>
              <w:bottom w:val="single" w:sz="4" w:space="0" w:color="C0C0C0"/>
              <w:right w:val="single" w:sz="4" w:space="0" w:color="C0C0C0"/>
            </w:tcBorders>
            <w:shd w:val="clear" w:color="auto" w:fill="auto"/>
            <w:vAlign w:val="center"/>
            <w:hideMark/>
          </w:tcPr>
          <w:p w14:paraId="0A80B9A7" w14:textId="77777777" w:rsidR="006B4C92" w:rsidRPr="006B4C92" w:rsidRDefault="006B4C92" w:rsidP="006B4C92">
            <w:pPr>
              <w:jc w:val="center"/>
              <w:rPr>
                <w:rFonts w:ascii="Tahoma" w:hAnsi="Tahoma" w:cs="Tahoma"/>
                <w:b/>
                <w:bCs/>
                <w:sz w:val="9"/>
                <w:szCs w:val="9"/>
                <w:lang w:eastAsia="ru-RU"/>
              </w:rPr>
            </w:pPr>
            <w:proofErr w:type="spellStart"/>
            <w:r w:rsidRPr="006B4C92">
              <w:rPr>
                <w:rFonts w:ascii="Tahoma" w:hAnsi="Tahoma" w:cs="Tahoma"/>
                <w:b/>
                <w:bCs/>
                <w:sz w:val="9"/>
                <w:szCs w:val="9"/>
                <w:lang w:eastAsia="ru-RU"/>
              </w:rPr>
              <w:t>тыс</w:t>
            </w:r>
            <w:proofErr w:type="spellEnd"/>
            <w:r w:rsidRPr="006B4C92">
              <w:rPr>
                <w:rFonts w:ascii="Tahoma" w:hAnsi="Tahoma" w:cs="Tahoma"/>
                <w:b/>
                <w:bCs/>
                <w:sz w:val="9"/>
                <w:szCs w:val="9"/>
                <w:lang w:eastAsia="ru-RU"/>
              </w:rPr>
              <w:t xml:space="preserve"> </w:t>
            </w:r>
            <w:proofErr w:type="spellStart"/>
            <w:r w:rsidRPr="006B4C92">
              <w:rPr>
                <w:rFonts w:ascii="Tahoma" w:hAnsi="Tahoma" w:cs="Tahoma"/>
                <w:b/>
                <w:bCs/>
                <w:sz w:val="9"/>
                <w:szCs w:val="9"/>
                <w:lang w:eastAsia="ru-RU"/>
              </w:rPr>
              <w:t>руб</w:t>
            </w:r>
            <w:proofErr w:type="spellEnd"/>
          </w:p>
        </w:tc>
        <w:tc>
          <w:tcPr>
            <w:tcW w:w="396" w:type="dxa"/>
            <w:tcBorders>
              <w:top w:val="nil"/>
              <w:left w:val="nil"/>
              <w:bottom w:val="single" w:sz="4" w:space="0" w:color="C0C0C0"/>
              <w:right w:val="single" w:sz="4" w:space="0" w:color="C0C0C0"/>
            </w:tcBorders>
            <w:shd w:val="clear" w:color="000000" w:fill="D7EAD3"/>
            <w:vAlign w:val="center"/>
            <w:hideMark/>
          </w:tcPr>
          <w:p w14:paraId="075EDFA3"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3 158,98</w:t>
            </w:r>
          </w:p>
        </w:tc>
        <w:tc>
          <w:tcPr>
            <w:tcW w:w="281" w:type="dxa"/>
            <w:tcBorders>
              <w:top w:val="nil"/>
              <w:left w:val="nil"/>
              <w:bottom w:val="single" w:sz="4" w:space="0" w:color="C0C0C0"/>
              <w:right w:val="single" w:sz="4" w:space="0" w:color="C0C0C0"/>
            </w:tcBorders>
            <w:shd w:val="clear" w:color="000000" w:fill="D7EAD3"/>
            <w:vAlign w:val="center"/>
            <w:hideMark/>
          </w:tcPr>
          <w:p w14:paraId="5DB62AE2"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4 851,53</w:t>
            </w:r>
          </w:p>
        </w:tc>
        <w:tc>
          <w:tcPr>
            <w:tcW w:w="396" w:type="dxa"/>
            <w:tcBorders>
              <w:top w:val="nil"/>
              <w:left w:val="nil"/>
              <w:bottom w:val="single" w:sz="4" w:space="0" w:color="C0C0C0"/>
              <w:right w:val="single" w:sz="4" w:space="0" w:color="C0C0C0"/>
            </w:tcBorders>
            <w:shd w:val="clear" w:color="000000" w:fill="D7EAD3"/>
            <w:vAlign w:val="center"/>
            <w:hideMark/>
          </w:tcPr>
          <w:p w14:paraId="3098028F"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3 440,81</w:t>
            </w:r>
          </w:p>
        </w:tc>
        <w:tc>
          <w:tcPr>
            <w:tcW w:w="358" w:type="dxa"/>
            <w:tcBorders>
              <w:top w:val="nil"/>
              <w:left w:val="nil"/>
              <w:bottom w:val="single" w:sz="4" w:space="0" w:color="C0C0C0"/>
              <w:right w:val="single" w:sz="4" w:space="0" w:color="C0C0C0"/>
            </w:tcBorders>
            <w:shd w:val="clear" w:color="000000" w:fill="D7EAD3"/>
            <w:vAlign w:val="center"/>
            <w:hideMark/>
          </w:tcPr>
          <w:p w14:paraId="52A6F559"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3 940,39</w:t>
            </w:r>
          </w:p>
        </w:tc>
        <w:tc>
          <w:tcPr>
            <w:tcW w:w="410" w:type="dxa"/>
            <w:tcBorders>
              <w:top w:val="nil"/>
              <w:left w:val="nil"/>
              <w:bottom w:val="single" w:sz="4" w:space="0" w:color="C0C0C0"/>
              <w:right w:val="single" w:sz="4" w:space="0" w:color="C0C0C0"/>
            </w:tcBorders>
            <w:shd w:val="clear" w:color="000000" w:fill="D7EAD3"/>
            <w:vAlign w:val="center"/>
            <w:hideMark/>
          </w:tcPr>
          <w:p w14:paraId="6A1F4985"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3 489,43</w:t>
            </w:r>
          </w:p>
        </w:tc>
        <w:tc>
          <w:tcPr>
            <w:tcW w:w="283" w:type="dxa"/>
            <w:tcBorders>
              <w:top w:val="nil"/>
              <w:left w:val="nil"/>
              <w:bottom w:val="single" w:sz="4" w:space="0" w:color="C0C0C0"/>
              <w:right w:val="single" w:sz="4" w:space="0" w:color="C0C0C0"/>
            </w:tcBorders>
            <w:shd w:val="clear" w:color="000000" w:fill="D7EAD3"/>
            <w:vAlign w:val="center"/>
            <w:hideMark/>
          </w:tcPr>
          <w:p w14:paraId="4D546CA0"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1 744,72</w:t>
            </w:r>
          </w:p>
        </w:tc>
        <w:tc>
          <w:tcPr>
            <w:tcW w:w="283" w:type="dxa"/>
            <w:tcBorders>
              <w:top w:val="nil"/>
              <w:left w:val="nil"/>
              <w:bottom w:val="single" w:sz="4" w:space="0" w:color="C0C0C0"/>
              <w:right w:val="single" w:sz="4" w:space="0" w:color="C0C0C0"/>
            </w:tcBorders>
            <w:shd w:val="clear" w:color="000000" w:fill="D7EAD3"/>
            <w:vAlign w:val="center"/>
            <w:hideMark/>
          </w:tcPr>
          <w:p w14:paraId="3AD812E3"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1 744,72</w:t>
            </w:r>
          </w:p>
        </w:tc>
        <w:tc>
          <w:tcPr>
            <w:tcW w:w="502" w:type="dxa"/>
            <w:tcBorders>
              <w:top w:val="nil"/>
              <w:left w:val="nil"/>
              <w:bottom w:val="single" w:sz="4" w:space="0" w:color="C0C0C0"/>
              <w:right w:val="single" w:sz="4" w:space="0" w:color="C0C0C0"/>
            </w:tcBorders>
            <w:shd w:val="clear" w:color="000000" w:fill="FFFFCC"/>
            <w:vAlign w:val="center"/>
            <w:hideMark/>
          </w:tcPr>
          <w:p w14:paraId="0E59635D"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452" w:type="dxa"/>
            <w:tcBorders>
              <w:top w:val="nil"/>
              <w:left w:val="nil"/>
              <w:bottom w:val="single" w:sz="4" w:space="0" w:color="C0C0C0"/>
              <w:right w:val="single" w:sz="4" w:space="0" w:color="C0C0C0"/>
            </w:tcBorders>
            <w:shd w:val="clear" w:color="000000" w:fill="D7EAD3"/>
            <w:vAlign w:val="center"/>
            <w:hideMark/>
          </w:tcPr>
          <w:p w14:paraId="1645928C"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4 098,01</w:t>
            </w:r>
          </w:p>
        </w:tc>
        <w:tc>
          <w:tcPr>
            <w:tcW w:w="452" w:type="dxa"/>
            <w:tcBorders>
              <w:top w:val="nil"/>
              <w:left w:val="nil"/>
              <w:bottom w:val="single" w:sz="4" w:space="0" w:color="C0C0C0"/>
              <w:right w:val="single" w:sz="4" w:space="0" w:color="C0C0C0"/>
            </w:tcBorders>
            <w:shd w:val="clear" w:color="000000" w:fill="D7EAD3"/>
            <w:vAlign w:val="center"/>
            <w:hideMark/>
          </w:tcPr>
          <w:p w14:paraId="0613BB56"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3 618,54</w:t>
            </w:r>
          </w:p>
        </w:tc>
        <w:tc>
          <w:tcPr>
            <w:tcW w:w="404" w:type="dxa"/>
            <w:tcBorders>
              <w:top w:val="nil"/>
              <w:left w:val="nil"/>
              <w:bottom w:val="single" w:sz="4" w:space="0" w:color="C0C0C0"/>
              <w:right w:val="single" w:sz="4" w:space="0" w:color="C0C0C0"/>
            </w:tcBorders>
            <w:shd w:val="clear" w:color="000000" w:fill="D7EAD3"/>
            <w:vAlign w:val="center"/>
            <w:hideMark/>
          </w:tcPr>
          <w:p w14:paraId="3E0687BE"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1 809,27</w:t>
            </w:r>
          </w:p>
        </w:tc>
        <w:tc>
          <w:tcPr>
            <w:tcW w:w="415" w:type="dxa"/>
            <w:tcBorders>
              <w:top w:val="nil"/>
              <w:left w:val="nil"/>
              <w:bottom w:val="single" w:sz="4" w:space="0" w:color="C0C0C0"/>
              <w:right w:val="single" w:sz="4" w:space="0" w:color="C0C0C0"/>
            </w:tcBorders>
            <w:shd w:val="clear" w:color="000000" w:fill="D7EAD3"/>
            <w:vAlign w:val="center"/>
            <w:hideMark/>
          </w:tcPr>
          <w:p w14:paraId="1B925207"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1 809,27</w:t>
            </w:r>
          </w:p>
        </w:tc>
        <w:tc>
          <w:tcPr>
            <w:tcW w:w="521" w:type="dxa"/>
            <w:tcBorders>
              <w:top w:val="nil"/>
              <w:left w:val="nil"/>
              <w:bottom w:val="single" w:sz="4" w:space="0" w:color="C0C0C0"/>
              <w:right w:val="nil"/>
            </w:tcBorders>
            <w:shd w:val="clear" w:color="000000" w:fill="FFFFCC"/>
            <w:vAlign w:val="center"/>
            <w:hideMark/>
          </w:tcPr>
          <w:p w14:paraId="57618D64"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473" w:type="dxa"/>
            <w:tcBorders>
              <w:top w:val="nil"/>
              <w:left w:val="single" w:sz="4" w:space="0" w:color="C0C0C0"/>
              <w:bottom w:val="single" w:sz="4" w:space="0" w:color="C0C0C0"/>
              <w:right w:val="single" w:sz="4" w:space="0" w:color="C0C0C0"/>
            </w:tcBorders>
            <w:shd w:val="clear" w:color="000000" w:fill="D7EAD3"/>
            <w:vAlign w:val="center"/>
            <w:hideMark/>
          </w:tcPr>
          <w:p w14:paraId="547A0DAB"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4 261,93</w:t>
            </w:r>
          </w:p>
        </w:tc>
        <w:tc>
          <w:tcPr>
            <w:tcW w:w="452" w:type="dxa"/>
            <w:tcBorders>
              <w:top w:val="nil"/>
              <w:left w:val="nil"/>
              <w:bottom w:val="single" w:sz="4" w:space="0" w:color="C0C0C0"/>
              <w:right w:val="single" w:sz="4" w:space="0" w:color="C0C0C0"/>
            </w:tcBorders>
            <w:shd w:val="clear" w:color="000000" w:fill="D7EAD3"/>
            <w:vAlign w:val="center"/>
            <w:hideMark/>
          </w:tcPr>
          <w:p w14:paraId="696B38E1"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3 763,28</w:t>
            </w:r>
          </w:p>
        </w:tc>
        <w:tc>
          <w:tcPr>
            <w:tcW w:w="404" w:type="dxa"/>
            <w:tcBorders>
              <w:top w:val="nil"/>
              <w:left w:val="nil"/>
              <w:bottom w:val="single" w:sz="4" w:space="0" w:color="C0C0C0"/>
              <w:right w:val="single" w:sz="4" w:space="0" w:color="C0C0C0"/>
            </w:tcBorders>
            <w:shd w:val="clear" w:color="000000" w:fill="D7EAD3"/>
            <w:vAlign w:val="center"/>
            <w:hideMark/>
          </w:tcPr>
          <w:p w14:paraId="5171EED2"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1 881,64</w:t>
            </w:r>
          </w:p>
        </w:tc>
        <w:tc>
          <w:tcPr>
            <w:tcW w:w="415" w:type="dxa"/>
            <w:tcBorders>
              <w:top w:val="nil"/>
              <w:left w:val="nil"/>
              <w:bottom w:val="single" w:sz="4" w:space="0" w:color="C0C0C0"/>
              <w:right w:val="single" w:sz="4" w:space="0" w:color="C0C0C0"/>
            </w:tcBorders>
            <w:shd w:val="clear" w:color="000000" w:fill="D7EAD3"/>
            <w:vAlign w:val="center"/>
            <w:hideMark/>
          </w:tcPr>
          <w:p w14:paraId="1AE3DB63"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1 881,64</w:t>
            </w:r>
          </w:p>
        </w:tc>
        <w:tc>
          <w:tcPr>
            <w:tcW w:w="521" w:type="dxa"/>
            <w:tcBorders>
              <w:top w:val="nil"/>
              <w:left w:val="nil"/>
              <w:bottom w:val="single" w:sz="4" w:space="0" w:color="C0C0C0"/>
              <w:right w:val="nil"/>
            </w:tcBorders>
            <w:shd w:val="clear" w:color="000000" w:fill="FFFFCC"/>
            <w:vAlign w:val="center"/>
            <w:hideMark/>
          </w:tcPr>
          <w:p w14:paraId="32642A6D"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r>
      <w:tr w:rsidR="006B4C92" w:rsidRPr="006B4C92" w14:paraId="6DC9EF9E" w14:textId="77777777" w:rsidTr="006B4C92">
        <w:trPr>
          <w:trHeight w:val="315"/>
          <w:jc w:val="center"/>
        </w:trPr>
        <w:tc>
          <w:tcPr>
            <w:tcW w:w="149" w:type="dxa"/>
            <w:tcBorders>
              <w:top w:val="nil"/>
              <w:left w:val="nil"/>
              <w:bottom w:val="nil"/>
              <w:right w:val="nil"/>
            </w:tcBorders>
            <w:shd w:val="clear" w:color="000000" w:fill="00B050"/>
            <w:noWrap/>
            <w:vAlign w:val="center"/>
            <w:hideMark/>
          </w:tcPr>
          <w:p w14:paraId="1FC9705C"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НР</w:t>
            </w:r>
          </w:p>
        </w:tc>
        <w:tc>
          <w:tcPr>
            <w:tcW w:w="57" w:type="dxa"/>
            <w:vMerge w:val="restart"/>
            <w:tcBorders>
              <w:top w:val="nil"/>
              <w:left w:val="nil"/>
              <w:bottom w:val="nil"/>
              <w:right w:val="single" w:sz="4" w:space="0" w:color="C0C0C0"/>
            </w:tcBorders>
            <w:shd w:val="clear" w:color="auto" w:fill="auto"/>
            <w:vAlign w:val="center"/>
            <w:hideMark/>
          </w:tcPr>
          <w:p w14:paraId="0DE82E79" w14:textId="77777777" w:rsidR="006B4C92" w:rsidRPr="006B4C92" w:rsidRDefault="006B4C92" w:rsidP="006B4C92">
            <w:pPr>
              <w:jc w:val="center"/>
              <w:rPr>
                <w:rFonts w:ascii="Wingdings 2" w:hAnsi="Wingdings 2" w:cs="Tahoma"/>
                <w:color w:val="5A5A5A"/>
                <w:sz w:val="9"/>
                <w:szCs w:val="9"/>
                <w:lang w:eastAsia="ru-RU"/>
              </w:rPr>
            </w:pPr>
            <w:r w:rsidRPr="006B4C92">
              <w:rPr>
                <w:rFonts w:ascii="Wingdings 2" w:hAnsi="Wingdings 2" w:cs="Tahoma"/>
                <w:color w:val="5A5A5A"/>
                <w:sz w:val="9"/>
                <w:szCs w:val="9"/>
                <w:lang w:eastAsia="ru-RU"/>
              </w:rPr>
              <w:t>О</w:t>
            </w:r>
          </w:p>
        </w:tc>
        <w:tc>
          <w:tcPr>
            <w:tcW w:w="198" w:type="dxa"/>
            <w:tcBorders>
              <w:top w:val="single" w:sz="4" w:space="0" w:color="C0C0C0"/>
              <w:left w:val="nil"/>
              <w:bottom w:val="single" w:sz="4" w:space="0" w:color="C0C0C0"/>
              <w:right w:val="single" w:sz="4" w:space="0" w:color="C0C0C0"/>
            </w:tcBorders>
            <w:shd w:val="clear" w:color="auto" w:fill="auto"/>
            <w:vAlign w:val="center"/>
            <w:hideMark/>
          </w:tcPr>
          <w:p w14:paraId="1F4BA28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3.1.1</w:t>
            </w:r>
          </w:p>
        </w:tc>
        <w:tc>
          <w:tcPr>
            <w:tcW w:w="1596" w:type="dxa"/>
            <w:tcBorders>
              <w:top w:val="single" w:sz="4" w:space="0" w:color="C0C0C0"/>
              <w:left w:val="nil"/>
              <w:bottom w:val="single" w:sz="4" w:space="0" w:color="C0C0C0"/>
              <w:right w:val="single" w:sz="4" w:space="0" w:color="C0C0C0"/>
            </w:tcBorders>
            <w:shd w:val="clear" w:color="000000" w:fill="E3FAFD"/>
            <w:vAlign w:val="center"/>
            <w:hideMark/>
          </w:tcPr>
          <w:p w14:paraId="33A64B2A" w14:textId="77777777" w:rsidR="006B4C92" w:rsidRPr="006B4C92" w:rsidRDefault="006B4C92" w:rsidP="006B4C92">
            <w:pPr>
              <w:ind w:firstLineChars="200" w:firstLine="180"/>
              <w:rPr>
                <w:rFonts w:ascii="Tahoma" w:hAnsi="Tahoma" w:cs="Tahoma"/>
                <w:sz w:val="9"/>
                <w:szCs w:val="9"/>
                <w:lang w:eastAsia="ru-RU"/>
              </w:rPr>
            </w:pPr>
            <w:r w:rsidRPr="006B4C92">
              <w:rPr>
                <w:rFonts w:ascii="Tahoma" w:hAnsi="Tahoma" w:cs="Tahoma"/>
                <w:sz w:val="9"/>
                <w:szCs w:val="9"/>
                <w:lang w:eastAsia="ru-RU"/>
              </w:rPr>
              <w:t>Хлор жидкий</w:t>
            </w:r>
          </w:p>
        </w:tc>
        <w:tc>
          <w:tcPr>
            <w:tcW w:w="271" w:type="dxa"/>
            <w:tcBorders>
              <w:top w:val="single" w:sz="4" w:space="0" w:color="C0C0C0"/>
              <w:left w:val="nil"/>
              <w:bottom w:val="single" w:sz="4" w:space="0" w:color="C0C0C0"/>
              <w:right w:val="single" w:sz="4" w:space="0" w:color="C0C0C0"/>
            </w:tcBorders>
            <w:shd w:val="clear" w:color="auto" w:fill="auto"/>
            <w:vAlign w:val="center"/>
            <w:hideMark/>
          </w:tcPr>
          <w:p w14:paraId="0D9E605B"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тыс</w:t>
            </w:r>
            <w:proofErr w:type="spellEnd"/>
            <w:r w:rsidRPr="006B4C92">
              <w:rPr>
                <w:rFonts w:ascii="Tahoma" w:hAnsi="Tahoma" w:cs="Tahoma"/>
                <w:sz w:val="9"/>
                <w:szCs w:val="9"/>
                <w:lang w:eastAsia="ru-RU"/>
              </w:rPr>
              <w:t xml:space="preserve"> </w:t>
            </w:r>
            <w:proofErr w:type="spellStart"/>
            <w:r w:rsidRPr="006B4C92">
              <w:rPr>
                <w:rFonts w:ascii="Tahoma" w:hAnsi="Tahoma" w:cs="Tahoma"/>
                <w:sz w:val="9"/>
                <w:szCs w:val="9"/>
                <w:lang w:eastAsia="ru-RU"/>
              </w:rPr>
              <w:t>руб</w:t>
            </w:r>
            <w:proofErr w:type="spellEnd"/>
          </w:p>
        </w:tc>
        <w:tc>
          <w:tcPr>
            <w:tcW w:w="396" w:type="dxa"/>
            <w:tcBorders>
              <w:top w:val="single" w:sz="4" w:space="0" w:color="C0C0C0"/>
              <w:left w:val="nil"/>
              <w:bottom w:val="single" w:sz="4" w:space="0" w:color="C0C0C0"/>
              <w:right w:val="single" w:sz="4" w:space="0" w:color="C0C0C0"/>
            </w:tcBorders>
            <w:shd w:val="clear" w:color="000000" w:fill="D7EAD3"/>
            <w:vAlign w:val="center"/>
            <w:hideMark/>
          </w:tcPr>
          <w:p w14:paraId="0FE32B3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2 001,14</w:t>
            </w:r>
          </w:p>
        </w:tc>
        <w:tc>
          <w:tcPr>
            <w:tcW w:w="281" w:type="dxa"/>
            <w:tcBorders>
              <w:top w:val="single" w:sz="4" w:space="0" w:color="C0C0C0"/>
              <w:left w:val="nil"/>
              <w:bottom w:val="single" w:sz="4" w:space="0" w:color="C0C0C0"/>
              <w:right w:val="single" w:sz="4" w:space="0" w:color="C0C0C0"/>
            </w:tcBorders>
            <w:shd w:val="clear" w:color="000000" w:fill="D7EAD3"/>
            <w:vAlign w:val="center"/>
            <w:hideMark/>
          </w:tcPr>
          <w:p w14:paraId="18FDEAF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2 130,75</w:t>
            </w:r>
          </w:p>
        </w:tc>
        <w:tc>
          <w:tcPr>
            <w:tcW w:w="396" w:type="dxa"/>
            <w:tcBorders>
              <w:top w:val="single" w:sz="4" w:space="0" w:color="C0C0C0"/>
              <w:left w:val="nil"/>
              <w:bottom w:val="single" w:sz="4" w:space="0" w:color="C0C0C0"/>
              <w:right w:val="single" w:sz="4" w:space="0" w:color="C0C0C0"/>
            </w:tcBorders>
            <w:shd w:val="clear" w:color="000000" w:fill="D7EAD3"/>
            <w:vAlign w:val="center"/>
            <w:hideMark/>
          </w:tcPr>
          <w:p w14:paraId="602C0DF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1 877,94</w:t>
            </w:r>
          </w:p>
        </w:tc>
        <w:tc>
          <w:tcPr>
            <w:tcW w:w="358" w:type="dxa"/>
            <w:tcBorders>
              <w:top w:val="single" w:sz="4" w:space="0" w:color="C0C0C0"/>
              <w:left w:val="nil"/>
              <w:bottom w:val="single" w:sz="4" w:space="0" w:color="C0C0C0"/>
              <w:right w:val="single" w:sz="4" w:space="0" w:color="C0C0C0"/>
            </w:tcBorders>
            <w:shd w:val="clear" w:color="000000" w:fill="D7EAD3"/>
            <w:vAlign w:val="center"/>
            <w:hideMark/>
          </w:tcPr>
          <w:p w14:paraId="152005A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2 081,98</w:t>
            </w:r>
          </w:p>
        </w:tc>
        <w:tc>
          <w:tcPr>
            <w:tcW w:w="410" w:type="dxa"/>
            <w:tcBorders>
              <w:top w:val="single" w:sz="4" w:space="0" w:color="C0C0C0"/>
              <w:left w:val="nil"/>
              <w:bottom w:val="single" w:sz="4" w:space="0" w:color="C0C0C0"/>
              <w:right w:val="single" w:sz="4" w:space="0" w:color="C0C0C0"/>
            </w:tcBorders>
            <w:shd w:val="clear" w:color="000000" w:fill="D7EAD3"/>
            <w:vAlign w:val="center"/>
            <w:hideMark/>
          </w:tcPr>
          <w:p w14:paraId="0885EAD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1 855,20</w:t>
            </w:r>
          </w:p>
        </w:tc>
        <w:tc>
          <w:tcPr>
            <w:tcW w:w="283" w:type="dxa"/>
            <w:tcBorders>
              <w:top w:val="single" w:sz="4" w:space="0" w:color="C0C0C0"/>
              <w:left w:val="nil"/>
              <w:bottom w:val="single" w:sz="4" w:space="0" w:color="C0C0C0"/>
              <w:right w:val="single" w:sz="4" w:space="0" w:color="C0C0C0"/>
            </w:tcBorders>
            <w:shd w:val="clear" w:color="000000" w:fill="D7EAD3"/>
            <w:vAlign w:val="center"/>
            <w:hideMark/>
          </w:tcPr>
          <w:p w14:paraId="148E96F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927,60</w:t>
            </w:r>
          </w:p>
        </w:tc>
        <w:tc>
          <w:tcPr>
            <w:tcW w:w="283" w:type="dxa"/>
            <w:tcBorders>
              <w:top w:val="single" w:sz="4" w:space="0" w:color="C0C0C0"/>
              <w:left w:val="nil"/>
              <w:bottom w:val="single" w:sz="4" w:space="0" w:color="C0C0C0"/>
              <w:right w:val="single" w:sz="4" w:space="0" w:color="C0C0C0"/>
            </w:tcBorders>
            <w:shd w:val="clear" w:color="000000" w:fill="D7EAD3"/>
            <w:vAlign w:val="center"/>
            <w:hideMark/>
          </w:tcPr>
          <w:p w14:paraId="3D42544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927,60</w:t>
            </w:r>
          </w:p>
        </w:tc>
        <w:tc>
          <w:tcPr>
            <w:tcW w:w="502" w:type="dxa"/>
            <w:tcBorders>
              <w:top w:val="single" w:sz="4" w:space="0" w:color="C0C0C0"/>
              <w:left w:val="nil"/>
              <w:bottom w:val="single" w:sz="4" w:space="0" w:color="C0C0C0"/>
              <w:right w:val="single" w:sz="4" w:space="0" w:color="C0C0C0"/>
            </w:tcBorders>
            <w:shd w:val="clear" w:color="000000" w:fill="FFFFCC"/>
            <w:vAlign w:val="center"/>
            <w:hideMark/>
          </w:tcPr>
          <w:p w14:paraId="34A8EE42"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452" w:type="dxa"/>
            <w:tcBorders>
              <w:top w:val="single" w:sz="4" w:space="0" w:color="C0C0C0"/>
              <w:left w:val="nil"/>
              <w:bottom w:val="single" w:sz="4" w:space="0" w:color="C0C0C0"/>
              <w:right w:val="single" w:sz="4" w:space="0" w:color="C0C0C0"/>
            </w:tcBorders>
            <w:shd w:val="clear" w:color="000000" w:fill="D7EAD3"/>
            <w:vAlign w:val="center"/>
            <w:hideMark/>
          </w:tcPr>
          <w:p w14:paraId="4FC91D1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2 165,26</w:t>
            </w:r>
          </w:p>
        </w:tc>
        <w:tc>
          <w:tcPr>
            <w:tcW w:w="452" w:type="dxa"/>
            <w:tcBorders>
              <w:top w:val="single" w:sz="4" w:space="0" w:color="C0C0C0"/>
              <w:left w:val="nil"/>
              <w:bottom w:val="single" w:sz="4" w:space="0" w:color="C0C0C0"/>
              <w:right w:val="single" w:sz="4" w:space="0" w:color="C0C0C0"/>
            </w:tcBorders>
            <w:shd w:val="clear" w:color="000000" w:fill="D7EAD3"/>
            <w:vAlign w:val="center"/>
            <w:hideMark/>
          </w:tcPr>
          <w:p w14:paraId="716EB1C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1 923,84</w:t>
            </w:r>
          </w:p>
        </w:tc>
        <w:tc>
          <w:tcPr>
            <w:tcW w:w="404" w:type="dxa"/>
            <w:tcBorders>
              <w:top w:val="single" w:sz="4" w:space="0" w:color="C0C0C0"/>
              <w:left w:val="nil"/>
              <w:bottom w:val="single" w:sz="4" w:space="0" w:color="C0C0C0"/>
              <w:right w:val="single" w:sz="4" w:space="0" w:color="C0C0C0"/>
            </w:tcBorders>
            <w:shd w:val="clear" w:color="000000" w:fill="D7EAD3"/>
            <w:vAlign w:val="center"/>
            <w:hideMark/>
          </w:tcPr>
          <w:p w14:paraId="3EA7341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961,92</w:t>
            </w:r>
          </w:p>
        </w:tc>
        <w:tc>
          <w:tcPr>
            <w:tcW w:w="415" w:type="dxa"/>
            <w:tcBorders>
              <w:top w:val="single" w:sz="4" w:space="0" w:color="C0C0C0"/>
              <w:left w:val="nil"/>
              <w:bottom w:val="single" w:sz="4" w:space="0" w:color="C0C0C0"/>
              <w:right w:val="single" w:sz="4" w:space="0" w:color="C0C0C0"/>
            </w:tcBorders>
            <w:shd w:val="clear" w:color="000000" w:fill="D7EAD3"/>
            <w:vAlign w:val="center"/>
            <w:hideMark/>
          </w:tcPr>
          <w:p w14:paraId="2F86996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961,92</w:t>
            </w:r>
          </w:p>
        </w:tc>
        <w:tc>
          <w:tcPr>
            <w:tcW w:w="521" w:type="dxa"/>
            <w:tcBorders>
              <w:top w:val="single" w:sz="4" w:space="0" w:color="C0C0C0"/>
              <w:left w:val="nil"/>
              <w:bottom w:val="single" w:sz="4" w:space="0" w:color="C0C0C0"/>
              <w:right w:val="nil"/>
            </w:tcBorders>
            <w:shd w:val="clear" w:color="000000" w:fill="FFFFCC"/>
            <w:vAlign w:val="center"/>
            <w:hideMark/>
          </w:tcPr>
          <w:p w14:paraId="59B78A43"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473" w:type="dxa"/>
            <w:tcBorders>
              <w:top w:val="single" w:sz="4" w:space="0" w:color="C0C0C0"/>
              <w:left w:val="single" w:sz="4" w:space="0" w:color="C0C0C0"/>
              <w:bottom w:val="single" w:sz="4" w:space="0" w:color="C0C0C0"/>
              <w:right w:val="single" w:sz="4" w:space="0" w:color="C0C0C0"/>
            </w:tcBorders>
            <w:shd w:val="clear" w:color="000000" w:fill="D7EAD3"/>
            <w:vAlign w:val="center"/>
            <w:hideMark/>
          </w:tcPr>
          <w:p w14:paraId="71400C9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2 251,87</w:t>
            </w:r>
          </w:p>
        </w:tc>
        <w:tc>
          <w:tcPr>
            <w:tcW w:w="452" w:type="dxa"/>
            <w:tcBorders>
              <w:top w:val="single" w:sz="4" w:space="0" w:color="C0C0C0"/>
              <w:left w:val="nil"/>
              <w:bottom w:val="single" w:sz="4" w:space="0" w:color="C0C0C0"/>
              <w:right w:val="single" w:sz="4" w:space="0" w:color="C0C0C0"/>
            </w:tcBorders>
            <w:shd w:val="clear" w:color="000000" w:fill="D7EAD3"/>
            <w:vAlign w:val="center"/>
            <w:hideMark/>
          </w:tcPr>
          <w:p w14:paraId="4131194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2 000,79</w:t>
            </w:r>
          </w:p>
        </w:tc>
        <w:tc>
          <w:tcPr>
            <w:tcW w:w="404" w:type="dxa"/>
            <w:tcBorders>
              <w:top w:val="single" w:sz="4" w:space="0" w:color="C0C0C0"/>
              <w:left w:val="nil"/>
              <w:bottom w:val="single" w:sz="4" w:space="0" w:color="C0C0C0"/>
              <w:right w:val="single" w:sz="4" w:space="0" w:color="C0C0C0"/>
            </w:tcBorders>
            <w:shd w:val="clear" w:color="000000" w:fill="D7EAD3"/>
            <w:vAlign w:val="center"/>
            <w:hideMark/>
          </w:tcPr>
          <w:p w14:paraId="13A2EF9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1 000,40</w:t>
            </w:r>
          </w:p>
        </w:tc>
        <w:tc>
          <w:tcPr>
            <w:tcW w:w="415" w:type="dxa"/>
            <w:tcBorders>
              <w:top w:val="single" w:sz="4" w:space="0" w:color="C0C0C0"/>
              <w:left w:val="nil"/>
              <w:bottom w:val="single" w:sz="4" w:space="0" w:color="C0C0C0"/>
              <w:right w:val="single" w:sz="4" w:space="0" w:color="C0C0C0"/>
            </w:tcBorders>
            <w:shd w:val="clear" w:color="000000" w:fill="D7EAD3"/>
            <w:vAlign w:val="center"/>
            <w:hideMark/>
          </w:tcPr>
          <w:p w14:paraId="6CCE3BE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1 000,40</w:t>
            </w:r>
          </w:p>
        </w:tc>
        <w:tc>
          <w:tcPr>
            <w:tcW w:w="521" w:type="dxa"/>
            <w:tcBorders>
              <w:top w:val="single" w:sz="4" w:space="0" w:color="C0C0C0"/>
              <w:left w:val="nil"/>
              <w:bottom w:val="single" w:sz="4" w:space="0" w:color="C0C0C0"/>
              <w:right w:val="nil"/>
            </w:tcBorders>
            <w:shd w:val="clear" w:color="000000" w:fill="FFFFCC"/>
            <w:vAlign w:val="center"/>
            <w:hideMark/>
          </w:tcPr>
          <w:p w14:paraId="3EDE35FD"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r>
      <w:tr w:rsidR="006B4C92" w:rsidRPr="006B4C92" w14:paraId="2CEA64C3" w14:textId="77777777" w:rsidTr="006B4C92">
        <w:trPr>
          <w:trHeight w:val="2025"/>
          <w:jc w:val="center"/>
        </w:trPr>
        <w:tc>
          <w:tcPr>
            <w:tcW w:w="149" w:type="dxa"/>
            <w:tcBorders>
              <w:top w:val="nil"/>
              <w:left w:val="nil"/>
              <w:bottom w:val="nil"/>
              <w:right w:val="nil"/>
            </w:tcBorders>
            <w:shd w:val="clear" w:color="000000" w:fill="00B050"/>
            <w:noWrap/>
            <w:vAlign w:val="center"/>
            <w:hideMark/>
          </w:tcPr>
          <w:p w14:paraId="76FA6FE4"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НР</w:t>
            </w:r>
          </w:p>
        </w:tc>
        <w:tc>
          <w:tcPr>
            <w:tcW w:w="57" w:type="dxa"/>
            <w:vMerge/>
            <w:tcBorders>
              <w:top w:val="nil"/>
              <w:left w:val="nil"/>
              <w:bottom w:val="nil"/>
              <w:right w:val="single" w:sz="4" w:space="0" w:color="C0C0C0"/>
            </w:tcBorders>
            <w:vAlign w:val="center"/>
            <w:hideMark/>
          </w:tcPr>
          <w:p w14:paraId="00A36276" w14:textId="77777777" w:rsidR="006B4C92" w:rsidRPr="006B4C92" w:rsidRDefault="006B4C92" w:rsidP="006B4C92">
            <w:pPr>
              <w:rPr>
                <w:rFonts w:ascii="Wingdings 2" w:hAnsi="Wingdings 2" w:cs="Tahoma"/>
                <w:color w:val="5A5A5A"/>
                <w:sz w:val="9"/>
                <w:szCs w:val="9"/>
                <w:lang w:eastAsia="ru-RU"/>
              </w:rPr>
            </w:pPr>
          </w:p>
        </w:tc>
        <w:tc>
          <w:tcPr>
            <w:tcW w:w="198" w:type="dxa"/>
            <w:tcBorders>
              <w:top w:val="nil"/>
              <w:left w:val="nil"/>
              <w:bottom w:val="single" w:sz="4" w:space="0" w:color="C0C0C0"/>
              <w:right w:val="single" w:sz="4" w:space="0" w:color="C0C0C0"/>
            </w:tcBorders>
            <w:shd w:val="clear" w:color="auto" w:fill="auto"/>
            <w:vAlign w:val="center"/>
            <w:hideMark/>
          </w:tcPr>
          <w:p w14:paraId="1704FA3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3.1.1.1</w:t>
            </w:r>
          </w:p>
        </w:tc>
        <w:tc>
          <w:tcPr>
            <w:tcW w:w="1596" w:type="dxa"/>
            <w:tcBorders>
              <w:top w:val="nil"/>
              <w:left w:val="nil"/>
              <w:bottom w:val="single" w:sz="4" w:space="0" w:color="C0C0C0"/>
              <w:right w:val="single" w:sz="4" w:space="0" w:color="C0C0C0"/>
            </w:tcBorders>
            <w:shd w:val="clear" w:color="auto" w:fill="auto"/>
            <w:vAlign w:val="center"/>
            <w:hideMark/>
          </w:tcPr>
          <w:p w14:paraId="35011144" w14:textId="77777777" w:rsidR="006B4C92" w:rsidRPr="006B4C92" w:rsidRDefault="006B4C92" w:rsidP="006B4C92">
            <w:pPr>
              <w:ind w:firstLineChars="300" w:firstLine="270"/>
              <w:rPr>
                <w:rFonts w:ascii="Tahoma" w:hAnsi="Tahoma" w:cs="Tahoma"/>
                <w:sz w:val="9"/>
                <w:szCs w:val="9"/>
                <w:lang w:eastAsia="ru-RU"/>
              </w:rPr>
            </w:pPr>
            <w:r w:rsidRPr="006B4C92">
              <w:rPr>
                <w:rFonts w:ascii="Tahoma" w:hAnsi="Tahoma" w:cs="Tahoma"/>
                <w:sz w:val="9"/>
                <w:szCs w:val="9"/>
                <w:lang w:eastAsia="ru-RU"/>
              </w:rPr>
              <w:t>Количество</w:t>
            </w:r>
          </w:p>
        </w:tc>
        <w:tc>
          <w:tcPr>
            <w:tcW w:w="271" w:type="dxa"/>
            <w:tcBorders>
              <w:top w:val="nil"/>
              <w:left w:val="nil"/>
              <w:bottom w:val="single" w:sz="4" w:space="0" w:color="C0C0C0"/>
              <w:right w:val="single" w:sz="4" w:space="0" w:color="C0C0C0"/>
            </w:tcBorders>
            <w:shd w:val="clear" w:color="000000" w:fill="FFFFCC"/>
            <w:vAlign w:val="center"/>
            <w:hideMark/>
          </w:tcPr>
          <w:p w14:paraId="05001C8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тонн</w:t>
            </w:r>
          </w:p>
        </w:tc>
        <w:tc>
          <w:tcPr>
            <w:tcW w:w="396" w:type="dxa"/>
            <w:tcBorders>
              <w:top w:val="nil"/>
              <w:left w:val="nil"/>
              <w:bottom w:val="single" w:sz="4" w:space="0" w:color="C0C0C0"/>
              <w:right w:val="single" w:sz="4" w:space="0" w:color="C0C0C0"/>
            </w:tcBorders>
            <w:shd w:val="clear" w:color="000000" w:fill="FFFFCC"/>
            <w:vAlign w:val="center"/>
            <w:hideMark/>
          </w:tcPr>
          <w:p w14:paraId="70535FC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39,46</w:t>
            </w:r>
          </w:p>
        </w:tc>
        <w:tc>
          <w:tcPr>
            <w:tcW w:w="281" w:type="dxa"/>
            <w:tcBorders>
              <w:top w:val="nil"/>
              <w:left w:val="nil"/>
              <w:bottom w:val="single" w:sz="4" w:space="0" w:color="C0C0C0"/>
              <w:right w:val="single" w:sz="4" w:space="0" w:color="C0C0C0"/>
            </w:tcBorders>
            <w:shd w:val="clear" w:color="000000" w:fill="FFFFCC"/>
            <w:vAlign w:val="center"/>
            <w:hideMark/>
          </w:tcPr>
          <w:p w14:paraId="498EAA6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44,04</w:t>
            </w:r>
          </w:p>
        </w:tc>
        <w:tc>
          <w:tcPr>
            <w:tcW w:w="396" w:type="dxa"/>
            <w:tcBorders>
              <w:top w:val="nil"/>
              <w:left w:val="nil"/>
              <w:bottom w:val="single" w:sz="4" w:space="0" w:color="C0C0C0"/>
              <w:right w:val="single" w:sz="4" w:space="0" w:color="C0C0C0"/>
            </w:tcBorders>
            <w:shd w:val="clear" w:color="000000" w:fill="FFFFCC"/>
            <w:vAlign w:val="center"/>
            <w:hideMark/>
          </w:tcPr>
          <w:p w14:paraId="012CF85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36,79</w:t>
            </w:r>
          </w:p>
        </w:tc>
        <w:tc>
          <w:tcPr>
            <w:tcW w:w="358" w:type="dxa"/>
            <w:tcBorders>
              <w:top w:val="nil"/>
              <w:left w:val="nil"/>
              <w:bottom w:val="single" w:sz="4" w:space="0" w:color="C0C0C0"/>
              <w:right w:val="single" w:sz="4" w:space="0" w:color="C0C0C0"/>
            </w:tcBorders>
            <w:shd w:val="clear" w:color="000000" w:fill="FFFFCC"/>
            <w:vAlign w:val="center"/>
            <w:hideMark/>
          </w:tcPr>
          <w:p w14:paraId="353F9B7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36,79</w:t>
            </w:r>
          </w:p>
        </w:tc>
        <w:tc>
          <w:tcPr>
            <w:tcW w:w="410" w:type="dxa"/>
            <w:tcBorders>
              <w:top w:val="nil"/>
              <w:left w:val="nil"/>
              <w:bottom w:val="single" w:sz="4" w:space="0" w:color="C0C0C0"/>
              <w:right w:val="single" w:sz="4" w:space="0" w:color="C0C0C0"/>
            </w:tcBorders>
            <w:shd w:val="clear" w:color="000000" w:fill="FFFFCC"/>
            <w:vAlign w:val="center"/>
            <w:hideMark/>
          </w:tcPr>
          <w:p w14:paraId="643BDBC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36,79</w:t>
            </w:r>
          </w:p>
        </w:tc>
        <w:tc>
          <w:tcPr>
            <w:tcW w:w="283" w:type="dxa"/>
            <w:tcBorders>
              <w:top w:val="nil"/>
              <w:left w:val="nil"/>
              <w:bottom w:val="single" w:sz="4" w:space="0" w:color="C0C0C0"/>
              <w:right w:val="single" w:sz="4" w:space="0" w:color="C0C0C0"/>
            </w:tcBorders>
            <w:shd w:val="clear" w:color="000000" w:fill="D7EAD3"/>
            <w:vAlign w:val="center"/>
            <w:hideMark/>
          </w:tcPr>
          <w:p w14:paraId="676A50F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18,40</w:t>
            </w:r>
          </w:p>
        </w:tc>
        <w:tc>
          <w:tcPr>
            <w:tcW w:w="283" w:type="dxa"/>
            <w:tcBorders>
              <w:top w:val="nil"/>
              <w:left w:val="nil"/>
              <w:bottom w:val="single" w:sz="4" w:space="0" w:color="C0C0C0"/>
              <w:right w:val="single" w:sz="4" w:space="0" w:color="C0C0C0"/>
            </w:tcBorders>
            <w:shd w:val="clear" w:color="000000" w:fill="D7EAD3"/>
            <w:vAlign w:val="center"/>
            <w:hideMark/>
          </w:tcPr>
          <w:p w14:paraId="74B01D3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18,40</w:t>
            </w:r>
          </w:p>
        </w:tc>
        <w:tc>
          <w:tcPr>
            <w:tcW w:w="502" w:type="dxa"/>
            <w:tcBorders>
              <w:top w:val="nil"/>
              <w:left w:val="nil"/>
              <w:bottom w:val="single" w:sz="4" w:space="0" w:color="C0C0C0"/>
              <w:right w:val="single" w:sz="4" w:space="0" w:color="C0C0C0"/>
            </w:tcBorders>
            <w:shd w:val="clear" w:color="000000" w:fill="FFFFCC"/>
            <w:vAlign w:val="center"/>
            <w:hideMark/>
          </w:tcPr>
          <w:p w14:paraId="235CD35E"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предложению, не превышающему фактически подтвержденный данными бухгалтерского учета (счет 10 реагенты) за 2018 год расход</w:t>
            </w:r>
          </w:p>
        </w:tc>
        <w:tc>
          <w:tcPr>
            <w:tcW w:w="452" w:type="dxa"/>
            <w:tcBorders>
              <w:top w:val="nil"/>
              <w:left w:val="nil"/>
              <w:bottom w:val="single" w:sz="4" w:space="0" w:color="C0C0C0"/>
              <w:right w:val="single" w:sz="4" w:space="0" w:color="C0C0C0"/>
            </w:tcBorders>
            <w:shd w:val="clear" w:color="000000" w:fill="FFFFCC"/>
            <w:vAlign w:val="center"/>
            <w:hideMark/>
          </w:tcPr>
          <w:p w14:paraId="3B258CA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36,79</w:t>
            </w:r>
          </w:p>
        </w:tc>
        <w:tc>
          <w:tcPr>
            <w:tcW w:w="452" w:type="dxa"/>
            <w:tcBorders>
              <w:top w:val="nil"/>
              <w:left w:val="nil"/>
              <w:bottom w:val="single" w:sz="4" w:space="0" w:color="C0C0C0"/>
              <w:right w:val="single" w:sz="4" w:space="0" w:color="C0C0C0"/>
            </w:tcBorders>
            <w:shd w:val="clear" w:color="000000" w:fill="FFFFCC"/>
            <w:vAlign w:val="center"/>
            <w:hideMark/>
          </w:tcPr>
          <w:p w14:paraId="2A918B6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36,79</w:t>
            </w:r>
          </w:p>
        </w:tc>
        <w:tc>
          <w:tcPr>
            <w:tcW w:w="404" w:type="dxa"/>
            <w:tcBorders>
              <w:top w:val="nil"/>
              <w:left w:val="nil"/>
              <w:bottom w:val="single" w:sz="4" w:space="0" w:color="C0C0C0"/>
              <w:right w:val="single" w:sz="4" w:space="0" w:color="C0C0C0"/>
            </w:tcBorders>
            <w:shd w:val="clear" w:color="000000" w:fill="D7EAD3"/>
            <w:vAlign w:val="center"/>
            <w:hideMark/>
          </w:tcPr>
          <w:p w14:paraId="2C9ECD9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18,40</w:t>
            </w:r>
          </w:p>
        </w:tc>
        <w:tc>
          <w:tcPr>
            <w:tcW w:w="415" w:type="dxa"/>
            <w:tcBorders>
              <w:top w:val="nil"/>
              <w:left w:val="nil"/>
              <w:bottom w:val="single" w:sz="4" w:space="0" w:color="C0C0C0"/>
              <w:right w:val="single" w:sz="4" w:space="0" w:color="C0C0C0"/>
            </w:tcBorders>
            <w:shd w:val="clear" w:color="000000" w:fill="D7EAD3"/>
            <w:vAlign w:val="center"/>
            <w:hideMark/>
          </w:tcPr>
          <w:p w14:paraId="63429A8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18,40</w:t>
            </w:r>
          </w:p>
        </w:tc>
        <w:tc>
          <w:tcPr>
            <w:tcW w:w="521" w:type="dxa"/>
            <w:tcBorders>
              <w:top w:val="nil"/>
              <w:left w:val="nil"/>
              <w:bottom w:val="single" w:sz="4" w:space="0" w:color="C0C0C0"/>
              <w:right w:val="nil"/>
            </w:tcBorders>
            <w:shd w:val="clear" w:color="000000" w:fill="FFFFCC"/>
            <w:vAlign w:val="center"/>
            <w:hideMark/>
          </w:tcPr>
          <w:p w14:paraId="0D304555"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расходу, утвержденному в базовом периоде</w:t>
            </w:r>
          </w:p>
        </w:tc>
        <w:tc>
          <w:tcPr>
            <w:tcW w:w="473" w:type="dxa"/>
            <w:tcBorders>
              <w:top w:val="nil"/>
              <w:left w:val="single" w:sz="4" w:space="0" w:color="C0C0C0"/>
              <w:bottom w:val="single" w:sz="4" w:space="0" w:color="C0C0C0"/>
              <w:right w:val="single" w:sz="4" w:space="0" w:color="C0C0C0"/>
            </w:tcBorders>
            <w:shd w:val="clear" w:color="000000" w:fill="FFFFCC"/>
            <w:vAlign w:val="center"/>
            <w:hideMark/>
          </w:tcPr>
          <w:p w14:paraId="0FE0782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36,79</w:t>
            </w:r>
          </w:p>
        </w:tc>
        <w:tc>
          <w:tcPr>
            <w:tcW w:w="452" w:type="dxa"/>
            <w:tcBorders>
              <w:top w:val="nil"/>
              <w:left w:val="nil"/>
              <w:bottom w:val="single" w:sz="4" w:space="0" w:color="C0C0C0"/>
              <w:right w:val="single" w:sz="4" w:space="0" w:color="C0C0C0"/>
            </w:tcBorders>
            <w:shd w:val="clear" w:color="000000" w:fill="FFFFCC"/>
            <w:vAlign w:val="center"/>
            <w:hideMark/>
          </w:tcPr>
          <w:p w14:paraId="316DC1A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36,79</w:t>
            </w:r>
          </w:p>
        </w:tc>
        <w:tc>
          <w:tcPr>
            <w:tcW w:w="404" w:type="dxa"/>
            <w:tcBorders>
              <w:top w:val="nil"/>
              <w:left w:val="nil"/>
              <w:bottom w:val="single" w:sz="4" w:space="0" w:color="C0C0C0"/>
              <w:right w:val="single" w:sz="4" w:space="0" w:color="C0C0C0"/>
            </w:tcBorders>
            <w:shd w:val="clear" w:color="000000" w:fill="D7EAD3"/>
            <w:vAlign w:val="center"/>
            <w:hideMark/>
          </w:tcPr>
          <w:p w14:paraId="5AAA6BC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18,40</w:t>
            </w:r>
          </w:p>
        </w:tc>
        <w:tc>
          <w:tcPr>
            <w:tcW w:w="415" w:type="dxa"/>
            <w:tcBorders>
              <w:top w:val="nil"/>
              <w:left w:val="nil"/>
              <w:bottom w:val="single" w:sz="4" w:space="0" w:color="C0C0C0"/>
              <w:right w:val="single" w:sz="4" w:space="0" w:color="C0C0C0"/>
            </w:tcBorders>
            <w:shd w:val="clear" w:color="000000" w:fill="D7EAD3"/>
            <w:vAlign w:val="center"/>
            <w:hideMark/>
          </w:tcPr>
          <w:p w14:paraId="56F5517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18,40</w:t>
            </w:r>
          </w:p>
        </w:tc>
        <w:tc>
          <w:tcPr>
            <w:tcW w:w="521" w:type="dxa"/>
            <w:tcBorders>
              <w:top w:val="nil"/>
              <w:left w:val="nil"/>
              <w:bottom w:val="single" w:sz="4" w:space="0" w:color="C0C0C0"/>
              <w:right w:val="nil"/>
            </w:tcBorders>
            <w:shd w:val="clear" w:color="000000" w:fill="FFFFCC"/>
            <w:vAlign w:val="center"/>
            <w:hideMark/>
          </w:tcPr>
          <w:p w14:paraId="1C420C9B"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расходу, утвержденному в базовом периоде</w:t>
            </w:r>
          </w:p>
        </w:tc>
      </w:tr>
      <w:tr w:rsidR="006B4C92" w:rsidRPr="006B4C92" w14:paraId="300CD5E6" w14:textId="77777777" w:rsidTr="006B4C92">
        <w:trPr>
          <w:trHeight w:val="71"/>
          <w:jc w:val="center"/>
        </w:trPr>
        <w:tc>
          <w:tcPr>
            <w:tcW w:w="149" w:type="dxa"/>
            <w:tcBorders>
              <w:top w:val="nil"/>
              <w:left w:val="nil"/>
              <w:bottom w:val="nil"/>
              <w:right w:val="nil"/>
            </w:tcBorders>
            <w:shd w:val="clear" w:color="000000" w:fill="00B050"/>
            <w:noWrap/>
            <w:vAlign w:val="center"/>
            <w:hideMark/>
          </w:tcPr>
          <w:p w14:paraId="37284723"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НР</w:t>
            </w:r>
          </w:p>
        </w:tc>
        <w:tc>
          <w:tcPr>
            <w:tcW w:w="57" w:type="dxa"/>
            <w:vMerge/>
            <w:tcBorders>
              <w:top w:val="nil"/>
              <w:left w:val="nil"/>
              <w:bottom w:val="nil"/>
              <w:right w:val="single" w:sz="4" w:space="0" w:color="C0C0C0"/>
            </w:tcBorders>
            <w:vAlign w:val="center"/>
            <w:hideMark/>
          </w:tcPr>
          <w:p w14:paraId="1F3DC955" w14:textId="77777777" w:rsidR="006B4C92" w:rsidRPr="006B4C92" w:rsidRDefault="006B4C92" w:rsidP="006B4C92">
            <w:pPr>
              <w:rPr>
                <w:rFonts w:ascii="Wingdings 2" w:hAnsi="Wingdings 2" w:cs="Tahoma"/>
                <w:color w:val="5A5A5A"/>
                <w:sz w:val="9"/>
                <w:szCs w:val="9"/>
                <w:lang w:eastAsia="ru-RU"/>
              </w:rPr>
            </w:pPr>
          </w:p>
        </w:tc>
        <w:tc>
          <w:tcPr>
            <w:tcW w:w="198" w:type="dxa"/>
            <w:tcBorders>
              <w:top w:val="nil"/>
              <w:left w:val="nil"/>
              <w:bottom w:val="single" w:sz="4" w:space="0" w:color="C0C0C0"/>
              <w:right w:val="single" w:sz="4" w:space="0" w:color="C0C0C0"/>
            </w:tcBorders>
            <w:shd w:val="clear" w:color="auto" w:fill="auto"/>
            <w:vAlign w:val="center"/>
            <w:hideMark/>
          </w:tcPr>
          <w:p w14:paraId="20617D8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3.1.1.2</w:t>
            </w:r>
          </w:p>
        </w:tc>
        <w:tc>
          <w:tcPr>
            <w:tcW w:w="1596" w:type="dxa"/>
            <w:tcBorders>
              <w:top w:val="nil"/>
              <w:left w:val="nil"/>
              <w:bottom w:val="single" w:sz="4" w:space="0" w:color="C0C0C0"/>
              <w:right w:val="single" w:sz="4" w:space="0" w:color="C0C0C0"/>
            </w:tcBorders>
            <w:shd w:val="clear" w:color="auto" w:fill="auto"/>
            <w:vAlign w:val="center"/>
            <w:hideMark/>
          </w:tcPr>
          <w:p w14:paraId="571947A2" w14:textId="77777777" w:rsidR="006B4C92" w:rsidRPr="006B4C92" w:rsidRDefault="006B4C92" w:rsidP="006B4C92">
            <w:pPr>
              <w:ind w:firstLineChars="300" w:firstLine="270"/>
              <w:rPr>
                <w:rFonts w:ascii="Tahoma" w:hAnsi="Tahoma" w:cs="Tahoma"/>
                <w:sz w:val="9"/>
                <w:szCs w:val="9"/>
                <w:lang w:eastAsia="ru-RU"/>
              </w:rPr>
            </w:pPr>
            <w:r w:rsidRPr="006B4C92">
              <w:rPr>
                <w:rFonts w:ascii="Tahoma" w:hAnsi="Tahoma" w:cs="Tahoma"/>
                <w:sz w:val="9"/>
                <w:szCs w:val="9"/>
                <w:lang w:eastAsia="ru-RU"/>
              </w:rPr>
              <w:t>Цена</w:t>
            </w:r>
          </w:p>
        </w:tc>
        <w:tc>
          <w:tcPr>
            <w:tcW w:w="271" w:type="dxa"/>
            <w:tcBorders>
              <w:top w:val="nil"/>
              <w:left w:val="nil"/>
              <w:bottom w:val="single" w:sz="4" w:space="0" w:color="C0C0C0"/>
              <w:right w:val="single" w:sz="4" w:space="0" w:color="C0C0C0"/>
            </w:tcBorders>
            <w:shd w:val="clear" w:color="auto" w:fill="auto"/>
            <w:vAlign w:val="center"/>
            <w:hideMark/>
          </w:tcPr>
          <w:p w14:paraId="7FDDF667"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руб</w:t>
            </w:r>
            <w:proofErr w:type="spellEnd"/>
            <w:r w:rsidRPr="006B4C92">
              <w:rPr>
                <w:rFonts w:ascii="Tahoma" w:hAnsi="Tahoma" w:cs="Tahoma"/>
                <w:sz w:val="9"/>
                <w:szCs w:val="9"/>
                <w:lang w:eastAsia="ru-RU"/>
              </w:rPr>
              <w:t>/тонн</w:t>
            </w:r>
          </w:p>
        </w:tc>
        <w:tc>
          <w:tcPr>
            <w:tcW w:w="396" w:type="dxa"/>
            <w:tcBorders>
              <w:top w:val="nil"/>
              <w:left w:val="nil"/>
              <w:bottom w:val="single" w:sz="4" w:space="0" w:color="C0C0C0"/>
              <w:right w:val="single" w:sz="4" w:space="0" w:color="C0C0C0"/>
            </w:tcBorders>
            <w:shd w:val="clear" w:color="000000" w:fill="FFFFCC"/>
            <w:vAlign w:val="center"/>
            <w:hideMark/>
          </w:tcPr>
          <w:p w14:paraId="0142C47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50 713,14</w:t>
            </w:r>
          </w:p>
        </w:tc>
        <w:tc>
          <w:tcPr>
            <w:tcW w:w="281" w:type="dxa"/>
            <w:tcBorders>
              <w:top w:val="nil"/>
              <w:left w:val="nil"/>
              <w:bottom w:val="single" w:sz="4" w:space="0" w:color="C0C0C0"/>
              <w:right w:val="single" w:sz="4" w:space="0" w:color="C0C0C0"/>
            </w:tcBorders>
            <w:shd w:val="clear" w:color="000000" w:fill="FFFFCC"/>
            <w:vAlign w:val="center"/>
            <w:hideMark/>
          </w:tcPr>
          <w:p w14:paraId="79786E4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48 384,37</w:t>
            </w:r>
          </w:p>
        </w:tc>
        <w:tc>
          <w:tcPr>
            <w:tcW w:w="396" w:type="dxa"/>
            <w:tcBorders>
              <w:top w:val="nil"/>
              <w:left w:val="nil"/>
              <w:bottom w:val="single" w:sz="4" w:space="0" w:color="C0C0C0"/>
              <w:right w:val="single" w:sz="4" w:space="0" w:color="C0C0C0"/>
            </w:tcBorders>
            <w:shd w:val="clear" w:color="000000" w:fill="FFFFCC"/>
            <w:vAlign w:val="center"/>
            <w:hideMark/>
          </w:tcPr>
          <w:p w14:paraId="1C2BCAE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51 044,80</w:t>
            </w:r>
          </w:p>
        </w:tc>
        <w:tc>
          <w:tcPr>
            <w:tcW w:w="358" w:type="dxa"/>
            <w:tcBorders>
              <w:top w:val="nil"/>
              <w:left w:val="nil"/>
              <w:bottom w:val="single" w:sz="4" w:space="0" w:color="C0C0C0"/>
              <w:right w:val="single" w:sz="4" w:space="0" w:color="C0C0C0"/>
            </w:tcBorders>
            <w:shd w:val="clear" w:color="000000" w:fill="FFFFCC"/>
            <w:vAlign w:val="center"/>
            <w:hideMark/>
          </w:tcPr>
          <w:p w14:paraId="5714B46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56 590,82</w:t>
            </w:r>
          </w:p>
        </w:tc>
        <w:tc>
          <w:tcPr>
            <w:tcW w:w="410" w:type="dxa"/>
            <w:tcBorders>
              <w:top w:val="nil"/>
              <w:left w:val="nil"/>
              <w:bottom w:val="single" w:sz="4" w:space="0" w:color="C0C0C0"/>
              <w:right w:val="single" w:sz="4" w:space="0" w:color="C0C0C0"/>
            </w:tcBorders>
            <w:shd w:val="clear" w:color="000000" w:fill="FFFFCC"/>
            <w:vAlign w:val="center"/>
            <w:hideMark/>
          </w:tcPr>
          <w:p w14:paraId="50597FC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50 426,63</w:t>
            </w:r>
          </w:p>
        </w:tc>
        <w:tc>
          <w:tcPr>
            <w:tcW w:w="283" w:type="dxa"/>
            <w:tcBorders>
              <w:top w:val="nil"/>
              <w:left w:val="nil"/>
              <w:bottom w:val="single" w:sz="4" w:space="0" w:color="C0C0C0"/>
              <w:right w:val="single" w:sz="4" w:space="0" w:color="C0C0C0"/>
            </w:tcBorders>
            <w:shd w:val="clear" w:color="000000" w:fill="D7EAD3"/>
            <w:vAlign w:val="center"/>
            <w:hideMark/>
          </w:tcPr>
          <w:p w14:paraId="1487BD2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50 426,63</w:t>
            </w:r>
          </w:p>
        </w:tc>
        <w:tc>
          <w:tcPr>
            <w:tcW w:w="283" w:type="dxa"/>
            <w:tcBorders>
              <w:top w:val="nil"/>
              <w:left w:val="nil"/>
              <w:bottom w:val="single" w:sz="4" w:space="0" w:color="C0C0C0"/>
              <w:right w:val="single" w:sz="4" w:space="0" w:color="C0C0C0"/>
            </w:tcBorders>
            <w:shd w:val="clear" w:color="000000" w:fill="D7EAD3"/>
            <w:vAlign w:val="center"/>
            <w:hideMark/>
          </w:tcPr>
          <w:p w14:paraId="36703C1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50 426,63</w:t>
            </w:r>
          </w:p>
        </w:tc>
        <w:tc>
          <w:tcPr>
            <w:tcW w:w="502" w:type="dxa"/>
            <w:tcBorders>
              <w:top w:val="nil"/>
              <w:left w:val="nil"/>
              <w:bottom w:val="single" w:sz="4" w:space="0" w:color="C0C0C0"/>
              <w:right w:val="single" w:sz="4" w:space="0" w:color="C0C0C0"/>
            </w:tcBorders>
            <w:shd w:val="clear" w:color="000000" w:fill="FFFFCC"/>
            <w:vAlign w:val="center"/>
            <w:hideMark/>
          </w:tcPr>
          <w:p w14:paraId="0ABD02D0"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регулирующим органом при анализе цен на аналогичный реагент выявлено завышение цены относительно средней по КО, учтено средняя цена 48957,89 руб./т за 2019 год и ИПЦ на 2020 (103,0%)</w:t>
            </w:r>
          </w:p>
        </w:tc>
        <w:tc>
          <w:tcPr>
            <w:tcW w:w="452" w:type="dxa"/>
            <w:tcBorders>
              <w:top w:val="nil"/>
              <w:left w:val="nil"/>
              <w:bottom w:val="single" w:sz="4" w:space="0" w:color="C0C0C0"/>
              <w:right w:val="single" w:sz="4" w:space="0" w:color="C0C0C0"/>
            </w:tcBorders>
            <w:shd w:val="clear" w:color="000000" w:fill="FFFFCC"/>
            <w:vAlign w:val="center"/>
            <w:hideMark/>
          </w:tcPr>
          <w:p w14:paraId="1021A69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58 854,45</w:t>
            </w:r>
          </w:p>
        </w:tc>
        <w:tc>
          <w:tcPr>
            <w:tcW w:w="452" w:type="dxa"/>
            <w:tcBorders>
              <w:top w:val="nil"/>
              <w:left w:val="nil"/>
              <w:bottom w:val="single" w:sz="4" w:space="0" w:color="C0C0C0"/>
              <w:right w:val="single" w:sz="4" w:space="0" w:color="C0C0C0"/>
            </w:tcBorders>
            <w:shd w:val="clear" w:color="000000" w:fill="FFFFCC"/>
            <w:vAlign w:val="center"/>
            <w:hideMark/>
          </w:tcPr>
          <w:p w14:paraId="76012EE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52 292,41</w:t>
            </w:r>
          </w:p>
        </w:tc>
        <w:tc>
          <w:tcPr>
            <w:tcW w:w="404" w:type="dxa"/>
            <w:tcBorders>
              <w:top w:val="nil"/>
              <w:left w:val="nil"/>
              <w:bottom w:val="single" w:sz="4" w:space="0" w:color="C0C0C0"/>
              <w:right w:val="single" w:sz="4" w:space="0" w:color="C0C0C0"/>
            </w:tcBorders>
            <w:shd w:val="clear" w:color="000000" w:fill="D7EAD3"/>
            <w:vAlign w:val="center"/>
            <w:hideMark/>
          </w:tcPr>
          <w:p w14:paraId="2670F5F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52 292,41</w:t>
            </w:r>
          </w:p>
        </w:tc>
        <w:tc>
          <w:tcPr>
            <w:tcW w:w="415" w:type="dxa"/>
            <w:tcBorders>
              <w:top w:val="nil"/>
              <w:left w:val="nil"/>
              <w:bottom w:val="single" w:sz="4" w:space="0" w:color="C0C0C0"/>
              <w:right w:val="single" w:sz="4" w:space="0" w:color="C0C0C0"/>
            </w:tcBorders>
            <w:shd w:val="clear" w:color="000000" w:fill="D7EAD3"/>
            <w:vAlign w:val="center"/>
            <w:hideMark/>
          </w:tcPr>
          <w:p w14:paraId="5697BDA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52 292,41</w:t>
            </w:r>
          </w:p>
        </w:tc>
        <w:tc>
          <w:tcPr>
            <w:tcW w:w="521" w:type="dxa"/>
            <w:tcBorders>
              <w:top w:val="nil"/>
              <w:left w:val="nil"/>
              <w:bottom w:val="single" w:sz="4" w:space="0" w:color="C0C0C0"/>
              <w:right w:val="nil"/>
            </w:tcBorders>
            <w:shd w:val="clear" w:color="000000" w:fill="FFFFCC"/>
            <w:vAlign w:val="center"/>
            <w:hideMark/>
          </w:tcPr>
          <w:p w14:paraId="16534B65"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цене 2020 году с учетом ИПЦ на 2021 (103,7%)</w:t>
            </w:r>
          </w:p>
        </w:tc>
        <w:tc>
          <w:tcPr>
            <w:tcW w:w="473" w:type="dxa"/>
            <w:tcBorders>
              <w:top w:val="nil"/>
              <w:left w:val="single" w:sz="4" w:space="0" w:color="C0C0C0"/>
              <w:bottom w:val="single" w:sz="4" w:space="0" w:color="C0C0C0"/>
              <w:right w:val="single" w:sz="4" w:space="0" w:color="C0C0C0"/>
            </w:tcBorders>
            <w:shd w:val="clear" w:color="000000" w:fill="FFFFCC"/>
            <w:vAlign w:val="center"/>
            <w:hideMark/>
          </w:tcPr>
          <w:p w14:paraId="14801D1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61 208,63</w:t>
            </w:r>
          </w:p>
        </w:tc>
        <w:tc>
          <w:tcPr>
            <w:tcW w:w="452" w:type="dxa"/>
            <w:tcBorders>
              <w:top w:val="nil"/>
              <w:left w:val="nil"/>
              <w:bottom w:val="single" w:sz="4" w:space="0" w:color="C0C0C0"/>
              <w:right w:val="single" w:sz="4" w:space="0" w:color="C0C0C0"/>
            </w:tcBorders>
            <w:shd w:val="clear" w:color="000000" w:fill="FFFFCC"/>
            <w:vAlign w:val="center"/>
            <w:hideMark/>
          </w:tcPr>
          <w:p w14:paraId="11E9969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54 384,11</w:t>
            </w:r>
          </w:p>
        </w:tc>
        <w:tc>
          <w:tcPr>
            <w:tcW w:w="404" w:type="dxa"/>
            <w:tcBorders>
              <w:top w:val="nil"/>
              <w:left w:val="nil"/>
              <w:bottom w:val="single" w:sz="4" w:space="0" w:color="C0C0C0"/>
              <w:right w:val="single" w:sz="4" w:space="0" w:color="C0C0C0"/>
            </w:tcBorders>
            <w:shd w:val="clear" w:color="000000" w:fill="D7EAD3"/>
            <w:vAlign w:val="center"/>
            <w:hideMark/>
          </w:tcPr>
          <w:p w14:paraId="4942C30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54 384,11</w:t>
            </w:r>
          </w:p>
        </w:tc>
        <w:tc>
          <w:tcPr>
            <w:tcW w:w="415" w:type="dxa"/>
            <w:tcBorders>
              <w:top w:val="nil"/>
              <w:left w:val="nil"/>
              <w:bottom w:val="single" w:sz="4" w:space="0" w:color="C0C0C0"/>
              <w:right w:val="single" w:sz="4" w:space="0" w:color="C0C0C0"/>
            </w:tcBorders>
            <w:shd w:val="clear" w:color="000000" w:fill="D7EAD3"/>
            <w:vAlign w:val="center"/>
            <w:hideMark/>
          </w:tcPr>
          <w:p w14:paraId="214172E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54 384,11</w:t>
            </w:r>
          </w:p>
        </w:tc>
        <w:tc>
          <w:tcPr>
            <w:tcW w:w="521" w:type="dxa"/>
            <w:tcBorders>
              <w:top w:val="nil"/>
              <w:left w:val="nil"/>
              <w:bottom w:val="single" w:sz="4" w:space="0" w:color="C0C0C0"/>
              <w:right w:val="nil"/>
            </w:tcBorders>
            <w:shd w:val="clear" w:color="000000" w:fill="FFFFCC"/>
            <w:vAlign w:val="center"/>
            <w:hideMark/>
          </w:tcPr>
          <w:p w14:paraId="66E310EA"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цене 2021 года с учетом ИПЦ на 2022 (104%)</w:t>
            </w:r>
          </w:p>
        </w:tc>
      </w:tr>
      <w:tr w:rsidR="006B4C92" w:rsidRPr="006B4C92" w14:paraId="10C98891" w14:textId="77777777" w:rsidTr="006B4C92">
        <w:trPr>
          <w:trHeight w:val="300"/>
          <w:jc w:val="center"/>
        </w:trPr>
        <w:tc>
          <w:tcPr>
            <w:tcW w:w="149" w:type="dxa"/>
            <w:tcBorders>
              <w:top w:val="nil"/>
              <w:left w:val="nil"/>
              <w:bottom w:val="nil"/>
              <w:right w:val="nil"/>
            </w:tcBorders>
            <w:shd w:val="clear" w:color="000000" w:fill="00B050"/>
            <w:noWrap/>
            <w:vAlign w:val="center"/>
            <w:hideMark/>
          </w:tcPr>
          <w:p w14:paraId="777699D0"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НР</w:t>
            </w:r>
          </w:p>
        </w:tc>
        <w:tc>
          <w:tcPr>
            <w:tcW w:w="57" w:type="dxa"/>
            <w:vMerge w:val="restart"/>
            <w:tcBorders>
              <w:top w:val="nil"/>
              <w:left w:val="nil"/>
              <w:bottom w:val="nil"/>
              <w:right w:val="single" w:sz="4" w:space="0" w:color="C0C0C0"/>
            </w:tcBorders>
            <w:shd w:val="clear" w:color="auto" w:fill="auto"/>
            <w:vAlign w:val="center"/>
            <w:hideMark/>
          </w:tcPr>
          <w:p w14:paraId="1BF7C8C9" w14:textId="77777777" w:rsidR="006B4C92" w:rsidRPr="006B4C92" w:rsidRDefault="006B4C92" w:rsidP="006B4C92">
            <w:pPr>
              <w:jc w:val="center"/>
              <w:rPr>
                <w:rFonts w:ascii="Wingdings 2" w:hAnsi="Wingdings 2" w:cs="Tahoma"/>
                <w:color w:val="5A5A5A"/>
                <w:sz w:val="9"/>
                <w:szCs w:val="9"/>
                <w:lang w:eastAsia="ru-RU"/>
              </w:rPr>
            </w:pPr>
            <w:r w:rsidRPr="006B4C92">
              <w:rPr>
                <w:rFonts w:ascii="Wingdings 2" w:hAnsi="Wingdings 2" w:cs="Tahoma"/>
                <w:color w:val="5A5A5A"/>
                <w:sz w:val="9"/>
                <w:szCs w:val="9"/>
                <w:lang w:eastAsia="ru-RU"/>
              </w:rPr>
              <w:t>О</w:t>
            </w:r>
          </w:p>
        </w:tc>
        <w:tc>
          <w:tcPr>
            <w:tcW w:w="198" w:type="dxa"/>
            <w:tcBorders>
              <w:top w:val="nil"/>
              <w:left w:val="nil"/>
              <w:bottom w:val="single" w:sz="4" w:space="0" w:color="C0C0C0"/>
              <w:right w:val="single" w:sz="4" w:space="0" w:color="C0C0C0"/>
            </w:tcBorders>
            <w:shd w:val="clear" w:color="auto" w:fill="auto"/>
            <w:vAlign w:val="center"/>
            <w:hideMark/>
          </w:tcPr>
          <w:p w14:paraId="0BDE833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3.1.2</w:t>
            </w:r>
          </w:p>
        </w:tc>
        <w:tc>
          <w:tcPr>
            <w:tcW w:w="1596" w:type="dxa"/>
            <w:tcBorders>
              <w:top w:val="nil"/>
              <w:left w:val="nil"/>
              <w:bottom w:val="single" w:sz="4" w:space="0" w:color="C0C0C0"/>
              <w:right w:val="single" w:sz="4" w:space="0" w:color="C0C0C0"/>
            </w:tcBorders>
            <w:shd w:val="clear" w:color="000000" w:fill="E3FAFD"/>
            <w:vAlign w:val="center"/>
            <w:hideMark/>
          </w:tcPr>
          <w:p w14:paraId="725B9CCE" w14:textId="77777777" w:rsidR="006B4C92" w:rsidRPr="006B4C92" w:rsidRDefault="006B4C92" w:rsidP="006B4C92">
            <w:pPr>
              <w:ind w:firstLineChars="200" w:firstLine="180"/>
              <w:rPr>
                <w:rFonts w:ascii="Tahoma" w:hAnsi="Tahoma" w:cs="Tahoma"/>
                <w:sz w:val="9"/>
                <w:szCs w:val="9"/>
                <w:lang w:eastAsia="ru-RU"/>
              </w:rPr>
            </w:pPr>
            <w:r w:rsidRPr="006B4C92">
              <w:rPr>
                <w:rFonts w:ascii="Tahoma" w:hAnsi="Tahoma" w:cs="Tahoma"/>
                <w:sz w:val="9"/>
                <w:szCs w:val="9"/>
                <w:lang w:eastAsia="ru-RU"/>
              </w:rPr>
              <w:t>Сода кальцинированная</w:t>
            </w:r>
          </w:p>
        </w:tc>
        <w:tc>
          <w:tcPr>
            <w:tcW w:w="271" w:type="dxa"/>
            <w:tcBorders>
              <w:top w:val="nil"/>
              <w:left w:val="nil"/>
              <w:bottom w:val="single" w:sz="4" w:space="0" w:color="C0C0C0"/>
              <w:right w:val="single" w:sz="4" w:space="0" w:color="C0C0C0"/>
            </w:tcBorders>
            <w:shd w:val="clear" w:color="auto" w:fill="auto"/>
            <w:vAlign w:val="center"/>
            <w:hideMark/>
          </w:tcPr>
          <w:p w14:paraId="3F9B78E8"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тыс</w:t>
            </w:r>
            <w:proofErr w:type="spellEnd"/>
            <w:r w:rsidRPr="006B4C92">
              <w:rPr>
                <w:rFonts w:ascii="Tahoma" w:hAnsi="Tahoma" w:cs="Tahoma"/>
                <w:sz w:val="9"/>
                <w:szCs w:val="9"/>
                <w:lang w:eastAsia="ru-RU"/>
              </w:rPr>
              <w:t xml:space="preserve"> </w:t>
            </w:r>
            <w:proofErr w:type="spellStart"/>
            <w:r w:rsidRPr="006B4C92">
              <w:rPr>
                <w:rFonts w:ascii="Tahoma" w:hAnsi="Tahoma" w:cs="Tahoma"/>
                <w:sz w:val="9"/>
                <w:szCs w:val="9"/>
                <w:lang w:eastAsia="ru-RU"/>
              </w:rPr>
              <w:t>руб</w:t>
            </w:r>
            <w:proofErr w:type="spellEnd"/>
          </w:p>
        </w:tc>
        <w:tc>
          <w:tcPr>
            <w:tcW w:w="396" w:type="dxa"/>
            <w:tcBorders>
              <w:top w:val="nil"/>
              <w:left w:val="nil"/>
              <w:bottom w:val="single" w:sz="4" w:space="0" w:color="C0C0C0"/>
              <w:right w:val="single" w:sz="4" w:space="0" w:color="C0C0C0"/>
            </w:tcBorders>
            <w:shd w:val="clear" w:color="000000" w:fill="D7EAD3"/>
            <w:vAlign w:val="center"/>
            <w:hideMark/>
          </w:tcPr>
          <w:p w14:paraId="4A7A2FA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216,95</w:t>
            </w:r>
          </w:p>
        </w:tc>
        <w:tc>
          <w:tcPr>
            <w:tcW w:w="281" w:type="dxa"/>
            <w:tcBorders>
              <w:top w:val="nil"/>
              <w:left w:val="nil"/>
              <w:bottom w:val="single" w:sz="4" w:space="0" w:color="C0C0C0"/>
              <w:right w:val="single" w:sz="4" w:space="0" w:color="C0C0C0"/>
            </w:tcBorders>
            <w:shd w:val="clear" w:color="000000" w:fill="D7EAD3"/>
            <w:vAlign w:val="center"/>
            <w:hideMark/>
          </w:tcPr>
          <w:p w14:paraId="4C83E00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753,02</w:t>
            </w:r>
          </w:p>
        </w:tc>
        <w:tc>
          <w:tcPr>
            <w:tcW w:w="396" w:type="dxa"/>
            <w:tcBorders>
              <w:top w:val="nil"/>
              <w:left w:val="nil"/>
              <w:bottom w:val="single" w:sz="4" w:space="0" w:color="C0C0C0"/>
              <w:right w:val="single" w:sz="4" w:space="0" w:color="C0C0C0"/>
            </w:tcBorders>
            <w:shd w:val="clear" w:color="000000" w:fill="D7EAD3"/>
            <w:vAlign w:val="center"/>
            <w:hideMark/>
          </w:tcPr>
          <w:p w14:paraId="7A375B9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182,32</w:t>
            </w:r>
          </w:p>
        </w:tc>
        <w:tc>
          <w:tcPr>
            <w:tcW w:w="358" w:type="dxa"/>
            <w:tcBorders>
              <w:top w:val="nil"/>
              <w:left w:val="nil"/>
              <w:bottom w:val="single" w:sz="4" w:space="0" w:color="C0C0C0"/>
              <w:right w:val="single" w:sz="4" w:space="0" w:color="C0C0C0"/>
            </w:tcBorders>
            <w:shd w:val="clear" w:color="000000" w:fill="D7EAD3"/>
            <w:vAlign w:val="center"/>
            <w:hideMark/>
          </w:tcPr>
          <w:p w14:paraId="38C290C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410,99</w:t>
            </w:r>
          </w:p>
        </w:tc>
        <w:tc>
          <w:tcPr>
            <w:tcW w:w="410" w:type="dxa"/>
            <w:tcBorders>
              <w:top w:val="nil"/>
              <w:left w:val="nil"/>
              <w:bottom w:val="single" w:sz="4" w:space="0" w:color="C0C0C0"/>
              <w:right w:val="single" w:sz="4" w:space="0" w:color="C0C0C0"/>
            </w:tcBorders>
            <w:shd w:val="clear" w:color="000000" w:fill="D7EAD3"/>
            <w:vAlign w:val="center"/>
            <w:hideMark/>
          </w:tcPr>
          <w:p w14:paraId="1B389D6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397,48</w:t>
            </w:r>
          </w:p>
        </w:tc>
        <w:tc>
          <w:tcPr>
            <w:tcW w:w="283" w:type="dxa"/>
            <w:tcBorders>
              <w:top w:val="nil"/>
              <w:left w:val="nil"/>
              <w:bottom w:val="single" w:sz="4" w:space="0" w:color="C0C0C0"/>
              <w:right w:val="single" w:sz="4" w:space="0" w:color="C0C0C0"/>
            </w:tcBorders>
            <w:shd w:val="clear" w:color="000000" w:fill="D7EAD3"/>
            <w:vAlign w:val="center"/>
            <w:hideMark/>
          </w:tcPr>
          <w:p w14:paraId="65FC197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198,74</w:t>
            </w:r>
          </w:p>
        </w:tc>
        <w:tc>
          <w:tcPr>
            <w:tcW w:w="283" w:type="dxa"/>
            <w:tcBorders>
              <w:top w:val="nil"/>
              <w:left w:val="nil"/>
              <w:bottom w:val="single" w:sz="4" w:space="0" w:color="C0C0C0"/>
              <w:right w:val="single" w:sz="4" w:space="0" w:color="C0C0C0"/>
            </w:tcBorders>
            <w:shd w:val="clear" w:color="000000" w:fill="D7EAD3"/>
            <w:vAlign w:val="center"/>
            <w:hideMark/>
          </w:tcPr>
          <w:p w14:paraId="136AC7C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198,74</w:t>
            </w:r>
          </w:p>
        </w:tc>
        <w:tc>
          <w:tcPr>
            <w:tcW w:w="502" w:type="dxa"/>
            <w:tcBorders>
              <w:top w:val="nil"/>
              <w:left w:val="nil"/>
              <w:bottom w:val="single" w:sz="4" w:space="0" w:color="C0C0C0"/>
              <w:right w:val="single" w:sz="4" w:space="0" w:color="C0C0C0"/>
            </w:tcBorders>
            <w:shd w:val="clear" w:color="000000" w:fill="FFFFCC"/>
            <w:vAlign w:val="center"/>
            <w:hideMark/>
          </w:tcPr>
          <w:p w14:paraId="027EB7F9"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452" w:type="dxa"/>
            <w:tcBorders>
              <w:top w:val="nil"/>
              <w:left w:val="nil"/>
              <w:bottom w:val="single" w:sz="4" w:space="0" w:color="C0C0C0"/>
              <w:right w:val="single" w:sz="4" w:space="0" w:color="C0C0C0"/>
            </w:tcBorders>
            <w:shd w:val="clear" w:color="000000" w:fill="D7EAD3"/>
            <w:vAlign w:val="center"/>
            <w:hideMark/>
          </w:tcPr>
          <w:p w14:paraId="5264720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427,43</w:t>
            </w:r>
          </w:p>
        </w:tc>
        <w:tc>
          <w:tcPr>
            <w:tcW w:w="452" w:type="dxa"/>
            <w:tcBorders>
              <w:top w:val="nil"/>
              <w:left w:val="nil"/>
              <w:bottom w:val="single" w:sz="4" w:space="0" w:color="C0C0C0"/>
              <w:right w:val="single" w:sz="4" w:space="0" w:color="C0C0C0"/>
            </w:tcBorders>
            <w:shd w:val="clear" w:color="000000" w:fill="D7EAD3"/>
            <w:vAlign w:val="center"/>
            <w:hideMark/>
          </w:tcPr>
          <w:p w14:paraId="7277FEB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412,19</w:t>
            </w:r>
          </w:p>
        </w:tc>
        <w:tc>
          <w:tcPr>
            <w:tcW w:w="404" w:type="dxa"/>
            <w:tcBorders>
              <w:top w:val="nil"/>
              <w:left w:val="nil"/>
              <w:bottom w:val="single" w:sz="4" w:space="0" w:color="C0C0C0"/>
              <w:right w:val="single" w:sz="4" w:space="0" w:color="C0C0C0"/>
            </w:tcBorders>
            <w:shd w:val="clear" w:color="000000" w:fill="D7EAD3"/>
            <w:vAlign w:val="center"/>
            <w:hideMark/>
          </w:tcPr>
          <w:p w14:paraId="00749B5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206,09</w:t>
            </w:r>
          </w:p>
        </w:tc>
        <w:tc>
          <w:tcPr>
            <w:tcW w:w="415" w:type="dxa"/>
            <w:tcBorders>
              <w:top w:val="nil"/>
              <w:left w:val="nil"/>
              <w:bottom w:val="single" w:sz="4" w:space="0" w:color="C0C0C0"/>
              <w:right w:val="single" w:sz="4" w:space="0" w:color="C0C0C0"/>
            </w:tcBorders>
            <w:shd w:val="clear" w:color="000000" w:fill="D7EAD3"/>
            <w:vAlign w:val="center"/>
            <w:hideMark/>
          </w:tcPr>
          <w:p w14:paraId="147803B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206,09</w:t>
            </w:r>
          </w:p>
        </w:tc>
        <w:tc>
          <w:tcPr>
            <w:tcW w:w="521" w:type="dxa"/>
            <w:tcBorders>
              <w:top w:val="nil"/>
              <w:left w:val="nil"/>
              <w:bottom w:val="single" w:sz="4" w:space="0" w:color="C0C0C0"/>
              <w:right w:val="nil"/>
            </w:tcBorders>
            <w:shd w:val="clear" w:color="000000" w:fill="FFFFCC"/>
            <w:vAlign w:val="center"/>
            <w:hideMark/>
          </w:tcPr>
          <w:p w14:paraId="5B3261C9"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473" w:type="dxa"/>
            <w:tcBorders>
              <w:top w:val="nil"/>
              <w:left w:val="single" w:sz="4" w:space="0" w:color="C0C0C0"/>
              <w:bottom w:val="single" w:sz="4" w:space="0" w:color="C0C0C0"/>
              <w:right w:val="single" w:sz="4" w:space="0" w:color="C0C0C0"/>
            </w:tcBorders>
            <w:shd w:val="clear" w:color="000000" w:fill="D7EAD3"/>
            <w:vAlign w:val="center"/>
            <w:hideMark/>
          </w:tcPr>
          <w:p w14:paraId="36DE421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444,53</w:t>
            </w:r>
          </w:p>
        </w:tc>
        <w:tc>
          <w:tcPr>
            <w:tcW w:w="452" w:type="dxa"/>
            <w:tcBorders>
              <w:top w:val="nil"/>
              <w:left w:val="nil"/>
              <w:bottom w:val="single" w:sz="4" w:space="0" w:color="C0C0C0"/>
              <w:right w:val="single" w:sz="4" w:space="0" w:color="C0C0C0"/>
            </w:tcBorders>
            <w:shd w:val="clear" w:color="000000" w:fill="D7EAD3"/>
            <w:vAlign w:val="center"/>
            <w:hideMark/>
          </w:tcPr>
          <w:p w14:paraId="079B057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428,67</w:t>
            </w:r>
          </w:p>
        </w:tc>
        <w:tc>
          <w:tcPr>
            <w:tcW w:w="404" w:type="dxa"/>
            <w:tcBorders>
              <w:top w:val="nil"/>
              <w:left w:val="nil"/>
              <w:bottom w:val="single" w:sz="4" w:space="0" w:color="C0C0C0"/>
              <w:right w:val="single" w:sz="4" w:space="0" w:color="C0C0C0"/>
            </w:tcBorders>
            <w:shd w:val="clear" w:color="000000" w:fill="D7EAD3"/>
            <w:vAlign w:val="center"/>
            <w:hideMark/>
          </w:tcPr>
          <w:p w14:paraId="612E53A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214,34</w:t>
            </w:r>
          </w:p>
        </w:tc>
        <w:tc>
          <w:tcPr>
            <w:tcW w:w="415" w:type="dxa"/>
            <w:tcBorders>
              <w:top w:val="nil"/>
              <w:left w:val="nil"/>
              <w:bottom w:val="single" w:sz="4" w:space="0" w:color="C0C0C0"/>
              <w:right w:val="single" w:sz="4" w:space="0" w:color="C0C0C0"/>
            </w:tcBorders>
            <w:shd w:val="clear" w:color="000000" w:fill="D7EAD3"/>
            <w:vAlign w:val="center"/>
            <w:hideMark/>
          </w:tcPr>
          <w:p w14:paraId="494C96F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214,34</w:t>
            </w:r>
          </w:p>
        </w:tc>
        <w:tc>
          <w:tcPr>
            <w:tcW w:w="521" w:type="dxa"/>
            <w:tcBorders>
              <w:top w:val="nil"/>
              <w:left w:val="nil"/>
              <w:bottom w:val="single" w:sz="4" w:space="0" w:color="C0C0C0"/>
              <w:right w:val="nil"/>
            </w:tcBorders>
            <w:shd w:val="clear" w:color="000000" w:fill="FFFFCC"/>
            <w:vAlign w:val="center"/>
            <w:hideMark/>
          </w:tcPr>
          <w:p w14:paraId="1A49803E"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r>
      <w:tr w:rsidR="006B4C92" w:rsidRPr="006B4C92" w14:paraId="389A08A4" w14:textId="77777777" w:rsidTr="006B4C92">
        <w:trPr>
          <w:trHeight w:val="280"/>
          <w:jc w:val="center"/>
        </w:trPr>
        <w:tc>
          <w:tcPr>
            <w:tcW w:w="149" w:type="dxa"/>
            <w:tcBorders>
              <w:top w:val="nil"/>
              <w:left w:val="nil"/>
              <w:bottom w:val="nil"/>
              <w:right w:val="nil"/>
            </w:tcBorders>
            <w:shd w:val="clear" w:color="000000" w:fill="00B050"/>
            <w:noWrap/>
            <w:vAlign w:val="center"/>
            <w:hideMark/>
          </w:tcPr>
          <w:p w14:paraId="1E88E570"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НР</w:t>
            </w:r>
          </w:p>
        </w:tc>
        <w:tc>
          <w:tcPr>
            <w:tcW w:w="57" w:type="dxa"/>
            <w:vMerge/>
            <w:tcBorders>
              <w:top w:val="nil"/>
              <w:left w:val="nil"/>
              <w:bottom w:val="nil"/>
              <w:right w:val="single" w:sz="4" w:space="0" w:color="C0C0C0"/>
            </w:tcBorders>
            <w:vAlign w:val="center"/>
            <w:hideMark/>
          </w:tcPr>
          <w:p w14:paraId="04D6CD76" w14:textId="77777777" w:rsidR="006B4C92" w:rsidRPr="006B4C92" w:rsidRDefault="006B4C92" w:rsidP="006B4C92">
            <w:pPr>
              <w:rPr>
                <w:rFonts w:ascii="Wingdings 2" w:hAnsi="Wingdings 2" w:cs="Tahoma"/>
                <w:color w:val="5A5A5A"/>
                <w:sz w:val="9"/>
                <w:szCs w:val="9"/>
                <w:lang w:eastAsia="ru-RU"/>
              </w:rPr>
            </w:pPr>
          </w:p>
        </w:tc>
        <w:tc>
          <w:tcPr>
            <w:tcW w:w="198" w:type="dxa"/>
            <w:tcBorders>
              <w:top w:val="nil"/>
              <w:left w:val="nil"/>
              <w:bottom w:val="single" w:sz="4" w:space="0" w:color="C0C0C0"/>
              <w:right w:val="single" w:sz="4" w:space="0" w:color="C0C0C0"/>
            </w:tcBorders>
            <w:shd w:val="clear" w:color="auto" w:fill="auto"/>
            <w:vAlign w:val="center"/>
            <w:hideMark/>
          </w:tcPr>
          <w:p w14:paraId="3F94DE3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3.1.2.1</w:t>
            </w:r>
          </w:p>
        </w:tc>
        <w:tc>
          <w:tcPr>
            <w:tcW w:w="1596" w:type="dxa"/>
            <w:tcBorders>
              <w:top w:val="nil"/>
              <w:left w:val="nil"/>
              <w:bottom w:val="single" w:sz="4" w:space="0" w:color="C0C0C0"/>
              <w:right w:val="single" w:sz="4" w:space="0" w:color="C0C0C0"/>
            </w:tcBorders>
            <w:shd w:val="clear" w:color="auto" w:fill="auto"/>
            <w:vAlign w:val="center"/>
            <w:hideMark/>
          </w:tcPr>
          <w:p w14:paraId="4D1CCBBA" w14:textId="77777777" w:rsidR="006B4C92" w:rsidRPr="006B4C92" w:rsidRDefault="006B4C92" w:rsidP="006B4C92">
            <w:pPr>
              <w:ind w:firstLineChars="300" w:firstLine="270"/>
              <w:rPr>
                <w:rFonts w:ascii="Tahoma" w:hAnsi="Tahoma" w:cs="Tahoma"/>
                <w:sz w:val="9"/>
                <w:szCs w:val="9"/>
                <w:lang w:eastAsia="ru-RU"/>
              </w:rPr>
            </w:pPr>
            <w:r w:rsidRPr="006B4C92">
              <w:rPr>
                <w:rFonts w:ascii="Tahoma" w:hAnsi="Tahoma" w:cs="Tahoma"/>
                <w:sz w:val="9"/>
                <w:szCs w:val="9"/>
                <w:lang w:eastAsia="ru-RU"/>
              </w:rPr>
              <w:t>Количество</w:t>
            </w:r>
          </w:p>
        </w:tc>
        <w:tc>
          <w:tcPr>
            <w:tcW w:w="271" w:type="dxa"/>
            <w:tcBorders>
              <w:top w:val="nil"/>
              <w:left w:val="nil"/>
              <w:bottom w:val="single" w:sz="4" w:space="0" w:color="C0C0C0"/>
              <w:right w:val="single" w:sz="4" w:space="0" w:color="C0C0C0"/>
            </w:tcBorders>
            <w:shd w:val="clear" w:color="000000" w:fill="FFFFCC"/>
            <w:vAlign w:val="center"/>
            <w:hideMark/>
          </w:tcPr>
          <w:p w14:paraId="64C074D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тонн</w:t>
            </w:r>
          </w:p>
        </w:tc>
        <w:tc>
          <w:tcPr>
            <w:tcW w:w="396" w:type="dxa"/>
            <w:tcBorders>
              <w:top w:val="nil"/>
              <w:left w:val="nil"/>
              <w:bottom w:val="single" w:sz="4" w:space="0" w:color="C0C0C0"/>
              <w:right w:val="single" w:sz="4" w:space="0" w:color="C0C0C0"/>
            </w:tcBorders>
            <w:shd w:val="clear" w:color="000000" w:fill="FFFFCC"/>
            <w:vAlign w:val="center"/>
            <w:hideMark/>
          </w:tcPr>
          <w:p w14:paraId="464E2C0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9,74</w:t>
            </w:r>
          </w:p>
        </w:tc>
        <w:tc>
          <w:tcPr>
            <w:tcW w:w="281" w:type="dxa"/>
            <w:tcBorders>
              <w:top w:val="nil"/>
              <w:left w:val="nil"/>
              <w:bottom w:val="single" w:sz="4" w:space="0" w:color="C0C0C0"/>
              <w:right w:val="single" w:sz="4" w:space="0" w:color="C0C0C0"/>
            </w:tcBorders>
            <w:shd w:val="clear" w:color="000000" w:fill="FFFFCC"/>
            <w:vAlign w:val="center"/>
            <w:hideMark/>
          </w:tcPr>
          <w:p w14:paraId="3FFBC19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34,97</w:t>
            </w:r>
          </w:p>
        </w:tc>
        <w:tc>
          <w:tcPr>
            <w:tcW w:w="396" w:type="dxa"/>
            <w:tcBorders>
              <w:top w:val="nil"/>
              <w:left w:val="nil"/>
              <w:bottom w:val="single" w:sz="4" w:space="0" w:color="C0C0C0"/>
              <w:right w:val="single" w:sz="4" w:space="0" w:color="C0C0C0"/>
            </w:tcBorders>
            <w:shd w:val="clear" w:color="000000" w:fill="FFFFCC"/>
            <w:vAlign w:val="center"/>
            <w:hideMark/>
          </w:tcPr>
          <w:p w14:paraId="383D93E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8,01</w:t>
            </w:r>
          </w:p>
        </w:tc>
        <w:tc>
          <w:tcPr>
            <w:tcW w:w="358" w:type="dxa"/>
            <w:tcBorders>
              <w:top w:val="nil"/>
              <w:left w:val="nil"/>
              <w:bottom w:val="single" w:sz="4" w:space="0" w:color="C0C0C0"/>
              <w:right w:val="single" w:sz="4" w:space="0" w:color="C0C0C0"/>
            </w:tcBorders>
            <w:shd w:val="clear" w:color="000000" w:fill="FFFFCC"/>
            <w:vAlign w:val="center"/>
            <w:hideMark/>
          </w:tcPr>
          <w:p w14:paraId="2D6079B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15,69</w:t>
            </w:r>
          </w:p>
        </w:tc>
        <w:tc>
          <w:tcPr>
            <w:tcW w:w="410" w:type="dxa"/>
            <w:tcBorders>
              <w:top w:val="nil"/>
              <w:left w:val="nil"/>
              <w:bottom w:val="single" w:sz="4" w:space="0" w:color="C0C0C0"/>
              <w:right w:val="single" w:sz="4" w:space="0" w:color="C0C0C0"/>
            </w:tcBorders>
            <w:shd w:val="clear" w:color="000000" w:fill="FFFFCC"/>
            <w:vAlign w:val="center"/>
            <w:hideMark/>
          </w:tcPr>
          <w:p w14:paraId="6929FEB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15,69</w:t>
            </w:r>
          </w:p>
        </w:tc>
        <w:tc>
          <w:tcPr>
            <w:tcW w:w="283" w:type="dxa"/>
            <w:tcBorders>
              <w:top w:val="nil"/>
              <w:left w:val="nil"/>
              <w:bottom w:val="single" w:sz="4" w:space="0" w:color="C0C0C0"/>
              <w:right w:val="single" w:sz="4" w:space="0" w:color="C0C0C0"/>
            </w:tcBorders>
            <w:shd w:val="clear" w:color="000000" w:fill="D7EAD3"/>
            <w:vAlign w:val="center"/>
            <w:hideMark/>
          </w:tcPr>
          <w:p w14:paraId="0B1D131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7,85</w:t>
            </w:r>
          </w:p>
        </w:tc>
        <w:tc>
          <w:tcPr>
            <w:tcW w:w="283" w:type="dxa"/>
            <w:tcBorders>
              <w:top w:val="nil"/>
              <w:left w:val="nil"/>
              <w:bottom w:val="single" w:sz="4" w:space="0" w:color="C0C0C0"/>
              <w:right w:val="single" w:sz="4" w:space="0" w:color="C0C0C0"/>
            </w:tcBorders>
            <w:shd w:val="clear" w:color="000000" w:fill="D7EAD3"/>
            <w:vAlign w:val="center"/>
            <w:hideMark/>
          </w:tcPr>
          <w:p w14:paraId="757208B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7,85</w:t>
            </w:r>
          </w:p>
        </w:tc>
        <w:tc>
          <w:tcPr>
            <w:tcW w:w="502" w:type="dxa"/>
            <w:tcBorders>
              <w:top w:val="nil"/>
              <w:left w:val="nil"/>
              <w:bottom w:val="single" w:sz="4" w:space="0" w:color="C0C0C0"/>
              <w:right w:val="single" w:sz="4" w:space="0" w:color="C0C0C0"/>
            </w:tcBorders>
            <w:shd w:val="clear" w:color="000000" w:fill="FFFFCC"/>
            <w:vAlign w:val="center"/>
            <w:hideMark/>
          </w:tcPr>
          <w:p w14:paraId="32C5002A"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предложению, не превышающему фактически подтвержденный данными бухгалтерского учета (счет 10 реагенты) за 2018 год расход</w:t>
            </w:r>
          </w:p>
        </w:tc>
        <w:tc>
          <w:tcPr>
            <w:tcW w:w="452" w:type="dxa"/>
            <w:tcBorders>
              <w:top w:val="nil"/>
              <w:left w:val="nil"/>
              <w:bottom w:val="single" w:sz="4" w:space="0" w:color="C0C0C0"/>
              <w:right w:val="single" w:sz="4" w:space="0" w:color="C0C0C0"/>
            </w:tcBorders>
            <w:shd w:val="clear" w:color="000000" w:fill="FFFFCC"/>
            <w:vAlign w:val="center"/>
            <w:hideMark/>
          </w:tcPr>
          <w:p w14:paraId="4AA4213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15,69</w:t>
            </w:r>
          </w:p>
        </w:tc>
        <w:tc>
          <w:tcPr>
            <w:tcW w:w="452" w:type="dxa"/>
            <w:tcBorders>
              <w:top w:val="nil"/>
              <w:left w:val="nil"/>
              <w:bottom w:val="single" w:sz="4" w:space="0" w:color="C0C0C0"/>
              <w:right w:val="single" w:sz="4" w:space="0" w:color="C0C0C0"/>
            </w:tcBorders>
            <w:shd w:val="clear" w:color="000000" w:fill="FFFFCC"/>
            <w:vAlign w:val="center"/>
            <w:hideMark/>
          </w:tcPr>
          <w:p w14:paraId="159A887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15,69</w:t>
            </w:r>
          </w:p>
        </w:tc>
        <w:tc>
          <w:tcPr>
            <w:tcW w:w="404" w:type="dxa"/>
            <w:tcBorders>
              <w:top w:val="nil"/>
              <w:left w:val="nil"/>
              <w:bottom w:val="single" w:sz="4" w:space="0" w:color="C0C0C0"/>
              <w:right w:val="single" w:sz="4" w:space="0" w:color="C0C0C0"/>
            </w:tcBorders>
            <w:shd w:val="clear" w:color="000000" w:fill="D7EAD3"/>
            <w:vAlign w:val="center"/>
            <w:hideMark/>
          </w:tcPr>
          <w:p w14:paraId="6472A03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7,85</w:t>
            </w:r>
          </w:p>
        </w:tc>
        <w:tc>
          <w:tcPr>
            <w:tcW w:w="415" w:type="dxa"/>
            <w:tcBorders>
              <w:top w:val="nil"/>
              <w:left w:val="nil"/>
              <w:bottom w:val="single" w:sz="4" w:space="0" w:color="C0C0C0"/>
              <w:right w:val="single" w:sz="4" w:space="0" w:color="C0C0C0"/>
            </w:tcBorders>
            <w:shd w:val="clear" w:color="000000" w:fill="D7EAD3"/>
            <w:vAlign w:val="center"/>
            <w:hideMark/>
          </w:tcPr>
          <w:p w14:paraId="1C78328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7,85</w:t>
            </w:r>
          </w:p>
        </w:tc>
        <w:tc>
          <w:tcPr>
            <w:tcW w:w="521" w:type="dxa"/>
            <w:tcBorders>
              <w:top w:val="nil"/>
              <w:left w:val="nil"/>
              <w:bottom w:val="single" w:sz="4" w:space="0" w:color="C0C0C0"/>
              <w:right w:val="nil"/>
            </w:tcBorders>
            <w:shd w:val="clear" w:color="000000" w:fill="FFFFCC"/>
            <w:vAlign w:val="center"/>
            <w:hideMark/>
          </w:tcPr>
          <w:p w14:paraId="4A37E7EB"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расходу, утвержденному в базовом периоде</w:t>
            </w:r>
          </w:p>
        </w:tc>
        <w:tc>
          <w:tcPr>
            <w:tcW w:w="473" w:type="dxa"/>
            <w:tcBorders>
              <w:top w:val="nil"/>
              <w:left w:val="single" w:sz="4" w:space="0" w:color="C0C0C0"/>
              <w:bottom w:val="single" w:sz="4" w:space="0" w:color="C0C0C0"/>
              <w:right w:val="single" w:sz="4" w:space="0" w:color="C0C0C0"/>
            </w:tcBorders>
            <w:shd w:val="clear" w:color="000000" w:fill="FFFFCC"/>
            <w:vAlign w:val="center"/>
            <w:hideMark/>
          </w:tcPr>
          <w:p w14:paraId="5DC9120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15,69</w:t>
            </w:r>
          </w:p>
        </w:tc>
        <w:tc>
          <w:tcPr>
            <w:tcW w:w="452" w:type="dxa"/>
            <w:tcBorders>
              <w:top w:val="nil"/>
              <w:left w:val="nil"/>
              <w:bottom w:val="single" w:sz="4" w:space="0" w:color="C0C0C0"/>
              <w:right w:val="single" w:sz="4" w:space="0" w:color="C0C0C0"/>
            </w:tcBorders>
            <w:shd w:val="clear" w:color="000000" w:fill="FFFFCC"/>
            <w:vAlign w:val="center"/>
            <w:hideMark/>
          </w:tcPr>
          <w:p w14:paraId="05C4EFA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15,69</w:t>
            </w:r>
          </w:p>
        </w:tc>
        <w:tc>
          <w:tcPr>
            <w:tcW w:w="404" w:type="dxa"/>
            <w:tcBorders>
              <w:top w:val="nil"/>
              <w:left w:val="nil"/>
              <w:bottom w:val="single" w:sz="4" w:space="0" w:color="C0C0C0"/>
              <w:right w:val="single" w:sz="4" w:space="0" w:color="C0C0C0"/>
            </w:tcBorders>
            <w:shd w:val="clear" w:color="000000" w:fill="D7EAD3"/>
            <w:vAlign w:val="center"/>
            <w:hideMark/>
          </w:tcPr>
          <w:p w14:paraId="6F2ACF7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7,85</w:t>
            </w:r>
          </w:p>
        </w:tc>
        <w:tc>
          <w:tcPr>
            <w:tcW w:w="415" w:type="dxa"/>
            <w:tcBorders>
              <w:top w:val="nil"/>
              <w:left w:val="nil"/>
              <w:bottom w:val="single" w:sz="4" w:space="0" w:color="C0C0C0"/>
              <w:right w:val="single" w:sz="4" w:space="0" w:color="C0C0C0"/>
            </w:tcBorders>
            <w:shd w:val="clear" w:color="000000" w:fill="D7EAD3"/>
            <w:vAlign w:val="center"/>
            <w:hideMark/>
          </w:tcPr>
          <w:p w14:paraId="586583A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7,85</w:t>
            </w:r>
          </w:p>
        </w:tc>
        <w:tc>
          <w:tcPr>
            <w:tcW w:w="521" w:type="dxa"/>
            <w:tcBorders>
              <w:top w:val="nil"/>
              <w:left w:val="nil"/>
              <w:bottom w:val="single" w:sz="4" w:space="0" w:color="C0C0C0"/>
              <w:right w:val="nil"/>
            </w:tcBorders>
            <w:shd w:val="clear" w:color="000000" w:fill="FFFFCC"/>
            <w:vAlign w:val="center"/>
            <w:hideMark/>
          </w:tcPr>
          <w:p w14:paraId="4978C13C"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расходу, утвержденному в базовом периоде</w:t>
            </w:r>
          </w:p>
        </w:tc>
      </w:tr>
      <w:tr w:rsidR="006B4C92" w:rsidRPr="006B4C92" w14:paraId="0EE31F5D" w14:textId="77777777" w:rsidTr="006B4C92">
        <w:trPr>
          <w:trHeight w:val="280"/>
          <w:jc w:val="center"/>
        </w:trPr>
        <w:tc>
          <w:tcPr>
            <w:tcW w:w="149" w:type="dxa"/>
            <w:tcBorders>
              <w:top w:val="nil"/>
              <w:left w:val="nil"/>
              <w:bottom w:val="nil"/>
              <w:right w:val="nil"/>
            </w:tcBorders>
            <w:shd w:val="clear" w:color="000000" w:fill="00B050"/>
            <w:noWrap/>
            <w:vAlign w:val="center"/>
            <w:hideMark/>
          </w:tcPr>
          <w:p w14:paraId="084A605C"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lastRenderedPageBreak/>
              <w:t>НР</w:t>
            </w:r>
          </w:p>
        </w:tc>
        <w:tc>
          <w:tcPr>
            <w:tcW w:w="57" w:type="dxa"/>
            <w:vMerge/>
            <w:tcBorders>
              <w:top w:val="nil"/>
              <w:left w:val="nil"/>
              <w:bottom w:val="nil"/>
              <w:right w:val="single" w:sz="4" w:space="0" w:color="C0C0C0"/>
            </w:tcBorders>
            <w:vAlign w:val="center"/>
            <w:hideMark/>
          </w:tcPr>
          <w:p w14:paraId="285F68AA" w14:textId="77777777" w:rsidR="006B4C92" w:rsidRPr="006B4C92" w:rsidRDefault="006B4C92" w:rsidP="006B4C92">
            <w:pPr>
              <w:rPr>
                <w:rFonts w:ascii="Wingdings 2" w:hAnsi="Wingdings 2" w:cs="Tahoma"/>
                <w:color w:val="5A5A5A"/>
                <w:sz w:val="9"/>
                <w:szCs w:val="9"/>
                <w:lang w:eastAsia="ru-RU"/>
              </w:rPr>
            </w:pPr>
          </w:p>
        </w:tc>
        <w:tc>
          <w:tcPr>
            <w:tcW w:w="198" w:type="dxa"/>
            <w:tcBorders>
              <w:top w:val="nil"/>
              <w:left w:val="nil"/>
              <w:bottom w:val="single" w:sz="4" w:space="0" w:color="C0C0C0"/>
              <w:right w:val="single" w:sz="4" w:space="0" w:color="C0C0C0"/>
            </w:tcBorders>
            <w:shd w:val="clear" w:color="auto" w:fill="auto"/>
            <w:vAlign w:val="center"/>
            <w:hideMark/>
          </w:tcPr>
          <w:p w14:paraId="6F3F00E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3.1.2.2</w:t>
            </w:r>
          </w:p>
        </w:tc>
        <w:tc>
          <w:tcPr>
            <w:tcW w:w="1596" w:type="dxa"/>
            <w:tcBorders>
              <w:top w:val="nil"/>
              <w:left w:val="nil"/>
              <w:bottom w:val="single" w:sz="4" w:space="0" w:color="C0C0C0"/>
              <w:right w:val="single" w:sz="4" w:space="0" w:color="C0C0C0"/>
            </w:tcBorders>
            <w:shd w:val="clear" w:color="auto" w:fill="auto"/>
            <w:vAlign w:val="center"/>
            <w:hideMark/>
          </w:tcPr>
          <w:p w14:paraId="5F133C4B" w14:textId="77777777" w:rsidR="006B4C92" w:rsidRPr="006B4C92" w:rsidRDefault="006B4C92" w:rsidP="006B4C92">
            <w:pPr>
              <w:ind w:firstLineChars="300" w:firstLine="270"/>
              <w:rPr>
                <w:rFonts w:ascii="Tahoma" w:hAnsi="Tahoma" w:cs="Tahoma"/>
                <w:sz w:val="9"/>
                <w:szCs w:val="9"/>
                <w:lang w:eastAsia="ru-RU"/>
              </w:rPr>
            </w:pPr>
            <w:r w:rsidRPr="006B4C92">
              <w:rPr>
                <w:rFonts w:ascii="Tahoma" w:hAnsi="Tahoma" w:cs="Tahoma"/>
                <w:sz w:val="9"/>
                <w:szCs w:val="9"/>
                <w:lang w:eastAsia="ru-RU"/>
              </w:rPr>
              <w:t>Цена</w:t>
            </w:r>
          </w:p>
        </w:tc>
        <w:tc>
          <w:tcPr>
            <w:tcW w:w="271" w:type="dxa"/>
            <w:tcBorders>
              <w:top w:val="nil"/>
              <w:left w:val="nil"/>
              <w:bottom w:val="single" w:sz="4" w:space="0" w:color="C0C0C0"/>
              <w:right w:val="single" w:sz="4" w:space="0" w:color="C0C0C0"/>
            </w:tcBorders>
            <w:shd w:val="clear" w:color="auto" w:fill="auto"/>
            <w:vAlign w:val="center"/>
            <w:hideMark/>
          </w:tcPr>
          <w:p w14:paraId="7FFCEC13"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руб</w:t>
            </w:r>
            <w:proofErr w:type="spellEnd"/>
            <w:r w:rsidRPr="006B4C92">
              <w:rPr>
                <w:rFonts w:ascii="Tahoma" w:hAnsi="Tahoma" w:cs="Tahoma"/>
                <w:sz w:val="9"/>
                <w:szCs w:val="9"/>
                <w:lang w:eastAsia="ru-RU"/>
              </w:rPr>
              <w:t>/тонн</w:t>
            </w:r>
          </w:p>
        </w:tc>
        <w:tc>
          <w:tcPr>
            <w:tcW w:w="396" w:type="dxa"/>
            <w:tcBorders>
              <w:top w:val="nil"/>
              <w:left w:val="nil"/>
              <w:bottom w:val="single" w:sz="4" w:space="0" w:color="C0C0C0"/>
              <w:right w:val="single" w:sz="4" w:space="0" w:color="C0C0C0"/>
            </w:tcBorders>
            <w:shd w:val="clear" w:color="000000" w:fill="FFFFCC"/>
            <w:vAlign w:val="center"/>
            <w:hideMark/>
          </w:tcPr>
          <w:p w14:paraId="24F9852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22 274,23</w:t>
            </w:r>
          </w:p>
        </w:tc>
        <w:tc>
          <w:tcPr>
            <w:tcW w:w="281" w:type="dxa"/>
            <w:tcBorders>
              <w:top w:val="nil"/>
              <w:left w:val="nil"/>
              <w:bottom w:val="single" w:sz="4" w:space="0" w:color="C0C0C0"/>
              <w:right w:val="single" w:sz="4" w:space="0" w:color="C0C0C0"/>
            </w:tcBorders>
            <w:shd w:val="clear" w:color="000000" w:fill="FFFFCC"/>
            <w:vAlign w:val="center"/>
            <w:hideMark/>
          </w:tcPr>
          <w:p w14:paraId="1375BA2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21 530,82</w:t>
            </w:r>
          </w:p>
        </w:tc>
        <w:tc>
          <w:tcPr>
            <w:tcW w:w="396" w:type="dxa"/>
            <w:tcBorders>
              <w:top w:val="nil"/>
              <w:left w:val="nil"/>
              <w:bottom w:val="single" w:sz="4" w:space="0" w:color="C0C0C0"/>
              <w:right w:val="single" w:sz="4" w:space="0" w:color="C0C0C0"/>
            </w:tcBorders>
            <w:shd w:val="clear" w:color="000000" w:fill="FFFFCC"/>
            <w:vAlign w:val="center"/>
            <w:hideMark/>
          </w:tcPr>
          <w:p w14:paraId="2674331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22 772,65</w:t>
            </w:r>
          </w:p>
        </w:tc>
        <w:tc>
          <w:tcPr>
            <w:tcW w:w="358" w:type="dxa"/>
            <w:tcBorders>
              <w:top w:val="nil"/>
              <w:left w:val="nil"/>
              <w:bottom w:val="single" w:sz="4" w:space="0" w:color="C0C0C0"/>
              <w:right w:val="single" w:sz="4" w:space="0" w:color="C0C0C0"/>
            </w:tcBorders>
            <w:shd w:val="clear" w:color="000000" w:fill="FFFFCC"/>
            <w:vAlign w:val="center"/>
            <w:hideMark/>
          </w:tcPr>
          <w:p w14:paraId="52D955B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26 194,66</w:t>
            </w:r>
          </w:p>
        </w:tc>
        <w:tc>
          <w:tcPr>
            <w:tcW w:w="410" w:type="dxa"/>
            <w:tcBorders>
              <w:top w:val="nil"/>
              <w:left w:val="nil"/>
              <w:bottom w:val="single" w:sz="4" w:space="0" w:color="C0C0C0"/>
              <w:right w:val="single" w:sz="4" w:space="0" w:color="C0C0C0"/>
            </w:tcBorders>
            <w:shd w:val="clear" w:color="000000" w:fill="FFFFCC"/>
            <w:vAlign w:val="center"/>
            <w:hideMark/>
          </w:tcPr>
          <w:p w14:paraId="76BA558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25 333,33</w:t>
            </w:r>
          </w:p>
        </w:tc>
        <w:tc>
          <w:tcPr>
            <w:tcW w:w="283" w:type="dxa"/>
            <w:tcBorders>
              <w:top w:val="nil"/>
              <w:left w:val="nil"/>
              <w:bottom w:val="single" w:sz="4" w:space="0" w:color="C0C0C0"/>
              <w:right w:val="single" w:sz="4" w:space="0" w:color="C0C0C0"/>
            </w:tcBorders>
            <w:shd w:val="clear" w:color="000000" w:fill="D7EAD3"/>
            <w:vAlign w:val="center"/>
            <w:hideMark/>
          </w:tcPr>
          <w:p w14:paraId="6570D6A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25 333,33</w:t>
            </w:r>
          </w:p>
        </w:tc>
        <w:tc>
          <w:tcPr>
            <w:tcW w:w="283" w:type="dxa"/>
            <w:tcBorders>
              <w:top w:val="nil"/>
              <w:left w:val="nil"/>
              <w:bottom w:val="single" w:sz="4" w:space="0" w:color="C0C0C0"/>
              <w:right w:val="single" w:sz="4" w:space="0" w:color="C0C0C0"/>
            </w:tcBorders>
            <w:shd w:val="clear" w:color="000000" w:fill="D7EAD3"/>
            <w:vAlign w:val="center"/>
            <w:hideMark/>
          </w:tcPr>
          <w:p w14:paraId="34E82CD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25 333,33</w:t>
            </w:r>
          </w:p>
        </w:tc>
        <w:tc>
          <w:tcPr>
            <w:tcW w:w="502" w:type="dxa"/>
            <w:tcBorders>
              <w:top w:val="nil"/>
              <w:left w:val="nil"/>
              <w:bottom w:val="single" w:sz="4" w:space="0" w:color="C0C0C0"/>
              <w:right w:val="single" w:sz="4" w:space="0" w:color="C0C0C0"/>
            </w:tcBorders>
            <w:shd w:val="clear" w:color="000000" w:fill="FFFFCC"/>
            <w:vAlign w:val="center"/>
            <w:hideMark/>
          </w:tcPr>
          <w:p w14:paraId="4A0E3D2E"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в соответствии с договором от 25.02.2019 № 11/02/2019-223 (30400 руб. /т с учетом НДС), цена не превышает среднюю по КО</w:t>
            </w:r>
          </w:p>
        </w:tc>
        <w:tc>
          <w:tcPr>
            <w:tcW w:w="452" w:type="dxa"/>
            <w:tcBorders>
              <w:top w:val="nil"/>
              <w:left w:val="nil"/>
              <w:bottom w:val="single" w:sz="4" w:space="0" w:color="C0C0C0"/>
              <w:right w:val="single" w:sz="4" w:space="0" w:color="C0C0C0"/>
            </w:tcBorders>
            <w:shd w:val="clear" w:color="000000" w:fill="FFFFCC"/>
            <w:vAlign w:val="center"/>
            <w:hideMark/>
          </w:tcPr>
          <w:p w14:paraId="1F4DE33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27 242,45</w:t>
            </w:r>
          </w:p>
        </w:tc>
        <w:tc>
          <w:tcPr>
            <w:tcW w:w="452" w:type="dxa"/>
            <w:tcBorders>
              <w:top w:val="nil"/>
              <w:left w:val="nil"/>
              <w:bottom w:val="single" w:sz="4" w:space="0" w:color="C0C0C0"/>
              <w:right w:val="single" w:sz="4" w:space="0" w:color="C0C0C0"/>
            </w:tcBorders>
            <w:shd w:val="clear" w:color="000000" w:fill="FFFFCC"/>
            <w:vAlign w:val="center"/>
            <w:hideMark/>
          </w:tcPr>
          <w:p w14:paraId="0A12256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26 270,66</w:t>
            </w:r>
          </w:p>
        </w:tc>
        <w:tc>
          <w:tcPr>
            <w:tcW w:w="404" w:type="dxa"/>
            <w:tcBorders>
              <w:top w:val="nil"/>
              <w:left w:val="nil"/>
              <w:bottom w:val="single" w:sz="4" w:space="0" w:color="C0C0C0"/>
              <w:right w:val="single" w:sz="4" w:space="0" w:color="C0C0C0"/>
            </w:tcBorders>
            <w:shd w:val="clear" w:color="000000" w:fill="D7EAD3"/>
            <w:vAlign w:val="center"/>
            <w:hideMark/>
          </w:tcPr>
          <w:p w14:paraId="753175E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26 270,66</w:t>
            </w:r>
          </w:p>
        </w:tc>
        <w:tc>
          <w:tcPr>
            <w:tcW w:w="415" w:type="dxa"/>
            <w:tcBorders>
              <w:top w:val="nil"/>
              <w:left w:val="nil"/>
              <w:bottom w:val="single" w:sz="4" w:space="0" w:color="C0C0C0"/>
              <w:right w:val="single" w:sz="4" w:space="0" w:color="C0C0C0"/>
            </w:tcBorders>
            <w:shd w:val="clear" w:color="000000" w:fill="D7EAD3"/>
            <w:vAlign w:val="center"/>
            <w:hideMark/>
          </w:tcPr>
          <w:p w14:paraId="0585BD9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26 270,66</w:t>
            </w:r>
          </w:p>
        </w:tc>
        <w:tc>
          <w:tcPr>
            <w:tcW w:w="521" w:type="dxa"/>
            <w:tcBorders>
              <w:top w:val="nil"/>
              <w:left w:val="nil"/>
              <w:bottom w:val="single" w:sz="4" w:space="0" w:color="C0C0C0"/>
              <w:right w:val="nil"/>
            </w:tcBorders>
            <w:shd w:val="clear" w:color="000000" w:fill="FFFFCC"/>
            <w:vAlign w:val="center"/>
            <w:hideMark/>
          </w:tcPr>
          <w:p w14:paraId="76C7488E"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цене 2020 году с учетом ИПЦ на 2021 (103,7%)</w:t>
            </w:r>
          </w:p>
        </w:tc>
        <w:tc>
          <w:tcPr>
            <w:tcW w:w="473" w:type="dxa"/>
            <w:tcBorders>
              <w:top w:val="nil"/>
              <w:left w:val="single" w:sz="4" w:space="0" w:color="C0C0C0"/>
              <w:bottom w:val="single" w:sz="4" w:space="0" w:color="C0C0C0"/>
              <w:right w:val="single" w:sz="4" w:space="0" w:color="C0C0C0"/>
            </w:tcBorders>
            <w:shd w:val="clear" w:color="000000" w:fill="FFFFCC"/>
            <w:vAlign w:val="center"/>
            <w:hideMark/>
          </w:tcPr>
          <w:p w14:paraId="563775B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28 332,15</w:t>
            </w:r>
          </w:p>
        </w:tc>
        <w:tc>
          <w:tcPr>
            <w:tcW w:w="452" w:type="dxa"/>
            <w:tcBorders>
              <w:top w:val="nil"/>
              <w:left w:val="nil"/>
              <w:bottom w:val="single" w:sz="4" w:space="0" w:color="C0C0C0"/>
              <w:right w:val="single" w:sz="4" w:space="0" w:color="C0C0C0"/>
            </w:tcBorders>
            <w:shd w:val="clear" w:color="000000" w:fill="FFFFCC"/>
            <w:vAlign w:val="center"/>
            <w:hideMark/>
          </w:tcPr>
          <w:p w14:paraId="28AB7FF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27 321,49</w:t>
            </w:r>
          </w:p>
        </w:tc>
        <w:tc>
          <w:tcPr>
            <w:tcW w:w="404" w:type="dxa"/>
            <w:tcBorders>
              <w:top w:val="nil"/>
              <w:left w:val="nil"/>
              <w:bottom w:val="single" w:sz="4" w:space="0" w:color="C0C0C0"/>
              <w:right w:val="single" w:sz="4" w:space="0" w:color="C0C0C0"/>
            </w:tcBorders>
            <w:shd w:val="clear" w:color="000000" w:fill="D7EAD3"/>
            <w:vAlign w:val="center"/>
            <w:hideMark/>
          </w:tcPr>
          <w:p w14:paraId="5659E19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27 321,49</w:t>
            </w:r>
          </w:p>
        </w:tc>
        <w:tc>
          <w:tcPr>
            <w:tcW w:w="415" w:type="dxa"/>
            <w:tcBorders>
              <w:top w:val="nil"/>
              <w:left w:val="nil"/>
              <w:bottom w:val="single" w:sz="4" w:space="0" w:color="C0C0C0"/>
              <w:right w:val="single" w:sz="4" w:space="0" w:color="C0C0C0"/>
            </w:tcBorders>
            <w:shd w:val="clear" w:color="000000" w:fill="D7EAD3"/>
            <w:vAlign w:val="center"/>
            <w:hideMark/>
          </w:tcPr>
          <w:p w14:paraId="512FCE5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27 321,49</w:t>
            </w:r>
          </w:p>
        </w:tc>
        <w:tc>
          <w:tcPr>
            <w:tcW w:w="521" w:type="dxa"/>
            <w:tcBorders>
              <w:top w:val="nil"/>
              <w:left w:val="nil"/>
              <w:bottom w:val="single" w:sz="4" w:space="0" w:color="C0C0C0"/>
              <w:right w:val="nil"/>
            </w:tcBorders>
            <w:shd w:val="clear" w:color="000000" w:fill="FFFFCC"/>
            <w:vAlign w:val="center"/>
            <w:hideMark/>
          </w:tcPr>
          <w:p w14:paraId="320BEF2B"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цене 2021 года с учетом ИПЦ на 2022 (104%)</w:t>
            </w:r>
          </w:p>
        </w:tc>
      </w:tr>
      <w:tr w:rsidR="006B4C92" w:rsidRPr="006B4C92" w14:paraId="622519B7" w14:textId="77777777" w:rsidTr="006B4C92">
        <w:trPr>
          <w:trHeight w:val="300"/>
          <w:jc w:val="center"/>
        </w:trPr>
        <w:tc>
          <w:tcPr>
            <w:tcW w:w="149" w:type="dxa"/>
            <w:tcBorders>
              <w:top w:val="nil"/>
              <w:left w:val="nil"/>
              <w:bottom w:val="nil"/>
              <w:right w:val="nil"/>
            </w:tcBorders>
            <w:shd w:val="clear" w:color="000000" w:fill="00B050"/>
            <w:noWrap/>
            <w:vAlign w:val="center"/>
            <w:hideMark/>
          </w:tcPr>
          <w:p w14:paraId="3A36E4FD"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НР</w:t>
            </w:r>
          </w:p>
        </w:tc>
        <w:tc>
          <w:tcPr>
            <w:tcW w:w="57" w:type="dxa"/>
            <w:vMerge w:val="restart"/>
            <w:tcBorders>
              <w:top w:val="nil"/>
              <w:left w:val="nil"/>
              <w:bottom w:val="nil"/>
              <w:right w:val="single" w:sz="4" w:space="0" w:color="C0C0C0"/>
            </w:tcBorders>
            <w:shd w:val="clear" w:color="auto" w:fill="auto"/>
            <w:vAlign w:val="center"/>
            <w:hideMark/>
          </w:tcPr>
          <w:p w14:paraId="66FB8C35" w14:textId="77777777" w:rsidR="006B4C92" w:rsidRPr="006B4C92" w:rsidRDefault="006B4C92" w:rsidP="006B4C92">
            <w:pPr>
              <w:jc w:val="center"/>
              <w:rPr>
                <w:rFonts w:ascii="Wingdings 2" w:hAnsi="Wingdings 2" w:cs="Tahoma"/>
                <w:color w:val="5A5A5A"/>
                <w:sz w:val="9"/>
                <w:szCs w:val="9"/>
                <w:lang w:eastAsia="ru-RU"/>
              </w:rPr>
            </w:pPr>
            <w:r w:rsidRPr="006B4C92">
              <w:rPr>
                <w:rFonts w:ascii="Wingdings 2" w:hAnsi="Wingdings 2" w:cs="Tahoma"/>
                <w:color w:val="5A5A5A"/>
                <w:sz w:val="9"/>
                <w:szCs w:val="9"/>
                <w:lang w:eastAsia="ru-RU"/>
              </w:rPr>
              <w:t>О</w:t>
            </w:r>
          </w:p>
        </w:tc>
        <w:tc>
          <w:tcPr>
            <w:tcW w:w="198" w:type="dxa"/>
            <w:tcBorders>
              <w:top w:val="nil"/>
              <w:left w:val="nil"/>
              <w:bottom w:val="single" w:sz="4" w:space="0" w:color="C0C0C0"/>
              <w:right w:val="single" w:sz="4" w:space="0" w:color="C0C0C0"/>
            </w:tcBorders>
            <w:shd w:val="clear" w:color="auto" w:fill="auto"/>
            <w:vAlign w:val="center"/>
            <w:hideMark/>
          </w:tcPr>
          <w:p w14:paraId="5B3EC65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3.1.3</w:t>
            </w:r>
          </w:p>
        </w:tc>
        <w:tc>
          <w:tcPr>
            <w:tcW w:w="1596" w:type="dxa"/>
            <w:tcBorders>
              <w:top w:val="nil"/>
              <w:left w:val="nil"/>
              <w:bottom w:val="single" w:sz="4" w:space="0" w:color="C0C0C0"/>
              <w:right w:val="single" w:sz="4" w:space="0" w:color="C0C0C0"/>
            </w:tcBorders>
            <w:shd w:val="clear" w:color="000000" w:fill="E3FAFD"/>
            <w:vAlign w:val="center"/>
            <w:hideMark/>
          </w:tcPr>
          <w:p w14:paraId="124BBF77" w14:textId="77777777" w:rsidR="006B4C92" w:rsidRPr="006B4C92" w:rsidRDefault="006B4C92" w:rsidP="006B4C92">
            <w:pPr>
              <w:ind w:firstLineChars="200" w:firstLine="180"/>
              <w:rPr>
                <w:rFonts w:ascii="Tahoma" w:hAnsi="Tahoma" w:cs="Tahoma"/>
                <w:sz w:val="9"/>
                <w:szCs w:val="9"/>
                <w:lang w:eastAsia="ru-RU"/>
              </w:rPr>
            </w:pPr>
            <w:proofErr w:type="spellStart"/>
            <w:r w:rsidRPr="006B4C92">
              <w:rPr>
                <w:rFonts w:ascii="Tahoma" w:hAnsi="Tahoma" w:cs="Tahoma"/>
                <w:sz w:val="9"/>
                <w:szCs w:val="9"/>
                <w:lang w:eastAsia="ru-RU"/>
              </w:rPr>
              <w:t>Оксихлорид</w:t>
            </w:r>
            <w:proofErr w:type="spellEnd"/>
            <w:r w:rsidRPr="006B4C92">
              <w:rPr>
                <w:rFonts w:ascii="Tahoma" w:hAnsi="Tahoma" w:cs="Tahoma"/>
                <w:sz w:val="9"/>
                <w:szCs w:val="9"/>
                <w:lang w:eastAsia="ru-RU"/>
              </w:rPr>
              <w:t xml:space="preserve"> алюминия</w:t>
            </w:r>
          </w:p>
        </w:tc>
        <w:tc>
          <w:tcPr>
            <w:tcW w:w="271" w:type="dxa"/>
            <w:tcBorders>
              <w:top w:val="nil"/>
              <w:left w:val="nil"/>
              <w:bottom w:val="single" w:sz="4" w:space="0" w:color="C0C0C0"/>
              <w:right w:val="single" w:sz="4" w:space="0" w:color="C0C0C0"/>
            </w:tcBorders>
            <w:shd w:val="clear" w:color="auto" w:fill="auto"/>
            <w:vAlign w:val="center"/>
            <w:hideMark/>
          </w:tcPr>
          <w:p w14:paraId="7EFCF31F"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тыс</w:t>
            </w:r>
            <w:proofErr w:type="spellEnd"/>
            <w:r w:rsidRPr="006B4C92">
              <w:rPr>
                <w:rFonts w:ascii="Tahoma" w:hAnsi="Tahoma" w:cs="Tahoma"/>
                <w:sz w:val="9"/>
                <w:szCs w:val="9"/>
                <w:lang w:eastAsia="ru-RU"/>
              </w:rPr>
              <w:t xml:space="preserve"> </w:t>
            </w:r>
            <w:proofErr w:type="spellStart"/>
            <w:r w:rsidRPr="006B4C92">
              <w:rPr>
                <w:rFonts w:ascii="Tahoma" w:hAnsi="Tahoma" w:cs="Tahoma"/>
                <w:sz w:val="9"/>
                <w:szCs w:val="9"/>
                <w:lang w:eastAsia="ru-RU"/>
              </w:rPr>
              <w:t>руб</w:t>
            </w:r>
            <w:proofErr w:type="spellEnd"/>
          </w:p>
        </w:tc>
        <w:tc>
          <w:tcPr>
            <w:tcW w:w="396" w:type="dxa"/>
            <w:tcBorders>
              <w:top w:val="nil"/>
              <w:left w:val="nil"/>
              <w:bottom w:val="single" w:sz="4" w:space="0" w:color="C0C0C0"/>
              <w:right w:val="single" w:sz="4" w:space="0" w:color="C0C0C0"/>
            </w:tcBorders>
            <w:shd w:val="clear" w:color="000000" w:fill="D7EAD3"/>
            <w:vAlign w:val="center"/>
            <w:hideMark/>
          </w:tcPr>
          <w:p w14:paraId="4907E39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910,58</w:t>
            </w:r>
          </w:p>
        </w:tc>
        <w:tc>
          <w:tcPr>
            <w:tcW w:w="281" w:type="dxa"/>
            <w:tcBorders>
              <w:top w:val="nil"/>
              <w:left w:val="nil"/>
              <w:bottom w:val="single" w:sz="4" w:space="0" w:color="C0C0C0"/>
              <w:right w:val="single" w:sz="4" w:space="0" w:color="C0C0C0"/>
            </w:tcBorders>
            <w:shd w:val="clear" w:color="000000" w:fill="D7EAD3"/>
            <w:vAlign w:val="center"/>
            <w:hideMark/>
          </w:tcPr>
          <w:p w14:paraId="4EB4323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1 796,61</w:t>
            </w:r>
          </w:p>
        </w:tc>
        <w:tc>
          <w:tcPr>
            <w:tcW w:w="396" w:type="dxa"/>
            <w:tcBorders>
              <w:top w:val="nil"/>
              <w:left w:val="nil"/>
              <w:bottom w:val="single" w:sz="4" w:space="0" w:color="C0C0C0"/>
              <w:right w:val="single" w:sz="4" w:space="0" w:color="C0C0C0"/>
            </w:tcBorders>
            <w:shd w:val="clear" w:color="000000" w:fill="D7EAD3"/>
            <w:vAlign w:val="center"/>
            <w:hideMark/>
          </w:tcPr>
          <w:p w14:paraId="71F8221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1 311,36</w:t>
            </w:r>
          </w:p>
        </w:tc>
        <w:tc>
          <w:tcPr>
            <w:tcW w:w="358" w:type="dxa"/>
            <w:tcBorders>
              <w:top w:val="nil"/>
              <w:left w:val="nil"/>
              <w:bottom w:val="single" w:sz="4" w:space="0" w:color="C0C0C0"/>
              <w:right w:val="single" w:sz="4" w:space="0" w:color="C0C0C0"/>
            </w:tcBorders>
            <w:shd w:val="clear" w:color="000000" w:fill="D7EAD3"/>
            <w:vAlign w:val="center"/>
            <w:hideMark/>
          </w:tcPr>
          <w:p w14:paraId="574043E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1 357,85</w:t>
            </w:r>
          </w:p>
        </w:tc>
        <w:tc>
          <w:tcPr>
            <w:tcW w:w="410" w:type="dxa"/>
            <w:tcBorders>
              <w:top w:val="nil"/>
              <w:left w:val="nil"/>
              <w:bottom w:val="single" w:sz="4" w:space="0" w:color="C0C0C0"/>
              <w:right w:val="single" w:sz="4" w:space="0" w:color="C0C0C0"/>
            </w:tcBorders>
            <w:shd w:val="clear" w:color="000000" w:fill="D7EAD3"/>
            <w:vAlign w:val="center"/>
            <w:hideMark/>
          </w:tcPr>
          <w:p w14:paraId="5779479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1 162,56</w:t>
            </w:r>
          </w:p>
        </w:tc>
        <w:tc>
          <w:tcPr>
            <w:tcW w:w="283" w:type="dxa"/>
            <w:tcBorders>
              <w:top w:val="nil"/>
              <w:left w:val="nil"/>
              <w:bottom w:val="single" w:sz="4" w:space="0" w:color="C0C0C0"/>
              <w:right w:val="single" w:sz="4" w:space="0" w:color="C0C0C0"/>
            </w:tcBorders>
            <w:shd w:val="clear" w:color="000000" w:fill="D7EAD3"/>
            <w:vAlign w:val="center"/>
            <w:hideMark/>
          </w:tcPr>
          <w:p w14:paraId="62BC237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581,28</w:t>
            </w:r>
          </w:p>
        </w:tc>
        <w:tc>
          <w:tcPr>
            <w:tcW w:w="283" w:type="dxa"/>
            <w:tcBorders>
              <w:top w:val="nil"/>
              <w:left w:val="nil"/>
              <w:bottom w:val="single" w:sz="4" w:space="0" w:color="C0C0C0"/>
              <w:right w:val="single" w:sz="4" w:space="0" w:color="C0C0C0"/>
            </w:tcBorders>
            <w:shd w:val="clear" w:color="000000" w:fill="D7EAD3"/>
            <w:vAlign w:val="center"/>
            <w:hideMark/>
          </w:tcPr>
          <w:p w14:paraId="66A8EA7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581,28</w:t>
            </w:r>
          </w:p>
        </w:tc>
        <w:tc>
          <w:tcPr>
            <w:tcW w:w="502" w:type="dxa"/>
            <w:tcBorders>
              <w:top w:val="nil"/>
              <w:left w:val="nil"/>
              <w:bottom w:val="single" w:sz="4" w:space="0" w:color="C0C0C0"/>
              <w:right w:val="single" w:sz="4" w:space="0" w:color="C0C0C0"/>
            </w:tcBorders>
            <w:shd w:val="clear" w:color="000000" w:fill="FFFFCC"/>
            <w:vAlign w:val="center"/>
            <w:hideMark/>
          </w:tcPr>
          <w:p w14:paraId="7936A798"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452" w:type="dxa"/>
            <w:tcBorders>
              <w:top w:val="nil"/>
              <w:left w:val="nil"/>
              <w:bottom w:val="single" w:sz="4" w:space="0" w:color="C0C0C0"/>
              <w:right w:val="single" w:sz="4" w:space="0" w:color="C0C0C0"/>
            </w:tcBorders>
            <w:shd w:val="clear" w:color="000000" w:fill="D7EAD3"/>
            <w:vAlign w:val="center"/>
            <w:hideMark/>
          </w:tcPr>
          <w:p w14:paraId="40C87B6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1 412,16</w:t>
            </w:r>
          </w:p>
        </w:tc>
        <w:tc>
          <w:tcPr>
            <w:tcW w:w="452" w:type="dxa"/>
            <w:tcBorders>
              <w:top w:val="nil"/>
              <w:left w:val="nil"/>
              <w:bottom w:val="single" w:sz="4" w:space="0" w:color="C0C0C0"/>
              <w:right w:val="single" w:sz="4" w:space="0" w:color="C0C0C0"/>
            </w:tcBorders>
            <w:shd w:val="clear" w:color="000000" w:fill="D7EAD3"/>
            <w:vAlign w:val="center"/>
            <w:hideMark/>
          </w:tcPr>
          <w:p w14:paraId="66335B7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1 205,57</w:t>
            </w:r>
          </w:p>
        </w:tc>
        <w:tc>
          <w:tcPr>
            <w:tcW w:w="404" w:type="dxa"/>
            <w:tcBorders>
              <w:top w:val="nil"/>
              <w:left w:val="nil"/>
              <w:bottom w:val="single" w:sz="4" w:space="0" w:color="C0C0C0"/>
              <w:right w:val="single" w:sz="4" w:space="0" w:color="C0C0C0"/>
            </w:tcBorders>
            <w:shd w:val="clear" w:color="000000" w:fill="D7EAD3"/>
            <w:vAlign w:val="center"/>
            <w:hideMark/>
          </w:tcPr>
          <w:p w14:paraId="5B48A26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602,79</w:t>
            </w:r>
          </w:p>
        </w:tc>
        <w:tc>
          <w:tcPr>
            <w:tcW w:w="415" w:type="dxa"/>
            <w:tcBorders>
              <w:top w:val="nil"/>
              <w:left w:val="nil"/>
              <w:bottom w:val="single" w:sz="4" w:space="0" w:color="C0C0C0"/>
              <w:right w:val="single" w:sz="4" w:space="0" w:color="C0C0C0"/>
            </w:tcBorders>
            <w:shd w:val="clear" w:color="000000" w:fill="D7EAD3"/>
            <w:vAlign w:val="center"/>
            <w:hideMark/>
          </w:tcPr>
          <w:p w14:paraId="0C8BD9F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602,79</w:t>
            </w:r>
          </w:p>
        </w:tc>
        <w:tc>
          <w:tcPr>
            <w:tcW w:w="521" w:type="dxa"/>
            <w:tcBorders>
              <w:top w:val="nil"/>
              <w:left w:val="nil"/>
              <w:bottom w:val="single" w:sz="4" w:space="0" w:color="C0C0C0"/>
              <w:right w:val="nil"/>
            </w:tcBorders>
            <w:shd w:val="clear" w:color="000000" w:fill="FFFFCC"/>
            <w:vAlign w:val="center"/>
            <w:hideMark/>
          </w:tcPr>
          <w:p w14:paraId="6C347159"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473" w:type="dxa"/>
            <w:tcBorders>
              <w:top w:val="nil"/>
              <w:left w:val="single" w:sz="4" w:space="0" w:color="C0C0C0"/>
              <w:bottom w:val="single" w:sz="4" w:space="0" w:color="C0C0C0"/>
              <w:right w:val="single" w:sz="4" w:space="0" w:color="C0C0C0"/>
            </w:tcBorders>
            <w:shd w:val="clear" w:color="000000" w:fill="D7EAD3"/>
            <w:vAlign w:val="center"/>
            <w:hideMark/>
          </w:tcPr>
          <w:p w14:paraId="32ED672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1 468,65</w:t>
            </w:r>
          </w:p>
        </w:tc>
        <w:tc>
          <w:tcPr>
            <w:tcW w:w="452" w:type="dxa"/>
            <w:tcBorders>
              <w:top w:val="nil"/>
              <w:left w:val="nil"/>
              <w:bottom w:val="single" w:sz="4" w:space="0" w:color="C0C0C0"/>
              <w:right w:val="single" w:sz="4" w:space="0" w:color="C0C0C0"/>
            </w:tcBorders>
            <w:shd w:val="clear" w:color="000000" w:fill="D7EAD3"/>
            <w:vAlign w:val="center"/>
            <w:hideMark/>
          </w:tcPr>
          <w:p w14:paraId="589A4A4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1 253,80</w:t>
            </w:r>
          </w:p>
        </w:tc>
        <w:tc>
          <w:tcPr>
            <w:tcW w:w="404" w:type="dxa"/>
            <w:tcBorders>
              <w:top w:val="nil"/>
              <w:left w:val="nil"/>
              <w:bottom w:val="single" w:sz="4" w:space="0" w:color="C0C0C0"/>
              <w:right w:val="single" w:sz="4" w:space="0" w:color="C0C0C0"/>
            </w:tcBorders>
            <w:shd w:val="clear" w:color="000000" w:fill="D7EAD3"/>
            <w:vAlign w:val="center"/>
            <w:hideMark/>
          </w:tcPr>
          <w:p w14:paraId="3221931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626,90</w:t>
            </w:r>
          </w:p>
        </w:tc>
        <w:tc>
          <w:tcPr>
            <w:tcW w:w="415" w:type="dxa"/>
            <w:tcBorders>
              <w:top w:val="nil"/>
              <w:left w:val="nil"/>
              <w:bottom w:val="single" w:sz="4" w:space="0" w:color="C0C0C0"/>
              <w:right w:val="single" w:sz="4" w:space="0" w:color="C0C0C0"/>
            </w:tcBorders>
            <w:shd w:val="clear" w:color="000000" w:fill="D7EAD3"/>
            <w:vAlign w:val="center"/>
            <w:hideMark/>
          </w:tcPr>
          <w:p w14:paraId="4D13A8E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626,90</w:t>
            </w:r>
          </w:p>
        </w:tc>
        <w:tc>
          <w:tcPr>
            <w:tcW w:w="521" w:type="dxa"/>
            <w:tcBorders>
              <w:top w:val="nil"/>
              <w:left w:val="nil"/>
              <w:bottom w:val="single" w:sz="4" w:space="0" w:color="C0C0C0"/>
              <w:right w:val="nil"/>
            </w:tcBorders>
            <w:shd w:val="clear" w:color="000000" w:fill="FFFFCC"/>
            <w:vAlign w:val="center"/>
            <w:hideMark/>
          </w:tcPr>
          <w:p w14:paraId="06436277"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r>
      <w:tr w:rsidR="006B4C92" w:rsidRPr="006B4C92" w14:paraId="2BDC5C6C" w14:textId="77777777" w:rsidTr="006B4C92">
        <w:trPr>
          <w:trHeight w:val="509"/>
          <w:jc w:val="center"/>
        </w:trPr>
        <w:tc>
          <w:tcPr>
            <w:tcW w:w="149" w:type="dxa"/>
            <w:tcBorders>
              <w:top w:val="nil"/>
              <w:left w:val="nil"/>
              <w:bottom w:val="nil"/>
              <w:right w:val="nil"/>
            </w:tcBorders>
            <w:shd w:val="clear" w:color="000000" w:fill="00B050"/>
            <w:noWrap/>
            <w:vAlign w:val="center"/>
            <w:hideMark/>
          </w:tcPr>
          <w:p w14:paraId="44585AF2"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НР</w:t>
            </w:r>
          </w:p>
        </w:tc>
        <w:tc>
          <w:tcPr>
            <w:tcW w:w="57" w:type="dxa"/>
            <w:vMerge/>
            <w:tcBorders>
              <w:top w:val="nil"/>
              <w:left w:val="nil"/>
              <w:bottom w:val="nil"/>
              <w:right w:val="single" w:sz="4" w:space="0" w:color="C0C0C0"/>
            </w:tcBorders>
            <w:vAlign w:val="center"/>
            <w:hideMark/>
          </w:tcPr>
          <w:p w14:paraId="0CA5CB1C" w14:textId="77777777" w:rsidR="006B4C92" w:rsidRPr="006B4C92" w:rsidRDefault="006B4C92" w:rsidP="006B4C92">
            <w:pPr>
              <w:rPr>
                <w:rFonts w:ascii="Wingdings 2" w:hAnsi="Wingdings 2" w:cs="Tahoma"/>
                <w:color w:val="5A5A5A"/>
                <w:sz w:val="9"/>
                <w:szCs w:val="9"/>
                <w:lang w:eastAsia="ru-RU"/>
              </w:rPr>
            </w:pPr>
          </w:p>
        </w:tc>
        <w:tc>
          <w:tcPr>
            <w:tcW w:w="198" w:type="dxa"/>
            <w:tcBorders>
              <w:top w:val="nil"/>
              <w:left w:val="nil"/>
              <w:bottom w:val="single" w:sz="4" w:space="0" w:color="C0C0C0"/>
              <w:right w:val="single" w:sz="4" w:space="0" w:color="C0C0C0"/>
            </w:tcBorders>
            <w:shd w:val="clear" w:color="auto" w:fill="auto"/>
            <w:vAlign w:val="center"/>
            <w:hideMark/>
          </w:tcPr>
          <w:p w14:paraId="4F6DB8C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3.1.3.1</w:t>
            </w:r>
          </w:p>
        </w:tc>
        <w:tc>
          <w:tcPr>
            <w:tcW w:w="1596" w:type="dxa"/>
            <w:tcBorders>
              <w:top w:val="nil"/>
              <w:left w:val="nil"/>
              <w:bottom w:val="single" w:sz="4" w:space="0" w:color="C0C0C0"/>
              <w:right w:val="single" w:sz="4" w:space="0" w:color="C0C0C0"/>
            </w:tcBorders>
            <w:shd w:val="clear" w:color="auto" w:fill="auto"/>
            <w:vAlign w:val="center"/>
            <w:hideMark/>
          </w:tcPr>
          <w:p w14:paraId="3F578330" w14:textId="77777777" w:rsidR="006B4C92" w:rsidRPr="006B4C92" w:rsidRDefault="006B4C92" w:rsidP="006B4C92">
            <w:pPr>
              <w:ind w:firstLineChars="300" w:firstLine="270"/>
              <w:rPr>
                <w:rFonts w:ascii="Tahoma" w:hAnsi="Tahoma" w:cs="Tahoma"/>
                <w:sz w:val="9"/>
                <w:szCs w:val="9"/>
                <w:lang w:eastAsia="ru-RU"/>
              </w:rPr>
            </w:pPr>
            <w:r w:rsidRPr="006B4C92">
              <w:rPr>
                <w:rFonts w:ascii="Tahoma" w:hAnsi="Tahoma" w:cs="Tahoma"/>
                <w:sz w:val="9"/>
                <w:szCs w:val="9"/>
                <w:lang w:eastAsia="ru-RU"/>
              </w:rPr>
              <w:t>Количество</w:t>
            </w:r>
          </w:p>
        </w:tc>
        <w:tc>
          <w:tcPr>
            <w:tcW w:w="271" w:type="dxa"/>
            <w:tcBorders>
              <w:top w:val="nil"/>
              <w:left w:val="nil"/>
              <w:bottom w:val="single" w:sz="4" w:space="0" w:color="C0C0C0"/>
              <w:right w:val="single" w:sz="4" w:space="0" w:color="C0C0C0"/>
            </w:tcBorders>
            <w:shd w:val="clear" w:color="000000" w:fill="FFFFCC"/>
            <w:vAlign w:val="center"/>
            <w:hideMark/>
          </w:tcPr>
          <w:p w14:paraId="1B50A5C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тонн</w:t>
            </w:r>
          </w:p>
        </w:tc>
        <w:tc>
          <w:tcPr>
            <w:tcW w:w="396" w:type="dxa"/>
            <w:tcBorders>
              <w:top w:val="nil"/>
              <w:left w:val="nil"/>
              <w:bottom w:val="single" w:sz="4" w:space="0" w:color="C0C0C0"/>
              <w:right w:val="single" w:sz="4" w:space="0" w:color="C0C0C0"/>
            </w:tcBorders>
            <w:shd w:val="clear" w:color="000000" w:fill="FFFFCC"/>
            <w:vAlign w:val="center"/>
            <w:hideMark/>
          </w:tcPr>
          <w:p w14:paraId="7FF5696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50,64</w:t>
            </w:r>
          </w:p>
        </w:tc>
        <w:tc>
          <w:tcPr>
            <w:tcW w:w="281" w:type="dxa"/>
            <w:tcBorders>
              <w:top w:val="nil"/>
              <w:left w:val="nil"/>
              <w:bottom w:val="single" w:sz="4" w:space="0" w:color="C0C0C0"/>
              <w:right w:val="single" w:sz="4" w:space="0" w:color="C0C0C0"/>
            </w:tcBorders>
            <w:shd w:val="clear" w:color="000000" w:fill="FFFFCC"/>
            <w:vAlign w:val="center"/>
            <w:hideMark/>
          </w:tcPr>
          <w:p w14:paraId="04D8D27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102,00</w:t>
            </w:r>
          </w:p>
        </w:tc>
        <w:tc>
          <w:tcPr>
            <w:tcW w:w="396" w:type="dxa"/>
            <w:tcBorders>
              <w:top w:val="nil"/>
              <w:left w:val="nil"/>
              <w:bottom w:val="single" w:sz="4" w:space="0" w:color="C0C0C0"/>
              <w:right w:val="single" w:sz="4" w:space="0" w:color="C0C0C0"/>
            </w:tcBorders>
            <w:shd w:val="clear" w:color="000000" w:fill="FFFFCC"/>
            <w:vAlign w:val="center"/>
            <w:hideMark/>
          </w:tcPr>
          <w:p w14:paraId="0D0F988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64,32</w:t>
            </w:r>
          </w:p>
        </w:tc>
        <w:tc>
          <w:tcPr>
            <w:tcW w:w="358" w:type="dxa"/>
            <w:tcBorders>
              <w:top w:val="nil"/>
              <w:left w:val="nil"/>
              <w:bottom w:val="single" w:sz="4" w:space="0" w:color="C0C0C0"/>
              <w:right w:val="single" w:sz="4" w:space="0" w:color="C0C0C0"/>
            </w:tcBorders>
            <w:shd w:val="clear" w:color="000000" w:fill="FFFFCC"/>
            <w:vAlign w:val="center"/>
            <w:hideMark/>
          </w:tcPr>
          <w:p w14:paraId="2A5AE60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64,32</w:t>
            </w:r>
          </w:p>
        </w:tc>
        <w:tc>
          <w:tcPr>
            <w:tcW w:w="410" w:type="dxa"/>
            <w:tcBorders>
              <w:top w:val="nil"/>
              <w:left w:val="nil"/>
              <w:bottom w:val="single" w:sz="4" w:space="0" w:color="C0C0C0"/>
              <w:right w:val="single" w:sz="4" w:space="0" w:color="C0C0C0"/>
            </w:tcBorders>
            <w:shd w:val="clear" w:color="000000" w:fill="FFFFCC"/>
            <w:vAlign w:val="center"/>
            <w:hideMark/>
          </w:tcPr>
          <w:p w14:paraId="7C369D5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64,32</w:t>
            </w:r>
          </w:p>
        </w:tc>
        <w:tc>
          <w:tcPr>
            <w:tcW w:w="283" w:type="dxa"/>
            <w:tcBorders>
              <w:top w:val="nil"/>
              <w:left w:val="nil"/>
              <w:bottom w:val="single" w:sz="4" w:space="0" w:color="C0C0C0"/>
              <w:right w:val="single" w:sz="4" w:space="0" w:color="C0C0C0"/>
            </w:tcBorders>
            <w:shd w:val="clear" w:color="000000" w:fill="D7EAD3"/>
            <w:vAlign w:val="center"/>
            <w:hideMark/>
          </w:tcPr>
          <w:p w14:paraId="563ED87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32,16</w:t>
            </w:r>
          </w:p>
        </w:tc>
        <w:tc>
          <w:tcPr>
            <w:tcW w:w="283" w:type="dxa"/>
            <w:tcBorders>
              <w:top w:val="nil"/>
              <w:left w:val="nil"/>
              <w:bottom w:val="single" w:sz="4" w:space="0" w:color="C0C0C0"/>
              <w:right w:val="single" w:sz="4" w:space="0" w:color="C0C0C0"/>
            </w:tcBorders>
            <w:shd w:val="clear" w:color="000000" w:fill="D7EAD3"/>
            <w:vAlign w:val="center"/>
            <w:hideMark/>
          </w:tcPr>
          <w:p w14:paraId="4402259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32,16</w:t>
            </w:r>
          </w:p>
        </w:tc>
        <w:tc>
          <w:tcPr>
            <w:tcW w:w="502" w:type="dxa"/>
            <w:tcBorders>
              <w:top w:val="nil"/>
              <w:left w:val="nil"/>
              <w:bottom w:val="single" w:sz="4" w:space="0" w:color="C0C0C0"/>
              <w:right w:val="single" w:sz="4" w:space="0" w:color="C0C0C0"/>
            </w:tcBorders>
            <w:shd w:val="clear" w:color="000000" w:fill="FFFFCC"/>
            <w:vAlign w:val="center"/>
            <w:hideMark/>
          </w:tcPr>
          <w:p w14:paraId="2169EB94"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xml:space="preserve">по предложению, не превышающему среднегодовой расход за 2015-2018 годы (сделан экспертом на основании данных об </w:t>
            </w:r>
            <w:proofErr w:type="spellStart"/>
            <w:r w:rsidRPr="006B4C92">
              <w:rPr>
                <w:rFonts w:ascii="Tahoma" w:hAnsi="Tahoma" w:cs="Tahoma"/>
                <w:sz w:val="9"/>
                <w:szCs w:val="9"/>
                <w:lang w:eastAsia="ru-RU"/>
              </w:rPr>
              <w:t>объме</w:t>
            </w:r>
            <w:proofErr w:type="spellEnd"/>
            <w:r w:rsidRPr="006B4C92">
              <w:rPr>
                <w:rFonts w:ascii="Tahoma" w:hAnsi="Tahoma" w:cs="Tahoma"/>
                <w:sz w:val="9"/>
                <w:szCs w:val="9"/>
                <w:lang w:eastAsia="ru-RU"/>
              </w:rPr>
              <w:t xml:space="preserve"> поднятой воды и расходе реагента на основании счета 10 за 2015-2018 гг.)</w:t>
            </w:r>
          </w:p>
        </w:tc>
        <w:tc>
          <w:tcPr>
            <w:tcW w:w="452" w:type="dxa"/>
            <w:tcBorders>
              <w:top w:val="nil"/>
              <w:left w:val="nil"/>
              <w:bottom w:val="single" w:sz="4" w:space="0" w:color="C0C0C0"/>
              <w:right w:val="single" w:sz="4" w:space="0" w:color="C0C0C0"/>
            </w:tcBorders>
            <w:shd w:val="clear" w:color="000000" w:fill="FFFFCC"/>
            <w:vAlign w:val="center"/>
            <w:hideMark/>
          </w:tcPr>
          <w:p w14:paraId="777F43A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64,32</w:t>
            </w:r>
          </w:p>
        </w:tc>
        <w:tc>
          <w:tcPr>
            <w:tcW w:w="452" w:type="dxa"/>
            <w:tcBorders>
              <w:top w:val="nil"/>
              <w:left w:val="nil"/>
              <w:bottom w:val="single" w:sz="4" w:space="0" w:color="C0C0C0"/>
              <w:right w:val="single" w:sz="4" w:space="0" w:color="C0C0C0"/>
            </w:tcBorders>
            <w:shd w:val="clear" w:color="000000" w:fill="FFFFCC"/>
            <w:vAlign w:val="center"/>
            <w:hideMark/>
          </w:tcPr>
          <w:p w14:paraId="6854963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64,32</w:t>
            </w:r>
          </w:p>
        </w:tc>
        <w:tc>
          <w:tcPr>
            <w:tcW w:w="404" w:type="dxa"/>
            <w:tcBorders>
              <w:top w:val="nil"/>
              <w:left w:val="nil"/>
              <w:bottom w:val="single" w:sz="4" w:space="0" w:color="C0C0C0"/>
              <w:right w:val="single" w:sz="4" w:space="0" w:color="C0C0C0"/>
            </w:tcBorders>
            <w:shd w:val="clear" w:color="000000" w:fill="D7EAD3"/>
            <w:vAlign w:val="center"/>
            <w:hideMark/>
          </w:tcPr>
          <w:p w14:paraId="1014CA8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32,16</w:t>
            </w:r>
          </w:p>
        </w:tc>
        <w:tc>
          <w:tcPr>
            <w:tcW w:w="415" w:type="dxa"/>
            <w:tcBorders>
              <w:top w:val="nil"/>
              <w:left w:val="nil"/>
              <w:bottom w:val="single" w:sz="4" w:space="0" w:color="C0C0C0"/>
              <w:right w:val="single" w:sz="4" w:space="0" w:color="C0C0C0"/>
            </w:tcBorders>
            <w:shd w:val="clear" w:color="000000" w:fill="D7EAD3"/>
            <w:vAlign w:val="center"/>
            <w:hideMark/>
          </w:tcPr>
          <w:p w14:paraId="08AA562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32,16</w:t>
            </w:r>
          </w:p>
        </w:tc>
        <w:tc>
          <w:tcPr>
            <w:tcW w:w="521" w:type="dxa"/>
            <w:tcBorders>
              <w:top w:val="nil"/>
              <w:left w:val="nil"/>
              <w:bottom w:val="single" w:sz="4" w:space="0" w:color="C0C0C0"/>
              <w:right w:val="nil"/>
            </w:tcBorders>
            <w:shd w:val="clear" w:color="000000" w:fill="FFFFCC"/>
            <w:vAlign w:val="center"/>
            <w:hideMark/>
          </w:tcPr>
          <w:p w14:paraId="09B7664B"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расходу, утвержденному в базовом периоде</w:t>
            </w:r>
          </w:p>
        </w:tc>
        <w:tc>
          <w:tcPr>
            <w:tcW w:w="473" w:type="dxa"/>
            <w:tcBorders>
              <w:top w:val="nil"/>
              <w:left w:val="single" w:sz="4" w:space="0" w:color="C0C0C0"/>
              <w:bottom w:val="single" w:sz="4" w:space="0" w:color="C0C0C0"/>
              <w:right w:val="single" w:sz="4" w:space="0" w:color="C0C0C0"/>
            </w:tcBorders>
            <w:shd w:val="clear" w:color="000000" w:fill="FFFFCC"/>
            <w:vAlign w:val="center"/>
            <w:hideMark/>
          </w:tcPr>
          <w:p w14:paraId="5BDBFC1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64,32</w:t>
            </w:r>
          </w:p>
        </w:tc>
        <w:tc>
          <w:tcPr>
            <w:tcW w:w="452" w:type="dxa"/>
            <w:tcBorders>
              <w:top w:val="nil"/>
              <w:left w:val="nil"/>
              <w:bottom w:val="single" w:sz="4" w:space="0" w:color="C0C0C0"/>
              <w:right w:val="single" w:sz="4" w:space="0" w:color="C0C0C0"/>
            </w:tcBorders>
            <w:shd w:val="clear" w:color="000000" w:fill="FFFFCC"/>
            <w:vAlign w:val="center"/>
            <w:hideMark/>
          </w:tcPr>
          <w:p w14:paraId="2163356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64,32</w:t>
            </w:r>
          </w:p>
        </w:tc>
        <w:tc>
          <w:tcPr>
            <w:tcW w:w="404" w:type="dxa"/>
            <w:tcBorders>
              <w:top w:val="nil"/>
              <w:left w:val="nil"/>
              <w:bottom w:val="single" w:sz="4" w:space="0" w:color="C0C0C0"/>
              <w:right w:val="single" w:sz="4" w:space="0" w:color="C0C0C0"/>
            </w:tcBorders>
            <w:shd w:val="clear" w:color="000000" w:fill="D7EAD3"/>
            <w:vAlign w:val="center"/>
            <w:hideMark/>
          </w:tcPr>
          <w:p w14:paraId="7604A6F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32,16</w:t>
            </w:r>
          </w:p>
        </w:tc>
        <w:tc>
          <w:tcPr>
            <w:tcW w:w="415" w:type="dxa"/>
            <w:tcBorders>
              <w:top w:val="nil"/>
              <w:left w:val="nil"/>
              <w:bottom w:val="single" w:sz="4" w:space="0" w:color="C0C0C0"/>
              <w:right w:val="single" w:sz="4" w:space="0" w:color="C0C0C0"/>
            </w:tcBorders>
            <w:shd w:val="clear" w:color="000000" w:fill="D7EAD3"/>
            <w:vAlign w:val="center"/>
            <w:hideMark/>
          </w:tcPr>
          <w:p w14:paraId="2B85C61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32,16</w:t>
            </w:r>
          </w:p>
        </w:tc>
        <w:tc>
          <w:tcPr>
            <w:tcW w:w="521" w:type="dxa"/>
            <w:tcBorders>
              <w:top w:val="nil"/>
              <w:left w:val="nil"/>
              <w:bottom w:val="single" w:sz="4" w:space="0" w:color="C0C0C0"/>
              <w:right w:val="nil"/>
            </w:tcBorders>
            <w:shd w:val="clear" w:color="000000" w:fill="FFFFCC"/>
            <w:vAlign w:val="center"/>
            <w:hideMark/>
          </w:tcPr>
          <w:p w14:paraId="460E40E5"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расходу, утвержденному в базовом периоде</w:t>
            </w:r>
          </w:p>
        </w:tc>
      </w:tr>
      <w:tr w:rsidR="006B4C92" w:rsidRPr="006B4C92" w14:paraId="65AAC33C" w14:textId="77777777" w:rsidTr="006B4C92">
        <w:trPr>
          <w:trHeight w:val="866"/>
          <w:jc w:val="center"/>
        </w:trPr>
        <w:tc>
          <w:tcPr>
            <w:tcW w:w="149" w:type="dxa"/>
            <w:tcBorders>
              <w:top w:val="nil"/>
              <w:left w:val="nil"/>
              <w:bottom w:val="nil"/>
              <w:right w:val="nil"/>
            </w:tcBorders>
            <w:shd w:val="clear" w:color="000000" w:fill="00B050"/>
            <w:noWrap/>
            <w:vAlign w:val="center"/>
            <w:hideMark/>
          </w:tcPr>
          <w:p w14:paraId="3FD25CCC"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НР</w:t>
            </w:r>
          </w:p>
        </w:tc>
        <w:tc>
          <w:tcPr>
            <w:tcW w:w="57" w:type="dxa"/>
            <w:vMerge/>
            <w:tcBorders>
              <w:top w:val="nil"/>
              <w:left w:val="nil"/>
              <w:bottom w:val="nil"/>
              <w:right w:val="single" w:sz="4" w:space="0" w:color="C0C0C0"/>
            </w:tcBorders>
            <w:vAlign w:val="center"/>
            <w:hideMark/>
          </w:tcPr>
          <w:p w14:paraId="043ED57B" w14:textId="77777777" w:rsidR="006B4C92" w:rsidRPr="006B4C92" w:rsidRDefault="006B4C92" w:rsidP="006B4C92">
            <w:pPr>
              <w:rPr>
                <w:rFonts w:ascii="Wingdings 2" w:hAnsi="Wingdings 2" w:cs="Tahoma"/>
                <w:color w:val="5A5A5A"/>
                <w:sz w:val="9"/>
                <w:szCs w:val="9"/>
                <w:lang w:eastAsia="ru-RU"/>
              </w:rPr>
            </w:pPr>
          </w:p>
        </w:tc>
        <w:tc>
          <w:tcPr>
            <w:tcW w:w="198" w:type="dxa"/>
            <w:tcBorders>
              <w:top w:val="nil"/>
              <w:left w:val="nil"/>
              <w:bottom w:val="single" w:sz="4" w:space="0" w:color="C0C0C0"/>
              <w:right w:val="single" w:sz="4" w:space="0" w:color="C0C0C0"/>
            </w:tcBorders>
            <w:shd w:val="clear" w:color="auto" w:fill="auto"/>
            <w:vAlign w:val="center"/>
            <w:hideMark/>
          </w:tcPr>
          <w:p w14:paraId="79907B3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3.1.3.2</w:t>
            </w:r>
          </w:p>
        </w:tc>
        <w:tc>
          <w:tcPr>
            <w:tcW w:w="1596" w:type="dxa"/>
            <w:tcBorders>
              <w:top w:val="nil"/>
              <w:left w:val="nil"/>
              <w:bottom w:val="single" w:sz="4" w:space="0" w:color="C0C0C0"/>
              <w:right w:val="single" w:sz="4" w:space="0" w:color="C0C0C0"/>
            </w:tcBorders>
            <w:shd w:val="clear" w:color="auto" w:fill="auto"/>
            <w:vAlign w:val="center"/>
            <w:hideMark/>
          </w:tcPr>
          <w:p w14:paraId="36D3DB47" w14:textId="77777777" w:rsidR="006B4C92" w:rsidRPr="006B4C92" w:rsidRDefault="006B4C92" w:rsidP="006B4C92">
            <w:pPr>
              <w:ind w:firstLineChars="300" w:firstLine="270"/>
              <w:rPr>
                <w:rFonts w:ascii="Tahoma" w:hAnsi="Tahoma" w:cs="Tahoma"/>
                <w:sz w:val="9"/>
                <w:szCs w:val="9"/>
                <w:lang w:eastAsia="ru-RU"/>
              </w:rPr>
            </w:pPr>
            <w:r w:rsidRPr="006B4C92">
              <w:rPr>
                <w:rFonts w:ascii="Tahoma" w:hAnsi="Tahoma" w:cs="Tahoma"/>
                <w:sz w:val="9"/>
                <w:szCs w:val="9"/>
                <w:lang w:eastAsia="ru-RU"/>
              </w:rPr>
              <w:t>Цена</w:t>
            </w:r>
          </w:p>
        </w:tc>
        <w:tc>
          <w:tcPr>
            <w:tcW w:w="271" w:type="dxa"/>
            <w:tcBorders>
              <w:top w:val="nil"/>
              <w:left w:val="nil"/>
              <w:bottom w:val="single" w:sz="4" w:space="0" w:color="C0C0C0"/>
              <w:right w:val="single" w:sz="4" w:space="0" w:color="C0C0C0"/>
            </w:tcBorders>
            <w:shd w:val="clear" w:color="auto" w:fill="auto"/>
            <w:vAlign w:val="center"/>
            <w:hideMark/>
          </w:tcPr>
          <w:p w14:paraId="788FF4A7"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руб</w:t>
            </w:r>
            <w:proofErr w:type="spellEnd"/>
            <w:r w:rsidRPr="006B4C92">
              <w:rPr>
                <w:rFonts w:ascii="Tahoma" w:hAnsi="Tahoma" w:cs="Tahoma"/>
                <w:sz w:val="9"/>
                <w:szCs w:val="9"/>
                <w:lang w:eastAsia="ru-RU"/>
              </w:rPr>
              <w:t>/тонн</w:t>
            </w:r>
          </w:p>
        </w:tc>
        <w:tc>
          <w:tcPr>
            <w:tcW w:w="396" w:type="dxa"/>
            <w:tcBorders>
              <w:top w:val="nil"/>
              <w:left w:val="nil"/>
              <w:bottom w:val="single" w:sz="4" w:space="0" w:color="C0C0C0"/>
              <w:right w:val="single" w:sz="4" w:space="0" w:color="C0C0C0"/>
            </w:tcBorders>
            <w:shd w:val="clear" w:color="000000" w:fill="FFFFCC"/>
            <w:vAlign w:val="center"/>
            <w:hideMark/>
          </w:tcPr>
          <w:p w14:paraId="45A99DE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17 981,36</w:t>
            </w:r>
          </w:p>
        </w:tc>
        <w:tc>
          <w:tcPr>
            <w:tcW w:w="281" w:type="dxa"/>
            <w:tcBorders>
              <w:top w:val="nil"/>
              <w:left w:val="nil"/>
              <w:bottom w:val="single" w:sz="4" w:space="0" w:color="C0C0C0"/>
              <w:right w:val="single" w:sz="4" w:space="0" w:color="C0C0C0"/>
            </w:tcBorders>
            <w:shd w:val="clear" w:color="000000" w:fill="FFFFCC"/>
            <w:vAlign w:val="center"/>
            <w:hideMark/>
          </w:tcPr>
          <w:p w14:paraId="171BB53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17 613,83</w:t>
            </w:r>
          </w:p>
        </w:tc>
        <w:tc>
          <w:tcPr>
            <w:tcW w:w="396" w:type="dxa"/>
            <w:tcBorders>
              <w:top w:val="nil"/>
              <w:left w:val="nil"/>
              <w:bottom w:val="single" w:sz="4" w:space="0" w:color="C0C0C0"/>
              <w:right w:val="single" w:sz="4" w:space="0" w:color="C0C0C0"/>
            </w:tcBorders>
            <w:shd w:val="clear" w:color="000000" w:fill="FFFFCC"/>
            <w:vAlign w:val="center"/>
            <w:hideMark/>
          </w:tcPr>
          <w:p w14:paraId="1D03899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20 388,00</w:t>
            </w:r>
          </w:p>
        </w:tc>
        <w:tc>
          <w:tcPr>
            <w:tcW w:w="358" w:type="dxa"/>
            <w:tcBorders>
              <w:top w:val="nil"/>
              <w:left w:val="nil"/>
              <w:bottom w:val="single" w:sz="4" w:space="0" w:color="C0C0C0"/>
              <w:right w:val="single" w:sz="4" w:space="0" w:color="C0C0C0"/>
            </w:tcBorders>
            <w:shd w:val="clear" w:color="000000" w:fill="FFFFCC"/>
            <w:vAlign w:val="center"/>
            <w:hideMark/>
          </w:tcPr>
          <w:p w14:paraId="2BC36AA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21 110,84</w:t>
            </w:r>
          </w:p>
        </w:tc>
        <w:tc>
          <w:tcPr>
            <w:tcW w:w="410" w:type="dxa"/>
            <w:tcBorders>
              <w:top w:val="nil"/>
              <w:left w:val="nil"/>
              <w:bottom w:val="single" w:sz="4" w:space="0" w:color="C0C0C0"/>
              <w:right w:val="single" w:sz="4" w:space="0" w:color="C0C0C0"/>
            </w:tcBorders>
            <w:shd w:val="clear" w:color="000000" w:fill="FFFFCC"/>
            <w:vAlign w:val="center"/>
            <w:hideMark/>
          </w:tcPr>
          <w:p w14:paraId="02DF9D5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18 074,59</w:t>
            </w:r>
          </w:p>
        </w:tc>
        <w:tc>
          <w:tcPr>
            <w:tcW w:w="283" w:type="dxa"/>
            <w:tcBorders>
              <w:top w:val="nil"/>
              <w:left w:val="nil"/>
              <w:bottom w:val="single" w:sz="4" w:space="0" w:color="C0C0C0"/>
              <w:right w:val="single" w:sz="4" w:space="0" w:color="C0C0C0"/>
            </w:tcBorders>
            <w:shd w:val="clear" w:color="000000" w:fill="D7EAD3"/>
            <w:vAlign w:val="center"/>
            <w:hideMark/>
          </w:tcPr>
          <w:p w14:paraId="57A3616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18 074,59</w:t>
            </w:r>
          </w:p>
        </w:tc>
        <w:tc>
          <w:tcPr>
            <w:tcW w:w="283" w:type="dxa"/>
            <w:tcBorders>
              <w:top w:val="nil"/>
              <w:left w:val="nil"/>
              <w:bottom w:val="single" w:sz="4" w:space="0" w:color="C0C0C0"/>
              <w:right w:val="single" w:sz="4" w:space="0" w:color="C0C0C0"/>
            </w:tcBorders>
            <w:shd w:val="clear" w:color="000000" w:fill="D7EAD3"/>
            <w:vAlign w:val="center"/>
            <w:hideMark/>
          </w:tcPr>
          <w:p w14:paraId="31DB931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18 074,59</w:t>
            </w:r>
          </w:p>
        </w:tc>
        <w:tc>
          <w:tcPr>
            <w:tcW w:w="502" w:type="dxa"/>
            <w:tcBorders>
              <w:top w:val="nil"/>
              <w:left w:val="nil"/>
              <w:bottom w:val="single" w:sz="4" w:space="0" w:color="C0C0C0"/>
              <w:right w:val="single" w:sz="4" w:space="0" w:color="C0C0C0"/>
            </w:tcBorders>
            <w:shd w:val="clear" w:color="000000" w:fill="FFFFCC"/>
            <w:vAlign w:val="center"/>
            <w:hideMark/>
          </w:tcPr>
          <w:p w14:paraId="4FA7BE50"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регулирующим органом при анализе цен на аналогичный реагент выявлено завышение цены относительно средней по КО, учтено средняя цена 17548,15 руб./т за 2019 год и ИПЦ на 2020 (103,0%)</w:t>
            </w:r>
          </w:p>
        </w:tc>
        <w:tc>
          <w:tcPr>
            <w:tcW w:w="452" w:type="dxa"/>
            <w:tcBorders>
              <w:top w:val="nil"/>
              <w:left w:val="nil"/>
              <w:bottom w:val="single" w:sz="4" w:space="0" w:color="C0C0C0"/>
              <w:right w:val="single" w:sz="4" w:space="0" w:color="C0C0C0"/>
            </w:tcBorders>
            <w:shd w:val="clear" w:color="000000" w:fill="FFFFCC"/>
            <w:vAlign w:val="center"/>
            <w:hideMark/>
          </w:tcPr>
          <w:p w14:paraId="713CE9C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21 955,27</w:t>
            </w:r>
          </w:p>
        </w:tc>
        <w:tc>
          <w:tcPr>
            <w:tcW w:w="452" w:type="dxa"/>
            <w:tcBorders>
              <w:top w:val="nil"/>
              <w:left w:val="nil"/>
              <w:bottom w:val="single" w:sz="4" w:space="0" w:color="C0C0C0"/>
              <w:right w:val="single" w:sz="4" w:space="0" w:color="C0C0C0"/>
            </w:tcBorders>
            <w:shd w:val="clear" w:color="000000" w:fill="FFFFCC"/>
            <w:vAlign w:val="center"/>
            <w:hideMark/>
          </w:tcPr>
          <w:p w14:paraId="48E1C55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18 743,35</w:t>
            </w:r>
          </w:p>
        </w:tc>
        <w:tc>
          <w:tcPr>
            <w:tcW w:w="404" w:type="dxa"/>
            <w:tcBorders>
              <w:top w:val="nil"/>
              <w:left w:val="nil"/>
              <w:bottom w:val="single" w:sz="4" w:space="0" w:color="C0C0C0"/>
              <w:right w:val="single" w:sz="4" w:space="0" w:color="C0C0C0"/>
            </w:tcBorders>
            <w:shd w:val="clear" w:color="000000" w:fill="D7EAD3"/>
            <w:vAlign w:val="center"/>
            <w:hideMark/>
          </w:tcPr>
          <w:p w14:paraId="185CAE9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18 743,35</w:t>
            </w:r>
          </w:p>
        </w:tc>
        <w:tc>
          <w:tcPr>
            <w:tcW w:w="415" w:type="dxa"/>
            <w:tcBorders>
              <w:top w:val="nil"/>
              <w:left w:val="nil"/>
              <w:bottom w:val="single" w:sz="4" w:space="0" w:color="C0C0C0"/>
              <w:right w:val="single" w:sz="4" w:space="0" w:color="C0C0C0"/>
            </w:tcBorders>
            <w:shd w:val="clear" w:color="000000" w:fill="D7EAD3"/>
            <w:vAlign w:val="center"/>
            <w:hideMark/>
          </w:tcPr>
          <w:p w14:paraId="36A2A6B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18 743,35</w:t>
            </w:r>
          </w:p>
        </w:tc>
        <w:tc>
          <w:tcPr>
            <w:tcW w:w="521" w:type="dxa"/>
            <w:tcBorders>
              <w:top w:val="nil"/>
              <w:left w:val="nil"/>
              <w:bottom w:val="single" w:sz="4" w:space="0" w:color="C0C0C0"/>
              <w:right w:val="nil"/>
            </w:tcBorders>
            <w:shd w:val="clear" w:color="000000" w:fill="FFFFCC"/>
            <w:vAlign w:val="center"/>
            <w:hideMark/>
          </w:tcPr>
          <w:p w14:paraId="18E31F8A"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цене 2020 году с учетом ИПЦ на 2021 (103,7%)</w:t>
            </w:r>
          </w:p>
        </w:tc>
        <w:tc>
          <w:tcPr>
            <w:tcW w:w="473" w:type="dxa"/>
            <w:tcBorders>
              <w:top w:val="nil"/>
              <w:left w:val="single" w:sz="4" w:space="0" w:color="C0C0C0"/>
              <w:bottom w:val="single" w:sz="4" w:space="0" w:color="C0C0C0"/>
              <w:right w:val="single" w:sz="4" w:space="0" w:color="C0C0C0"/>
            </w:tcBorders>
            <w:shd w:val="clear" w:color="000000" w:fill="FFFFCC"/>
            <w:vAlign w:val="center"/>
            <w:hideMark/>
          </w:tcPr>
          <w:p w14:paraId="5C3DAF2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22 833,48</w:t>
            </w:r>
          </w:p>
        </w:tc>
        <w:tc>
          <w:tcPr>
            <w:tcW w:w="452" w:type="dxa"/>
            <w:tcBorders>
              <w:top w:val="nil"/>
              <w:left w:val="nil"/>
              <w:bottom w:val="single" w:sz="4" w:space="0" w:color="C0C0C0"/>
              <w:right w:val="single" w:sz="4" w:space="0" w:color="C0C0C0"/>
            </w:tcBorders>
            <w:shd w:val="clear" w:color="000000" w:fill="FFFFCC"/>
            <w:vAlign w:val="center"/>
            <w:hideMark/>
          </w:tcPr>
          <w:p w14:paraId="4576141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19 493,09</w:t>
            </w:r>
          </w:p>
        </w:tc>
        <w:tc>
          <w:tcPr>
            <w:tcW w:w="404" w:type="dxa"/>
            <w:tcBorders>
              <w:top w:val="nil"/>
              <w:left w:val="nil"/>
              <w:bottom w:val="single" w:sz="4" w:space="0" w:color="C0C0C0"/>
              <w:right w:val="single" w:sz="4" w:space="0" w:color="C0C0C0"/>
            </w:tcBorders>
            <w:shd w:val="clear" w:color="000000" w:fill="D7EAD3"/>
            <w:vAlign w:val="center"/>
            <w:hideMark/>
          </w:tcPr>
          <w:p w14:paraId="5DEE49F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19 493,09</w:t>
            </w:r>
          </w:p>
        </w:tc>
        <w:tc>
          <w:tcPr>
            <w:tcW w:w="415" w:type="dxa"/>
            <w:tcBorders>
              <w:top w:val="nil"/>
              <w:left w:val="nil"/>
              <w:bottom w:val="single" w:sz="4" w:space="0" w:color="C0C0C0"/>
              <w:right w:val="single" w:sz="4" w:space="0" w:color="C0C0C0"/>
            </w:tcBorders>
            <w:shd w:val="clear" w:color="000000" w:fill="D7EAD3"/>
            <w:vAlign w:val="center"/>
            <w:hideMark/>
          </w:tcPr>
          <w:p w14:paraId="19977F3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19 493,09</w:t>
            </w:r>
          </w:p>
        </w:tc>
        <w:tc>
          <w:tcPr>
            <w:tcW w:w="521" w:type="dxa"/>
            <w:tcBorders>
              <w:top w:val="nil"/>
              <w:left w:val="nil"/>
              <w:bottom w:val="single" w:sz="4" w:space="0" w:color="C0C0C0"/>
              <w:right w:val="nil"/>
            </w:tcBorders>
            <w:shd w:val="clear" w:color="000000" w:fill="FFFFCC"/>
            <w:vAlign w:val="center"/>
            <w:hideMark/>
          </w:tcPr>
          <w:p w14:paraId="63F91515"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цене 2021 года с учетом ИПЦ на 2022 (104%)</w:t>
            </w:r>
          </w:p>
        </w:tc>
      </w:tr>
      <w:tr w:rsidR="006B4C92" w:rsidRPr="006B4C92" w14:paraId="25C6BB47" w14:textId="77777777" w:rsidTr="006B4C92">
        <w:trPr>
          <w:trHeight w:val="300"/>
          <w:jc w:val="center"/>
        </w:trPr>
        <w:tc>
          <w:tcPr>
            <w:tcW w:w="149" w:type="dxa"/>
            <w:tcBorders>
              <w:top w:val="nil"/>
              <w:left w:val="nil"/>
              <w:bottom w:val="nil"/>
              <w:right w:val="nil"/>
            </w:tcBorders>
            <w:shd w:val="clear" w:color="000000" w:fill="00B050"/>
            <w:noWrap/>
            <w:vAlign w:val="center"/>
            <w:hideMark/>
          </w:tcPr>
          <w:p w14:paraId="6310B142"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НР</w:t>
            </w:r>
          </w:p>
        </w:tc>
        <w:tc>
          <w:tcPr>
            <w:tcW w:w="57" w:type="dxa"/>
            <w:vMerge w:val="restart"/>
            <w:tcBorders>
              <w:top w:val="nil"/>
              <w:left w:val="nil"/>
              <w:bottom w:val="nil"/>
              <w:right w:val="single" w:sz="4" w:space="0" w:color="C0C0C0"/>
            </w:tcBorders>
            <w:shd w:val="clear" w:color="auto" w:fill="auto"/>
            <w:vAlign w:val="center"/>
            <w:hideMark/>
          </w:tcPr>
          <w:p w14:paraId="126D105D" w14:textId="77777777" w:rsidR="006B4C92" w:rsidRPr="006B4C92" w:rsidRDefault="006B4C92" w:rsidP="006B4C92">
            <w:pPr>
              <w:jc w:val="center"/>
              <w:rPr>
                <w:rFonts w:ascii="Wingdings 2" w:hAnsi="Wingdings 2" w:cs="Tahoma"/>
                <w:color w:val="5A5A5A"/>
                <w:sz w:val="9"/>
                <w:szCs w:val="9"/>
                <w:lang w:eastAsia="ru-RU"/>
              </w:rPr>
            </w:pPr>
            <w:r w:rsidRPr="006B4C92">
              <w:rPr>
                <w:rFonts w:ascii="Wingdings 2" w:hAnsi="Wingdings 2" w:cs="Tahoma"/>
                <w:color w:val="5A5A5A"/>
                <w:sz w:val="9"/>
                <w:szCs w:val="9"/>
                <w:lang w:eastAsia="ru-RU"/>
              </w:rPr>
              <w:t>О</w:t>
            </w:r>
          </w:p>
        </w:tc>
        <w:tc>
          <w:tcPr>
            <w:tcW w:w="198" w:type="dxa"/>
            <w:tcBorders>
              <w:top w:val="nil"/>
              <w:left w:val="nil"/>
              <w:bottom w:val="single" w:sz="4" w:space="0" w:color="C0C0C0"/>
              <w:right w:val="single" w:sz="4" w:space="0" w:color="C0C0C0"/>
            </w:tcBorders>
            <w:shd w:val="clear" w:color="auto" w:fill="auto"/>
            <w:vAlign w:val="center"/>
            <w:hideMark/>
          </w:tcPr>
          <w:p w14:paraId="7D197C0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3.1.4</w:t>
            </w:r>
          </w:p>
        </w:tc>
        <w:tc>
          <w:tcPr>
            <w:tcW w:w="1596" w:type="dxa"/>
            <w:tcBorders>
              <w:top w:val="nil"/>
              <w:left w:val="nil"/>
              <w:bottom w:val="single" w:sz="4" w:space="0" w:color="C0C0C0"/>
              <w:right w:val="single" w:sz="4" w:space="0" w:color="C0C0C0"/>
            </w:tcBorders>
            <w:shd w:val="clear" w:color="000000" w:fill="E3FAFD"/>
            <w:vAlign w:val="center"/>
            <w:hideMark/>
          </w:tcPr>
          <w:p w14:paraId="55B7F3E1" w14:textId="77777777" w:rsidR="006B4C92" w:rsidRPr="006B4C92" w:rsidRDefault="006B4C92" w:rsidP="006B4C92">
            <w:pPr>
              <w:ind w:firstLineChars="200" w:firstLine="180"/>
              <w:rPr>
                <w:rFonts w:ascii="Tahoma" w:hAnsi="Tahoma" w:cs="Tahoma"/>
                <w:sz w:val="9"/>
                <w:szCs w:val="9"/>
                <w:lang w:eastAsia="ru-RU"/>
              </w:rPr>
            </w:pPr>
            <w:proofErr w:type="spellStart"/>
            <w:r w:rsidRPr="006B4C92">
              <w:rPr>
                <w:rFonts w:ascii="Tahoma" w:hAnsi="Tahoma" w:cs="Tahoma"/>
                <w:sz w:val="9"/>
                <w:szCs w:val="9"/>
                <w:lang w:eastAsia="ru-RU"/>
              </w:rPr>
              <w:t>Флокулянт</w:t>
            </w:r>
            <w:proofErr w:type="spellEnd"/>
            <w:r w:rsidRPr="006B4C92">
              <w:rPr>
                <w:rFonts w:ascii="Tahoma" w:hAnsi="Tahoma" w:cs="Tahoma"/>
                <w:sz w:val="9"/>
                <w:szCs w:val="9"/>
                <w:lang w:eastAsia="ru-RU"/>
              </w:rPr>
              <w:t xml:space="preserve"> "</w:t>
            </w:r>
            <w:proofErr w:type="spellStart"/>
            <w:r w:rsidRPr="006B4C92">
              <w:rPr>
                <w:rFonts w:ascii="Tahoma" w:hAnsi="Tahoma" w:cs="Tahoma"/>
                <w:sz w:val="9"/>
                <w:szCs w:val="9"/>
                <w:lang w:eastAsia="ru-RU"/>
              </w:rPr>
              <w:t>Праестол</w:t>
            </w:r>
            <w:proofErr w:type="spellEnd"/>
            <w:r w:rsidRPr="006B4C92">
              <w:rPr>
                <w:rFonts w:ascii="Tahoma" w:hAnsi="Tahoma" w:cs="Tahoma"/>
                <w:sz w:val="9"/>
                <w:szCs w:val="9"/>
                <w:lang w:eastAsia="ru-RU"/>
              </w:rPr>
              <w:t xml:space="preserve"> 2500"</w:t>
            </w:r>
          </w:p>
        </w:tc>
        <w:tc>
          <w:tcPr>
            <w:tcW w:w="271" w:type="dxa"/>
            <w:tcBorders>
              <w:top w:val="nil"/>
              <w:left w:val="nil"/>
              <w:bottom w:val="single" w:sz="4" w:space="0" w:color="C0C0C0"/>
              <w:right w:val="single" w:sz="4" w:space="0" w:color="C0C0C0"/>
            </w:tcBorders>
            <w:shd w:val="clear" w:color="auto" w:fill="auto"/>
            <w:vAlign w:val="center"/>
            <w:hideMark/>
          </w:tcPr>
          <w:p w14:paraId="0D13E8C4"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тыс</w:t>
            </w:r>
            <w:proofErr w:type="spellEnd"/>
            <w:r w:rsidRPr="006B4C92">
              <w:rPr>
                <w:rFonts w:ascii="Tahoma" w:hAnsi="Tahoma" w:cs="Tahoma"/>
                <w:sz w:val="9"/>
                <w:szCs w:val="9"/>
                <w:lang w:eastAsia="ru-RU"/>
              </w:rPr>
              <w:t xml:space="preserve"> </w:t>
            </w:r>
            <w:proofErr w:type="spellStart"/>
            <w:r w:rsidRPr="006B4C92">
              <w:rPr>
                <w:rFonts w:ascii="Tahoma" w:hAnsi="Tahoma" w:cs="Tahoma"/>
                <w:sz w:val="9"/>
                <w:szCs w:val="9"/>
                <w:lang w:eastAsia="ru-RU"/>
              </w:rPr>
              <w:t>руб</w:t>
            </w:r>
            <w:proofErr w:type="spellEnd"/>
          </w:p>
        </w:tc>
        <w:tc>
          <w:tcPr>
            <w:tcW w:w="396" w:type="dxa"/>
            <w:tcBorders>
              <w:top w:val="nil"/>
              <w:left w:val="nil"/>
              <w:bottom w:val="single" w:sz="4" w:space="0" w:color="C0C0C0"/>
              <w:right w:val="single" w:sz="4" w:space="0" w:color="C0C0C0"/>
            </w:tcBorders>
            <w:shd w:val="clear" w:color="000000" w:fill="D7EAD3"/>
            <w:vAlign w:val="center"/>
            <w:hideMark/>
          </w:tcPr>
          <w:p w14:paraId="4FD55B8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30,31</w:t>
            </w:r>
          </w:p>
        </w:tc>
        <w:tc>
          <w:tcPr>
            <w:tcW w:w="281" w:type="dxa"/>
            <w:tcBorders>
              <w:top w:val="nil"/>
              <w:left w:val="nil"/>
              <w:bottom w:val="single" w:sz="4" w:space="0" w:color="C0C0C0"/>
              <w:right w:val="single" w:sz="4" w:space="0" w:color="C0C0C0"/>
            </w:tcBorders>
            <w:shd w:val="clear" w:color="000000" w:fill="D7EAD3"/>
            <w:vAlign w:val="center"/>
            <w:hideMark/>
          </w:tcPr>
          <w:p w14:paraId="4724357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171,15</w:t>
            </w:r>
          </w:p>
        </w:tc>
        <w:tc>
          <w:tcPr>
            <w:tcW w:w="396" w:type="dxa"/>
            <w:tcBorders>
              <w:top w:val="nil"/>
              <w:left w:val="nil"/>
              <w:bottom w:val="single" w:sz="4" w:space="0" w:color="C0C0C0"/>
              <w:right w:val="single" w:sz="4" w:space="0" w:color="C0C0C0"/>
            </w:tcBorders>
            <w:shd w:val="clear" w:color="000000" w:fill="D7EAD3"/>
            <w:vAlign w:val="center"/>
            <w:hideMark/>
          </w:tcPr>
          <w:p w14:paraId="5323C24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69,19</w:t>
            </w:r>
          </w:p>
        </w:tc>
        <w:tc>
          <w:tcPr>
            <w:tcW w:w="358" w:type="dxa"/>
            <w:tcBorders>
              <w:top w:val="nil"/>
              <w:left w:val="nil"/>
              <w:bottom w:val="single" w:sz="4" w:space="0" w:color="C0C0C0"/>
              <w:right w:val="single" w:sz="4" w:space="0" w:color="C0C0C0"/>
            </w:tcBorders>
            <w:shd w:val="clear" w:color="000000" w:fill="D7EAD3"/>
            <w:vAlign w:val="center"/>
            <w:hideMark/>
          </w:tcPr>
          <w:p w14:paraId="1DE1633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89,57</w:t>
            </w:r>
          </w:p>
        </w:tc>
        <w:tc>
          <w:tcPr>
            <w:tcW w:w="410" w:type="dxa"/>
            <w:tcBorders>
              <w:top w:val="nil"/>
              <w:left w:val="nil"/>
              <w:bottom w:val="single" w:sz="4" w:space="0" w:color="C0C0C0"/>
              <w:right w:val="single" w:sz="4" w:space="0" w:color="C0C0C0"/>
            </w:tcBorders>
            <w:shd w:val="clear" w:color="000000" w:fill="D7EAD3"/>
            <w:vAlign w:val="center"/>
            <w:hideMark/>
          </w:tcPr>
          <w:p w14:paraId="6AA899C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74,20</w:t>
            </w:r>
          </w:p>
        </w:tc>
        <w:tc>
          <w:tcPr>
            <w:tcW w:w="283" w:type="dxa"/>
            <w:tcBorders>
              <w:top w:val="nil"/>
              <w:left w:val="nil"/>
              <w:bottom w:val="single" w:sz="4" w:space="0" w:color="C0C0C0"/>
              <w:right w:val="single" w:sz="4" w:space="0" w:color="C0C0C0"/>
            </w:tcBorders>
            <w:shd w:val="clear" w:color="000000" w:fill="D7EAD3"/>
            <w:vAlign w:val="center"/>
            <w:hideMark/>
          </w:tcPr>
          <w:p w14:paraId="6121900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37,10</w:t>
            </w:r>
          </w:p>
        </w:tc>
        <w:tc>
          <w:tcPr>
            <w:tcW w:w="283" w:type="dxa"/>
            <w:tcBorders>
              <w:top w:val="nil"/>
              <w:left w:val="nil"/>
              <w:bottom w:val="single" w:sz="4" w:space="0" w:color="C0C0C0"/>
              <w:right w:val="single" w:sz="4" w:space="0" w:color="C0C0C0"/>
            </w:tcBorders>
            <w:shd w:val="clear" w:color="000000" w:fill="D7EAD3"/>
            <w:vAlign w:val="center"/>
            <w:hideMark/>
          </w:tcPr>
          <w:p w14:paraId="5FA084E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37,10</w:t>
            </w:r>
          </w:p>
        </w:tc>
        <w:tc>
          <w:tcPr>
            <w:tcW w:w="502" w:type="dxa"/>
            <w:tcBorders>
              <w:top w:val="nil"/>
              <w:left w:val="nil"/>
              <w:bottom w:val="single" w:sz="4" w:space="0" w:color="C0C0C0"/>
              <w:right w:val="single" w:sz="4" w:space="0" w:color="C0C0C0"/>
            </w:tcBorders>
            <w:shd w:val="clear" w:color="000000" w:fill="FFFFCC"/>
            <w:vAlign w:val="center"/>
            <w:hideMark/>
          </w:tcPr>
          <w:p w14:paraId="2C18BDD6"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452" w:type="dxa"/>
            <w:tcBorders>
              <w:top w:val="nil"/>
              <w:left w:val="nil"/>
              <w:bottom w:val="single" w:sz="4" w:space="0" w:color="C0C0C0"/>
              <w:right w:val="single" w:sz="4" w:space="0" w:color="C0C0C0"/>
            </w:tcBorders>
            <w:shd w:val="clear" w:color="000000" w:fill="D7EAD3"/>
            <w:vAlign w:val="center"/>
            <w:hideMark/>
          </w:tcPr>
          <w:p w14:paraId="4C377BA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93,15</w:t>
            </w:r>
          </w:p>
        </w:tc>
        <w:tc>
          <w:tcPr>
            <w:tcW w:w="452" w:type="dxa"/>
            <w:tcBorders>
              <w:top w:val="nil"/>
              <w:left w:val="nil"/>
              <w:bottom w:val="single" w:sz="4" w:space="0" w:color="C0C0C0"/>
              <w:right w:val="single" w:sz="4" w:space="0" w:color="C0C0C0"/>
            </w:tcBorders>
            <w:shd w:val="clear" w:color="000000" w:fill="D7EAD3"/>
            <w:vAlign w:val="center"/>
            <w:hideMark/>
          </w:tcPr>
          <w:p w14:paraId="078EB4D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76,95</w:t>
            </w:r>
          </w:p>
        </w:tc>
        <w:tc>
          <w:tcPr>
            <w:tcW w:w="404" w:type="dxa"/>
            <w:tcBorders>
              <w:top w:val="nil"/>
              <w:left w:val="nil"/>
              <w:bottom w:val="single" w:sz="4" w:space="0" w:color="C0C0C0"/>
              <w:right w:val="single" w:sz="4" w:space="0" w:color="C0C0C0"/>
            </w:tcBorders>
            <w:shd w:val="clear" w:color="000000" w:fill="D7EAD3"/>
            <w:vAlign w:val="center"/>
            <w:hideMark/>
          </w:tcPr>
          <w:p w14:paraId="08BD794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38,47</w:t>
            </w:r>
          </w:p>
        </w:tc>
        <w:tc>
          <w:tcPr>
            <w:tcW w:w="415" w:type="dxa"/>
            <w:tcBorders>
              <w:top w:val="nil"/>
              <w:left w:val="nil"/>
              <w:bottom w:val="single" w:sz="4" w:space="0" w:color="C0C0C0"/>
              <w:right w:val="single" w:sz="4" w:space="0" w:color="C0C0C0"/>
            </w:tcBorders>
            <w:shd w:val="clear" w:color="000000" w:fill="D7EAD3"/>
            <w:vAlign w:val="center"/>
            <w:hideMark/>
          </w:tcPr>
          <w:p w14:paraId="67E236F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38,47</w:t>
            </w:r>
          </w:p>
        </w:tc>
        <w:tc>
          <w:tcPr>
            <w:tcW w:w="521" w:type="dxa"/>
            <w:tcBorders>
              <w:top w:val="nil"/>
              <w:left w:val="nil"/>
              <w:bottom w:val="single" w:sz="4" w:space="0" w:color="C0C0C0"/>
              <w:right w:val="nil"/>
            </w:tcBorders>
            <w:shd w:val="clear" w:color="000000" w:fill="FFFFCC"/>
            <w:vAlign w:val="center"/>
            <w:hideMark/>
          </w:tcPr>
          <w:p w14:paraId="6C646977"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473" w:type="dxa"/>
            <w:tcBorders>
              <w:top w:val="nil"/>
              <w:left w:val="single" w:sz="4" w:space="0" w:color="C0C0C0"/>
              <w:bottom w:val="single" w:sz="4" w:space="0" w:color="C0C0C0"/>
              <w:right w:val="single" w:sz="4" w:space="0" w:color="C0C0C0"/>
            </w:tcBorders>
            <w:shd w:val="clear" w:color="000000" w:fill="D7EAD3"/>
            <w:vAlign w:val="center"/>
            <w:hideMark/>
          </w:tcPr>
          <w:p w14:paraId="632EE71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96,88</w:t>
            </w:r>
          </w:p>
        </w:tc>
        <w:tc>
          <w:tcPr>
            <w:tcW w:w="452" w:type="dxa"/>
            <w:tcBorders>
              <w:top w:val="nil"/>
              <w:left w:val="nil"/>
              <w:bottom w:val="single" w:sz="4" w:space="0" w:color="C0C0C0"/>
              <w:right w:val="single" w:sz="4" w:space="0" w:color="C0C0C0"/>
            </w:tcBorders>
            <w:shd w:val="clear" w:color="000000" w:fill="D7EAD3"/>
            <w:vAlign w:val="center"/>
            <w:hideMark/>
          </w:tcPr>
          <w:p w14:paraId="1964A77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80,02</w:t>
            </w:r>
          </w:p>
        </w:tc>
        <w:tc>
          <w:tcPr>
            <w:tcW w:w="404" w:type="dxa"/>
            <w:tcBorders>
              <w:top w:val="nil"/>
              <w:left w:val="nil"/>
              <w:bottom w:val="single" w:sz="4" w:space="0" w:color="C0C0C0"/>
              <w:right w:val="single" w:sz="4" w:space="0" w:color="C0C0C0"/>
            </w:tcBorders>
            <w:shd w:val="clear" w:color="000000" w:fill="D7EAD3"/>
            <w:vAlign w:val="center"/>
            <w:hideMark/>
          </w:tcPr>
          <w:p w14:paraId="4578491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40,01</w:t>
            </w:r>
          </w:p>
        </w:tc>
        <w:tc>
          <w:tcPr>
            <w:tcW w:w="415" w:type="dxa"/>
            <w:tcBorders>
              <w:top w:val="nil"/>
              <w:left w:val="nil"/>
              <w:bottom w:val="single" w:sz="4" w:space="0" w:color="C0C0C0"/>
              <w:right w:val="single" w:sz="4" w:space="0" w:color="C0C0C0"/>
            </w:tcBorders>
            <w:shd w:val="clear" w:color="000000" w:fill="D7EAD3"/>
            <w:vAlign w:val="center"/>
            <w:hideMark/>
          </w:tcPr>
          <w:p w14:paraId="32996D5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40,01</w:t>
            </w:r>
          </w:p>
        </w:tc>
        <w:tc>
          <w:tcPr>
            <w:tcW w:w="521" w:type="dxa"/>
            <w:tcBorders>
              <w:top w:val="nil"/>
              <w:left w:val="nil"/>
              <w:bottom w:val="single" w:sz="4" w:space="0" w:color="C0C0C0"/>
              <w:right w:val="nil"/>
            </w:tcBorders>
            <w:shd w:val="clear" w:color="000000" w:fill="FFFFCC"/>
            <w:vAlign w:val="center"/>
            <w:hideMark/>
          </w:tcPr>
          <w:p w14:paraId="4304AF52"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r>
      <w:tr w:rsidR="006B4C92" w:rsidRPr="006B4C92" w14:paraId="61EA6F57" w14:textId="77777777" w:rsidTr="006B4C92">
        <w:trPr>
          <w:trHeight w:val="1200"/>
          <w:jc w:val="center"/>
        </w:trPr>
        <w:tc>
          <w:tcPr>
            <w:tcW w:w="149" w:type="dxa"/>
            <w:tcBorders>
              <w:top w:val="nil"/>
              <w:left w:val="nil"/>
              <w:bottom w:val="nil"/>
              <w:right w:val="nil"/>
            </w:tcBorders>
            <w:shd w:val="clear" w:color="000000" w:fill="00B050"/>
            <w:noWrap/>
            <w:vAlign w:val="center"/>
            <w:hideMark/>
          </w:tcPr>
          <w:p w14:paraId="540B4824"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НР</w:t>
            </w:r>
          </w:p>
        </w:tc>
        <w:tc>
          <w:tcPr>
            <w:tcW w:w="57" w:type="dxa"/>
            <w:vMerge/>
            <w:tcBorders>
              <w:top w:val="nil"/>
              <w:left w:val="nil"/>
              <w:bottom w:val="nil"/>
              <w:right w:val="single" w:sz="4" w:space="0" w:color="C0C0C0"/>
            </w:tcBorders>
            <w:vAlign w:val="center"/>
            <w:hideMark/>
          </w:tcPr>
          <w:p w14:paraId="4FDB7381" w14:textId="77777777" w:rsidR="006B4C92" w:rsidRPr="006B4C92" w:rsidRDefault="006B4C92" w:rsidP="006B4C92">
            <w:pPr>
              <w:rPr>
                <w:rFonts w:ascii="Wingdings 2" w:hAnsi="Wingdings 2" w:cs="Tahoma"/>
                <w:color w:val="5A5A5A"/>
                <w:sz w:val="9"/>
                <w:szCs w:val="9"/>
                <w:lang w:eastAsia="ru-RU"/>
              </w:rPr>
            </w:pPr>
          </w:p>
        </w:tc>
        <w:tc>
          <w:tcPr>
            <w:tcW w:w="198" w:type="dxa"/>
            <w:tcBorders>
              <w:top w:val="nil"/>
              <w:left w:val="nil"/>
              <w:bottom w:val="single" w:sz="4" w:space="0" w:color="C0C0C0"/>
              <w:right w:val="single" w:sz="4" w:space="0" w:color="C0C0C0"/>
            </w:tcBorders>
            <w:shd w:val="clear" w:color="auto" w:fill="auto"/>
            <w:vAlign w:val="center"/>
            <w:hideMark/>
          </w:tcPr>
          <w:p w14:paraId="30EB015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3.1.4.1</w:t>
            </w:r>
          </w:p>
        </w:tc>
        <w:tc>
          <w:tcPr>
            <w:tcW w:w="1596" w:type="dxa"/>
            <w:tcBorders>
              <w:top w:val="nil"/>
              <w:left w:val="nil"/>
              <w:bottom w:val="single" w:sz="4" w:space="0" w:color="C0C0C0"/>
              <w:right w:val="single" w:sz="4" w:space="0" w:color="C0C0C0"/>
            </w:tcBorders>
            <w:shd w:val="clear" w:color="auto" w:fill="auto"/>
            <w:vAlign w:val="center"/>
            <w:hideMark/>
          </w:tcPr>
          <w:p w14:paraId="429E5804" w14:textId="77777777" w:rsidR="006B4C92" w:rsidRPr="006B4C92" w:rsidRDefault="006B4C92" w:rsidP="006B4C92">
            <w:pPr>
              <w:ind w:firstLineChars="300" w:firstLine="270"/>
              <w:rPr>
                <w:rFonts w:ascii="Tahoma" w:hAnsi="Tahoma" w:cs="Tahoma"/>
                <w:sz w:val="9"/>
                <w:szCs w:val="9"/>
                <w:lang w:eastAsia="ru-RU"/>
              </w:rPr>
            </w:pPr>
            <w:r w:rsidRPr="006B4C92">
              <w:rPr>
                <w:rFonts w:ascii="Tahoma" w:hAnsi="Tahoma" w:cs="Tahoma"/>
                <w:sz w:val="9"/>
                <w:szCs w:val="9"/>
                <w:lang w:eastAsia="ru-RU"/>
              </w:rPr>
              <w:t>Количество</w:t>
            </w:r>
          </w:p>
        </w:tc>
        <w:tc>
          <w:tcPr>
            <w:tcW w:w="271" w:type="dxa"/>
            <w:tcBorders>
              <w:top w:val="nil"/>
              <w:left w:val="nil"/>
              <w:bottom w:val="single" w:sz="4" w:space="0" w:color="C0C0C0"/>
              <w:right w:val="single" w:sz="4" w:space="0" w:color="C0C0C0"/>
            </w:tcBorders>
            <w:shd w:val="clear" w:color="000000" w:fill="FFFFCC"/>
            <w:vAlign w:val="center"/>
            <w:hideMark/>
          </w:tcPr>
          <w:p w14:paraId="4FA3784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тонн</w:t>
            </w:r>
          </w:p>
        </w:tc>
        <w:tc>
          <w:tcPr>
            <w:tcW w:w="396" w:type="dxa"/>
            <w:tcBorders>
              <w:top w:val="nil"/>
              <w:left w:val="nil"/>
              <w:bottom w:val="single" w:sz="4" w:space="0" w:color="C0C0C0"/>
              <w:right w:val="single" w:sz="4" w:space="0" w:color="C0C0C0"/>
            </w:tcBorders>
            <w:shd w:val="clear" w:color="000000" w:fill="FFFFCC"/>
            <w:vAlign w:val="center"/>
            <w:hideMark/>
          </w:tcPr>
          <w:p w14:paraId="4D49378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0,16</w:t>
            </w:r>
          </w:p>
        </w:tc>
        <w:tc>
          <w:tcPr>
            <w:tcW w:w="281" w:type="dxa"/>
            <w:tcBorders>
              <w:top w:val="nil"/>
              <w:left w:val="nil"/>
              <w:bottom w:val="single" w:sz="4" w:space="0" w:color="C0C0C0"/>
              <w:right w:val="single" w:sz="4" w:space="0" w:color="C0C0C0"/>
            </w:tcBorders>
            <w:shd w:val="clear" w:color="000000" w:fill="FFFFCC"/>
            <w:vAlign w:val="center"/>
            <w:hideMark/>
          </w:tcPr>
          <w:p w14:paraId="0CE4B8D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0,55</w:t>
            </w:r>
          </w:p>
        </w:tc>
        <w:tc>
          <w:tcPr>
            <w:tcW w:w="396" w:type="dxa"/>
            <w:tcBorders>
              <w:top w:val="nil"/>
              <w:left w:val="nil"/>
              <w:bottom w:val="single" w:sz="4" w:space="0" w:color="C0C0C0"/>
              <w:right w:val="single" w:sz="4" w:space="0" w:color="C0C0C0"/>
            </w:tcBorders>
            <w:shd w:val="clear" w:color="000000" w:fill="FFFFCC"/>
            <w:vAlign w:val="center"/>
            <w:hideMark/>
          </w:tcPr>
          <w:p w14:paraId="3D941F2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0,21</w:t>
            </w:r>
          </w:p>
        </w:tc>
        <w:tc>
          <w:tcPr>
            <w:tcW w:w="358" w:type="dxa"/>
            <w:tcBorders>
              <w:top w:val="nil"/>
              <w:left w:val="nil"/>
              <w:bottom w:val="single" w:sz="4" w:space="0" w:color="C0C0C0"/>
              <w:right w:val="single" w:sz="4" w:space="0" w:color="C0C0C0"/>
            </w:tcBorders>
            <w:shd w:val="clear" w:color="000000" w:fill="FFFFCC"/>
            <w:vAlign w:val="center"/>
            <w:hideMark/>
          </w:tcPr>
          <w:p w14:paraId="767B9EC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0,21</w:t>
            </w:r>
          </w:p>
        </w:tc>
        <w:tc>
          <w:tcPr>
            <w:tcW w:w="410" w:type="dxa"/>
            <w:tcBorders>
              <w:top w:val="nil"/>
              <w:left w:val="nil"/>
              <w:bottom w:val="single" w:sz="4" w:space="0" w:color="C0C0C0"/>
              <w:right w:val="single" w:sz="4" w:space="0" w:color="C0C0C0"/>
            </w:tcBorders>
            <w:shd w:val="clear" w:color="000000" w:fill="FFFFCC"/>
            <w:vAlign w:val="center"/>
            <w:hideMark/>
          </w:tcPr>
          <w:p w14:paraId="7F86944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0,21</w:t>
            </w:r>
          </w:p>
        </w:tc>
        <w:tc>
          <w:tcPr>
            <w:tcW w:w="283" w:type="dxa"/>
            <w:tcBorders>
              <w:top w:val="nil"/>
              <w:left w:val="nil"/>
              <w:bottom w:val="single" w:sz="4" w:space="0" w:color="C0C0C0"/>
              <w:right w:val="single" w:sz="4" w:space="0" w:color="C0C0C0"/>
            </w:tcBorders>
            <w:shd w:val="clear" w:color="000000" w:fill="D7EAD3"/>
            <w:vAlign w:val="center"/>
            <w:hideMark/>
          </w:tcPr>
          <w:p w14:paraId="68F24D5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0,11</w:t>
            </w:r>
          </w:p>
        </w:tc>
        <w:tc>
          <w:tcPr>
            <w:tcW w:w="283" w:type="dxa"/>
            <w:tcBorders>
              <w:top w:val="nil"/>
              <w:left w:val="nil"/>
              <w:bottom w:val="single" w:sz="4" w:space="0" w:color="C0C0C0"/>
              <w:right w:val="single" w:sz="4" w:space="0" w:color="C0C0C0"/>
            </w:tcBorders>
            <w:shd w:val="clear" w:color="000000" w:fill="D7EAD3"/>
            <w:vAlign w:val="center"/>
            <w:hideMark/>
          </w:tcPr>
          <w:p w14:paraId="328EDB3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0,11</w:t>
            </w:r>
          </w:p>
        </w:tc>
        <w:tc>
          <w:tcPr>
            <w:tcW w:w="502" w:type="dxa"/>
            <w:tcBorders>
              <w:top w:val="nil"/>
              <w:left w:val="nil"/>
              <w:bottom w:val="single" w:sz="4" w:space="0" w:color="C0C0C0"/>
              <w:right w:val="single" w:sz="4" w:space="0" w:color="C0C0C0"/>
            </w:tcBorders>
            <w:shd w:val="clear" w:color="000000" w:fill="FFFFCC"/>
            <w:vAlign w:val="center"/>
            <w:hideMark/>
          </w:tcPr>
          <w:p w14:paraId="2D7C1B61"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xml:space="preserve">по предложению, не превышающему среднегодовой расход за 2015-2018 годы (сделан экспертом на основании данных об </w:t>
            </w:r>
            <w:proofErr w:type="spellStart"/>
            <w:r w:rsidRPr="006B4C92">
              <w:rPr>
                <w:rFonts w:ascii="Tahoma" w:hAnsi="Tahoma" w:cs="Tahoma"/>
                <w:sz w:val="9"/>
                <w:szCs w:val="9"/>
                <w:lang w:eastAsia="ru-RU"/>
              </w:rPr>
              <w:t>объме</w:t>
            </w:r>
            <w:proofErr w:type="spellEnd"/>
            <w:r w:rsidRPr="006B4C92">
              <w:rPr>
                <w:rFonts w:ascii="Tahoma" w:hAnsi="Tahoma" w:cs="Tahoma"/>
                <w:sz w:val="9"/>
                <w:szCs w:val="9"/>
                <w:lang w:eastAsia="ru-RU"/>
              </w:rPr>
              <w:t xml:space="preserve"> поднятой воды и расходе реагента на основании счета 10 за 2015-2018 гг.)</w:t>
            </w:r>
          </w:p>
        </w:tc>
        <w:tc>
          <w:tcPr>
            <w:tcW w:w="452" w:type="dxa"/>
            <w:tcBorders>
              <w:top w:val="nil"/>
              <w:left w:val="nil"/>
              <w:bottom w:val="single" w:sz="4" w:space="0" w:color="C0C0C0"/>
              <w:right w:val="single" w:sz="4" w:space="0" w:color="C0C0C0"/>
            </w:tcBorders>
            <w:shd w:val="clear" w:color="000000" w:fill="FFFFCC"/>
            <w:vAlign w:val="center"/>
            <w:hideMark/>
          </w:tcPr>
          <w:p w14:paraId="0D3328A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0,21</w:t>
            </w:r>
          </w:p>
        </w:tc>
        <w:tc>
          <w:tcPr>
            <w:tcW w:w="452" w:type="dxa"/>
            <w:tcBorders>
              <w:top w:val="nil"/>
              <w:left w:val="nil"/>
              <w:bottom w:val="single" w:sz="4" w:space="0" w:color="C0C0C0"/>
              <w:right w:val="single" w:sz="4" w:space="0" w:color="C0C0C0"/>
            </w:tcBorders>
            <w:shd w:val="clear" w:color="000000" w:fill="FFFFCC"/>
            <w:vAlign w:val="center"/>
            <w:hideMark/>
          </w:tcPr>
          <w:p w14:paraId="7EAACB3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0,21</w:t>
            </w:r>
          </w:p>
        </w:tc>
        <w:tc>
          <w:tcPr>
            <w:tcW w:w="404" w:type="dxa"/>
            <w:tcBorders>
              <w:top w:val="nil"/>
              <w:left w:val="nil"/>
              <w:bottom w:val="single" w:sz="4" w:space="0" w:color="C0C0C0"/>
              <w:right w:val="single" w:sz="4" w:space="0" w:color="C0C0C0"/>
            </w:tcBorders>
            <w:shd w:val="clear" w:color="000000" w:fill="D7EAD3"/>
            <w:vAlign w:val="center"/>
            <w:hideMark/>
          </w:tcPr>
          <w:p w14:paraId="7943845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0,11</w:t>
            </w:r>
          </w:p>
        </w:tc>
        <w:tc>
          <w:tcPr>
            <w:tcW w:w="415" w:type="dxa"/>
            <w:tcBorders>
              <w:top w:val="nil"/>
              <w:left w:val="nil"/>
              <w:bottom w:val="single" w:sz="4" w:space="0" w:color="C0C0C0"/>
              <w:right w:val="single" w:sz="4" w:space="0" w:color="C0C0C0"/>
            </w:tcBorders>
            <w:shd w:val="clear" w:color="000000" w:fill="D7EAD3"/>
            <w:vAlign w:val="center"/>
            <w:hideMark/>
          </w:tcPr>
          <w:p w14:paraId="2E395C8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0,11</w:t>
            </w:r>
          </w:p>
        </w:tc>
        <w:tc>
          <w:tcPr>
            <w:tcW w:w="521" w:type="dxa"/>
            <w:tcBorders>
              <w:top w:val="nil"/>
              <w:left w:val="nil"/>
              <w:bottom w:val="single" w:sz="4" w:space="0" w:color="C0C0C0"/>
              <w:right w:val="nil"/>
            </w:tcBorders>
            <w:shd w:val="clear" w:color="000000" w:fill="FFFFCC"/>
            <w:vAlign w:val="center"/>
            <w:hideMark/>
          </w:tcPr>
          <w:p w14:paraId="699F1C7A"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расходу, утвержденному в базовом периоде</w:t>
            </w:r>
          </w:p>
        </w:tc>
        <w:tc>
          <w:tcPr>
            <w:tcW w:w="473" w:type="dxa"/>
            <w:tcBorders>
              <w:top w:val="nil"/>
              <w:left w:val="single" w:sz="4" w:space="0" w:color="C0C0C0"/>
              <w:bottom w:val="single" w:sz="4" w:space="0" w:color="C0C0C0"/>
              <w:right w:val="single" w:sz="4" w:space="0" w:color="C0C0C0"/>
            </w:tcBorders>
            <w:shd w:val="clear" w:color="000000" w:fill="FFFFCC"/>
            <w:vAlign w:val="center"/>
            <w:hideMark/>
          </w:tcPr>
          <w:p w14:paraId="18145D1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0,21</w:t>
            </w:r>
          </w:p>
        </w:tc>
        <w:tc>
          <w:tcPr>
            <w:tcW w:w="452" w:type="dxa"/>
            <w:tcBorders>
              <w:top w:val="nil"/>
              <w:left w:val="nil"/>
              <w:bottom w:val="single" w:sz="4" w:space="0" w:color="C0C0C0"/>
              <w:right w:val="single" w:sz="4" w:space="0" w:color="C0C0C0"/>
            </w:tcBorders>
            <w:shd w:val="clear" w:color="000000" w:fill="FFFFCC"/>
            <w:vAlign w:val="center"/>
            <w:hideMark/>
          </w:tcPr>
          <w:p w14:paraId="604352D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0,21</w:t>
            </w:r>
          </w:p>
        </w:tc>
        <w:tc>
          <w:tcPr>
            <w:tcW w:w="404" w:type="dxa"/>
            <w:tcBorders>
              <w:top w:val="nil"/>
              <w:left w:val="nil"/>
              <w:bottom w:val="single" w:sz="4" w:space="0" w:color="C0C0C0"/>
              <w:right w:val="single" w:sz="4" w:space="0" w:color="C0C0C0"/>
            </w:tcBorders>
            <w:shd w:val="clear" w:color="000000" w:fill="D7EAD3"/>
            <w:vAlign w:val="center"/>
            <w:hideMark/>
          </w:tcPr>
          <w:p w14:paraId="11CD804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0,11</w:t>
            </w:r>
          </w:p>
        </w:tc>
        <w:tc>
          <w:tcPr>
            <w:tcW w:w="415" w:type="dxa"/>
            <w:tcBorders>
              <w:top w:val="nil"/>
              <w:left w:val="nil"/>
              <w:bottom w:val="single" w:sz="4" w:space="0" w:color="C0C0C0"/>
              <w:right w:val="single" w:sz="4" w:space="0" w:color="C0C0C0"/>
            </w:tcBorders>
            <w:shd w:val="clear" w:color="000000" w:fill="D7EAD3"/>
            <w:vAlign w:val="center"/>
            <w:hideMark/>
          </w:tcPr>
          <w:p w14:paraId="13C022C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0,11</w:t>
            </w:r>
          </w:p>
        </w:tc>
        <w:tc>
          <w:tcPr>
            <w:tcW w:w="521" w:type="dxa"/>
            <w:tcBorders>
              <w:top w:val="nil"/>
              <w:left w:val="nil"/>
              <w:bottom w:val="single" w:sz="4" w:space="0" w:color="C0C0C0"/>
              <w:right w:val="nil"/>
            </w:tcBorders>
            <w:shd w:val="clear" w:color="000000" w:fill="FFFFCC"/>
            <w:vAlign w:val="center"/>
            <w:hideMark/>
          </w:tcPr>
          <w:p w14:paraId="4D02079A"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расходу, утвержденному в базовом периоде</w:t>
            </w:r>
          </w:p>
        </w:tc>
      </w:tr>
      <w:tr w:rsidR="006B4C92" w:rsidRPr="006B4C92" w14:paraId="2233E324" w14:textId="77777777" w:rsidTr="006B4C92">
        <w:trPr>
          <w:trHeight w:val="1259"/>
          <w:jc w:val="center"/>
        </w:trPr>
        <w:tc>
          <w:tcPr>
            <w:tcW w:w="149" w:type="dxa"/>
            <w:tcBorders>
              <w:top w:val="nil"/>
              <w:left w:val="nil"/>
              <w:bottom w:val="nil"/>
              <w:right w:val="nil"/>
            </w:tcBorders>
            <w:shd w:val="clear" w:color="000000" w:fill="00B050"/>
            <w:noWrap/>
            <w:vAlign w:val="center"/>
            <w:hideMark/>
          </w:tcPr>
          <w:p w14:paraId="79BE58FC"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НР</w:t>
            </w:r>
          </w:p>
        </w:tc>
        <w:tc>
          <w:tcPr>
            <w:tcW w:w="57" w:type="dxa"/>
            <w:vMerge/>
            <w:tcBorders>
              <w:top w:val="nil"/>
              <w:left w:val="nil"/>
              <w:bottom w:val="nil"/>
              <w:right w:val="single" w:sz="4" w:space="0" w:color="C0C0C0"/>
            </w:tcBorders>
            <w:vAlign w:val="center"/>
            <w:hideMark/>
          </w:tcPr>
          <w:p w14:paraId="1668A978" w14:textId="77777777" w:rsidR="006B4C92" w:rsidRPr="006B4C92" w:rsidRDefault="006B4C92" w:rsidP="006B4C92">
            <w:pPr>
              <w:rPr>
                <w:rFonts w:ascii="Wingdings 2" w:hAnsi="Wingdings 2" w:cs="Tahoma"/>
                <w:color w:val="5A5A5A"/>
                <w:sz w:val="9"/>
                <w:szCs w:val="9"/>
                <w:lang w:eastAsia="ru-RU"/>
              </w:rPr>
            </w:pPr>
          </w:p>
        </w:tc>
        <w:tc>
          <w:tcPr>
            <w:tcW w:w="198" w:type="dxa"/>
            <w:tcBorders>
              <w:top w:val="nil"/>
              <w:left w:val="nil"/>
              <w:bottom w:val="single" w:sz="4" w:space="0" w:color="C0C0C0"/>
              <w:right w:val="single" w:sz="4" w:space="0" w:color="C0C0C0"/>
            </w:tcBorders>
            <w:shd w:val="clear" w:color="auto" w:fill="auto"/>
            <w:vAlign w:val="center"/>
            <w:hideMark/>
          </w:tcPr>
          <w:p w14:paraId="483A260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3.1.4.2</w:t>
            </w:r>
          </w:p>
        </w:tc>
        <w:tc>
          <w:tcPr>
            <w:tcW w:w="1596" w:type="dxa"/>
            <w:tcBorders>
              <w:top w:val="nil"/>
              <w:left w:val="nil"/>
              <w:bottom w:val="single" w:sz="4" w:space="0" w:color="C0C0C0"/>
              <w:right w:val="single" w:sz="4" w:space="0" w:color="C0C0C0"/>
            </w:tcBorders>
            <w:shd w:val="clear" w:color="auto" w:fill="auto"/>
            <w:vAlign w:val="center"/>
            <w:hideMark/>
          </w:tcPr>
          <w:p w14:paraId="79D2A92B" w14:textId="77777777" w:rsidR="006B4C92" w:rsidRPr="006B4C92" w:rsidRDefault="006B4C92" w:rsidP="006B4C92">
            <w:pPr>
              <w:ind w:firstLineChars="300" w:firstLine="270"/>
              <w:rPr>
                <w:rFonts w:ascii="Tahoma" w:hAnsi="Tahoma" w:cs="Tahoma"/>
                <w:sz w:val="9"/>
                <w:szCs w:val="9"/>
                <w:lang w:eastAsia="ru-RU"/>
              </w:rPr>
            </w:pPr>
            <w:r w:rsidRPr="006B4C92">
              <w:rPr>
                <w:rFonts w:ascii="Tahoma" w:hAnsi="Tahoma" w:cs="Tahoma"/>
                <w:sz w:val="9"/>
                <w:szCs w:val="9"/>
                <w:lang w:eastAsia="ru-RU"/>
              </w:rPr>
              <w:t>Цена</w:t>
            </w:r>
          </w:p>
        </w:tc>
        <w:tc>
          <w:tcPr>
            <w:tcW w:w="271" w:type="dxa"/>
            <w:tcBorders>
              <w:top w:val="nil"/>
              <w:left w:val="nil"/>
              <w:bottom w:val="single" w:sz="4" w:space="0" w:color="C0C0C0"/>
              <w:right w:val="single" w:sz="4" w:space="0" w:color="C0C0C0"/>
            </w:tcBorders>
            <w:shd w:val="clear" w:color="auto" w:fill="auto"/>
            <w:vAlign w:val="center"/>
            <w:hideMark/>
          </w:tcPr>
          <w:p w14:paraId="21B0DEC5"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руб</w:t>
            </w:r>
            <w:proofErr w:type="spellEnd"/>
            <w:r w:rsidRPr="006B4C92">
              <w:rPr>
                <w:rFonts w:ascii="Tahoma" w:hAnsi="Tahoma" w:cs="Tahoma"/>
                <w:sz w:val="9"/>
                <w:szCs w:val="9"/>
                <w:lang w:eastAsia="ru-RU"/>
              </w:rPr>
              <w:t>/тонн</w:t>
            </w:r>
          </w:p>
        </w:tc>
        <w:tc>
          <w:tcPr>
            <w:tcW w:w="396" w:type="dxa"/>
            <w:tcBorders>
              <w:top w:val="nil"/>
              <w:left w:val="nil"/>
              <w:bottom w:val="single" w:sz="4" w:space="0" w:color="C0C0C0"/>
              <w:right w:val="single" w:sz="4" w:space="0" w:color="C0C0C0"/>
            </w:tcBorders>
            <w:shd w:val="clear" w:color="000000" w:fill="FFFFCC"/>
            <w:vAlign w:val="center"/>
            <w:hideMark/>
          </w:tcPr>
          <w:p w14:paraId="195EE0B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188 227,55</w:t>
            </w:r>
          </w:p>
        </w:tc>
        <w:tc>
          <w:tcPr>
            <w:tcW w:w="281" w:type="dxa"/>
            <w:tcBorders>
              <w:top w:val="nil"/>
              <w:left w:val="nil"/>
              <w:bottom w:val="single" w:sz="4" w:space="0" w:color="C0C0C0"/>
              <w:right w:val="single" w:sz="4" w:space="0" w:color="C0C0C0"/>
            </w:tcBorders>
            <w:shd w:val="clear" w:color="000000" w:fill="FFFFCC"/>
            <w:vAlign w:val="center"/>
            <w:hideMark/>
          </w:tcPr>
          <w:p w14:paraId="67DEB7D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313 122,58</w:t>
            </w:r>
          </w:p>
        </w:tc>
        <w:tc>
          <w:tcPr>
            <w:tcW w:w="396" w:type="dxa"/>
            <w:tcBorders>
              <w:top w:val="nil"/>
              <w:left w:val="nil"/>
              <w:bottom w:val="single" w:sz="4" w:space="0" w:color="C0C0C0"/>
              <w:right w:val="single" w:sz="4" w:space="0" w:color="C0C0C0"/>
            </w:tcBorders>
            <w:shd w:val="clear" w:color="000000" w:fill="FFFFCC"/>
            <w:vAlign w:val="center"/>
            <w:hideMark/>
          </w:tcPr>
          <w:p w14:paraId="663EE51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329 490,00</w:t>
            </w:r>
          </w:p>
        </w:tc>
        <w:tc>
          <w:tcPr>
            <w:tcW w:w="358" w:type="dxa"/>
            <w:tcBorders>
              <w:top w:val="nil"/>
              <w:left w:val="nil"/>
              <w:bottom w:val="single" w:sz="4" w:space="0" w:color="C0C0C0"/>
              <w:right w:val="single" w:sz="4" w:space="0" w:color="C0C0C0"/>
            </w:tcBorders>
            <w:shd w:val="clear" w:color="000000" w:fill="FFFFCC"/>
            <w:vAlign w:val="center"/>
            <w:hideMark/>
          </w:tcPr>
          <w:p w14:paraId="15E8134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426 525,00</w:t>
            </w:r>
          </w:p>
        </w:tc>
        <w:tc>
          <w:tcPr>
            <w:tcW w:w="410" w:type="dxa"/>
            <w:tcBorders>
              <w:top w:val="nil"/>
              <w:left w:val="nil"/>
              <w:bottom w:val="single" w:sz="4" w:space="0" w:color="C0C0C0"/>
              <w:right w:val="single" w:sz="4" w:space="0" w:color="C0C0C0"/>
            </w:tcBorders>
            <w:shd w:val="clear" w:color="000000" w:fill="FFFFCC"/>
            <w:vAlign w:val="center"/>
            <w:hideMark/>
          </w:tcPr>
          <w:p w14:paraId="033855C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353 335,53</w:t>
            </w:r>
          </w:p>
        </w:tc>
        <w:tc>
          <w:tcPr>
            <w:tcW w:w="283" w:type="dxa"/>
            <w:tcBorders>
              <w:top w:val="nil"/>
              <w:left w:val="nil"/>
              <w:bottom w:val="single" w:sz="4" w:space="0" w:color="C0C0C0"/>
              <w:right w:val="single" w:sz="4" w:space="0" w:color="C0C0C0"/>
            </w:tcBorders>
            <w:shd w:val="clear" w:color="000000" w:fill="D7EAD3"/>
            <w:vAlign w:val="center"/>
            <w:hideMark/>
          </w:tcPr>
          <w:p w14:paraId="2340462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353 335,53</w:t>
            </w:r>
          </w:p>
        </w:tc>
        <w:tc>
          <w:tcPr>
            <w:tcW w:w="283" w:type="dxa"/>
            <w:tcBorders>
              <w:top w:val="nil"/>
              <w:left w:val="nil"/>
              <w:bottom w:val="single" w:sz="4" w:space="0" w:color="C0C0C0"/>
              <w:right w:val="single" w:sz="4" w:space="0" w:color="C0C0C0"/>
            </w:tcBorders>
            <w:shd w:val="clear" w:color="000000" w:fill="D7EAD3"/>
            <w:vAlign w:val="center"/>
            <w:hideMark/>
          </w:tcPr>
          <w:p w14:paraId="73CF43B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353 335,53</w:t>
            </w:r>
          </w:p>
        </w:tc>
        <w:tc>
          <w:tcPr>
            <w:tcW w:w="502" w:type="dxa"/>
            <w:tcBorders>
              <w:top w:val="nil"/>
              <w:left w:val="nil"/>
              <w:bottom w:val="single" w:sz="4" w:space="0" w:color="C0C0C0"/>
              <w:right w:val="single" w:sz="4" w:space="0" w:color="C0C0C0"/>
            </w:tcBorders>
            <w:shd w:val="clear" w:color="000000" w:fill="FFFFCC"/>
            <w:vAlign w:val="center"/>
            <w:hideMark/>
          </w:tcPr>
          <w:p w14:paraId="7165D19E"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регулирующим органом при анализе цен на аналогичный реагент выявлено завышение цены относительно средней по КО, учтено средняя цена 343044,2 руб./т за 2019 год и ИПЦ на 2020 (103,0%)</w:t>
            </w:r>
          </w:p>
        </w:tc>
        <w:tc>
          <w:tcPr>
            <w:tcW w:w="452" w:type="dxa"/>
            <w:tcBorders>
              <w:top w:val="nil"/>
              <w:left w:val="nil"/>
              <w:bottom w:val="single" w:sz="4" w:space="0" w:color="C0C0C0"/>
              <w:right w:val="single" w:sz="4" w:space="0" w:color="C0C0C0"/>
            </w:tcBorders>
            <w:shd w:val="clear" w:color="000000" w:fill="FFFFCC"/>
            <w:vAlign w:val="center"/>
            <w:hideMark/>
          </w:tcPr>
          <w:p w14:paraId="6A278A4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443 586,00</w:t>
            </w:r>
          </w:p>
        </w:tc>
        <w:tc>
          <w:tcPr>
            <w:tcW w:w="452" w:type="dxa"/>
            <w:tcBorders>
              <w:top w:val="nil"/>
              <w:left w:val="nil"/>
              <w:bottom w:val="single" w:sz="4" w:space="0" w:color="C0C0C0"/>
              <w:right w:val="single" w:sz="4" w:space="0" w:color="C0C0C0"/>
            </w:tcBorders>
            <w:shd w:val="clear" w:color="000000" w:fill="FFFFCC"/>
            <w:vAlign w:val="center"/>
            <w:hideMark/>
          </w:tcPr>
          <w:p w14:paraId="09F033E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366 408,94</w:t>
            </w:r>
          </w:p>
        </w:tc>
        <w:tc>
          <w:tcPr>
            <w:tcW w:w="404" w:type="dxa"/>
            <w:tcBorders>
              <w:top w:val="nil"/>
              <w:left w:val="nil"/>
              <w:bottom w:val="single" w:sz="4" w:space="0" w:color="C0C0C0"/>
              <w:right w:val="single" w:sz="4" w:space="0" w:color="C0C0C0"/>
            </w:tcBorders>
            <w:shd w:val="clear" w:color="000000" w:fill="D7EAD3"/>
            <w:vAlign w:val="center"/>
            <w:hideMark/>
          </w:tcPr>
          <w:p w14:paraId="5F03557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366 408,94</w:t>
            </w:r>
          </w:p>
        </w:tc>
        <w:tc>
          <w:tcPr>
            <w:tcW w:w="415" w:type="dxa"/>
            <w:tcBorders>
              <w:top w:val="nil"/>
              <w:left w:val="nil"/>
              <w:bottom w:val="single" w:sz="4" w:space="0" w:color="C0C0C0"/>
              <w:right w:val="single" w:sz="4" w:space="0" w:color="C0C0C0"/>
            </w:tcBorders>
            <w:shd w:val="clear" w:color="000000" w:fill="D7EAD3"/>
            <w:vAlign w:val="center"/>
            <w:hideMark/>
          </w:tcPr>
          <w:p w14:paraId="1DF3AE4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366 408,94</w:t>
            </w:r>
          </w:p>
        </w:tc>
        <w:tc>
          <w:tcPr>
            <w:tcW w:w="521" w:type="dxa"/>
            <w:tcBorders>
              <w:top w:val="nil"/>
              <w:left w:val="nil"/>
              <w:bottom w:val="single" w:sz="4" w:space="0" w:color="C0C0C0"/>
              <w:right w:val="nil"/>
            </w:tcBorders>
            <w:shd w:val="clear" w:color="000000" w:fill="FFFFCC"/>
            <w:vAlign w:val="center"/>
            <w:hideMark/>
          </w:tcPr>
          <w:p w14:paraId="28726630"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цене 2020 году с учетом ИПЦ на 2021 (103,7%)</w:t>
            </w:r>
          </w:p>
        </w:tc>
        <w:tc>
          <w:tcPr>
            <w:tcW w:w="473" w:type="dxa"/>
            <w:tcBorders>
              <w:top w:val="nil"/>
              <w:left w:val="single" w:sz="4" w:space="0" w:color="C0C0C0"/>
              <w:bottom w:val="single" w:sz="4" w:space="0" w:color="C0C0C0"/>
              <w:right w:val="single" w:sz="4" w:space="0" w:color="C0C0C0"/>
            </w:tcBorders>
            <w:shd w:val="clear" w:color="000000" w:fill="FFFFCC"/>
            <w:vAlign w:val="center"/>
            <w:hideMark/>
          </w:tcPr>
          <w:p w14:paraId="47C70B5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461 329,44</w:t>
            </w:r>
          </w:p>
        </w:tc>
        <w:tc>
          <w:tcPr>
            <w:tcW w:w="452" w:type="dxa"/>
            <w:tcBorders>
              <w:top w:val="nil"/>
              <w:left w:val="nil"/>
              <w:bottom w:val="single" w:sz="4" w:space="0" w:color="C0C0C0"/>
              <w:right w:val="single" w:sz="4" w:space="0" w:color="C0C0C0"/>
            </w:tcBorders>
            <w:shd w:val="clear" w:color="000000" w:fill="FFFFCC"/>
            <w:vAlign w:val="center"/>
            <w:hideMark/>
          </w:tcPr>
          <w:p w14:paraId="3A0AE28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381 065,30</w:t>
            </w:r>
          </w:p>
        </w:tc>
        <w:tc>
          <w:tcPr>
            <w:tcW w:w="404" w:type="dxa"/>
            <w:tcBorders>
              <w:top w:val="nil"/>
              <w:left w:val="nil"/>
              <w:bottom w:val="single" w:sz="4" w:space="0" w:color="C0C0C0"/>
              <w:right w:val="single" w:sz="4" w:space="0" w:color="C0C0C0"/>
            </w:tcBorders>
            <w:shd w:val="clear" w:color="000000" w:fill="D7EAD3"/>
            <w:vAlign w:val="center"/>
            <w:hideMark/>
          </w:tcPr>
          <w:p w14:paraId="4EA0E0F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381 065,30</w:t>
            </w:r>
          </w:p>
        </w:tc>
        <w:tc>
          <w:tcPr>
            <w:tcW w:w="415" w:type="dxa"/>
            <w:tcBorders>
              <w:top w:val="nil"/>
              <w:left w:val="nil"/>
              <w:bottom w:val="single" w:sz="4" w:space="0" w:color="C0C0C0"/>
              <w:right w:val="single" w:sz="4" w:space="0" w:color="C0C0C0"/>
            </w:tcBorders>
            <w:shd w:val="clear" w:color="000000" w:fill="D7EAD3"/>
            <w:vAlign w:val="center"/>
            <w:hideMark/>
          </w:tcPr>
          <w:p w14:paraId="0CE2EC4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381 065,30</w:t>
            </w:r>
          </w:p>
        </w:tc>
        <w:tc>
          <w:tcPr>
            <w:tcW w:w="521" w:type="dxa"/>
            <w:tcBorders>
              <w:top w:val="nil"/>
              <w:left w:val="nil"/>
              <w:bottom w:val="single" w:sz="4" w:space="0" w:color="C0C0C0"/>
              <w:right w:val="nil"/>
            </w:tcBorders>
            <w:shd w:val="clear" w:color="000000" w:fill="FFFFCC"/>
            <w:vAlign w:val="center"/>
            <w:hideMark/>
          </w:tcPr>
          <w:p w14:paraId="788F0807"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цене 2021 года с учетом ИПЦ на 2022 (104%)</w:t>
            </w:r>
          </w:p>
        </w:tc>
      </w:tr>
      <w:tr w:rsidR="006B4C92" w:rsidRPr="006B4C92" w14:paraId="4E68D8AE" w14:textId="77777777" w:rsidTr="006B4C92">
        <w:trPr>
          <w:trHeight w:val="450"/>
          <w:jc w:val="center"/>
        </w:trPr>
        <w:tc>
          <w:tcPr>
            <w:tcW w:w="149" w:type="dxa"/>
            <w:tcBorders>
              <w:top w:val="nil"/>
              <w:left w:val="nil"/>
              <w:bottom w:val="nil"/>
              <w:right w:val="nil"/>
            </w:tcBorders>
            <w:shd w:val="clear" w:color="000000" w:fill="FABF8F"/>
            <w:noWrap/>
            <w:vAlign w:val="center"/>
            <w:hideMark/>
          </w:tcPr>
          <w:p w14:paraId="3B9D9373"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ЭР</w:t>
            </w:r>
          </w:p>
        </w:tc>
        <w:tc>
          <w:tcPr>
            <w:tcW w:w="57" w:type="dxa"/>
            <w:tcBorders>
              <w:top w:val="nil"/>
              <w:left w:val="nil"/>
              <w:bottom w:val="nil"/>
              <w:right w:val="nil"/>
            </w:tcBorders>
            <w:shd w:val="clear" w:color="auto" w:fill="auto"/>
            <w:noWrap/>
            <w:vAlign w:val="bottom"/>
            <w:hideMark/>
          </w:tcPr>
          <w:p w14:paraId="272E8589" w14:textId="77777777" w:rsidR="006B4C92" w:rsidRPr="006B4C92" w:rsidRDefault="006B4C92" w:rsidP="006B4C92">
            <w:pPr>
              <w:rPr>
                <w:rFonts w:ascii="Tahoma" w:hAnsi="Tahoma" w:cs="Tahoma"/>
                <w:b/>
                <w:bCs/>
                <w:color w:val="000000"/>
                <w:sz w:val="9"/>
                <w:szCs w:val="9"/>
                <w:lang w:eastAsia="ru-RU"/>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3EC59BAE"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3.3</w:t>
            </w:r>
          </w:p>
        </w:tc>
        <w:tc>
          <w:tcPr>
            <w:tcW w:w="1596" w:type="dxa"/>
            <w:tcBorders>
              <w:top w:val="nil"/>
              <w:left w:val="nil"/>
              <w:bottom w:val="single" w:sz="4" w:space="0" w:color="C0C0C0"/>
              <w:right w:val="single" w:sz="4" w:space="0" w:color="C0C0C0"/>
            </w:tcBorders>
            <w:shd w:val="clear" w:color="auto" w:fill="auto"/>
            <w:vAlign w:val="center"/>
            <w:hideMark/>
          </w:tcPr>
          <w:p w14:paraId="3DF243EB" w14:textId="77777777" w:rsidR="006B4C92" w:rsidRPr="006B4C92" w:rsidRDefault="006B4C92" w:rsidP="006B4C92">
            <w:pPr>
              <w:ind w:firstLineChars="100" w:firstLine="90"/>
              <w:rPr>
                <w:rFonts w:ascii="Tahoma" w:hAnsi="Tahoma" w:cs="Tahoma"/>
                <w:b/>
                <w:bCs/>
                <w:sz w:val="9"/>
                <w:szCs w:val="9"/>
                <w:lang w:eastAsia="ru-RU"/>
              </w:rPr>
            </w:pPr>
            <w:r w:rsidRPr="006B4C92">
              <w:rPr>
                <w:rFonts w:ascii="Tahoma" w:hAnsi="Tahoma" w:cs="Tahoma"/>
                <w:b/>
                <w:bCs/>
                <w:sz w:val="9"/>
                <w:szCs w:val="9"/>
                <w:lang w:eastAsia="ru-RU"/>
              </w:rPr>
              <w:t>Затраты на покупную электрическую энергию, по уровням напряжения:</w:t>
            </w:r>
          </w:p>
        </w:tc>
        <w:tc>
          <w:tcPr>
            <w:tcW w:w="271" w:type="dxa"/>
            <w:tcBorders>
              <w:top w:val="nil"/>
              <w:left w:val="nil"/>
              <w:bottom w:val="single" w:sz="4" w:space="0" w:color="C0C0C0"/>
              <w:right w:val="single" w:sz="4" w:space="0" w:color="C0C0C0"/>
            </w:tcBorders>
            <w:shd w:val="clear" w:color="auto" w:fill="auto"/>
            <w:vAlign w:val="center"/>
            <w:hideMark/>
          </w:tcPr>
          <w:p w14:paraId="122462D2" w14:textId="77777777" w:rsidR="006B4C92" w:rsidRPr="006B4C92" w:rsidRDefault="006B4C92" w:rsidP="006B4C92">
            <w:pPr>
              <w:jc w:val="center"/>
              <w:rPr>
                <w:rFonts w:ascii="Tahoma" w:hAnsi="Tahoma" w:cs="Tahoma"/>
                <w:b/>
                <w:bCs/>
                <w:sz w:val="9"/>
                <w:szCs w:val="9"/>
                <w:lang w:eastAsia="ru-RU"/>
              </w:rPr>
            </w:pPr>
            <w:proofErr w:type="spellStart"/>
            <w:r w:rsidRPr="006B4C92">
              <w:rPr>
                <w:rFonts w:ascii="Tahoma" w:hAnsi="Tahoma" w:cs="Tahoma"/>
                <w:b/>
                <w:bCs/>
                <w:sz w:val="9"/>
                <w:szCs w:val="9"/>
                <w:lang w:eastAsia="ru-RU"/>
              </w:rPr>
              <w:t>тыс</w:t>
            </w:r>
            <w:proofErr w:type="spellEnd"/>
            <w:r w:rsidRPr="006B4C92">
              <w:rPr>
                <w:rFonts w:ascii="Tahoma" w:hAnsi="Tahoma" w:cs="Tahoma"/>
                <w:b/>
                <w:bCs/>
                <w:sz w:val="9"/>
                <w:szCs w:val="9"/>
                <w:lang w:eastAsia="ru-RU"/>
              </w:rPr>
              <w:t xml:space="preserve"> </w:t>
            </w:r>
            <w:proofErr w:type="spellStart"/>
            <w:r w:rsidRPr="006B4C92">
              <w:rPr>
                <w:rFonts w:ascii="Tahoma" w:hAnsi="Tahoma" w:cs="Tahoma"/>
                <w:b/>
                <w:bCs/>
                <w:sz w:val="9"/>
                <w:szCs w:val="9"/>
                <w:lang w:eastAsia="ru-RU"/>
              </w:rPr>
              <w:t>руб</w:t>
            </w:r>
            <w:proofErr w:type="spellEnd"/>
          </w:p>
        </w:tc>
        <w:tc>
          <w:tcPr>
            <w:tcW w:w="396" w:type="dxa"/>
            <w:tcBorders>
              <w:top w:val="nil"/>
              <w:left w:val="nil"/>
              <w:bottom w:val="single" w:sz="4" w:space="0" w:color="C0C0C0"/>
              <w:right w:val="single" w:sz="4" w:space="0" w:color="C0C0C0"/>
            </w:tcBorders>
            <w:shd w:val="clear" w:color="000000" w:fill="D7EAD3"/>
            <w:vAlign w:val="center"/>
            <w:hideMark/>
          </w:tcPr>
          <w:p w14:paraId="18EFBA9A"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28 224,47</w:t>
            </w:r>
          </w:p>
        </w:tc>
        <w:tc>
          <w:tcPr>
            <w:tcW w:w="281" w:type="dxa"/>
            <w:tcBorders>
              <w:top w:val="nil"/>
              <w:left w:val="nil"/>
              <w:bottom w:val="single" w:sz="4" w:space="0" w:color="C0C0C0"/>
              <w:right w:val="single" w:sz="4" w:space="0" w:color="C0C0C0"/>
            </w:tcBorders>
            <w:shd w:val="clear" w:color="000000" w:fill="D7EAD3"/>
            <w:vAlign w:val="center"/>
            <w:hideMark/>
          </w:tcPr>
          <w:p w14:paraId="3FD67525"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26 677,57</w:t>
            </w:r>
          </w:p>
        </w:tc>
        <w:tc>
          <w:tcPr>
            <w:tcW w:w="396" w:type="dxa"/>
            <w:tcBorders>
              <w:top w:val="nil"/>
              <w:left w:val="nil"/>
              <w:bottom w:val="single" w:sz="4" w:space="0" w:color="C0C0C0"/>
              <w:right w:val="single" w:sz="4" w:space="0" w:color="C0C0C0"/>
            </w:tcBorders>
            <w:shd w:val="clear" w:color="000000" w:fill="D7EAD3"/>
            <w:vAlign w:val="center"/>
            <w:hideMark/>
          </w:tcPr>
          <w:p w14:paraId="2158E60F"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28 433,58</w:t>
            </w:r>
          </w:p>
        </w:tc>
        <w:tc>
          <w:tcPr>
            <w:tcW w:w="358" w:type="dxa"/>
            <w:tcBorders>
              <w:top w:val="nil"/>
              <w:left w:val="nil"/>
              <w:bottom w:val="single" w:sz="4" w:space="0" w:color="C0C0C0"/>
              <w:right w:val="single" w:sz="4" w:space="0" w:color="C0C0C0"/>
            </w:tcBorders>
            <w:shd w:val="clear" w:color="000000" w:fill="D7EAD3"/>
            <w:vAlign w:val="center"/>
            <w:hideMark/>
          </w:tcPr>
          <w:p w14:paraId="6A7E8A37"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29 398,49</w:t>
            </w:r>
          </w:p>
        </w:tc>
        <w:tc>
          <w:tcPr>
            <w:tcW w:w="410" w:type="dxa"/>
            <w:tcBorders>
              <w:top w:val="nil"/>
              <w:left w:val="nil"/>
              <w:bottom w:val="single" w:sz="4" w:space="0" w:color="C0C0C0"/>
              <w:right w:val="single" w:sz="4" w:space="0" w:color="C0C0C0"/>
            </w:tcBorders>
            <w:shd w:val="clear" w:color="000000" w:fill="D7EAD3"/>
            <w:vAlign w:val="center"/>
            <w:hideMark/>
          </w:tcPr>
          <w:p w14:paraId="138945BC"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27 254,53</w:t>
            </w:r>
          </w:p>
        </w:tc>
        <w:tc>
          <w:tcPr>
            <w:tcW w:w="283" w:type="dxa"/>
            <w:tcBorders>
              <w:top w:val="nil"/>
              <w:left w:val="nil"/>
              <w:bottom w:val="single" w:sz="4" w:space="0" w:color="C0C0C0"/>
              <w:right w:val="single" w:sz="4" w:space="0" w:color="C0C0C0"/>
            </w:tcBorders>
            <w:shd w:val="clear" w:color="000000" w:fill="D7EAD3"/>
            <w:vAlign w:val="center"/>
            <w:hideMark/>
          </w:tcPr>
          <w:p w14:paraId="14450A67"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13 627,27</w:t>
            </w:r>
          </w:p>
        </w:tc>
        <w:tc>
          <w:tcPr>
            <w:tcW w:w="283" w:type="dxa"/>
            <w:tcBorders>
              <w:top w:val="nil"/>
              <w:left w:val="nil"/>
              <w:bottom w:val="single" w:sz="4" w:space="0" w:color="C0C0C0"/>
              <w:right w:val="single" w:sz="4" w:space="0" w:color="C0C0C0"/>
            </w:tcBorders>
            <w:shd w:val="clear" w:color="000000" w:fill="D7EAD3"/>
            <w:vAlign w:val="center"/>
            <w:hideMark/>
          </w:tcPr>
          <w:p w14:paraId="37ACC15F"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13 627,27</w:t>
            </w:r>
          </w:p>
        </w:tc>
        <w:tc>
          <w:tcPr>
            <w:tcW w:w="502" w:type="dxa"/>
            <w:tcBorders>
              <w:top w:val="nil"/>
              <w:left w:val="nil"/>
              <w:bottom w:val="single" w:sz="4" w:space="0" w:color="C0C0C0"/>
              <w:right w:val="single" w:sz="4" w:space="0" w:color="C0C0C0"/>
            </w:tcBorders>
            <w:shd w:val="clear" w:color="000000" w:fill="FFFFCC"/>
            <w:vAlign w:val="center"/>
            <w:hideMark/>
          </w:tcPr>
          <w:p w14:paraId="79833CF0"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452" w:type="dxa"/>
            <w:tcBorders>
              <w:top w:val="nil"/>
              <w:left w:val="nil"/>
              <w:bottom w:val="single" w:sz="4" w:space="0" w:color="C0C0C0"/>
              <w:right w:val="single" w:sz="4" w:space="0" w:color="C0C0C0"/>
            </w:tcBorders>
            <w:shd w:val="clear" w:color="000000" w:fill="D7EAD3"/>
            <w:vAlign w:val="center"/>
            <w:hideMark/>
          </w:tcPr>
          <w:p w14:paraId="3AC5C4D0"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30 574,43</w:t>
            </w:r>
          </w:p>
        </w:tc>
        <w:tc>
          <w:tcPr>
            <w:tcW w:w="452" w:type="dxa"/>
            <w:tcBorders>
              <w:top w:val="nil"/>
              <w:left w:val="nil"/>
              <w:bottom w:val="single" w:sz="4" w:space="0" w:color="C0C0C0"/>
              <w:right w:val="single" w:sz="4" w:space="0" w:color="C0C0C0"/>
            </w:tcBorders>
            <w:shd w:val="clear" w:color="000000" w:fill="D7EAD3"/>
            <w:vAlign w:val="center"/>
            <w:hideMark/>
          </w:tcPr>
          <w:p w14:paraId="501C42B1"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28 371,97</w:t>
            </w:r>
          </w:p>
        </w:tc>
        <w:tc>
          <w:tcPr>
            <w:tcW w:w="404" w:type="dxa"/>
            <w:tcBorders>
              <w:top w:val="nil"/>
              <w:left w:val="nil"/>
              <w:bottom w:val="single" w:sz="4" w:space="0" w:color="C0C0C0"/>
              <w:right w:val="single" w:sz="4" w:space="0" w:color="C0C0C0"/>
            </w:tcBorders>
            <w:shd w:val="clear" w:color="000000" w:fill="D7EAD3"/>
            <w:vAlign w:val="center"/>
            <w:hideMark/>
          </w:tcPr>
          <w:p w14:paraId="6737660D"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14 185,98</w:t>
            </w:r>
          </w:p>
        </w:tc>
        <w:tc>
          <w:tcPr>
            <w:tcW w:w="415" w:type="dxa"/>
            <w:tcBorders>
              <w:top w:val="nil"/>
              <w:left w:val="nil"/>
              <w:bottom w:val="single" w:sz="4" w:space="0" w:color="C0C0C0"/>
              <w:right w:val="single" w:sz="4" w:space="0" w:color="C0C0C0"/>
            </w:tcBorders>
            <w:shd w:val="clear" w:color="000000" w:fill="D7EAD3"/>
            <w:vAlign w:val="center"/>
            <w:hideMark/>
          </w:tcPr>
          <w:p w14:paraId="5352F430"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14 185,98</w:t>
            </w:r>
          </w:p>
        </w:tc>
        <w:tc>
          <w:tcPr>
            <w:tcW w:w="521" w:type="dxa"/>
            <w:tcBorders>
              <w:top w:val="nil"/>
              <w:left w:val="nil"/>
              <w:bottom w:val="single" w:sz="4" w:space="0" w:color="C0C0C0"/>
              <w:right w:val="nil"/>
            </w:tcBorders>
            <w:shd w:val="clear" w:color="000000" w:fill="FFFFCC"/>
            <w:vAlign w:val="center"/>
            <w:hideMark/>
          </w:tcPr>
          <w:p w14:paraId="306EABC2"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473" w:type="dxa"/>
            <w:tcBorders>
              <w:top w:val="nil"/>
              <w:left w:val="single" w:sz="4" w:space="0" w:color="C0C0C0"/>
              <w:bottom w:val="single" w:sz="4" w:space="0" w:color="C0C0C0"/>
              <w:right w:val="single" w:sz="4" w:space="0" w:color="C0C0C0"/>
            </w:tcBorders>
            <w:shd w:val="clear" w:color="000000" w:fill="D7EAD3"/>
            <w:vAlign w:val="center"/>
            <w:hideMark/>
          </w:tcPr>
          <w:p w14:paraId="20BFEE8C"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31 797,41</w:t>
            </w:r>
          </w:p>
        </w:tc>
        <w:tc>
          <w:tcPr>
            <w:tcW w:w="452" w:type="dxa"/>
            <w:tcBorders>
              <w:top w:val="nil"/>
              <w:left w:val="nil"/>
              <w:bottom w:val="single" w:sz="4" w:space="0" w:color="C0C0C0"/>
              <w:right w:val="single" w:sz="4" w:space="0" w:color="C0C0C0"/>
            </w:tcBorders>
            <w:shd w:val="clear" w:color="000000" w:fill="D7EAD3"/>
            <w:vAlign w:val="center"/>
            <w:hideMark/>
          </w:tcPr>
          <w:p w14:paraId="7E2F25C1"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29 506,85</w:t>
            </w:r>
          </w:p>
        </w:tc>
        <w:tc>
          <w:tcPr>
            <w:tcW w:w="404" w:type="dxa"/>
            <w:tcBorders>
              <w:top w:val="nil"/>
              <w:left w:val="nil"/>
              <w:bottom w:val="single" w:sz="4" w:space="0" w:color="C0C0C0"/>
              <w:right w:val="single" w:sz="4" w:space="0" w:color="C0C0C0"/>
            </w:tcBorders>
            <w:shd w:val="clear" w:color="000000" w:fill="D7EAD3"/>
            <w:vAlign w:val="center"/>
            <w:hideMark/>
          </w:tcPr>
          <w:p w14:paraId="71C86674"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14 753,42</w:t>
            </w:r>
          </w:p>
        </w:tc>
        <w:tc>
          <w:tcPr>
            <w:tcW w:w="415" w:type="dxa"/>
            <w:tcBorders>
              <w:top w:val="nil"/>
              <w:left w:val="nil"/>
              <w:bottom w:val="single" w:sz="4" w:space="0" w:color="C0C0C0"/>
              <w:right w:val="single" w:sz="4" w:space="0" w:color="C0C0C0"/>
            </w:tcBorders>
            <w:shd w:val="clear" w:color="000000" w:fill="D7EAD3"/>
            <w:vAlign w:val="center"/>
            <w:hideMark/>
          </w:tcPr>
          <w:p w14:paraId="300F6E65"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14 753,42</w:t>
            </w:r>
          </w:p>
        </w:tc>
        <w:tc>
          <w:tcPr>
            <w:tcW w:w="521" w:type="dxa"/>
            <w:tcBorders>
              <w:top w:val="nil"/>
              <w:left w:val="nil"/>
              <w:bottom w:val="single" w:sz="4" w:space="0" w:color="C0C0C0"/>
              <w:right w:val="nil"/>
            </w:tcBorders>
            <w:shd w:val="clear" w:color="000000" w:fill="FFFFCC"/>
            <w:vAlign w:val="center"/>
            <w:hideMark/>
          </w:tcPr>
          <w:p w14:paraId="5B0AF514"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r>
      <w:tr w:rsidR="006B4C92" w:rsidRPr="006B4C92" w14:paraId="6BD20E7E" w14:textId="77777777" w:rsidTr="006B4C92">
        <w:trPr>
          <w:trHeight w:val="300"/>
          <w:jc w:val="center"/>
        </w:trPr>
        <w:tc>
          <w:tcPr>
            <w:tcW w:w="149" w:type="dxa"/>
            <w:tcBorders>
              <w:top w:val="nil"/>
              <w:left w:val="nil"/>
              <w:bottom w:val="nil"/>
              <w:right w:val="nil"/>
            </w:tcBorders>
            <w:shd w:val="clear" w:color="000000" w:fill="FABF8F"/>
            <w:noWrap/>
            <w:vAlign w:val="center"/>
            <w:hideMark/>
          </w:tcPr>
          <w:p w14:paraId="274D71F1"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ЭР</w:t>
            </w:r>
          </w:p>
        </w:tc>
        <w:tc>
          <w:tcPr>
            <w:tcW w:w="57" w:type="dxa"/>
            <w:tcBorders>
              <w:top w:val="nil"/>
              <w:left w:val="nil"/>
              <w:bottom w:val="nil"/>
              <w:right w:val="nil"/>
            </w:tcBorders>
            <w:shd w:val="clear" w:color="auto" w:fill="auto"/>
            <w:noWrap/>
            <w:vAlign w:val="bottom"/>
            <w:hideMark/>
          </w:tcPr>
          <w:p w14:paraId="6118DF26" w14:textId="77777777" w:rsidR="006B4C92" w:rsidRPr="006B4C92" w:rsidRDefault="006B4C92" w:rsidP="006B4C92">
            <w:pPr>
              <w:rPr>
                <w:rFonts w:ascii="Tahoma" w:hAnsi="Tahoma" w:cs="Tahoma"/>
                <w:b/>
                <w:bCs/>
                <w:color w:val="000000"/>
                <w:sz w:val="9"/>
                <w:szCs w:val="9"/>
                <w:lang w:eastAsia="ru-RU"/>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1235A24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3.3.0.1</w:t>
            </w:r>
          </w:p>
        </w:tc>
        <w:tc>
          <w:tcPr>
            <w:tcW w:w="1596" w:type="dxa"/>
            <w:tcBorders>
              <w:top w:val="nil"/>
              <w:left w:val="nil"/>
              <w:bottom w:val="single" w:sz="4" w:space="0" w:color="C0C0C0"/>
              <w:right w:val="single" w:sz="4" w:space="0" w:color="C0C0C0"/>
            </w:tcBorders>
            <w:shd w:val="clear" w:color="auto" w:fill="auto"/>
            <w:vAlign w:val="center"/>
            <w:hideMark/>
          </w:tcPr>
          <w:p w14:paraId="2E9F3FBB" w14:textId="77777777" w:rsidR="006B4C92" w:rsidRPr="006B4C92" w:rsidRDefault="006B4C92" w:rsidP="006B4C92">
            <w:pPr>
              <w:ind w:firstLineChars="300" w:firstLine="270"/>
              <w:rPr>
                <w:rFonts w:ascii="Tahoma" w:hAnsi="Tahoma" w:cs="Tahoma"/>
                <w:sz w:val="9"/>
                <w:szCs w:val="9"/>
                <w:lang w:eastAsia="ru-RU"/>
              </w:rPr>
            </w:pPr>
            <w:r w:rsidRPr="006B4C92">
              <w:rPr>
                <w:rFonts w:ascii="Tahoma" w:hAnsi="Tahoma" w:cs="Tahoma"/>
                <w:sz w:val="9"/>
                <w:szCs w:val="9"/>
                <w:lang w:eastAsia="ru-RU"/>
              </w:rPr>
              <w:t>Средний тариф на энергию</w:t>
            </w:r>
          </w:p>
        </w:tc>
        <w:tc>
          <w:tcPr>
            <w:tcW w:w="271" w:type="dxa"/>
            <w:tcBorders>
              <w:top w:val="nil"/>
              <w:left w:val="nil"/>
              <w:bottom w:val="single" w:sz="4" w:space="0" w:color="C0C0C0"/>
              <w:right w:val="single" w:sz="4" w:space="0" w:color="C0C0C0"/>
            </w:tcBorders>
            <w:shd w:val="clear" w:color="auto" w:fill="auto"/>
            <w:vAlign w:val="center"/>
            <w:hideMark/>
          </w:tcPr>
          <w:p w14:paraId="2E5CBCC8"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руб</w:t>
            </w:r>
            <w:proofErr w:type="spellEnd"/>
            <w:r w:rsidRPr="006B4C92">
              <w:rPr>
                <w:rFonts w:ascii="Tahoma" w:hAnsi="Tahoma" w:cs="Tahoma"/>
                <w:sz w:val="9"/>
                <w:szCs w:val="9"/>
                <w:lang w:eastAsia="ru-RU"/>
              </w:rPr>
              <w:t>/</w:t>
            </w:r>
            <w:proofErr w:type="spellStart"/>
            <w:r w:rsidRPr="006B4C92">
              <w:rPr>
                <w:rFonts w:ascii="Tahoma" w:hAnsi="Tahoma" w:cs="Tahoma"/>
                <w:sz w:val="9"/>
                <w:szCs w:val="9"/>
                <w:lang w:eastAsia="ru-RU"/>
              </w:rPr>
              <w:t>кВт.ч</w:t>
            </w:r>
            <w:proofErr w:type="spellEnd"/>
          </w:p>
        </w:tc>
        <w:tc>
          <w:tcPr>
            <w:tcW w:w="396" w:type="dxa"/>
            <w:tcBorders>
              <w:top w:val="nil"/>
              <w:left w:val="nil"/>
              <w:bottom w:val="single" w:sz="4" w:space="0" w:color="C0C0C0"/>
              <w:right w:val="single" w:sz="4" w:space="0" w:color="C0C0C0"/>
            </w:tcBorders>
            <w:shd w:val="clear" w:color="000000" w:fill="D7EAD3"/>
            <w:vAlign w:val="center"/>
            <w:hideMark/>
          </w:tcPr>
          <w:p w14:paraId="36C301F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2,66</w:t>
            </w:r>
          </w:p>
        </w:tc>
        <w:tc>
          <w:tcPr>
            <w:tcW w:w="281" w:type="dxa"/>
            <w:tcBorders>
              <w:top w:val="nil"/>
              <w:left w:val="nil"/>
              <w:bottom w:val="single" w:sz="4" w:space="0" w:color="C0C0C0"/>
              <w:right w:val="single" w:sz="4" w:space="0" w:color="C0C0C0"/>
            </w:tcBorders>
            <w:shd w:val="clear" w:color="000000" w:fill="D7EAD3"/>
            <w:vAlign w:val="center"/>
            <w:hideMark/>
          </w:tcPr>
          <w:p w14:paraId="722E911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2,87</w:t>
            </w:r>
          </w:p>
        </w:tc>
        <w:tc>
          <w:tcPr>
            <w:tcW w:w="396" w:type="dxa"/>
            <w:tcBorders>
              <w:top w:val="nil"/>
              <w:left w:val="nil"/>
              <w:bottom w:val="single" w:sz="4" w:space="0" w:color="C0C0C0"/>
              <w:right w:val="single" w:sz="4" w:space="0" w:color="C0C0C0"/>
            </w:tcBorders>
            <w:shd w:val="clear" w:color="000000" w:fill="D7EAD3"/>
            <w:vAlign w:val="center"/>
            <w:hideMark/>
          </w:tcPr>
          <w:p w14:paraId="7F80A93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2,98</w:t>
            </w:r>
          </w:p>
        </w:tc>
        <w:tc>
          <w:tcPr>
            <w:tcW w:w="358" w:type="dxa"/>
            <w:tcBorders>
              <w:top w:val="nil"/>
              <w:left w:val="nil"/>
              <w:bottom w:val="single" w:sz="4" w:space="0" w:color="C0C0C0"/>
              <w:right w:val="single" w:sz="4" w:space="0" w:color="C0C0C0"/>
            </w:tcBorders>
            <w:shd w:val="clear" w:color="000000" w:fill="D7EAD3"/>
            <w:vAlign w:val="center"/>
            <w:hideMark/>
          </w:tcPr>
          <w:p w14:paraId="05E9AED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3,16</w:t>
            </w:r>
          </w:p>
        </w:tc>
        <w:tc>
          <w:tcPr>
            <w:tcW w:w="410" w:type="dxa"/>
            <w:tcBorders>
              <w:top w:val="nil"/>
              <w:left w:val="nil"/>
              <w:bottom w:val="single" w:sz="4" w:space="0" w:color="C0C0C0"/>
              <w:right w:val="single" w:sz="4" w:space="0" w:color="C0C0C0"/>
            </w:tcBorders>
            <w:shd w:val="clear" w:color="000000" w:fill="D7EAD3"/>
            <w:vAlign w:val="center"/>
            <w:hideMark/>
          </w:tcPr>
          <w:p w14:paraId="70E4C5D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3,15</w:t>
            </w:r>
          </w:p>
        </w:tc>
        <w:tc>
          <w:tcPr>
            <w:tcW w:w="283" w:type="dxa"/>
            <w:tcBorders>
              <w:top w:val="nil"/>
              <w:left w:val="nil"/>
              <w:bottom w:val="single" w:sz="4" w:space="0" w:color="C0C0C0"/>
              <w:right w:val="single" w:sz="4" w:space="0" w:color="C0C0C0"/>
            </w:tcBorders>
            <w:shd w:val="clear" w:color="000000" w:fill="D7EAD3"/>
            <w:vAlign w:val="center"/>
            <w:hideMark/>
          </w:tcPr>
          <w:p w14:paraId="1387C11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3,15</w:t>
            </w:r>
          </w:p>
        </w:tc>
        <w:tc>
          <w:tcPr>
            <w:tcW w:w="283" w:type="dxa"/>
            <w:tcBorders>
              <w:top w:val="nil"/>
              <w:left w:val="nil"/>
              <w:bottom w:val="single" w:sz="4" w:space="0" w:color="C0C0C0"/>
              <w:right w:val="single" w:sz="4" w:space="0" w:color="C0C0C0"/>
            </w:tcBorders>
            <w:shd w:val="clear" w:color="000000" w:fill="D7EAD3"/>
            <w:vAlign w:val="center"/>
            <w:hideMark/>
          </w:tcPr>
          <w:p w14:paraId="5A07A1D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3,15</w:t>
            </w:r>
          </w:p>
        </w:tc>
        <w:tc>
          <w:tcPr>
            <w:tcW w:w="502" w:type="dxa"/>
            <w:tcBorders>
              <w:top w:val="nil"/>
              <w:left w:val="nil"/>
              <w:bottom w:val="single" w:sz="4" w:space="0" w:color="C0C0C0"/>
              <w:right w:val="single" w:sz="4" w:space="0" w:color="C0C0C0"/>
            </w:tcBorders>
            <w:shd w:val="clear" w:color="000000" w:fill="FFFFCC"/>
            <w:vAlign w:val="center"/>
            <w:hideMark/>
          </w:tcPr>
          <w:p w14:paraId="71D89310"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452" w:type="dxa"/>
            <w:tcBorders>
              <w:top w:val="nil"/>
              <w:left w:val="nil"/>
              <w:bottom w:val="single" w:sz="4" w:space="0" w:color="C0C0C0"/>
              <w:right w:val="single" w:sz="4" w:space="0" w:color="C0C0C0"/>
            </w:tcBorders>
            <w:shd w:val="clear" w:color="000000" w:fill="D7EAD3"/>
            <w:vAlign w:val="center"/>
            <w:hideMark/>
          </w:tcPr>
          <w:p w14:paraId="1C8EC47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3,28</w:t>
            </w:r>
          </w:p>
        </w:tc>
        <w:tc>
          <w:tcPr>
            <w:tcW w:w="452" w:type="dxa"/>
            <w:tcBorders>
              <w:top w:val="nil"/>
              <w:left w:val="nil"/>
              <w:bottom w:val="single" w:sz="4" w:space="0" w:color="C0C0C0"/>
              <w:right w:val="single" w:sz="4" w:space="0" w:color="C0C0C0"/>
            </w:tcBorders>
            <w:shd w:val="clear" w:color="000000" w:fill="D7EAD3"/>
            <w:vAlign w:val="center"/>
            <w:hideMark/>
          </w:tcPr>
          <w:p w14:paraId="2C1432F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3,28</w:t>
            </w:r>
          </w:p>
        </w:tc>
        <w:tc>
          <w:tcPr>
            <w:tcW w:w="404" w:type="dxa"/>
            <w:tcBorders>
              <w:top w:val="nil"/>
              <w:left w:val="nil"/>
              <w:bottom w:val="single" w:sz="4" w:space="0" w:color="C0C0C0"/>
              <w:right w:val="single" w:sz="4" w:space="0" w:color="C0C0C0"/>
            </w:tcBorders>
            <w:shd w:val="clear" w:color="000000" w:fill="D7EAD3"/>
            <w:vAlign w:val="center"/>
            <w:hideMark/>
          </w:tcPr>
          <w:p w14:paraId="1DF3315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3,28</w:t>
            </w:r>
          </w:p>
        </w:tc>
        <w:tc>
          <w:tcPr>
            <w:tcW w:w="415" w:type="dxa"/>
            <w:tcBorders>
              <w:top w:val="nil"/>
              <w:left w:val="nil"/>
              <w:bottom w:val="single" w:sz="4" w:space="0" w:color="C0C0C0"/>
              <w:right w:val="single" w:sz="4" w:space="0" w:color="C0C0C0"/>
            </w:tcBorders>
            <w:shd w:val="clear" w:color="000000" w:fill="D7EAD3"/>
            <w:vAlign w:val="center"/>
            <w:hideMark/>
          </w:tcPr>
          <w:p w14:paraId="15B90F7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3,28</w:t>
            </w:r>
          </w:p>
        </w:tc>
        <w:tc>
          <w:tcPr>
            <w:tcW w:w="521" w:type="dxa"/>
            <w:tcBorders>
              <w:top w:val="nil"/>
              <w:left w:val="nil"/>
              <w:bottom w:val="single" w:sz="4" w:space="0" w:color="C0C0C0"/>
              <w:right w:val="nil"/>
            </w:tcBorders>
            <w:shd w:val="clear" w:color="000000" w:fill="FFFFCC"/>
            <w:vAlign w:val="center"/>
            <w:hideMark/>
          </w:tcPr>
          <w:p w14:paraId="7792B319"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473" w:type="dxa"/>
            <w:tcBorders>
              <w:top w:val="nil"/>
              <w:left w:val="single" w:sz="4" w:space="0" w:color="C0C0C0"/>
              <w:bottom w:val="single" w:sz="4" w:space="0" w:color="C0C0C0"/>
              <w:right w:val="single" w:sz="4" w:space="0" w:color="C0C0C0"/>
            </w:tcBorders>
            <w:shd w:val="clear" w:color="000000" w:fill="D7EAD3"/>
            <w:vAlign w:val="center"/>
            <w:hideMark/>
          </w:tcPr>
          <w:p w14:paraId="51EDBDB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3,42</w:t>
            </w:r>
          </w:p>
        </w:tc>
        <w:tc>
          <w:tcPr>
            <w:tcW w:w="452" w:type="dxa"/>
            <w:tcBorders>
              <w:top w:val="nil"/>
              <w:left w:val="nil"/>
              <w:bottom w:val="single" w:sz="4" w:space="0" w:color="C0C0C0"/>
              <w:right w:val="single" w:sz="4" w:space="0" w:color="C0C0C0"/>
            </w:tcBorders>
            <w:shd w:val="clear" w:color="000000" w:fill="D7EAD3"/>
            <w:vAlign w:val="center"/>
            <w:hideMark/>
          </w:tcPr>
          <w:p w14:paraId="2894FF0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3,41</w:t>
            </w:r>
          </w:p>
        </w:tc>
        <w:tc>
          <w:tcPr>
            <w:tcW w:w="404" w:type="dxa"/>
            <w:tcBorders>
              <w:top w:val="nil"/>
              <w:left w:val="nil"/>
              <w:bottom w:val="single" w:sz="4" w:space="0" w:color="C0C0C0"/>
              <w:right w:val="single" w:sz="4" w:space="0" w:color="C0C0C0"/>
            </w:tcBorders>
            <w:shd w:val="clear" w:color="000000" w:fill="D7EAD3"/>
            <w:vAlign w:val="center"/>
            <w:hideMark/>
          </w:tcPr>
          <w:p w14:paraId="7707D98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3,41</w:t>
            </w:r>
          </w:p>
        </w:tc>
        <w:tc>
          <w:tcPr>
            <w:tcW w:w="415" w:type="dxa"/>
            <w:tcBorders>
              <w:top w:val="nil"/>
              <w:left w:val="nil"/>
              <w:bottom w:val="single" w:sz="4" w:space="0" w:color="C0C0C0"/>
              <w:right w:val="single" w:sz="4" w:space="0" w:color="C0C0C0"/>
            </w:tcBorders>
            <w:shd w:val="clear" w:color="000000" w:fill="D7EAD3"/>
            <w:vAlign w:val="center"/>
            <w:hideMark/>
          </w:tcPr>
          <w:p w14:paraId="0330D5C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3,41</w:t>
            </w:r>
          </w:p>
        </w:tc>
        <w:tc>
          <w:tcPr>
            <w:tcW w:w="521" w:type="dxa"/>
            <w:tcBorders>
              <w:top w:val="nil"/>
              <w:left w:val="nil"/>
              <w:bottom w:val="single" w:sz="4" w:space="0" w:color="C0C0C0"/>
              <w:right w:val="nil"/>
            </w:tcBorders>
            <w:shd w:val="clear" w:color="000000" w:fill="FFFFCC"/>
            <w:vAlign w:val="center"/>
            <w:hideMark/>
          </w:tcPr>
          <w:p w14:paraId="0386F783"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r>
      <w:tr w:rsidR="006B4C92" w:rsidRPr="006B4C92" w14:paraId="3D55DE00" w14:textId="77777777" w:rsidTr="006B4C92">
        <w:trPr>
          <w:trHeight w:val="300"/>
          <w:jc w:val="center"/>
        </w:trPr>
        <w:tc>
          <w:tcPr>
            <w:tcW w:w="149" w:type="dxa"/>
            <w:tcBorders>
              <w:top w:val="nil"/>
              <w:left w:val="nil"/>
              <w:bottom w:val="nil"/>
              <w:right w:val="nil"/>
            </w:tcBorders>
            <w:shd w:val="clear" w:color="000000" w:fill="FABF8F"/>
            <w:noWrap/>
            <w:vAlign w:val="center"/>
            <w:hideMark/>
          </w:tcPr>
          <w:p w14:paraId="7482E78E"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ЭР</w:t>
            </w:r>
          </w:p>
        </w:tc>
        <w:tc>
          <w:tcPr>
            <w:tcW w:w="57" w:type="dxa"/>
            <w:tcBorders>
              <w:top w:val="nil"/>
              <w:left w:val="nil"/>
              <w:bottom w:val="nil"/>
              <w:right w:val="nil"/>
            </w:tcBorders>
            <w:shd w:val="clear" w:color="auto" w:fill="auto"/>
            <w:noWrap/>
            <w:vAlign w:val="bottom"/>
            <w:hideMark/>
          </w:tcPr>
          <w:p w14:paraId="5CFA23F3" w14:textId="77777777" w:rsidR="006B4C92" w:rsidRPr="006B4C92" w:rsidRDefault="006B4C92" w:rsidP="006B4C92">
            <w:pPr>
              <w:rPr>
                <w:rFonts w:ascii="Tahoma" w:hAnsi="Tahoma" w:cs="Tahoma"/>
                <w:b/>
                <w:bCs/>
                <w:color w:val="000000"/>
                <w:sz w:val="9"/>
                <w:szCs w:val="9"/>
                <w:lang w:eastAsia="ru-RU"/>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03421AB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3.3.0.2</w:t>
            </w:r>
          </w:p>
        </w:tc>
        <w:tc>
          <w:tcPr>
            <w:tcW w:w="1596" w:type="dxa"/>
            <w:tcBorders>
              <w:top w:val="nil"/>
              <w:left w:val="nil"/>
              <w:bottom w:val="single" w:sz="4" w:space="0" w:color="C0C0C0"/>
              <w:right w:val="single" w:sz="4" w:space="0" w:color="C0C0C0"/>
            </w:tcBorders>
            <w:shd w:val="clear" w:color="auto" w:fill="auto"/>
            <w:vAlign w:val="center"/>
            <w:hideMark/>
          </w:tcPr>
          <w:p w14:paraId="1A0888FF" w14:textId="77777777" w:rsidR="006B4C92" w:rsidRPr="006B4C92" w:rsidRDefault="006B4C92" w:rsidP="006B4C92">
            <w:pPr>
              <w:ind w:firstLineChars="300" w:firstLine="270"/>
              <w:rPr>
                <w:rFonts w:ascii="Tahoma" w:hAnsi="Tahoma" w:cs="Tahoma"/>
                <w:sz w:val="9"/>
                <w:szCs w:val="9"/>
                <w:lang w:eastAsia="ru-RU"/>
              </w:rPr>
            </w:pPr>
            <w:r w:rsidRPr="006B4C92">
              <w:rPr>
                <w:rFonts w:ascii="Tahoma" w:hAnsi="Tahoma" w:cs="Tahoma"/>
                <w:sz w:val="9"/>
                <w:szCs w:val="9"/>
                <w:lang w:eastAsia="ru-RU"/>
              </w:rPr>
              <w:t>Объем энергии</w:t>
            </w:r>
          </w:p>
        </w:tc>
        <w:tc>
          <w:tcPr>
            <w:tcW w:w="271" w:type="dxa"/>
            <w:tcBorders>
              <w:top w:val="nil"/>
              <w:left w:val="nil"/>
              <w:bottom w:val="single" w:sz="4" w:space="0" w:color="C0C0C0"/>
              <w:right w:val="single" w:sz="4" w:space="0" w:color="C0C0C0"/>
            </w:tcBorders>
            <w:shd w:val="clear" w:color="auto" w:fill="auto"/>
            <w:vAlign w:val="center"/>
            <w:hideMark/>
          </w:tcPr>
          <w:p w14:paraId="547C6B4A"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тыс</w:t>
            </w:r>
            <w:proofErr w:type="spellEnd"/>
            <w:r w:rsidRPr="006B4C92">
              <w:rPr>
                <w:rFonts w:ascii="Tahoma" w:hAnsi="Tahoma" w:cs="Tahoma"/>
                <w:sz w:val="9"/>
                <w:szCs w:val="9"/>
                <w:lang w:eastAsia="ru-RU"/>
              </w:rPr>
              <w:t xml:space="preserve"> </w:t>
            </w:r>
            <w:proofErr w:type="spellStart"/>
            <w:r w:rsidRPr="006B4C92">
              <w:rPr>
                <w:rFonts w:ascii="Tahoma" w:hAnsi="Tahoma" w:cs="Tahoma"/>
                <w:sz w:val="9"/>
                <w:szCs w:val="9"/>
                <w:lang w:eastAsia="ru-RU"/>
              </w:rPr>
              <w:t>кВт.ч</w:t>
            </w:r>
            <w:proofErr w:type="spellEnd"/>
          </w:p>
        </w:tc>
        <w:tc>
          <w:tcPr>
            <w:tcW w:w="396" w:type="dxa"/>
            <w:tcBorders>
              <w:top w:val="nil"/>
              <w:left w:val="nil"/>
              <w:bottom w:val="single" w:sz="4" w:space="0" w:color="C0C0C0"/>
              <w:right w:val="single" w:sz="4" w:space="0" w:color="C0C0C0"/>
            </w:tcBorders>
            <w:shd w:val="clear" w:color="000000" w:fill="D7EAD3"/>
            <w:vAlign w:val="center"/>
            <w:hideMark/>
          </w:tcPr>
          <w:p w14:paraId="442CDFC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8 227,97</w:t>
            </w:r>
          </w:p>
        </w:tc>
        <w:tc>
          <w:tcPr>
            <w:tcW w:w="281" w:type="dxa"/>
            <w:tcBorders>
              <w:top w:val="nil"/>
              <w:left w:val="nil"/>
              <w:bottom w:val="single" w:sz="4" w:space="0" w:color="C0C0C0"/>
              <w:right w:val="single" w:sz="4" w:space="0" w:color="C0C0C0"/>
            </w:tcBorders>
            <w:shd w:val="clear" w:color="000000" w:fill="D7EAD3"/>
            <w:vAlign w:val="center"/>
            <w:hideMark/>
          </w:tcPr>
          <w:p w14:paraId="0890E23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7 286,80</w:t>
            </w:r>
          </w:p>
        </w:tc>
        <w:tc>
          <w:tcPr>
            <w:tcW w:w="396" w:type="dxa"/>
            <w:tcBorders>
              <w:top w:val="nil"/>
              <w:left w:val="nil"/>
              <w:bottom w:val="single" w:sz="4" w:space="0" w:color="C0C0C0"/>
              <w:right w:val="single" w:sz="4" w:space="0" w:color="C0C0C0"/>
            </w:tcBorders>
            <w:shd w:val="clear" w:color="000000" w:fill="D7EAD3"/>
            <w:vAlign w:val="center"/>
            <w:hideMark/>
          </w:tcPr>
          <w:p w14:paraId="3942BEB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7 428,30</w:t>
            </w:r>
          </w:p>
        </w:tc>
        <w:tc>
          <w:tcPr>
            <w:tcW w:w="358" w:type="dxa"/>
            <w:tcBorders>
              <w:top w:val="nil"/>
              <w:left w:val="nil"/>
              <w:bottom w:val="single" w:sz="4" w:space="0" w:color="C0C0C0"/>
              <w:right w:val="single" w:sz="4" w:space="0" w:color="C0C0C0"/>
            </w:tcBorders>
            <w:shd w:val="clear" w:color="000000" w:fill="D7EAD3"/>
            <w:vAlign w:val="center"/>
            <w:hideMark/>
          </w:tcPr>
          <w:p w14:paraId="509BDD9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7 286,80</w:t>
            </w:r>
          </w:p>
        </w:tc>
        <w:tc>
          <w:tcPr>
            <w:tcW w:w="410" w:type="dxa"/>
            <w:tcBorders>
              <w:top w:val="nil"/>
              <w:left w:val="nil"/>
              <w:bottom w:val="single" w:sz="4" w:space="0" w:color="C0C0C0"/>
              <w:right w:val="single" w:sz="4" w:space="0" w:color="C0C0C0"/>
            </w:tcBorders>
            <w:shd w:val="clear" w:color="000000" w:fill="D7EAD3"/>
            <w:vAlign w:val="center"/>
            <w:hideMark/>
          </w:tcPr>
          <w:p w14:paraId="06915CB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6 892,37</w:t>
            </w:r>
          </w:p>
        </w:tc>
        <w:tc>
          <w:tcPr>
            <w:tcW w:w="283" w:type="dxa"/>
            <w:tcBorders>
              <w:top w:val="nil"/>
              <w:left w:val="nil"/>
              <w:bottom w:val="single" w:sz="4" w:space="0" w:color="C0C0C0"/>
              <w:right w:val="single" w:sz="4" w:space="0" w:color="C0C0C0"/>
            </w:tcBorders>
            <w:shd w:val="clear" w:color="000000" w:fill="D7EAD3"/>
            <w:vAlign w:val="center"/>
            <w:hideMark/>
          </w:tcPr>
          <w:p w14:paraId="119E0D4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3 446,19</w:t>
            </w:r>
          </w:p>
        </w:tc>
        <w:tc>
          <w:tcPr>
            <w:tcW w:w="283" w:type="dxa"/>
            <w:tcBorders>
              <w:top w:val="nil"/>
              <w:left w:val="nil"/>
              <w:bottom w:val="single" w:sz="4" w:space="0" w:color="C0C0C0"/>
              <w:right w:val="single" w:sz="4" w:space="0" w:color="C0C0C0"/>
            </w:tcBorders>
            <w:shd w:val="clear" w:color="000000" w:fill="D7EAD3"/>
            <w:vAlign w:val="center"/>
            <w:hideMark/>
          </w:tcPr>
          <w:p w14:paraId="776F425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3 446,19</w:t>
            </w:r>
          </w:p>
        </w:tc>
        <w:tc>
          <w:tcPr>
            <w:tcW w:w="502" w:type="dxa"/>
            <w:tcBorders>
              <w:top w:val="nil"/>
              <w:left w:val="nil"/>
              <w:bottom w:val="single" w:sz="4" w:space="0" w:color="C0C0C0"/>
              <w:right w:val="single" w:sz="4" w:space="0" w:color="C0C0C0"/>
            </w:tcBorders>
            <w:shd w:val="clear" w:color="000000" w:fill="FFFFCC"/>
            <w:vAlign w:val="center"/>
            <w:hideMark/>
          </w:tcPr>
          <w:p w14:paraId="0251DC21"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452" w:type="dxa"/>
            <w:tcBorders>
              <w:top w:val="nil"/>
              <w:left w:val="nil"/>
              <w:bottom w:val="single" w:sz="4" w:space="0" w:color="C0C0C0"/>
              <w:right w:val="single" w:sz="4" w:space="0" w:color="C0C0C0"/>
            </w:tcBorders>
            <w:shd w:val="clear" w:color="000000" w:fill="D7EAD3"/>
            <w:vAlign w:val="center"/>
            <w:hideMark/>
          </w:tcPr>
          <w:p w14:paraId="197698A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7 286,80</w:t>
            </w:r>
          </w:p>
        </w:tc>
        <w:tc>
          <w:tcPr>
            <w:tcW w:w="452" w:type="dxa"/>
            <w:tcBorders>
              <w:top w:val="nil"/>
              <w:left w:val="nil"/>
              <w:bottom w:val="single" w:sz="4" w:space="0" w:color="C0C0C0"/>
              <w:right w:val="single" w:sz="4" w:space="0" w:color="C0C0C0"/>
            </w:tcBorders>
            <w:shd w:val="clear" w:color="000000" w:fill="D7EAD3"/>
            <w:vAlign w:val="center"/>
            <w:hideMark/>
          </w:tcPr>
          <w:p w14:paraId="75CB477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6 892,37</w:t>
            </w:r>
          </w:p>
        </w:tc>
        <w:tc>
          <w:tcPr>
            <w:tcW w:w="404" w:type="dxa"/>
            <w:tcBorders>
              <w:top w:val="nil"/>
              <w:left w:val="nil"/>
              <w:bottom w:val="single" w:sz="4" w:space="0" w:color="C0C0C0"/>
              <w:right w:val="single" w:sz="4" w:space="0" w:color="C0C0C0"/>
            </w:tcBorders>
            <w:shd w:val="clear" w:color="000000" w:fill="D7EAD3"/>
            <w:vAlign w:val="center"/>
            <w:hideMark/>
          </w:tcPr>
          <w:p w14:paraId="12826AD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3 446,19</w:t>
            </w:r>
          </w:p>
        </w:tc>
        <w:tc>
          <w:tcPr>
            <w:tcW w:w="415" w:type="dxa"/>
            <w:tcBorders>
              <w:top w:val="nil"/>
              <w:left w:val="nil"/>
              <w:bottom w:val="single" w:sz="4" w:space="0" w:color="C0C0C0"/>
              <w:right w:val="single" w:sz="4" w:space="0" w:color="C0C0C0"/>
            </w:tcBorders>
            <w:shd w:val="clear" w:color="000000" w:fill="D7EAD3"/>
            <w:vAlign w:val="center"/>
            <w:hideMark/>
          </w:tcPr>
          <w:p w14:paraId="304896B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3 446,19</w:t>
            </w:r>
          </w:p>
        </w:tc>
        <w:tc>
          <w:tcPr>
            <w:tcW w:w="521" w:type="dxa"/>
            <w:tcBorders>
              <w:top w:val="nil"/>
              <w:left w:val="nil"/>
              <w:bottom w:val="single" w:sz="4" w:space="0" w:color="C0C0C0"/>
              <w:right w:val="nil"/>
            </w:tcBorders>
            <w:shd w:val="clear" w:color="000000" w:fill="FFFFCC"/>
            <w:vAlign w:val="center"/>
            <w:hideMark/>
          </w:tcPr>
          <w:p w14:paraId="6BC9B1B4"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473" w:type="dxa"/>
            <w:tcBorders>
              <w:top w:val="nil"/>
              <w:left w:val="single" w:sz="4" w:space="0" w:color="C0C0C0"/>
              <w:bottom w:val="single" w:sz="4" w:space="0" w:color="C0C0C0"/>
              <w:right w:val="single" w:sz="4" w:space="0" w:color="C0C0C0"/>
            </w:tcBorders>
            <w:shd w:val="clear" w:color="000000" w:fill="D7EAD3"/>
            <w:vAlign w:val="center"/>
            <w:hideMark/>
          </w:tcPr>
          <w:p w14:paraId="33B3497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7 286,80</w:t>
            </w:r>
          </w:p>
        </w:tc>
        <w:tc>
          <w:tcPr>
            <w:tcW w:w="452" w:type="dxa"/>
            <w:tcBorders>
              <w:top w:val="nil"/>
              <w:left w:val="nil"/>
              <w:bottom w:val="single" w:sz="4" w:space="0" w:color="C0C0C0"/>
              <w:right w:val="single" w:sz="4" w:space="0" w:color="C0C0C0"/>
            </w:tcBorders>
            <w:shd w:val="clear" w:color="000000" w:fill="D7EAD3"/>
            <w:vAlign w:val="center"/>
            <w:hideMark/>
          </w:tcPr>
          <w:p w14:paraId="0015420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6 892,37</w:t>
            </w:r>
          </w:p>
        </w:tc>
        <w:tc>
          <w:tcPr>
            <w:tcW w:w="404" w:type="dxa"/>
            <w:tcBorders>
              <w:top w:val="nil"/>
              <w:left w:val="nil"/>
              <w:bottom w:val="single" w:sz="4" w:space="0" w:color="C0C0C0"/>
              <w:right w:val="single" w:sz="4" w:space="0" w:color="C0C0C0"/>
            </w:tcBorders>
            <w:shd w:val="clear" w:color="000000" w:fill="D7EAD3"/>
            <w:vAlign w:val="center"/>
            <w:hideMark/>
          </w:tcPr>
          <w:p w14:paraId="4A93C9E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3 446,19</w:t>
            </w:r>
          </w:p>
        </w:tc>
        <w:tc>
          <w:tcPr>
            <w:tcW w:w="415" w:type="dxa"/>
            <w:tcBorders>
              <w:top w:val="nil"/>
              <w:left w:val="nil"/>
              <w:bottom w:val="single" w:sz="4" w:space="0" w:color="C0C0C0"/>
              <w:right w:val="single" w:sz="4" w:space="0" w:color="C0C0C0"/>
            </w:tcBorders>
            <w:shd w:val="clear" w:color="000000" w:fill="D7EAD3"/>
            <w:vAlign w:val="center"/>
            <w:hideMark/>
          </w:tcPr>
          <w:p w14:paraId="22B6AE2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3 446,19</w:t>
            </w:r>
          </w:p>
        </w:tc>
        <w:tc>
          <w:tcPr>
            <w:tcW w:w="521" w:type="dxa"/>
            <w:tcBorders>
              <w:top w:val="nil"/>
              <w:left w:val="nil"/>
              <w:bottom w:val="single" w:sz="4" w:space="0" w:color="C0C0C0"/>
              <w:right w:val="nil"/>
            </w:tcBorders>
            <w:shd w:val="clear" w:color="000000" w:fill="FFFFCC"/>
            <w:vAlign w:val="center"/>
            <w:hideMark/>
          </w:tcPr>
          <w:p w14:paraId="55446EA7"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r>
      <w:tr w:rsidR="006B4C92" w:rsidRPr="006B4C92" w14:paraId="4D89359B" w14:textId="77777777" w:rsidTr="006B4C92">
        <w:trPr>
          <w:trHeight w:val="300"/>
          <w:jc w:val="center"/>
        </w:trPr>
        <w:tc>
          <w:tcPr>
            <w:tcW w:w="149" w:type="dxa"/>
            <w:tcBorders>
              <w:top w:val="nil"/>
              <w:left w:val="nil"/>
              <w:bottom w:val="nil"/>
              <w:right w:val="nil"/>
            </w:tcBorders>
            <w:shd w:val="clear" w:color="000000" w:fill="FABF8F"/>
            <w:noWrap/>
            <w:vAlign w:val="center"/>
            <w:hideMark/>
          </w:tcPr>
          <w:p w14:paraId="22327DF8"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ЭР</w:t>
            </w:r>
          </w:p>
        </w:tc>
        <w:tc>
          <w:tcPr>
            <w:tcW w:w="57" w:type="dxa"/>
            <w:tcBorders>
              <w:top w:val="nil"/>
              <w:left w:val="nil"/>
              <w:bottom w:val="nil"/>
              <w:right w:val="nil"/>
            </w:tcBorders>
            <w:shd w:val="clear" w:color="auto" w:fill="auto"/>
            <w:noWrap/>
            <w:vAlign w:val="bottom"/>
            <w:hideMark/>
          </w:tcPr>
          <w:p w14:paraId="06175004" w14:textId="77777777" w:rsidR="006B4C92" w:rsidRPr="006B4C92" w:rsidRDefault="006B4C92" w:rsidP="006B4C92">
            <w:pPr>
              <w:rPr>
                <w:rFonts w:ascii="Tahoma" w:hAnsi="Tahoma" w:cs="Tahoma"/>
                <w:b/>
                <w:bCs/>
                <w:color w:val="000000"/>
                <w:sz w:val="9"/>
                <w:szCs w:val="9"/>
                <w:lang w:eastAsia="ru-RU"/>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4765506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3.3.0.3</w:t>
            </w:r>
          </w:p>
        </w:tc>
        <w:tc>
          <w:tcPr>
            <w:tcW w:w="1596" w:type="dxa"/>
            <w:tcBorders>
              <w:top w:val="nil"/>
              <w:left w:val="nil"/>
              <w:bottom w:val="single" w:sz="4" w:space="0" w:color="C0C0C0"/>
              <w:right w:val="single" w:sz="4" w:space="0" w:color="C0C0C0"/>
            </w:tcBorders>
            <w:shd w:val="clear" w:color="auto" w:fill="auto"/>
            <w:vAlign w:val="center"/>
            <w:hideMark/>
          </w:tcPr>
          <w:p w14:paraId="14CADDBC" w14:textId="77777777" w:rsidR="006B4C92" w:rsidRPr="006B4C92" w:rsidRDefault="006B4C92" w:rsidP="006B4C92">
            <w:pPr>
              <w:ind w:firstLineChars="300" w:firstLine="270"/>
              <w:rPr>
                <w:rFonts w:ascii="Tahoma" w:hAnsi="Tahoma" w:cs="Tahoma"/>
                <w:sz w:val="9"/>
                <w:szCs w:val="9"/>
                <w:lang w:eastAsia="ru-RU"/>
              </w:rPr>
            </w:pPr>
            <w:r w:rsidRPr="006B4C92">
              <w:rPr>
                <w:rFonts w:ascii="Tahoma" w:hAnsi="Tahoma" w:cs="Tahoma"/>
                <w:sz w:val="9"/>
                <w:szCs w:val="9"/>
                <w:lang w:eastAsia="ru-RU"/>
              </w:rPr>
              <w:t>Удельный расход энергии</w:t>
            </w:r>
          </w:p>
        </w:tc>
        <w:tc>
          <w:tcPr>
            <w:tcW w:w="271" w:type="dxa"/>
            <w:tcBorders>
              <w:top w:val="nil"/>
              <w:left w:val="nil"/>
              <w:bottom w:val="single" w:sz="4" w:space="0" w:color="C0C0C0"/>
              <w:right w:val="single" w:sz="4" w:space="0" w:color="C0C0C0"/>
            </w:tcBorders>
            <w:shd w:val="clear" w:color="auto" w:fill="auto"/>
            <w:vAlign w:val="center"/>
            <w:hideMark/>
          </w:tcPr>
          <w:p w14:paraId="45A92600"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кВт.ч</w:t>
            </w:r>
            <w:proofErr w:type="spellEnd"/>
            <w:r w:rsidRPr="006B4C92">
              <w:rPr>
                <w:rFonts w:ascii="Tahoma" w:hAnsi="Tahoma" w:cs="Tahoma"/>
                <w:sz w:val="9"/>
                <w:szCs w:val="9"/>
                <w:lang w:eastAsia="ru-RU"/>
              </w:rPr>
              <w:t>/м3</w:t>
            </w:r>
          </w:p>
        </w:tc>
        <w:tc>
          <w:tcPr>
            <w:tcW w:w="396" w:type="dxa"/>
            <w:tcBorders>
              <w:top w:val="nil"/>
              <w:left w:val="nil"/>
              <w:bottom w:val="single" w:sz="4" w:space="0" w:color="C0C0C0"/>
              <w:right w:val="single" w:sz="4" w:space="0" w:color="C0C0C0"/>
            </w:tcBorders>
            <w:shd w:val="clear" w:color="000000" w:fill="D7EAD3"/>
            <w:vAlign w:val="center"/>
            <w:hideMark/>
          </w:tcPr>
          <w:p w14:paraId="0523AA6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0,58</w:t>
            </w:r>
          </w:p>
        </w:tc>
        <w:tc>
          <w:tcPr>
            <w:tcW w:w="281" w:type="dxa"/>
            <w:tcBorders>
              <w:top w:val="nil"/>
              <w:left w:val="nil"/>
              <w:bottom w:val="single" w:sz="4" w:space="0" w:color="C0C0C0"/>
              <w:right w:val="single" w:sz="4" w:space="0" w:color="C0C0C0"/>
            </w:tcBorders>
            <w:shd w:val="clear" w:color="000000" w:fill="D7EAD3"/>
            <w:vAlign w:val="center"/>
            <w:hideMark/>
          </w:tcPr>
          <w:p w14:paraId="444C706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0,50</w:t>
            </w:r>
          </w:p>
        </w:tc>
        <w:tc>
          <w:tcPr>
            <w:tcW w:w="396" w:type="dxa"/>
            <w:tcBorders>
              <w:top w:val="nil"/>
              <w:left w:val="nil"/>
              <w:bottom w:val="single" w:sz="4" w:space="0" w:color="C0C0C0"/>
              <w:right w:val="single" w:sz="4" w:space="0" w:color="C0C0C0"/>
            </w:tcBorders>
            <w:shd w:val="clear" w:color="000000" w:fill="D7EAD3"/>
            <w:vAlign w:val="center"/>
            <w:hideMark/>
          </w:tcPr>
          <w:p w14:paraId="43801FF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0,52</w:t>
            </w:r>
          </w:p>
        </w:tc>
        <w:tc>
          <w:tcPr>
            <w:tcW w:w="358" w:type="dxa"/>
            <w:tcBorders>
              <w:top w:val="nil"/>
              <w:left w:val="nil"/>
              <w:bottom w:val="single" w:sz="4" w:space="0" w:color="C0C0C0"/>
              <w:right w:val="single" w:sz="4" w:space="0" w:color="C0C0C0"/>
            </w:tcBorders>
            <w:shd w:val="clear" w:color="000000" w:fill="D7EAD3"/>
            <w:vAlign w:val="center"/>
            <w:hideMark/>
          </w:tcPr>
          <w:p w14:paraId="255721B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0,50</w:t>
            </w:r>
          </w:p>
        </w:tc>
        <w:tc>
          <w:tcPr>
            <w:tcW w:w="410" w:type="dxa"/>
            <w:tcBorders>
              <w:top w:val="nil"/>
              <w:left w:val="nil"/>
              <w:bottom w:val="single" w:sz="4" w:space="0" w:color="C0C0C0"/>
              <w:right w:val="single" w:sz="4" w:space="0" w:color="C0C0C0"/>
            </w:tcBorders>
            <w:shd w:val="clear" w:color="000000" w:fill="D7EAD3"/>
            <w:vAlign w:val="center"/>
            <w:hideMark/>
          </w:tcPr>
          <w:p w14:paraId="1AB470C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0,47</w:t>
            </w:r>
          </w:p>
        </w:tc>
        <w:tc>
          <w:tcPr>
            <w:tcW w:w="283" w:type="dxa"/>
            <w:tcBorders>
              <w:top w:val="nil"/>
              <w:left w:val="nil"/>
              <w:bottom w:val="single" w:sz="4" w:space="0" w:color="C0C0C0"/>
              <w:right w:val="single" w:sz="4" w:space="0" w:color="C0C0C0"/>
            </w:tcBorders>
            <w:shd w:val="clear" w:color="000000" w:fill="D7EAD3"/>
            <w:vAlign w:val="center"/>
            <w:hideMark/>
          </w:tcPr>
          <w:p w14:paraId="17571DD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0,47</w:t>
            </w:r>
          </w:p>
        </w:tc>
        <w:tc>
          <w:tcPr>
            <w:tcW w:w="283" w:type="dxa"/>
            <w:tcBorders>
              <w:top w:val="nil"/>
              <w:left w:val="nil"/>
              <w:bottom w:val="single" w:sz="4" w:space="0" w:color="C0C0C0"/>
              <w:right w:val="single" w:sz="4" w:space="0" w:color="C0C0C0"/>
            </w:tcBorders>
            <w:shd w:val="clear" w:color="000000" w:fill="D7EAD3"/>
            <w:vAlign w:val="center"/>
            <w:hideMark/>
          </w:tcPr>
          <w:p w14:paraId="0421A17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0,47</w:t>
            </w:r>
          </w:p>
        </w:tc>
        <w:tc>
          <w:tcPr>
            <w:tcW w:w="502" w:type="dxa"/>
            <w:tcBorders>
              <w:top w:val="nil"/>
              <w:left w:val="nil"/>
              <w:bottom w:val="single" w:sz="4" w:space="0" w:color="C0C0C0"/>
              <w:right w:val="single" w:sz="4" w:space="0" w:color="C0C0C0"/>
            </w:tcBorders>
            <w:shd w:val="clear" w:color="000000" w:fill="FFFFCC"/>
            <w:vAlign w:val="center"/>
            <w:hideMark/>
          </w:tcPr>
          <w:p w14:paraId="193D426E"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452" w:type="dxa"/>
            <w:tcBorders>
              <w:top w:val="nil"/>
              <w:left w:val="nil"/>
              <w:bottom w:val="single" w:sz="4" w:space="0" w:color="C0C0C0"/>
              <w:right w:val="single" w:sz="4" w:space="0" w:color="C0C0C0"/>
            </w:tcBorders>
            <w:shd w:val="clear" w:color="000000" w:fill="D7EAD3"/>
            <w:vAlign w:val="center"/>
            <w:hideMark/>
          </w:tcPr>
          <w:p w14:paraId="5E2A3FC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0,50</w:t>
            </w:r>
          </w:p>
        </w:tc>
        <w:tc>
          <w:tcPr>
            <w:tcW w:w="452" w:type="dxa"/>
            <w:tcBorders>
              <w:top w:val="nil"/>
              <w:left w:val="nil"/>
              <w:bottom w:val="single" w:sz="4" w:space="0" w:color="C0C0C0"/>
              <w:right w:val="single" w:sz="4" w:space="0" w:color="C0C0C0"/>
            </w:tcBorders>
            <w:shd w:val="clear" w:color="000000" w:fill="D7EAD3"/>
            <w:vAlign w:val="center"/>
            <w:hideMark/>
          </w:tcPr>
          <w:p w14:paraId="15DD18D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0,47</w:t>
            </w:r>
          </w:p>
        </w:tc>
        <w:tc>
          <w:tcPr>
            <w:tcW w:w="404" w:type="dxa"/>
            <w:tcBorders>
              <w:top w:val="nil"/>
              <w:left w:val="nil"/>
              <w:bottom w:val="single" w:sz="4" w:space="0" w:color="C0C0C0"/>
              <w:right w:val="single" w:sz="4" w:space="0" w:color="C0C0C0"/>
            </w:tcBorders>
            <w:shd w:val="clear" w:color="000000" w:fill="D7EAD3"/>
            <w:vAlign w:val="center"/>
            <w:hideMark/>
          </w:tcPr>
          <w:p w14:paraId="5E0E093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0,47</w:t>
            </w:r>
          </w:p>
        </w:tc>
        <w:tc>
          <w:tcPr>
            <w:tcW w:w="415" w:type="dxa"/>
            <w:tcBorders>
              <w:top w:val="nil"/>
              <w:left w:val="nil"/>
              <w:bottom w:val="single" w:sz="4" w:space="0" w:color="C0C0C0"/>
              <w:right w:val="single" w:sz="4" w:space="0" w:color="C0C0C0"/>
            </w:tcBorders>
            <w:shd w:val="clear" w:color="000000" w:fill="D7EAD3"/>
            <w:vAlign w:val="center"/>
            <w:hideMark/>
          </w:tcPr>
          <w:p w14:paraId="5B84E73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0,47</w:t>
            </w:r>
          </w:p>
        </w:tc>
        <w:tc>
          <w:tcPr>
            <w:tcW w:w="521" w:type="dxa"/>
            <w:tcBorders>
              <w:top w:val="nil"/>
              <w:left w:val="nil"/>
              <w:bottom w:val="single" w:sz="4" w:space="0" w:color="C0C0C0"/>
              <w:right w:val="nil"/>
            </w:tcBorders>
            <w:shd w:val="clear" w:color="000000" w:fill="FFFFCC"/>
            <w:vAlign w:val="center"/>
            <w:hideMark/>
          </w:tcPr>
          <w:p w14:paraId="14A6E719"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473" w:type="dxa"/>
            <w:tcBorders>
              <w:top w:val="nil"/>
              <w:left w:val="single" w:sz="4" w:space="0" w:color="C0C0C0"/>
              <w:bottom w:val="single" w:sz="4" w:space="0" w:color="C0C0C0"/>
              <w:right w:val="single" w:sz="4" w:space="0" w:color="C0C0C0"/>
            </w:tcBorders>
            <w:shd w:val="clear" w:color="000000" w:fill="D7EAD3"/>
            <w:vAlign w:val="center"/>
            <w:hideMark/>
          </w:tcPr>
          <w:p w14:paraId="61FC73C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0,50</w:t>
            </w:r>
          </w:p>
        </w:tc>
        <w:tc>
          <w:tcPr>
            <w:tcW w:w="452" w:type="dxa"/>
            <w:tcBorders>
              <w:top w:val="nil"/>
              <w:left w:val="nil"/>
              <w:bottom w:val="single" w:sz="4" w:space="0" w:color="C0C0C0"/>
              <w:right w:val="single" w:sz="4" w:space="0" w:color="C0C0C0"/>
            </w:tcBorders>
            <w:shd w:val="clear" w:color="000000" w:fill="D7EAD3"/>
            <w:vAlign w:val="center"/>
            <w:hideMark/>
          </w:tcPr>
          <w:p w14:paraId="2CF3C23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0,47</w:t>
            </w:r>
          </w:p>
        </w:tc>
        <w:tc>
          <w:tcPr>
            <w:tcW w:w="404" w:type="dxa"/>
            <w:tcBorders>
              <w:top w:val="nil"/>
              <w:left w:val="nil"/>
              <w:bottom w:val="single" w:sz="4" w:space="0" w:color="C0C0C0"/>
              <w:right w:val="single" w:sz="4" w:space="0" w:color="C0C0C0"/>
            </w:tcBorders>
            <w:shd w:val="clear" w:color="000000" w:fill="D7EAD3"/>
            <w:vAlign w:val="center"/>
            <w:hideMark/>
          </w:tcPr>
          <w:p w14:paraId="1E6E6EA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0,47</w:t>
            </w:r>
          </w:p>
        </w:tc>
        <w:tc>
          <w:tcPr>
            <w:tcW w:w="415" w:type="dxa"/>
            <w:tcBorders>
              <w:top w:val="nil"/>
              <w:left w:val="nil"/>
              <w:bottom w:val="single" w:sz="4" w:space="0" w:color="C0C0C0"/>
              <w:right w:val="single" w:sz="4" w:space="0" w:color="C0C0C0"/>
            </w:tcBorders>
            <w:shd w:val="clear" w:color="000000" w:fill="D7EAD3"/>
            <w:vAlign w:val="center"/>
            <w:hideMark/>
          </w:tcPr>
          <w:p w14:paraId="0D98D39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0,47</w:t>
            </w:r>
          </w:p>
        </w:tc>
        <w:tc>
          <w:tcPr>
            <w:tcW w:w="521" w:type="dxa"/>
            <w:tcBorders>
              <w:top w:val="nil"/>
              <w:left w:val="nil"/>
              <w:bottom w:val="single" w:sz="4" w:space="0" w:color="C0C0C0"/>
              <w:right w:val="nil"/>
            </w:tcBorders>
            <w:shd w:val="clear" w:color="000000" w:fill="FFFFCC"/>
            <w:vAlign w:val="center"/>
            <w:hideMark/>
          </w:tcPr>
          <w:p w14:paraId="3AFB1609"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r>
      <w:tr w:rsidR="006B4C92" w:rsidRPr="006B4C92" w14:paraId="6D6353BD" w14:textId="77777777" w:rsidTr="006B4C92">
        <w:trPr>
          <w:trHeight w:val="300"/>
          <w:jc w:val="center"/>
        </w:trPr>
        <w:tc>
          <w:tcPr>
            <w:tcW w:w="149" w:type="dxa"/>
            <w:tcBorders>
              <w:top w:val="nil"/>
              <w:left w:val="nil"/>
              <w:bottom w:val="nil"/>
              <w:right w:val="nil"/>
            </w:tcBorders>
            <w:shd w:val="clear" w:color="000000" w:fill="FABF8F"/>
            <w:noWrap/>
            <w:vAlign w:val="center"/>
            <w:hideMark/>
          </w:tcPr>
          <w:p w14:paraId="23DA4916"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ЭР</w:t>
            </w:r>
          </w:p>
        </w:tc>
        <w:tc>
          <w:tcPr>
            <w:tcW w:w="57" w:type="dxa"/>
            <w:tcBorders>
              <w:top w:val="nil"/>
              <w:left w:val="nil"/>
              <w:bottom w:val="nil"/>
              <w:right w:val="nil"/>
            </w:tcBorders>
            <w:shd w:val="clear" w:color="auto" w:fill="auto"/>
            <w:noWrap/>
            <w:vAlign w:val="bottom"/>
            <w:hideMark/>
          </w:tcPr>
          <w:p w14:paraId="0832994D" w14:textId="77777777" w:rsidR="006B4C92" w:rsidRPr="006B4C92" w:rsidRDefault="006B4C92" w:rsidP="006B4C92">
            <w:pPr>
              <w:rPr>
                <w:rFonts w:ascii="Tahoma" w:hAnsi="Tahoma" w:cs="Tahoma"/>
                <w:b/>
                <w:bCs/>
                <w:color w:val="000000"/>
                <w:sz w:val="9"/>
                <w:szCs w:val="9"/>
                <w:lang w:eastAsia="ru-RU"/>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182FDD51"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3.3.1.1</w:t>
            </w:r>
          </w:p>
        </w:tc>
        <w:tc>
          <w:tcPr>
            <w:tcW w:w="1596" w:type="dxa"/>
            <w:tcBorders>
              <w:top w:val="nil"/>
              <w:left w:val="nil"/>
              <w:bottom w:val="single" w:sz="4" w:space="0" w:color="C0C0C0"/>
              <w:right w:val="single" w:sz="4" w:space="0" w:color="C0C0C0"/>
            </w:tcBorders>
            <w:shd w:val="clear" w:color="auto" w:fill="auto"/>
            <w:vAlign w:val="center"/>
            <w:hideMark/>
          </w:tcPr>
          <w:p w14:paraId="7F4A24B2" w14:textId="77777777" w:rsidR="006B4C92" w:rsidRPr="006B4C92" w:rsidRDefault="006B4C92" w:rsidP="006B4C92">
            <w:pPr>
              <w:ind w:firstLineChars="300" w:firstLine="271"/>
              <w:rPr>
                <w:rFonts w:ascii="Tahoma" w:hAnsi="Tahoma" w:cs="Tahoma"/>
                <w:b/>
                <w:bCs/>
                <w:sz w:val="9"/>
                <w:szCs w:val="9"/>
                <w:lang w:eastAsia="ru-RU"/>
              </w:rPr>
            </w:pPr>
            <w:r w:rsidRPr="006B4C92">
              <w:rPr>
                <w:rFonts w:ascii="Tahoma" w:hAnsi="Tahoma" w:cs="Tahoma"/>
                <w:b/>
                <w:bCs/>
                <w:sz w:val="9"/>
                <w:szCs w:val="9"/>
                <w:lang w:eastAsia="ru-RU"/>
              </w:rPr>
              <w:t xml:space="preserve">Энергия НН (0,4 </w:t>
            </w:r>
            <w:proofErr w:type="spellStart"/>
            <w:r w:rsidRPr="006B4C92">
              <w:rPr>
                <w:rFonts w:ascii="Tahoma" w:hAnsi="Tahoma" w:cs="Tahoma"/>
                <w:b/>
                <w:bCs/>
                <w:sz w:val="9"/>
                <w:szCs w:val="9"/>
                <w:lang w:eastAsia="ru-RU"/>
              </w:rPr>
              <w:t>кВ</w:t>
            </w:r>
            <w:proofErr w:type="spellEnd"/>
            <w:r w:rsidRPr="006B4C92">
              <w:rPr>
                <w:rFonts w:ascii="Tahoma" w:hAnsi="Tahoma" w:cs="Tahoma"/>
                <w:b/>
                <w:bCs/>
                <w:sz w:val="9"/>
                <w:szCs w:val="9"/>
                <w:lang w:eastAsia="ru-RU"/>
              </w:rPr>
              <w:t xml:space="preserve"> и ниже)</w:t>
            </w:r>
          </w:p>
        </w:tc>
        <w:tc>
          <w:tcPr>
            <w:tcW w:w="271" w:type="dxa"/>
            <w:tcBorders>
              <w:top w:val="nil"/>
              <w:left w:val="nil"/>
              <w:bottom w:val="single" w:sz="4" w:space="0" w:color="C0C0C0"/>
              <w:right w:val="single" w:sz="4" w:space="0" w:color="C0C0C0"/>
            </w:tcBorders>
            <w:shd w:val="clear" w:color="auto" w:fill="auto"/>
            <w:vAlign w:val="center"/>
            <w:hideMark/>
          </w:tcPr>
          <w:p w14:paraId="5A6EAA50" w14:textId="77777777" w:rsidR="006B4C92" w:rsidRPr="006B4C92" w:rsidRDefault="006B4C92" w:rsidP="006B4C92">
            <w:pPr>
              <w:jc w:val="center"/>
              <w:rPr>
                <w:rFonts w:ascii="Tahoma" w:hAnsi="Tahoma" w:cs="Tahoma"/>
                <w:b/>
                <w:bCs/>
                <w:sz w:val="9"/>
                <w:szCs w:val="9"/>
                <w:lang w:eastAsia="ru-RU"/>
              </w:rPr>
            </w:pPr>
            <w:proofErr w:type="spellStart"/>
            <w:r w:rsidRPr="006B4C92">
              <w:rPr>
                <w:rFonts w:ascii="Tahoma" w:hAnsi="Tahoma" w:cs="Tahoma"/>
                <w:b/>
                <w:bCs/>
                <w:sz w:val="9"/>
                <w:szCs w:val="9"/>
                <w:lang w:eastAsia="ru-RU"/>
              </w:rPr>
              <w:t>тыс</w:t>
            </w:r>
            <w:proofErr w:type="spellEnd"/>
            <w:r w:rsidRPr="006B4C92">
              <w:rPr>
                <w:rFonts w:ascii="Tahoma" w:hAnsi="Tahoma" w:cs="Tahoma"/>
                <w:b/>
                <w:bCs/>
                <w:sz w:val="9"/>
                <w:szCs w:val="9"/>
                <w:lang w:eastAsia="ru-RU"/>
              </w:rPr>
              <w:t xml:space="preserve"> </w:t>
            </w:r>
            <w:proofErr w:type="spellStart"/>
            <w:r w:rsidRPr="006B4C92">
              <w:rPr>
                <w:rFonts w:ascii="Tahoma" w:hAnsi="Tahoma" w:cs="Tahoma"/>
                <w:b/>
                <w:bCs/>
                <w:sz w:val="9"/>
                <w:szCs w:val="9"/>
                <w:lang w:eastAsia="ru-RU"/>
              </w:rPr>
              <w:t>руб</w:t>
            </w:r>
            <w:proofErr w:type="spellEnd"/>
          </w:p>
        </w:tc>
        <w:tc>
          <w:tcPr>
            <w:tcW w:w="396" w:type="dxa"/>
            <w:tcBorders>
              <w:top w:val="nil"/>
              <w:left w:val="nil"/>
              <w:bottom w:val="single" w:sz="4" w:space="0" w:color="C0C0C0"/>
              <w:right w:val="single" w:sz="4" w:space="0" w:color="C0C0C0"/>
            </w:tcBorders>
            <w:shd w:val="clear" w:color="000000" w:fill="D7EAD3"/>
            <w:vAlign w:val="center"/>
            <w:hideMark/>
          </w:tcPr>
          <w:p w14:paraId="62889D65"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690,73</w:t>
            </w:r>
          </w:p>
        </w:tc>
        <w:tc>
          <w:tcPr>
            <w:tcW w:w="281" w:type="dxa"/>
            <w:tcBorders>
              <w:top w:val="nil"/>
              <w:left w:val="nil"/>
              <w:bottom w:val="single" w:sz="4" w:space="0" w:color="C0C0C0"/>
              <w:right w:val="single" w:sz="4" w:space="0" w:color="C0C0C0"/>
            </w:tcBorders>
            <w:shd w:val="clear" w:color="000000" w:fill="D7EAD3"/>
            <w:vAlign w:val="center"/>
            <w:hideMark/>
          </w:tcPr>
          <w:p w14:paraId="2E0B1FD5"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667,57</w:t>
            </w:r>
          </w:p>
        </w:tc>
        <w:tc>
          <w:tcPr>
            <w:tcW w:w="396" w:type="dxa"/>
            <w:tcBorders>
              <w:top w:val="nil"/>
              <w:left w:val="nil"/>
              <w:bottom w:val="single" w:sz="4" w:space="0" w:color="C0C0C0"/>
              <w:right w:val="single" w:sz="4" w:space="0" w:color="C0C0C0"/>
            </w:tcBorders>
            <w:shd w:val="clear" w:color="000000" w:fill="D7EAD3"/>
            <w:vAlign w:val="center"/>
            <w:hideMark/>
          </w:tcPr>
          <w:p w14:paraId="7BD0F6AE"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763,08</w:t>
            </w:r>
          </w:p>
        </w:tc>
        <w:tc>
          <w:tcPr>
            <w:tcW w:w="358" w:type="dxa"/>
            <w:tcBorders>
              <w:top w:val="nil"/>
              <w:left w:val="nil"/>
              <w:bottom w:val="single" w:sz="4" w:space="0" w:color="C0C0C0"/>
              <w:right w:val="single" w:sz="4" w:space="0" w:color="C0C0C0"/>
            </w:tcBorders>
            <w:shd w:val="clear" w:color="000000" w:fill="D7EAD3"/>
            <w:vAlign w:val="center"/>
            <w:hideMark/>
          </w:tcPr>
          <w:p w14:paraId="1A947C48"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736,65</w:t>
            </w:r>
          </w:p>
        </w:tc>
        <w:tc>
          <w:tcPr>
            <w:tcW w:w="410" w:type="dxa"/>
            <w:tcBorders>
              <w:top w:val="nil"/>
              <w:left w:val="nil"/>
              <w:bottom w:val="single" w:sz="4" w:space="0" w:color="C0C0C0"/>
              <w:right w:val="single" w:sz="4" w:space="0" w:color="C0C0C0"/>
            </w:tcBorders>
            <w:shd w:val="clear" w:color="000000" w:fill="D7EAD3"/>
            <w:vAlign w:val="center"/>
            <w:hideMark/>
          </w:tcPr>
          <w:p w14:paraId="4D708E6D"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789,84</w:t>
            </w:r>
          </w:p>
        </w:tc>
        <w:tc>
          <w:tcPr>
            <w:tcW w:w="283" w:type="dxa"/>
            <w:tcBorders>
              <w:top w:val="nil"/>
              <w:left w:val="nil"/>
              <w:bottom w:val="single" w:sz="4" w:space="0" w:color="C0C0C0"/>
              <w:right w:val="single" w:sz="4" w:space="0" w:color="C0C0C0"/>
            </w:tcBorders>
            <w:shd w:val="clear" w:color="000000" w:fill="D7EAD3"/>
            <w:vAlign w:val="center"/>
            <w:hideMark/>
          </w:tcPr>
          <w:p w14:paraId="7214D53E"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394,92</w:t>
            </w:r>
          </w:p>
        </w:tc>
        <w:tc>
          <w:tcPr>
            <w:tcW w:w="283" w:type="dxa"/>
            <w:tcBorders>
              <w:top w:val="nil"/>
              <w:left w:val="nil"/>
              <w:bottom w:val="single" w:sz="4" w:space="0" w:color="C0C0C0"/>
              <w:right w:val="single" w:sz="4" w:space="0" w:color="C0C0C0"/>
            </w:tcBorders>
            <w:shd w:val="clear" w:color="000000" w:fill="D7EAD3"/>
            <w:vAlign w:val="center"/>
            <w:hideMark/>
          </w:tcPr>
          <w:p w14:paraId="2445B013"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394,92</w:t>
            </w:r>
          </w:p>
        </w:tc>
        <w:tc>
          <w:tcPr>
            <w:tcW w:w="502" w:type="dxa"/>
            <w:tcBorders>
              <w:top w:val="nil"/>
              <w:left w:val="nil"/>
              <w:bottom w:val="single" w:sz="4" w:space="0" w:color="C0C0C0"/>
              <w:right w:val="single" w:sz="4" w:space="0" w:color="C0C0C0"/>
            </w:tcBorders>
            <w:shd w:val="clear" w:color="000000" w:fill="FFFFCC"/>
            <w:vAlign w:val="center"/>
            <w:hideMark/>
          </w:tcPr>
          <w:p w14:paraId="208088D2"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452" w:type="dxa"/>
            <w:tcBorders>
              <w:top w:val="nil"/>
              <w:left w:val="nil"/>
              <w:bottom w:val="single" w:sz="4" w:space="0" w:color="C0C0C0"/>
              <w:right w:val="single" w:sz="4" w:space="0" w:color="C0C0C0"/>
            </w:tcBorders>
            <w:shd w:val="clear" w:color="000000" w:fill="D7EAD3"/>
            <w:vAlign w:val="center"/>
            <w:hideMark/>
          </w:tcPr>
          <w:p w14:paraId="7E0D9170"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766,11</w:t>
            </w:r>
          </w:p>
        </w:tc>
        <w:tc>
          <w:tcPr>
            <w:tcW w:w="452" w:type="dxa"/>
            <w:tcBorders>
              <w:top w:val="nil"/>
              <w:left w:val="nil"/>
              <w:bottom w:val="single" w:sz="4" w:space="0" w:color="C0C0C0"/>
              <w:right w:val="single" w:sz="4" w:space="0" w:color="C0C0C0"/>
            </w:tcBorders>
            <w:shd w:val="clear" w:color="000000" w:fill="D7EAD3"/>
            <w:vAlign w:val="center"/>
            <w:hideMark/>
          </w:tcPr>
          <w:p w14:paraId="69917BE2"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822,22</w:t>
            </w:r>
          </w:p>
        </w:tc>
        <w:tc>
          <w:tcPr>
            <w:tcW w:w="404" w:type="dxa"/>
            <w:tcBorders>
              <w:top w:val="nil"/>
              <w:left w:val="nil"/>
              <w:bottom w:val="single" w:sz="4" w:space="0" w:color="C0C0C0"/>
              <w:right w:val="single" w:sz="4" w:space="0" w:color="C0C0C0"/>
            </w:tcBorders>
            <w:shd w:val="clear" w:color="000000" w:fill="D7EAD3"/>
            <w:vAlign w:val="center"/>
            <w:hideMark/>
          </w:tcPr>
          <w:p w14:paraId="0D4A733B"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411,11</w:t>
            </w:r>
          </w:p>
        </w:tc>
        <w:tc>
          <w:tcPr>
            <w:tcW w:w="415" w:type="dxa"/>
            <w:tcBorders>
              <w:top w:val="nil"/>
              <w:left w:val="nil"/>
              <w:bottom w:val="single" w:sz="4" w:space="0" w:color="C0C0C0"/>
              <w:right w:val="single" w:sz="4" w:space="0" w:color="C0C0C0"/>
            </w:tcBorders>
            <w:shd w:val="clear" w:color="000000" w:fill="D7EAD3"/>
            <w:vAlign w:val="center"/>
            <w:hideMark/>
          </w:tcPr>
          <w:p w14:paraId="7C336803"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411,11</w:t>
            </w:r>
          </w:p>
        </w:tc>
        <w:tc>
          <w:tcPr>
            <w:tcW w:w="521" w:type="dxa"/>
            <w:tcBorders>
              <w:top w:val="nil"/>
              <w:left w:val="nil"/>
              <w:bottom w:val="single" w:sz="4" w:space="0" w:color="C0C0C0"/>
              <w:right w:val="nil"/>
            </w:tcBorders>
            <w:shd w:val="clear" w:color="000000" w:fill="FFFFCC"/>
            <w:vAlign w:val="center"/>
            <w:hideMark/>
          </w:tcPr>
          <w:p w14:paraId="5B2A232A"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473" w:type="dxa"/>
            <w:tcBorders>
              <w:top w:val="nil"/>
              <w:left w:val="single" w:sz="4" w:space="0" w:color="C0C0C0"/>
              <w:bottom w:val="single" w:sz="4" w:space="0" w:color="C0C0C0"/>
              <w:right w:val="single" w:sz="4" w:space="0" w:color="C0C0C0"/>
            </w:tcBorders>
            <w:shd w:val="clear" w:color="000000" w:fill="D7EAD3"/>
            <w:vAlign w:val="center"/>
            <w:hideMark/>
          </w:tcPr>
          <w:p w14:paraId="7A93E7A2"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796,76</w:t>
            </w:r>
          </w:p>
        </w:tc>
        <w:tc>
          <w:tcPr>
            <w:tcW w:w="452" w:type="dxa"/>
            <w:tcBorders>
              <w:top w:val="nil"/>
              <w:left w:val="nil"/>
              <w:bottom w:val="single" w:sz="4" w:space="0" w:color="C0C0C0"/>
              <w:right w:val="single" w:sz="4" w:space="0" w:color="C0C0C0"/>
            </w:tcBorders>
            <w:shd w:val="clear" w:color="000000" w:fill="D7EAD3"/>
            <w:vAlign w:val="center"/>
            <w:hideMark/>
          </w:tcPr>
          <w:p w14:paraId="172A28D7"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855,11</w:t>
            </w:r>
          </w:p>
        </w:tc>
        <w:tc>
          <w:tcPr>
            <w:tcW w:w="404" w:type="dxa"/>
            <w:tcBorders>
              <w:top w:val="nil"/>
              <w:left w:val="nil"/>
              <w:bottom w:val="single" w:sz="4" w:space="0" w:color="C0C0C0"/>
              <w:right w:val="single" w:sz="4" w:space="0" w:color="C0C0C0"/>
            </w:tcBorders>
            <w:shd w:val="clear" w:color="000000" w:fill="D7EAD3"/>
            <w:vAlign w:val="center"/>
            <w:hideMark/>
          </w:tcPr>
          <w:p w14:paraId="476D84AA"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427,56</w:t>
            </w:r>
          </w:p>
        </w:tc>
        <w:tc>
          <w:tcPr>
            <w:tcW w:w="415" w:type="dxa"/>
            <w:tcBorders>
              <w:top w:val="nil"/>
              <w:left w:val="nil"/>
              <w:bottom w:val="single" w:sz="4" w:space="0" w:color="C0C0C0"/>
              <w:right w:val="single" w:sz="4" w:space="0" w:color="C0C0C0"/>
            </w:tcBorders>
            <w:shd w:val="clear" w:color="000000" w:fill="D7EAD3"/>
            <w:vAlign w:val="center"/>
            <w:hideMark/>
          </w:tcPr>
          <w:p w14:paraId="4F874F50"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427,56</w:t>
            </w:r>
          </w:p>
        </w:tc>
        <w:tc>
          <w:tcPr>
            <w:tcW w:w="521" w:type="dxa"/>
            <w:tcBorders>
              <w:top w:val="nil"/>
              <w:left w:val="nil"/>
              <w:bottom w:val="single" w:sz="4" w:space="0" w:color="C0C0C0"/>
              <w:right w:val="nil"/>
            </w:tcBorders>
            <w:shd w:val="clear" w:color="000000" w:fill="FFFFCC"/>
            <w:vAlign w:val="center"/>
            <w:hideMark/>
          </w:tcPr>
          <w:p w14:paraId="14FA9CF0"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r>
      <w:tr w:rsidR="006B4C92" w:rsidRPr="006B4C92" w14:paraId="4AE0F3D1" w14:textId="77777777" w:rsidTr="006B4C92">
        <w:trPr>
          <w:trHeight w:val="138"/>
          <w:jc w:val="center"/>
        </w:trPr>
        <w:tc>
          <w:tcPr>
            <w:tcW w:w="149" w:type="dxa"/>
            <w:tcBorders>
              <w:top w:val="nil"/>
              <w:left w:val="nil"/>
              <w:bottom w:val="nil"/>
              <w:right w:val="nil"/>
            </w:tcBorders>
            <w:shd w:val="clear" w:color="000000" w:fill="FABF8F"/>
            <w:noWrap/>
            <w:vAlign w:val="center"/>
            <w:hideMark/>
          </w:tcPr>
          <w:p w14:paraId="16906E7A"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ЭР</w:t>
            </w:r>
          </w:p>
        </w:tc>
        <w:tc>
          <w:tcPr>
            <w:tcW w:w="57" w:type="dxa"/>
            <w:tcBorders>
              <w:top w:val="nil"/>
              <w:left w:val="nil"/>
              <w:bottom w:val="nil"/>
              <w:right w:val="nil"/>
            </w:tcBorders>
            <w:shd w:val="clear" w:color="auto" w:fill="auto"/>
            <w:noWrap/>
            <w:vAlign w:val="bottom"/>
            <w:hideMark/>
          </w:tcPr>
          <w:p w14:paraId="3DEAF8B1" w14:textId="77777777" w:rsidR="006B4C92" w:rsidRPr="006B4C92" w:rsidRDefault="006B4C92" w:rsidP="006B4C92">
            <w:pPr>
              <w:rPr>
                <w:rFonts w:ascii="Tahoma" w:hAnsi="Tahoma" w:cs="Tahoma"/>
                <w:b/>
                <w:bCs/>
                <w:color w:val="000000"/>
                <w:sz w:val="9"/>
                <w:szCs w:val="9"/>
                <w:lang w:eastAsia="ru-RU"/>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7A5364E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3.3.1.1.1</w:t>
            </w:r>
          </w:p>
        </w:tc>
        <w:tc>
          <w:tcPr>
            <w:tcW w:w="1596" w:type="dxa"/>
            <w:tcBorders>
              <w:top w:val="nil"/>
              <w:left w:val="nil"/>
              <w:bottom w:val="single" w:sz="4" w:space="0" w:color="C0C0C0"/>
              <w:right w:val="single" w:sz="4" w:space="0" w:color="C0C0C0"/>
            </w:tcBorders>
            <w:shd w:val="clear" w:color="auto" w:fill="auto"/>
            <w:vAlign w:val="center"/>
            <w:hideMark/>
          </w:tcPr>
          <w:p w14:paraId="6C520FFC" w14:textId="77777777" w:rsidR="006B4C92" w:rsidRPr="006B4C92" w:rsidRDefault="006B4C92" w:rsidP="006B4C92">
            <w:pPr>
              <w:ind w:firstLineChars="400" w:firstLine="360"/>
              <w:rPr>
                <w:rFonts w:ascii="Tahoma" w:hAnsi="Tahoma" w:cs="Tahoma"/>
                <w:sz w:val="9"/>
                <w:szCs w:val="9"/>
                <w:lang w:eastAsia="ru-RU"/>
              </w:rPr>
            </w:pPr>
            <w:r w:rsidRPr="006B4C92">
              <w:rPr>
                <w:rFonts w:ascii="Tahoma" w:hAnsi="Tahoma" w:cs="Tahoma"/>
                <w:sz w:val="9"/>
                <w:szCs w:val="9"/>
                <w:lang w:eastAsia="ru-RU"/>
              </w:rPr>
              <w:t>Тариф на энергию</w:t>
            </w:r>
          </w:p>
        </w:tc>
        <w:tc>
          <w:tcPr>
            <w:tcW w:w="271" w:type="dxa"/>
            <w:tcBorders>
              <w:top w:val="nil"/>
              <w:left w:val="nil"/>
              <w:bottom w:val="single" w:sz="4" w:space="0" w:color="C0C0C0"/>
              <w:right w:val="single" w:sz="4" w:space="0" w:color="C0C0C0"/>
            </w:tcBorders>
            <w:shd w:val="clear" w:color="auto" w:fill="auto"/>
            <w:vAlign w:val="center"/>
            <w:hideMark/>
          </w:tcPr>
          <w:p w14:paraId="233C2751"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руб</w:t>
            </w:r>
            <w:proofErr w:type="spellEnd"/>
            <w:r w:rsidRPr="006B4C92">
              <w:rPr>
                <w:rFonts w:ascii="Tahoma" w:hAnsi="Tahoma" w:cs="Tahoma"/>
                <w:sz w:val="9"/>
                <w:szCs w:val="9"/>
                <w:lang w:eastAsia="ru-RU"/>
              </w:rPr>
              <w:t>/</w:t>
            </w:r>
            <w:proofErr w:type="spellStart"/>
            <w:r w:rsidRPr="006B4C92">
              <w:rPr>
                <w:rFonts w:ascii="Tahoma" w:hAnsi="Tahoma" w:cs="Tahoma"/>
                <w:sz w:val="9"/>
                <w:szCs w:val="9"/>
                <w:lang w:eastAsia="ru-RU"/>
              </w:rPr>
              <w:t>кВт.ч</w:t>
            </w:r>
            <w:proofErr w:type="spellEnd"/>
          </w:p>
        </w:tc>
        <w:tc>
          <w:tcPr>
            <w:tcW w:w="396" w:type="dxa"/>
            <w:tcBorders>
              <w:top w:val="nil"/>
              <w:left w:val="nil"/>
              <w:bottom w:val="single" w:sz="4" w:space="0" w:color="C0C0C0"/>
              <w:right w:val="single" w:sz="4" w:space="0" w:color="C0C0C0"/>
            </w:tcBorders>
            <w:shd w:val="clear" w:color="000000" w:fill="FFFFCC"/>
            <w:vAlign w:val="center"/>
            <w:hideMark/>
          </w:tcPr>
          <w:p w14:paraId="55BD102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5,48</w:t>
            </w:r>
          </w:p>
        </w:tc>
        <w:tc>
          <w:tcPr>
            <w:tcW w:w="281" w:type="dxa"/>
            <w:tcBorders>
              <w:top w:val="nil"/>
              <w:left w:val="nil"/>
              <w:bottom w:val="single" w:sz="4" w:space="0" w:color="C0C0C0"/>
              <w:right w:val="single" w:sz="4" w:space="0" w:color="C0C0C0"/>
            </w:tcBorders>
            <w:shd w:val="clear" w:color="000000" w:fill="FFFFCC"/>
            <w:vAlign w:val="center"/>
            <w:hideMark/>
          </w:tcPr>
          <w:p w14:paraId="5120F40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5,74</w:t>
            </w:r>
          </w:p>
        </w:tc>
        <w:tc>
          <w:tcPr>
            <w:tcW w:w="396" w:type="dxa"/>
            <w:tcBorders>
              <w:top w:val="nil"/>
              <w:left w:val="nil"/>
              <w:bottom w:val="single" w:sz="4" w:space="0" w:color="C0C0C0"/>
              <w:right w:val="single" w:sz="4" w:space="0" w:color="C0C0C0"/>
            </w:tcBorders>
            <w:shd w:val="clear" w:color="000000" w:fill="FFFFCC"/>
            <w:vAlign w:val="center"/>
            <w:hideMark/>
          </w:tcPr>
          <w:p w14:paraId="783E2D7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6,01</w:t>
            </w:r>
          </w:p>
        </w:tc>
        <w:tc>
          <w:tcPr>
            <w:tcW w:w="358" w:type="dxa"/>
            <w:tcBorders>
              <w:top w:val="nil"/>
              <w:left w:val="nil"/>
              <w:bottom w:val="single" w:sz="4" w:space="0" w:color="C0C0C0"/>
              <w:right w:val="single" w:sz="4" w:space="0" w:color="C0C0C0"/>
            </w:tcBorders>
            <w:shd w:val="clear" w:color="000000" w:fill="FFFFCC"/>
            <w:vAlign w:val="center"/>
            <w:hideMark/>
          </w:tcPr>
          <w:p w14:paraId="046343A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6,34</w:t>
            </w:r>
          </w:p>
        </w:tc>
        <w:tc>
          <w:tcPr>
            <w:tcW w:w="410" w:type="dxa"/>
            <w:tcBorders>
              <w:top w:val="nil"/>
              <w:left w:val="nil"/>
              <w:bottom w:val="single" w:sz="4" w:space="0" w:color="C0C0C0"/>
              <w:right w:val="single" w:sz="4" w:space="0" w:color="C0C0C0"/>
            </w:tcBorders>
            <w:shd w:val="clear" w:color="000000" w:fill="FFFFCC"/>
            <w:vAlign w:val="center"/>
            <w:hideMark/>
          </w:tcPr>
          <w:p w14:paraId="6F26A58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6,11</w:t>
            </w:r>
          </w:p>
        </w:tc>
        <w:tc>
          <w:tcPr>
            <w:tcW w:w="283" w:type="dxa"/>
            <w:tcBorders>
              <w:top w:val="nil"/>
              <w:left w:val="nil"/>
              <w:bottom w:val="single" w:sz="4" w:space="0" w:color="C0C0C0"/>
              <w:right w:val="single" w:sz="4" w:space="0" w:color="C0C0C0"/>
            </w:tcBorders>
            <w:shd w:val="clear" w:color="000000" w:fill="D7EAD3"/>
            <w:vAlign w:val="center"/>
            <w:hideMark/>
          </w:tcPr>
          <w:p w14:paraId="38A9C3D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6,11</w:t>
            </w:r>
          </w:p>
        </w:tc>
        <w:tc>
          <w:tcPr>
            <w:tcW w:w="283" w:type="dxa"/>
            <w:tcBorders>
              <w:top w:val="nil"/>
              <w:left w:val="nil"/>
              <w:bottom w:val="single" w:sz="4" w:space="0" w:color="C0C0C0"/>
              <w:right w:val="single" w:sz="4" w:space="0" w:color="C0C0C0"/>
            </w:tcBorders>
            <w:shd w:val="clear" w:color="000000" w:fill="D7EAD3"/>
            <w:vAlign w:val="center"/>
            <w:hideMark/>
          </w:tcPr>
          <w:p w14:paraId="63CA591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6,11</w:t>
            </w:r>
          </w:p>
        </w:tc>
        <w:tc>
          <w:tcPr>
            <w:tcW w:w="502" w:type="dxa"/>
            <w:tcBorders>
              <w:top w:val="nil"/>
              <w:left w:val="nil"/>
              <w:bottom w:val="single" w:sz="4" w:space="0" w:color="C0C0C0"/>
              <w:right w:val="single" w:sz="4" w:space="0" w:color="C0C0C0"/>
            </w:tcBorders>
            <w:shd w:val="clear" w:color="000000" w:fill="FFFFCC"/>
            <w:vAlign w:val="center"/>
            <w:hideMark/>
          </w:tcPr>
          <w:p w14:paraId="64C855E4"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средневзвешенному тарифу за 9 месяцев 2019 г. с учетом индекса на 2020г. (104,8%)</w:t>
            </w:r>
          </w:p>
        </w:tc>
        <w:tc>
          <w:tcPr>
            <w:tcW w:w="452" w:type="dxa"/>
            <w:tcBorders>
              <w:top w:val="nil"/>
              <w:left w:val="nil"/>
              <w:bottom w:val="single" w:sz="4" w:space="0" w:color="C0C0C0"/>
              <w:right w:val="single" w:sz="4" w:space="0" w:color="C0C0C0"/>
            </w:tcBorders>
            <w:shd w:val="clear" w:color="000000" w:fill="FFFFCC"/>
            <w:vAlign w:val="center"/>
            <w:hideMark/>
          </w:tcPr>
          <w:p w14:paraId="7493EEC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6,59</w:t>
            </w:r>
          </w:p>
        </w:tc>
        <w:tc>
          <w:tcPr>
            <w:tcW w:w="452" w:type="dxa"/>
            <w:tcBorders>
              <w:top w:val="nil"/>
              <w:left w:val="nil"/>
              <w:bottom w:val="single" w:sz="4" w:space="0" w:color="C0C0C0"/>
              <w:right w:val="single" w:sz="4" w:space="0" w:color="C0C0C0"/>
            </w:tcBorders>
            <w:shd w:val="clear" w:color="000000" w:fill="FFFFCC"/>
            <w:vAlign w:val="center"/>
            <w:hideMark/>
          </w:tcPr>
          <w:p w14:paraId="6A3D530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6,36</w:t>
            </w:r>
          </w:p>
        </w:tc>
        <w:tc>
          <w:tcPr>
            <w:tcW w:w="404" w:type="dxa"/>
            <w:tcBorders>
              <w:top w:val="nil"/>
              <w:left w:val="nil"/>
              <w:bottom w:val="single" w:sz="4" w:space="0" w:color="C0C0C0"/>
              <w:right w:val="single" w:sz="4" w:space="0" w:color="C0C0C0"/>
            </w:tcBorders>
            <w:shd w:val="clear" w:color="000000" w:fill="FFFFCC"/>
            <w:vAlign w:val="center"/>
            <w:hideMark/>
          </w:tcPr>
          <w:p w14:paraId="4DA695C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6,36</w:t>
            </w:r>
          </w:p>
        </w:tc>
        <w:tc>
          <w:tcPr>
            <w:tcW w:w="415" w:type="dxa"/>
            <w:tcBorders>
              <w:top w:val="nil"/>
              <w:left w:val="nil"/>
              <w:bottom w:val="single" w:sz="4" w:space="0" w:color="C0C0C0"/>
              <w:right w:val="single" w:sz="4" w:space="0" w:color="C0C0C0"/>
            </w:tcBorders>
            <w:shd w:val="clear" w:color="000000" w:fill="FFFFCC"/>
            <w:vAlign w:val="center"/>
            <w:hideMark/>
          </w:tcPr>
          <w:p w14:paraId="0ACD88A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6,36</w:t>
            </w:r>
          </w:p>
        </w:tc>
        <w:tc>
          <w:tcPr>
            <w:tcW w:w="521" w:type="dxa"/>
            <w:tcBorders>
              <w:top w:val="nil"/>
              <w:left w:val="nil"/>
              <w:bottom w:val="single" w:sz="4" w:space="0" w:color="C0C0C0"/>
              <w:right w:val="nil"/>
            </w:tcBorders>
            <w:shd w:val="clear" w:color="000000" w:fill="FFFFCC"/>
            <w:vAlign w:val="center"/>
            <w:hideMark/>
          </w:tcPr>
          <w:p w14:paraId="0A013F53"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тарифу 2020 года с учетом индекса роста цен производителя э/э на 2021 год (104,1%)</w:t>
            </w:r>
          </w:p>
        </w:tc>
        <w:tc>
          <w:tcPr>
            <w:tcW w:w="473" w:type="dxa"/>
            <w:tcBorders>
              <w:top w:val="nil"/>
              <w:left w:val="single" w:sz="4" w:space="0" w:color="C0C0C0"/>
              <w:bottom w:val="single" w:sz="4" w:space="0" w:color="C0C0C0"/>
              <w:right w:val="single" w:sz="4" w:space="0" w:color="C0C0C0"/>
            </w:tcBorders>
            <w:shd w:val="clear" w:color="000000" w:fill="FFFFCC"/>
            <w:vAlign w:val="center"/>
            <w:hideMark/>
          </w:tcPr>
          <w:p w14:paraId="6CE70AE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6,86</w:t>
            </w:r>
          </w:p>
        </w:tc>
        <w:tc>
          <w:tcPr>
            <w:tcW w:w="452" w:type="dxa"/>
            <w:tcBorders>
              <w:top w:val="nil"/>
              <w:left w:val="nil"/>
              <w:bottom w:val="single" w:sz="4" w:space="0" w:color="C0C0C0"/>
              <w:right w:val="single" w:sz="4" w:space="0" w:color="C0C0C0"/>
            </w:tcBorders>
            <w:shd w:val="clear" w:color="000000" w:fill="FFFFCC"/>
            <w:vAlign w:val="center"/>
            <w:hideMark/>
          </w:tcPr>
          <w:p w14:paraId="7699F8C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6,61</w:t>
            </w:r>
          </w:p>
        </w:tc>
        <w:tc>
          <w:tcPr>
            <w:tcW w:w="404" w:type="dxa"/>
            <w:tcBorders>
              <w:top w:val="nil"/>
              <w:left w:val="nil"/>
              <w:bottom w:val="single" w:sz="4" w:space="0" w:color="C0C0C0"/>
              <w:right w:val="single" w:sz="4" w:space="0" w:color="C0C0C0"/>
            </w:tcBorders>
            <w:shd w:val="clear" w:color="000000" w:fill="FFFFCC"/>
            <w:vAlign w:val="center"/>
            <w:hideMark/>
          </w:tcPr>
          <w:p w14:paraId="0BEA322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6,61</w:t>
            </w:r>
          </w:p>
        </w:tc>
        <w:tc>
          <w:tcPr>
            <w:tcW w:w="415" w:type="dxa"/>
            <w:tcBorders>
              <w:top w:val="nil"/>
              <w:left w:val="nil"/>
              <w:bottom w:val="single" w:sz="4" w:space="0" w:color="C0C0C0"/>
              <w:right w:val="single" w:sz="4" w:space="0" w:color="C0C0C0"/>
            </w:tcBorders>
            <w:shd w:val="clear" w:color="000000" w:fill="FFFFCC"/>
            <w:vAlign w:val="center"/>
            <w:hideMark/>
          </w:tcPr>
          <w:p w14:paraId="3291E04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6,61</w:t>
            </w:r>
          </w:p>
        </w:tc>
        <w:tc>
          <w:tcPr>
            <w:tcW w:w="521" w:type="dxa"/>
            <w:tcBorders>
              <w:top w:val="nil"/>
              <w:left w:val="nil"/>
              <w:bottom w:val="single" w:sz="4" w:space="0" w:color="C0C0C0"/>
              <w:right w:val="nil"/>
            </w:tcBorders>
            <w:shd w:val="clear" w:color="000000" w:fill="FFFFCC"/>
            <w:vAlign w:val="center"/>
            <w:hideMark/>
          </w:tcPr>
          <w:p w14:paraId="2154BCEF"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тарифу 2021 года с учетом индекса роста цен производителя э/э на 2022 год (104%)</w:t>
            </w:r>
          </w:p>
        </w:tc>
      </w:tr>
      <w:tr w:rsidR="006B4C92" w:rsidRPr="006B4C92" w14:paraId="754BEEFB" w14:textId="77777777" w:rsidTr="006B4C92">
        <w:trPr>
          <w:trHeight w:val="1320"/>
          <w:jc w:val="center"/>
        </w:trPr>
        <w:tc>
          <w:tcPr>
            <w:tcW w:w="149" w:type="dxa"/>
            <w:tcBorders>
              <w:top w:val="nil"/>
              <w:left w:val="nil"/>
              <w:bottom w:val="nil"/>
              <w:right w:val="nil"/>
            </w:tcBorders>
            <w:shd w:val="clear" w:color="000000" w:fill="FABF8F"/>
            <w:noWrap/>
            <w:vAlign w:val="center"/>
            <w:hideMark/>
          </w:tcPr>
          <w:p w14:paraId="32F66E58"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lastRenderedPageBreak/>
              <w:t>ЭР</w:t>
            </w:r>
          </w:p>
        </w:tc>
        <w:tc>
          <w:tcPr>
            <w:tcW w:w="57" w:type="dxa"/>
            <w:tcBorders>
              <w:top w:val="nil"/>
              <w:left w:val="nil"/>
              <w:bottom w:val="nil"/>
              <w:right w:val="nil"/>
            </w:tcBorders>
            <w:shd w:val="clear" w:color="auto" w:fill="auto"/>
            <w:noWrap/>
            <w:vAlign w:val="bottom"/>
            <w:hideMark/>
          </w:tcPr>
          <w:p w14:paraId="32F40282" w14:textId="77777777" w:rsidR="006B4C92" w:rsidRPr="006B4C92" w:rsidRDefault="006B4C92" w:rsidP="006B4C92">
            <w:pPr>
              <w:rPr>
                <w:rFonts w:ascii="Tahoma" w:hAnsi="Tahoma" w:cs="Tahoma"/>
                <w:b/>
                <w:bCs/>
                <w:color w:val="000000"/>
                <w:sz w:val="9"/>
                <w:szCs w:val="9"/>
                <w:lang w:eastAsia="ru-RU"/>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5610F53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3.3.1.1.2</w:t>
            </w:r>
          </w:p>
        </w:tc>
        <w:tc>
          <w:tcPr>
            <w:tcW w:w="1596" w:type="dxa"/>
            <w:tcBorders>
              <w:top w:val="nil"/>
              <w:left w:val="nil"/>
              <w:bottom w:val="single" w:sz="4" w:space="0" w:color="C0C0C0"/>
              <w:right w:val="single" w:sz="4" w:space="0" w:color="C0C0C0"/>
            </w:tcBorders>
            <w:shd w:val="clear" w:color="auto" w:fill="auto"/>
            <w:vAlign w:val="center"/>
            <w:hideMark/>
          </w:tcPr>
          <w:p w14:paraId="639C1D77" w14:textId="77777777" w:rsidR="006B4C92" w:rsidRPr="006B4C92" w:rsidRDefault="006B4C92" w:rsidP="006B4C92">
            <w:pPr>
              <w:ind w:firstLineChars="400" w:firstLine="360"/>
              <w:rPr>
                <w:rFonts w:ascii="Tahoma" w:hAnsi="Tahoma" w:cs="Tahoma"/>
                <w:sz w:val="9"/>
                <w:szCs w:val="9"/>
                <w:lang w:eastAsia="ru-RU"/>
              </w:rPr>
            </w:pPr>
            <w:r w:rsidRPr="006B4C92">
              <w:rPr>
                <w:rFonts w:ascii="Tahoma" w:hAnsi="Tahoma" w:cs="Tahoma"/>
                <w:sz w:val="9"/>
                <w:szCs w:val="9"/>
                <w:lang w:eastAsia="ru-RU"/>
              </w:rPr>
              <w:t>Объем энергии</w:t>
            </w:r>
          </w:p>
        </w:tc>
        <w:tc>
          <w:tcPr>
            <w:tcW w:w="271" w:type="dxa"/>
            <w:tcBorders>
              <w:top w:val="nil"/>
              <w:left w:val="nil"/>
              <w:bottom w:val="single" w:sz="4" w:space="0" w:color="C0C0C0"/>
              <w:right w:val="single" w:sz="4" w:space="0" w:color="C0C0C0"/>
            </w:tcBorders>
            <w:shd w:val="clear" w:color="auto" w:fill="auto"/>
            <w:vAlign w:val="center"/>
            <w:hideMark/>
          </w:tcPr>
          <w:p w14:paraId="772339F1"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тыс</w:t>
            </w:r>
            <w:proofErr w:type="spellEnd"/>
            <w:r w:rsidRPr="006B4C92">
              <w:rPr>
                <w:rFonts w:ascii="Tahoma" w:hAnsi="Tahoma" w:cs="Tahoma"/>
                <w:sz w:val="9"/>
                <w:szCs w:val="9"/>
                <w:lang w:eastAsia="ru-RU"/>
              </w:rPr>
              <w:t xml:space="preserve"> </w:t>
            </w:r>
            <w:proofErr w:type="spellStart"/>
            <w:r w:rsidRPr="006B4C92">
              <w:rPr>
                <w:rFonts w:ascii="Tahoma" w:hAnsi="Tahoma" w:cs="Tahoma"/>
                <w:sz w:val="9"/>
                <w:szCs w:val="9"/>
                <w:lang w:eastAsia="ru-RU"/>
              </w:rPr>
              <w:t>кВт.ч</w:t>
            </w:r>
            <w:proofErr w:type="spellEnd"/>
          </w:p>
        </w:tc>
        <w:tc>
          <w:tcPr>
            <w:tcW w:w="396" w:type="dxa"/>
            <w:tcBorders>
              <w:top w:val="nil"/>
              <w:left w:val="nil"/>
              <w:bottom w:val="single" w:sz="4" w:space="0" w:color="C0C0C0"/>
              <w:right w:val="single" w:sz="4" w:space="0" w:color="C0C0C0"/>
            </w:tcBorders>
            <w:shd w:val="clear" w:color="000000" w:fill="FFFFCC"/>
            <w:vAlign w:val="center"/>
            <w:hideMark/>
          </w:tcPr>
          <w:p w14:paraId="1D72B8F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126,02</w:t>
            </w:r>
          </w:p>
        </w:tc>
        <w:tc>
          <w:tcPr>
            <w:tcW w:w="281" w:type="dxa"/>
            <w:tcBorders>
              <w:top w:val="nil"/>
              <w:left w:val="nil"/>
              <w:bottom w:val="single" w:sz="4" w:space="0" w:color="C0C0C0"/>
              <w:right w:val="single" w:sz="4" w:space="0" w:color="C0C0C0"/>
            </w:tcBorders>
            <w:shd w:val="clear" w:color="000000" w:fill="FFFFCC"/>
            <w:vAlign w:val="center"/>
            <w:hideMark/>
          </w:tcPr>
          <w:p w14:paraId="552F345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116,20</w:t>
            </w:r>
          </w:p>
        </w:tc>
        <w:tc>
          <w:tcPr>
            <w:tcW w:w="396" w:type="dxa"/>
            <w:tcBorders>
              <w:top w:val="nil"/>
              <w:left w:val="nil"/>
              <w:bottom w:val="single" w:sz="4" w:space="0" w:color="C0C0C0"/>
              <w:right w:val="single" w:sz="4" w:space="0" w:color="C0C0C0"/>
            </w:tcBorders>
            <w:shd w:val="clear" w:color="000000" w:fill="FFFFCC"/>
            <w:vAlign w:val="center"/>
            <w:hideMark/>
          </w:tcPr>
          <w:p w14:paraId="0EF818E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126,90</w:t>
            </w:r>
          </w:p>
        </w:tc>
        <w:tc>
          <w:tcPr>
            <w:tcW w:w="358" w:type="dxa"/>
            <w:tcBorders>
              <w:top w:val="nil"/>
              <w:left w:val="nil"/>
              <w:bottom w:val="single" w:sz="4" w:space="0" w:color="C0C0C0"/>
              <w:right w:val="single" w:sz="4" w:space="0" w:color="C0C0C0"/>
            </w:tcBorders>
            <w:shd w:val="clear" w:color="000000" w:fill="FFFFCC"/>
            <w:vAlign w:val="center"/>
            <w:hideMark/>
          </w:tcPr>
          <w:p w14:paraId="5EDFC58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116,20</w:t>
            </w:r>
          </w:p>
        </w:tc>
        <w:tc>
          <w:tcPr>
            <w:tcW w:w="410" w:type="dxa"/>
            <w:tcBorders>
              <w:top w:val="nil"/>
              <w:left w:val="nil"/>
              <w:bottom w:val="single" w:sz="4" w:space="0" w:color="C0C0C0"/>
              <w:right w:val="single" w:sz="4" w:space="0" w:color="C0C0C0"/>
            </w:tcBorders>
            <w:shd w:val="clear" w:color="000000" w:fill="FFFFCC"/>
            <w:vAlign w:val="center"/>
            <w:hideMark/>
          </w:tcPr>
          <w:p w14:paraId="49A8EE8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129,30</w:t>
            </w:r>
          </w:p>
        </w:tc>
        <w:tc>
          <w:tcPr>
            <w:tcW w:w="283" w:type="dxa"/>
            <w:tcBorders>
              <w:top w:val="nil"/>
              <w:left w:val="nil"/>
              <w:bottom w:val="single" w:sz="4" w:space="0" w:color="C0C0C0"/>
              <w:right w:val="single" w:sz="4" w:space="0" w:color="C0C0C0"/>
            </w:tcBorders>
            <w:shd w:val="clear" w:color="000000" w:fill="D7EAD3"/>
            <w:vAlign w:val="center"/>
            <w:hideMark/>
          </w:tcPr>
          <w:p w14:paraId="70D3BD3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64,65</w:t>
            </w:r>
          </w:p>
        </w:tc>
        <w:tc>
          <w:tcPr>
            <w:tcW w:w="283" w:type="dxa"/>
            <w:tcBorders>
              <w:top w:val="nil"/>
              <w:left w:val="nil"/>
              <w:bottom w:val="single" w:sz="4" w:space="0" w:color="C0C0C0"/>
              <w:right w:val="single" w:sz="4" w:space="0" w:color="C0C0C0"/>
            </w:tcBorders>
            <w:shd w:val="clear" w:color="000000" w:fill="D7EAD3"/>
            <w:vAlign w:val="center"/>
            <w:hideMark/>
          </w:tcPr>
          <w:p w14:paraId="060F7AD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64,65</w:t>
            </w:r>
          </w:p>
        </w:tc>
        <w:tc>
          <w:tcPr>
            <w:tcW w:w="502" w:type="dxa"/>
            <w:tcBorders>
              <w:top w:val="nil"/>
              <w:left w:val="nil"/>
              <w:bottom w:val="single" w:sz="4" w:space="0" w:color="C0C0C0"/>
              <w:right w:val="single" w:sz="4" w:space="0" w:color="C0C0C0"/>
            </w:tcBorders>
            <w:shd w:val="clear" w:color="000000" w:fill="FFFFCC"/>
            <w:vAlign w:val="center"/>
            <w:hideMark/>
          </w:tcPr>
          <w:p w14:paraId="1AE968FF"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фактическому потреблению за 9 месяцев 2019 в пересчете на год</w:t>
            </w:r>
          </w:p>
        </w:tc>
        <w:tc>
          <w:tcPr>
            <w:tcW w:w="452" w:type="dxa"/>
            <w:tcBorders>
              <w:top w:val="nil"/>
              <w:left w:val="nil"/>
              <w:bottom w:val="single" w:sz="4" w:space="0" w:color="C0C0C0"/>
              <w:right w:val="single" w:sz="4" w:space="0" w:color="C0C0C0"/>
            </w:tcBorders>
            <w:shd w:val="clear" w:color="000000" w:fill="FFFFCC"/>
            <w:vAlign w:val="center"/>
            <w:hideMark/>
          </w:tcPr>
          <w:p w14:paraId="076DCA0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116,20</w:t>
            </w:r>
          </w:p>
        </w:tc>
        <w:tc>
          <w:tcPr>
            <w:tcW w:w="452" w:type="dxa"/>
            <w:tcBorders>
              <w:top w:val="nil"/>
              <w:left w:val="nil"/>
              <w:bottom w:val="single" w:sz="4" w:space="0" w:color="C0C0C0"/>
              <w:right w:val="single" w:sz="4" w:space="0" w:color="C0C0C0"/>
            </w:tcBorders>
            <w:shd w:val="clear" w:color="000000" w:fill="FFFFCC"/>
            <w:vAlign w:val="center"/>
            <w:hideMark/>
          </w:tcPr>
          <w:p w14:paraId="19EBCAF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129,30</w:t>
            </w:r>
          </w:p>
        </w:tc>
        <w:tc>
          <w:tcPr>
            <w:tcW w:w="404" w:type="dxa"/>
            <w:tcBorders>
              <w:top w:val="nil"/>
              <w:left w:val="nil"/>
              <w:bottom w:val="single" w:sz="4" w:space="0" w:color="C0C0C0"/>
              <w:right w:val="single" w:sz="4" w:space="0" w:color="C0C0C0"/>
            </w:tcBorders>
            <w:shd w:val="clear" w:color="000000" w:fill="D7EAD3"/>
            <w:vAlign w:val="center"/>
            <w:hideMark/>
          </w:tcPr>
          <w:p w14:paraId="05D5C1C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64,65</w:t>
            </w:r>
          </w:p>
        </w:tc>
        <w:tc>
          <w:tcPr>
            <w:tcW w:w="415" w:type="dxa"/>
            <w:tcBorders>
              <w:top w:val="nil"/>
              <w:left w:val="nil"/>
              <w:bottom w:val="single" w:sz="4" w:space="0" w:color="C0C0C0"/>
              <w:right w:val="single" w:sz="4" w:space="0" w:color="C0C0C0"/>
            </w:tcBorders>
            <w:shd w:val="clear" w:color="000000" w:fill="D7EAD3"/>
            <w:vAlign w:val="center"/>
            <w:hideMark/>
          </w:tcPr>
          <w:p w14:paraId="74774ED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64,65</w:t>
            </w:r>
          </w:p>
        </w:tc>
        <w:tc>
          <w:tcPr>
            <w:tcW w:w="521" w:type="dxa"/>
            <w:tcBorders>
              <w:top w:val="nil"/>
              <w:left w:val="nil"/>
              <w:bottom w:val="single" w:sz="4" w:space="0" w:color="C0C0C0"/>
              <w:right w:val="nil"/>
            </w:tcBorders>
            <w:shd w:val="clear" w:color="000000" w:fill="FFFFCC"/>
            <w:vAlign w:val="center"/>
            <w:hideMark/>
          </w:tcPr>
          <w:p w14:paraId="2018C216"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удельному расходу, утвержденному ДПР</w:t>
            </w:r>
          </w:p>
        </w:tc>
        <w:tc>
          <w:tcPr>
            <w:tcW w:w="473" w:type="dxa"/>
            <w:tcBorders>
              <w:top w:val="nil"/>
              <w:left w:val="single" w:sz="4" w:space="0" w:color="C0C0C0"/>
              <w:bottom w:val="single" w:sz="4" w:space="0" w:color="C0C0C0"/>
              <w:right w:val="single" w:sz="4" w:space="0" w:color="C0C0C0"/>
            </w:tcBorders>
            <w:shd w:val="clear" w:color="000000" w:fill="FFFFCC"/>
            <w:vAlign w:val="center"/>
            <w:hideMark/>
          </w:tcPr>
          <w:p w14:paraId="70DA852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116,20</w:t>
            </w:r>
          </w:p>
        </w:tc>
        <w:tc>
          <w:tcPr>
            <w:tcW w:w="452" w:type="dxa"/>
            <w:tcBorders>
              <w:top w:val="nil"/>
              <w:left w:val="nil"/>
              <w:bottom w:val="single" w:sz="4" w:space="0" w:color="C0C0C0"/>
              <w:right w:val="single" w:sz="4" w:space="0" w:color="C0C0C0"/>
            </w:tcBorders>
            <w:shd w:val="clear" w:color="000000" w:fill="FFFFCC"/>
            <w:vAlign w:val="center"/>
            <w:hideMark/>
          </w:tcPr>
          <w:p w14:paraId="0A332E1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129,30</w:t>
            </w:r>
          </w:p>
        </w:tc>
        <w:tc>
          <w:tcPr>
            <w:tcW w:w="404" w:type="dxa"/>
            <w:tcBorders>
              <w:top w:val="nil"/>
              <w:left w:val="nil"/>
              <w:bottom w:val="single" w:sz="4" w:space="0" w:color="C0C0C0"/>
              <w:right w:val="single" w:sz="4" w:space="0" w:color="C0C0C0"/>
            </w:tcBorders>
            <w:shd w:val="clear" w:color="000000" w:fill="D7EAD3"/>
            <w:vAlign w:val="center"/>
            <w:hideMark/>
          </w:tcPr>
          <w:p w14:paraId="687C0B2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64,65</w:t>
            </w:r>
          </w:p>
        </w:tc>
        <w:tc>
          <w:tcPr>
            <w:tcW w:w="415" w:type="dxa"/>
            <w:tcBorders>
              <w:top w:val="nil"/>
              <w:left w:val="nil"/>
              <w:bottom w:val="single" w:sz="4" w:space="0" w:color="C0C0C0"/>
              <w:right w:val="single" w:sz="4" w:space="0" w:color="C0C0C0"/>
            </w:tcBorders>
            <w:shd w:val="clear" w:color="000000" w:fill="D7EAD3"/>
            <w:vAlign w:val="center"/>
            <w:hideMark/>
          </w:tcPr>
          <w:p w14:paraId="79C5FA5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64,65</w:t>
            </w:r>
          </w:p>
        </w:tc>
        <w:tc>
          <w:tcPr>
            <w:tcW w:w="521" w:type="dxa"/>
            <w:tcBorders>
              <w:top w:val="nil"/>
              <w:left w:val="nil"/>
              <w:bottom w:val="single" w:sz="4" w:space="0" w:color="C0C0C0"/>
              <w:right w:val="nil"/>
            </w:tcBorders>
            <w:shd w:val="clear" w:color="000000" w:fill="FFFFCC"/>
            <w:vAlign w:val="center"/>
            <w:hideMark/>
          </w:tcPr>
          <w:p w14:paraId="3B20D303"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удельному расходу, утвержденному ДПР</w:t>
            </w:r>
          </w:p>
        </w:tc>
      </w:tr>
      <w:tr w:rsidR="006B4C92" w:rsidRPr="006B4C92" w14:paraId="4E1F4E22" w14:textId="77777777" w:rsidTr="006B4C92">
        <w:trPr>
          <w:trHeight w:val="300"/>
          <w:jc w:val="center"/>
        </w:trPr>
        <w:tc>
          <w:tcPr>
            <w:tcW w:w="149" w:type="dxa"/>
            <w:tcBorders>
              <w:top w:val="nil"/>
              <w:left w:val="nil"/>
              <w:bottom w:val="nil"/>
              <w:right w:val="nil"/>
            </w:tcBorders>
            <w:shd w:val="clear" w:color="000000" w:fill="FABF8F"/>
            <w:noWrap/>
            <w:vAlign w:val="center"/>
            <w:hideMark/>
          </w:tcPr>
          <w:p w14:paraId="7D1C0BAA"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ЭР</w:t>
            </w:r>
          </w:p>
        </w:tc>
        <w:tc>
          <w:tcPr>
            <w:tcW w:w="57" w:type="dxa"/>
            <w:tcBorders>
              <w:top w:val="nil"/>
              <w:left w:val="nil"/>
              <w:bottom w:val="nil"/>
              <w:right w:val="nil"/>
            </w:tcBorders>
            <w:shd w:val="clear" w:color="auto" w:fill="auto"/>
            <w:noWrap/>
            <w:vAlign w:val="bottom"/>
            <w:hideMark/>
          </w:tcPr>
          <w:p w14:paraId="37F87BF5" w14:textId="77777777" w:rsidR="006B4C92" w:rsidRPr="006B4C92" w:rsidRDefault="006B4C92" w:rsidP="006B4C92">
            <w:pPr>
              <w:rPr>
                <w:rFonts w:ascii="Tahoma" w:hAnsi="Tahoma" w:cs="Tahoma"/>
                <w:b/>
                <w:bCs/>
                <w:color w:val="000000"/>
                <w:sz w:val="9"/>
                <w:szCs w:val="9"/>
                <w:lang w:eastAsia="ru-RU"/>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52B841F1"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3.3.2.1</w:t>
            </w:r>
          </w:p>
        </w:tc>
        <w:tc>
          <w:tcPr>
            <w:tcW w:w="1596" w:type="dxa"/>
            <w:tcBorders>
              <w:top w:val="nil"/>
              <w:left w:val="nil"/>
              <w:bottom w:val="single" w:sz="4" w:space="0" w:color="C0C0C0"/>
              <w:right w:val="single" w:sz="4" w:space="0" w:color="C0C0C0"/>
            </w:tcBorders>
            <w:shd w:val="clear" w:color="auto" w:fill="auto"/>
            <w:vAlign w:val="center"/>
            <w:hideMark/>
          </w:tcPr>
          <w:p w14:paraId="01C68F86" w14:textId="77777777" w:rsidR="006B4C92" w:rsidRPr="006B4C92" w:rsidRDefault="006B4C92" w:rsidP="006B4C92">
            <w:pPr>
              <w:ind w:firstLineChars="300" w:firstLine="271"/>
              <w:rPr>
                <w:rFonts w:ascii="Tahoma" w:hAnsi="Tahoma" w:cs="Tahoma"/>
                <w:b/>
                <w:bCs/>
                <w:sz w:val="9"/>
                <w:szCs w:val="9"/>
                <w:lang w:eastAsia="ru-RU"/>
              </w:rPr>
            </w:pPr>
            <w:r w:rsidRPr="006B4C92">
              <w:rPr>
                <w:rFonts w:ascii="Tahoma" w:hAnsi="Tahoma" w:cs="Tahoma"/>
                <w:b/>
                <w:bCs/>
                <w:sz w:val="9"/>
                <w:szCs w:val="9"/>
                <w:lang w:eastAsia="ru-RU"/>
              </w:rPr>
              <w:t xml:space="preserve">Энергия СН 2 (1-20 </w:t>
            </w:r>
            <w:proofErr w:type="spellStart"/>
            <w:r w:rsidRPr="006B4C92">
              <w:rPr>
                <w:rFonts w:ascii="Tahoma" w:hAnsi="Tahoma" w:cs="Tahoma"/>
                <w:b/>
                <w:bCs/>
                <w:sz w:val="9"/>
                <w:szCs w:val="9"/>
                <w:lang w:eastAsia="ru-RU"/>
              </w:rPr>
              <w:t>кВ</w:t>
            </w:r>
            <w:proofErr w:type="spellEnd"/>
            <w:r w:rsidRPr="006B4C92">
              <w:rPr>
                <w:rFonts w:ascii="Tahoma" w:hAnsi="Tahoma" w:cs="Tahoma"/>
                <w:b/>
                <w:bCs/>
                <w:sz w:val="9"/>
                <w:szCs w:val="9"/>
                <w:lang w:eastAsia="ru-RU"/>
              </w:rPr>
              <w:t>)</w:t>
            </w:r>
          </w:p>
        </w:tc>
        <w:tc>
          <w:tcPr>
            <w:tcW w:w="271" w:type="dxa"/>
            <w:tcBorders>
              <w:top w:val="nil"/>
              <w:left w:val="nil"/>
              <w:bottom w:val="single" w:sz="4" w:space="0" w:color="C0C0C0"/>
              <w:right w:val="single" w:sz="4" w:space="0" w:color="C0C0C0"/>
            </w:tcBorders>
            <w:shd w:val="clear" w:color="auto" w:fill="auto"/>
            <w:vAlign w:val="center"/>
            <w:hideMark/>
          </w:tcPr>
          <w:p w14:paraId="397CBA68" w14:textId="77777777" w:rsidR="006B4C92" w:rsidRPr="006B4C92" w:rsidRDefault="006B4C92" w:rsidP="006B4C92">
            <w:pPr>
              <w:jc w:val="center"/>
              <w:rPr>
                <w:rFonts w:ascii="Tahoma" w:hAnsi="Tahoma" w:cs="Tahoma"/>
                <w:b/>
                <w:bCs/>
                <w:sz w:val="9"/>
                <w:szCs w:val="9"/>
                <w:lang w:eastAsia="ru-RU"/>
              </w:rPr>
            </w:pPr>
            <w:proofErr w:type="spellStart"/>
            <w:r w:rsidRPr="006B4C92">
              <w:rPr>
                <w:rFonts w:ascii="Tahoma" w:hAnsi="Tahoma" w:cs="Tahoma"/>
                <w:b/>
                <w:bCs/>
                <w:sz w:val="9"/>
                <w:szCs w:val="9"/>
                <w:lang w:eastAsia="ru-RU"/>
              </w:rPr>
              <w:t>тыс</w:t>
            </w:r>
            <w:proofErr w:type="spellEnd"/>
            <w:r w:rsidRPr="006B4C92">
              <w:rPr>
                <w:rFonts w:ascii="Tahoma" w:hAnsi="Tahoma" w:cs="Tahoma"/>
                <w:b/>
                <w:bCs/>
                <w:sz w:val="9"/>
                <w:szCs w:val="9"/>
                <w:lang w:eastAsia="ru-RU"/>
              </w:rPr>
              <w:t xml:space="preserve"> </w:t>
            </w:r>
            <w:proofErr w:type="spellStart"/>
            <w:r w:rsidRPr="006B4C92">
              <w:rPr>
                <w:rFonts w:ascii="Tahoma" w:hAnsi="Tahoma" w:cs="Tahoma"/>
                <w:b/>
                <w:bCs/>
                <w:sz w:val="9"/>
                <w:szCs w:val="9"/>
                <w:lang w:eastAsia="ru-RU"/>
              </w:rPr>
              <w:t>руб</w:t>
            </w:r>
            <w:proofErr w:type="spellEnd"/>
          </w:p>
        </w:tc>
        <w:tc>
          <w:tcPr>
            <w:tcW w:w="396" w:type="dxa"/>
            <w:tcBorders>
              <w:top w:val="nil"/>
              <w:left w:val="nil"/>
              <w:bottom w:val="single" w:sz="4" w:space="0" w:color="C0C0C0"/>
              <w:right w:val="single" w:sz="4" w:space="0" w:color="C0C0C0"/>
            </w:tcBorders>
            <w:shd w:val="clear" w:color="000000" w:fill="D7EAD3"/>
            <w:vAlign w:val="center"/>
            <w:hideMark/>
          </w:tcPr>
          <w:p w14:paraId="01080081"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21 209,84</w:t>
            </w:r>
          </w:p>
        </w:tc>
        <w:tc>
          <w:tcPr>
            <w:tcW w:w="281" w:type="dxa"/>
            <w:tcBorders>
              <w:top w:val="nil"/>
              <w:left w:val="nil"/>
              <w:bottom w:val="single" w:sz="4" w:space="0" w:color="C0C0C0"/>
              <w:right w:val="single" w:sz="4" w:space="0" w:color="C0C0C0"/>
            </w:tcBorders>
            <w:shd w:val="clear" w:color="000000" w:fill="D7EAD3"/>
            <w:vAlign w:val="center"/>
            <w:hideMark/>
          </w:tcPr>
          <w:p w14:paraId="2B07FB61"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20 223,08</w:t>
            </w:r>
          </w:p>
        </w:tc>
        <w:tc>
          <w:tcPr>
            <w:tcW w:w="396" w:type="dxa"/>
            <w:tcBorders>
              <w:top w:val="nil"/>
              <w:left w:val="nil"/>
              <w:bottom w:val="single" w:sz="4" w:space="0" w:color="C0C0C0"/>
              <w:right w:val="single" w:sz="4" w:space="0" w:color="C0C0C0"/>
            </w:tcBorders>
            <w:shd w:val="clear" w:color="000000" w:fill="D7EAD3"/>
            <w:vAlign w:val="center"/>
            <w:hideMark/>
          </w:tcPr>
          <w:p w14:paraId="6C4379A6"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21 348,97</w:t>
            </w:r>
          </w:p>
        </w:tc>
        <w:tc>
          <w:tcPr>
            <w:tcW w:w="358" w:type="dxa"/>
            <w:tcBorders>
              <w:top w:val="nil"/>
              <w:left w:val="nil"/>
              <w:bottom w:val="single" w:sz="4" w:space="0" w:color="C0C0C0"/>
              <w:right w:val="single" w:sz="4" w:space="0" w:color="C0C0C0"/>
            </w:tcBorders>
            <w:shd w:val="clear" w:color="000000" w:fill="D7EAD3"/>
            <w:vAlign w:val="center"/>
            <w:hideMark/>
          </w:tcPr>
          <w:p w14:paraId="739ED099"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22 276,11</w:t>
            </w:r>
          </w:p>
        </w:tc>
        <w:tc>
          <w:tcPr>
            <w:tcW w:w="410" w:type="dxa"/>
            <w:tcBorders>
              <w:top w:val="nil"/>
              <w:left w:val="nil"/>
              <w:bottom w:val="single" w:sz="4" w:space="0" w:color="C0C0C0"/>
              <w:right w:val="single" w:sz="4" w:space="0" w:color="C0C0C0"/>
            </w:tcBorders>
            <w:shd w:val="clear" w:color="000000" w:fill="D7EAD3"/>
            <w:vAlign w:val="center"/>
            <w:hideMark/>
          </w:tcPr>
          <w:p w14:paraId="2EB56668"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20 933,01</w:t>
            </w:r>
          </w:p>
        </w:tc>
        <w:tc>
          <w:tcPr>
            <w:tcW w:w="283" w:type="dxa"/>
            <w:tcBorders>
              <w:top w:val="nil"/>
              <w:left w:val="nil"/>
              <w:bottom w:val="single" w:sz="4" w:space="0" w:color="C0C0C0"/>
              <w:right w:val="single" w:sz="4" w:space="0" w:color="C0C0C0"/>
            </w:tcBorders>
            <w:shd w:val="clear" w:color="000000" w:fill="D7EAD3"/>
            <w:vAlign w:val="center"/>
            <w:hideMark/>
          </w:tcPr>
          <w:p w14:paraId="0026821F"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10 466,50</w:t>
            </w:r>
          </w:p>
        </w:tc>
        <w:tc>
          <w:tcPr>
            <w:tcW w:w="283" w:type="dxa"/>
            <w:tcBorders>
              <w:top w:val="nil"/>
              <w:left w:val="nil"/>
              <w:bottom w:val="single" w:sz="4" w:space="0" w:color="C0C0C0"/>
              <w:right w:val="single" w:sz="4" w:space="0" w:color="C0C0C0"/>
            </w:tcBorders>
            <w:shd w:val="clear" w:color="000000" w:fill="D7EAD3"/>
            <w:vAlign w:val="center"/>
            <w:hideMark/>
          </w:tcPr>
          <w:p w14:paraId="605A86AC"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10 466,50</w:t>
            </w:r>
          </w:p>
        </w:tc>
        <w:tc>
          <w:tcPr>
            <w:tcW w:w="502" w:type="dxa"/>
            <w:tcBorders>
              <w:top w:val="nil"/>
              <w:left w:val="nil"/>
              <w:bottom w:val="single" w:sz="4" w:space="0" w:color="C0C0C0"/>
              <w:right w:val="single" w:sz="4" w:space="0" w:color="C0C0C0"/>
            </w:tcBorders>
            <w:shd w:val="clear" w:color="000000" w:fill="FFFFCC"/>
            <w:vAlign w:val="center"/>
            <w:hideMark/>
          </w:tcPr>
          <w:p w14:paraId="0BED6329"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452" w:type="dxa"/>
            <w:tcBorders>
              <w:top w:val="nil"/>
              <w:left w:val="nil"/>
              <w:bottom w:val="single" w:sz="4" w:space="0" w:color="C0C0C0"/>
              <w:right w:val="single" w:sz="4" w:space="0" w:color="C0C0C0"/>
            </w:tcBorders>
            <w:shd w:val="clear" w:color="000000" w:fill="D7EAD3"/>
            <w:vAlign w:val="center"/>
            <w:hideMark/>
          </w:tcPr>
          <w:p w14:paraId="2D01C242"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23 167,15</w:t>
            </w:r>
          </w:p>
        </w:tc>
        <w:tc>
          <w:tcPr>
            <w:tcW w:w="452" w:type="dxa"/>
            <w:tcBorders>
              <w:top w:val="nil"/>
              <w:left w:val="nil"/>
              <w:bottom w:val="single" w:sz="4" w:space="0" w:color="C0C0C0"/>
              <w:right w:val="single" w:sz="4" w:space="0" w:color="C0C0C0"/>
            </w:tcBorders>
            <w:shd w:val="clear" w:color="000000" w:fill="D7EAD3"/>
            <w:vAlign w:val="center"/>
            <w:hideMark/>
          </w:tcPr>
          <w:p w14:paraId="378637D1"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21 791,26</w:t>
            </w:r>
          </w:p>
        </w:tc>
        <w:tc>
          <w:tcPr>
            <w:tcW w:w="404" w:type="dxa"/>
            <w:tcBorders>
              <w:top w:val="nil"/>
              <w:left w:val="nil"/>
              <w:bottom w:val="single" w:sz="4" w:space="0" w:color="C0C0C0"/>
              <w:right w:val="single" w:sz="4" w:space="0" w:color="C0C0C0"/>
            </w:tcBorders>
            <w:shd w:val="clear" w:color="000000" w:fill="D7EAD3"/>
            <w:vAlign w:val="center"/>
            <w:hideMark/>
          </w:tcPr>
          <w:p w14:paraId="33181E99"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10 895,63</w:t>
            </w:r>
          </w:p>
        </w:tc>
        <w:tc>
          <w:tcPr>
            <w:tcW w:w="415" w:type="dxa"/>
            <w:tcBorders>
              <w:top w:val="nil"/>
              <w:left w:val="nil"/>
              <w:bottom w:val="single" w:sz="4" w:space="0" w:color="C0C0C0"/>
              <w:right w:val="single" w:sz="4" w:space="0" w:color="C0C0C0"/>
            </w:tcBorders>
            <w:shd w:val="clear" w:color="000000" w:fill="D7EAD3"/>
            <w:vAlign w:val="center"/>
            <w:hideMark/>
          </w:tcPr>
          <w:p w14:paraId="3F5AACF9"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10 895,63</w:t>
            </w:r>
          </w:p>
        </w:tc>
        <w:tc>
          <w:tcPr>
            <w:tcW w:w="521" w:type="dxa"/>
            <w:tcBorders>
              <w:top w:val="nil"/>
              <w:left w:val="nil"/>
              <w:bottom w:val="single" w:sz="4" w:space="0" w:color="C0C0C0"/>
              <w:right w:val="nil"/>
            </w:tcBorders>
            <w:shd w:val="clear" w:color="000000" w:fill="FFFFCC"/>
            <w:vAlign w:val="center"/>
            <w:hideMark/>
          </w:tcPr>
          <w:p w14:paraId="14AA9AAF"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473" w:type="dxa"/>
            <w:tcBorders>
              <w:top w:val="nil"/>
              <w:left w:val="single" w:sz="4" w:space="0" w:color="C0C0C0"/>
              <w:bottom w:val="single" w:sz="4" w:space="0" w:color="C0C0C0"/>
              <w:right w:val="single" w:sz="4" w:space="0" w:color="C0C0C0"/>
            </w:tcBorders>
            <w:shd w:val="clear" w:color="000000" w:fill="D7EAD3"/>
            <w:vAlign w:val="center"/>
            <w:hideMark/>
          </w:tcPr>
          <w:p w14:paraId="6FFCF753"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24 093,84</w:t>
            </w:r>
          </w:p>
        </w:tc>
        <w:tc>
          <w:tcPr>
            <w:tcW w:w="452" w:type="dxa"/>
            <w:tcBorders>
              <w:top w:val="nil"/>
              <w:left w:val="nil"/>
              <w:bottom w:val="single" w:sz="4" w:space="0" w:color="C0C0C0"/>
              <w:right w:val="single" w:sz="4" w:space="0" w:color="C0C0C0"/>
            </w:tcBorders>
            <w:shd w:val="clear" w:color="000000" w:fill="D7EAD3"/>
            <w:vAlign w:val="center"/>
            <w:hideMark/>
          </w:tcPr>
          <w:p w14:paraId="56A91D7E"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22 662,91</w:t>
            </w:r>
          </w:p>
        </w:tc>
        <w:tc>
          <w:tcPr>
            <w:tcW w:w="404" w:type="dxa"/>
            <w:tcBorders>
              <w:top w:val="nil"/>
              <w:left w:val="nil"/>
              <w:bottom w:val="single" w:sz="4" w:space="0" w:color="C0C0C0"/>
              <w:right w:val="single" w:sz="4" w:space="0" w:color="C0C0C0"/>
            </w:tcBorders>
            <w:shd w:val="clear" w:color="000000" w:fill="D7EAD3"/>
            <w:vAlign w:val="center"/>
            <w:hideMark/>
          </w:tcPr>
          <w:p w14:paraId="30DD4BCF"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11 331,46</w:t>
            </w:r>
          </w:p>
        </w:tc>
        <w:tc>
          <w:tcPr>
            <w:tcW w:w="415" w:type="dxa"/>
            <w:tcBorders>
              <w:top w:val="nil"/>
              <w:left w:val="nil"/>
              <w:bottom w:val="single" w:sz="4" w:space="0" w:color="C0C0C0"/>
              <w:right w:val="single" w:sz="4" w:space="0" w:color="C0C0C0"/>
            </w:tcBorders>
            <w:shd w:val="clear" w:color="000000" w:fill="D7EAD3"/>
            <w:vAlign w:val="center"/>
            <w:hideMark/>
          </w:tcPr>
          <w:p w14:paraId="34B2004B"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11 331,46</w:t>
            </w:r>
          </w:p>
        </w:tc>
        <w:tc>
          <w:tcPr>
            <w:tcW w:w="521" w:type="dxa"/>
            <w:tcBorders>
              <w:top w:val="nil"/>
              <w:left w:val="nil"/>
              <w:bottom w:val="single" w:sz="4" w:space="0" w:color="C0C0C0"/>
              <w:right w:val="nil"/>
            </w:tcBorders>
            <w:shd w:val="clear" w:color="000000" w:fill="FFFFCC"/>
            <w:vAlign w:val="center"/>
            <w:hideMark/>
          </w:tcPr>
          <w:p w14:paraId="2BC20AA6"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r>
      <w:tr w:rsidR="006B4C92" w:rsidRPr="006B4C92" w14:paraId="1B1B3258" w14:textId="77777777" w:rsidTr="006B4C92">
        <w:trPr>
          <w:trHeight w:val="614"/>
          <w:jc w:val="center"/>
        </w:trPr>
        <w:tc>
          <w:tcPr>
            <w:tcW w:w="149" w:type="dxa"/>
            <w:tcBorders>
              <w:top w:val="nil"/>
              <w:left w:val="nil"/>
              <w:bottom w:val="nil"/>
              <w:right w:val="nil"/>
            </w:tcBorders>
            <w:shd w:val="clear" w:color="000000" w:fill="FABF8F"/>
            <w:noWrap/>
            <w:vAlign w:val="center"/>
            <w:hideMark/>
          </w:tcPr>
          <w:p w14:paraId="2205414D"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ЭР</w:t>
            </w:r>
          </w:p>
        </w:tc>
        <w:tc>
          <w:tcPr>
            <w:tcW w:w="57" w:type="dxa"/>
            <w:tcBorders>
              <w:top w:val="nil"/>
              <w:left w:val="nil"/>
              <w:bottom w:val="nil"/>
              <w:right w:val="nil"/>
            </w:tcBorders>
            <w:shd w:val="clear" w:color="auto" w:fill="auto"/>
            <w:noWrap/>
            <w:vAlign w:val="bottom"/>
            <w:hideMark/>
          </w:tcPr>
          <w:p w14:paraId="3EA6DD5F" w14:textId="77777777" w:rsidR="006B4C92" w:rsidRPr="006B4C92" w:rsidRDefault="006B4C92" w:rsidP="006B4C92">
            <w:pPr>
              <w:rPr>
                <w:rFonts w:ascii="Tahoma" w:hAnsi="Tahoma" w:cs="Tahoma"/>
                <w:b/>
                <w:bCs/>
                <w:color w:val="000000"/>
                <w:sz w:val="9"/>
                <w:szCs w:val="9"/>
                <w:lang w:eastAsia="ru-RU"/>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22875A6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3.3.2.1.1</w:t>
            </w:r>
          </w:p>
        </w:tc>
        <w:tc>
          <w:tcPr>
            <w:tcW w:w="1596" w:type="dxa"/>
            <w:tcBorders>
              <w:top w:val="nil"/>
              <w:left w:val="nil"/>
              <w:bottom w:val="single" w:sz="4" w:space="0" w:color="C0C0C0"/>
              <w:right w:val="single" w:sz="4" w:space="0" w:color="C0C0C0"/>
            </w:tcBorders>
            <w:shd w:val="clear" w:color="auto" w:fill="auto"/>
            <w:vAlign w:val="center"/>
            <w:hideMark/>
          </w:tcPr>
          <w:p w14:paraId="3DA419E7" w14:textId="77777777" w:rsidR="006B4C92" w:rsidRPr="006B4C92" w:rsidRDefault="006B4C92" w:rsidP="006B4C92">
            <w:pPr>
              <w:ind w:firstLineChars="400" w:firstLine="360"/>
              <w:rPr>
                <w:rFonts w:ascii="Tahoma" w:hAnsi="Tahoma" w:cs="Tahoma"/>
                <w:sz w:val="9"/>
                <w:szCs w:val="9"/>
                <w:lang w:eastAsia="ru-RU"/>
              </w:rPr>
            </w:pPr>
            <w:r w:rsidRPr="006B4C92">
              <w:rPr>
                <w:rFonts w:ascii="Tahoma" w:hAnsi="Tahoma" w:cs="Tahoma"/>
                <w:sz w:val="9"/>
                <w:szCs w:val="9"/>
                <w:lang w:eastAsia="ru-RU"/>
              </w:rPr>
              <w:t>Тариф на энергию</w:t>
            </w:r>
          </w:p>
        </w:tc>
        <w:tc>
          <w:tcPr>
            <w:tcW w:w="271" w:type="dxa"/>
            <w:tcBorders>
              <w:top w:val="nil"/>
              <w:left w:val="nil"/>
              <w:bottom w:val="single" w:sz="4" w:space="0" w:color="C0C0C0"/>
              <w:right w:val="single" w:sz="4" w:space="0" w:color="C0C0C0"/>
            </w:tcBorders>
            <w:shd w:val="clear" w:color="auto" w:fill="auto"/>
            <w:vAlign w:val="center"/>
            <w:hideMark/>
          </w:tcPr>
          <w:p w14:paraId="5B828FC1"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руб</w:t>
            </w:r>
            <w:proofErr w:type="spellEnd"/>
            <w:r w:rsidRPr="006B4C92">
              <w:rPr>
                <w:rFonts w:ascii="Tahoma" w:hAnsi="Tahoma" w:cs="Tahoma"/>
                <w:sz w:val="9"/>
                <w:szCs w:val="9"/>
                <w:lang w:eastAsia="ru-RU"/>
              </w:rPr>
              <w:t>/</w:t>
            </w:r>
            <w:proofErr w:type="spellStart"/>
            <w:r w:rsidRPr="006B4C92">
              <w:rPr>
                <w:rFonts w:ascii="Tahoma" w:hAnsi="Tahoma" w:cs="Tahoma"/>
                <w:sz w:val="9"/>
                <w:szCs w:val="9"/>
                <w:lang w:eastAsia="ru-RU"/>
              </w:rPr>
              <w:t>кВт.ч</w:t>
            </w:r>
            <w:proofErr w:type="spellEnd"/>
          </w:p>
        </w:tc>
        <w:tc>
          <w:tcPr>
            <w:tcW w:w="396" w:type="dxa"/>
            <w:tcBorders>
              <w:top w:val="nil"/>
              <w:left w:val="nil"/>
              <w:bottom w:val="single" w:sz="4" w:space="0" w:color="C0C0C0"/>
              <w:right w:val="single" w:sz="4" w:space="0" w:color="C0C0C0"/>
            </w:tcBorders>
            <w:shd w:val="clear" w:color="000000" w:fill="FFFFCC"/>
            <w:vAlign w:val="center"/>
            <w:hideMark/>
          </w:tcPr>
          <w:p w14:paraId="3AD1BAF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2,62</w:t>
            </w:r>
          </w:p>
        </w:tc>
        <w:tc>
          <w:tcPr>
            <w:tcW w:w="281" w:type="dxa"/>
            <w:tcBorders>
              <w:top w:val="nil"/>
              <w:left w:val="nil"/>
              <w:bottom w:val="single" w:sz="4" w:space="0" w:color="C0C0C0"/>
              <w:right w:val="single" w:sz="4" w:space="0" w:color="C0C0C0"/>
            </w:tcBorders>
            <w:shd w:val="clear" w:color="000000" w:fill="FFFFCC"/>
            <w:vAlign w:val="center"/>
            <w:hideMark/>
          </w:tcPr>
          <w:p w14:paraId="1AFED6D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2,82</w:t>
            </w:r>
          </w:p>
        </w:tc>
        <w:tc>
          <w:tcPr>
            <w:tcW w:w="396" w:type="dxa"/>
            <w:tcBorders>
              <w:top w:val="nil"/>
              <w:left w:val="nil"/>
              <w:bottom w:val="single" w:sz="4" w:space="0" w:color="C0C0C0"/>
              <w:right w:val="single" w:sz="4" w:space="0" w:color="C0C0C0"/>
            </w:tcBorders>
            <w:shd w:val="clear" w:color="000000" w:fill="FFFFCC"/>
            <w:vAlign w:val="center"/>
            <w:hideMark/>
          </w:tcPr>
          <w:p w14:paraId="3D84138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2,92</w:t>
            </w:r>
          </w:p>
        </w:tc>
        <w:tc>
          <w:tcPr>
            <w:tcW w:w="358" w:type="dxa"/>
            <w:tcBorders>
              <w:top w:val="nil"/>
              <w:left w:val="nil"/>
              <w:bottom w:val="single" w:sz="4" w:space="0" w:color="C0C0C0"/>
              <w:right w:val="single" w:sz="4" w:space="0" w:color="C0C0C0"/>
            </w:tcBorders>
            <w:shd w:val="clear" w:color="000000" w:fill="FFFFCC"/>
            <w:vAlign w:val="center"/>
            <w:hideMark/>
          </w:tcPr>
          <w:p w14:paraId="0EECEDD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3,11</w:t>
            </w:r>
          </w:p>
        </w:tc>
        <w:tc>
          <w:tcPr>
            <w:tcW w:w="410" w:type="dxa"/>
            <w:tcBorders>
              <w:top w:val="nil"/>
              <w:left w:val="nil"/>
              <w:bottom w:val="single" w:sz="4" w:space="0" w:color="C0C0C0"/>
              <w:right w:val="single" w:sz="4" w:space="0" w:color="C0C0C0"/>
            </w:tcBorders>
            <w:shd w:val="clear" w:color="000000" w:fill="FFFFCC"/>
            <w:vAlign w:val="center"/>
            <w:hideMark/>
          </w:tcPr>
          <w:p w14:paraId="326D30D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3,10</w:t>
            </w:r>
          </w:p>
        </w:tc>
        <w:tc>
          <w:tcPr>
            <w:tcW w:w="283" w:type="dxa"/>
            <w:tcBorders>
              <w:top w:val="nil"/>
              <w:left w:val="nil"/>
              <w:bottom w:val="single" w:sz="4" w:space="0" w:color="C0C0C0"/>
              <w:right w:val="single" w:sz="4" w:space="0" w:color="C0C0C0"/>
            </w:tcBorders>
            <w:shd w:val="clear" w:color="000000" w:fill="D7EAD3"/>
            <w:vAlign w:val="center"/>
            <w:hideMark/>
          </w:tcPr>
          <w:p w14:paraId="21F86D5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3,10</w:t>
            </w:r>
          </w:p>
        </w:tc>
        <w:tc>
          <w:tcPr>
            <w:tcW w:w="283" w:type="dxa"/>
            <w:tcBorders>
              <w:top w:val="nil"/>
              <w:left w:val="nil"/>
              <w:bottom w:val="single" w:sz="4" w:space="0" w:color="C0C0C0"/>
              <w:right w:val="single" w:sz="4" w:space="0" w:color="C0C0C0"/>
            </w:tcBorders>
            <w:shd w:val="clear" w:color="000000" w:fill="D7EAD3"/>
            <w:vAlign w:val="center"/>
            <w:hideMark/>
          </w:tcPr>
          <w:p w14:paraId="52889C3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3,10</w:t>
            </w:r>
          </w:p>
        </w:tc>
        <w:tc>
          <w:tcPr>
            <w:tcW w:w="502" w:type="dxa"/>
            <w:tcBorders>
              <w:top w:val="nil"/>
              <w:left w:val="nil"/>
              <w:bottom w:val="single" w:sz="4" w:space="0" w:color="C0C0C0"/>
              <w:right w:val="single" w:sz="4" w:space="0" w:color="C0C0C0"/>
            </w:tcBorders>
            <w:shd w:val="clear" w:color="000000" w:fill="FFFFCC"/>
            <w:vAlign w:val="center"/>
            <w:hideMark/>
          </w:tcPr>
          <w:p w14:paraId="5DDEE258"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средневзвешенному тарифу за 9 месяцев 2019 г. с учетом индекса на 2020г. (104,8%)</w:t>
            </w:r>
          </w:p>
        </w:tc>
        <w:tc>
          <w:tcPr>
            <w:tcW w:w="452" w:type="dxa"/>
            <w:tcBorders>
              <w:top w:val="nil"/>
              <w:left w:val="nil"/>
              <w:bottom w:val="single" w:sz="4" w:space="0" w:color="C0C0C0"/>
              <w:right w:val="single" w:sz="4" w:space="0" w:color="C0C0C0"/>
            </w:tcBorders>
            <w:shd w:val="clear" w:color="000000" w:fill="FFFFCC"/>
            <w:vAlign w:val="center"/>
            <w:hideMark/>
          </w:tcPr>
          <w:p w14:paraId="4A9E326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3,23</w:t>
            </w:r>
          </w:p>
        </w:tc>
        <w:tc>
          <w:tcPr>
            <w:tcW w:w="452" w:type="dxa"/>
            <w:tcBorders>
              <w:top w:val="nil"/>
              <w:left w:val="nil"/>
              <w:bottom w:val="single" w:sz="4" w:space="0" w:color="C0C0C0"/>
              <w:right w:val="single" w:sz="4" w:space="0" w:color="C0C0C0"/>
            </w:tcBorders>
            <w:shd w:val="clear" w:color="000000" w:fill="FFFFCC"/>
            <w:vAlign w:val="center"/>
            <w:hideMark/>
          </w:tcPr>
          <w:p w14:paraId="320114A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3,22</w:t>
            </w:r>
          </w:p>
        </w:tc>
        <w:tc>
          <w:tcPr>
            <w:tcW w:w="404" w:type="dxa"/>
            <w:tcBorders>
              <w:top w:val="nil"/>
              <w:left w:val="nil"/>
              <w:bottom w:val="single" w:sz="4" w:space="0" w:color="C0C0C0"/>
              <w:right w:val="single" w:sz="4" w:space="0" w:color="C0C0C0"/>
            </w:tcBorders>
            <w:shd w:val="clear" w:color="000000" w:fill="FFFFCC"/>
            <w:vAlign w:val="center"/>
            <w:hideMark/>
          </w:tcPr>
          <w:p w14:paraId="6E82261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3,22</w:t>
            </w:r>
          </w:p>
        </w:tc>
        <w:tc>
          <w:tcPr>
            <w:tcW w:w="415" w:type="dxa"/>
            <w:tcBorders>
              <w:top w:val="nil"/>
              <w:left w:val="nil"/>
              <w:bottom w:val="single" w:sz="4" w:space="0" w:color="C0C0C0"/>
              <w:right w:val="single" w:sz="4" w:space="0" w:color="C0C0C0"/>
            </w:tcBorders>
            <w:shd w:val="clear" w:color="000000" w:fill="FFFFCC"/>
            <w:vAlign w:val="center"/>
            <w:hideMark/>
          </w:tcPr>
          <w:p w14:paraId="11FBBE3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3,22</w:t>
            </w:r>
          </w:p>
        </w:tc>
        <w:tc>
          <w:tcPr>
            <w:tcW w:w="521" w:type="dxa"/>
            <w:tcBorders>
              <w:top w:val="nil"/>
              <w:left w:val="nil"/>
              <w:bottom w:val="single" w:sz="4" w:space="0" w:color="C0C0C0"/>
              <w:right w:val="nil"/>
            </w:tcBorders>
            <w:shd w:val="clear" w:color="000000" w:fill="FFFFCC"/>
            <w:vAlign w:val="center"/>
            <w:hideMark/>
          </w:tcPr>
          <w:p w14:paraId="01BBE0BA"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тарифу 2020 года с учетом индекса роста цен производителя э/э на 2021 год (104,1%)</w:t>
            </w:r>
          </w:p>
        </w:tc>
        <w:tc>
          <w:tcPr>
            <w:tcW w:w="473" w:type="dxa"/>
            <w:tcBorders>
              <w:top w:val="nil"/>
              <w:left w:val="single" w:sz="4" w:space="0" w:color="C0C0C0"/>
              <w:bottom w:val="single" w:sz="4" w:space="0" w:color="C0C0C0"/>
              <w:right w:val="single" w:sz="4" w:space="0" w:color="C0C0C0"/>
            </w:tcBorders>
            <w:shd w:val="clear" w:color="000000" w:fill="FFFFCC"/>
            <w:vAlign w:val="center"/>
            <w:hideMark/>
          </w:tcPr>
          <w:p w14:paraId="1FA8F64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3,36</w:t>
            </w:r>
          </w:p>
        </w:tc>
        <w:tc>
          <w:tcPr>
            <w:tcW w:w="452" w:type="dxa"/>
            <w:tcBorders>
              <w:top w:val="nil"/>
              <w:left w:val="nil"/>
              <w:bottom w:val="single" w:sz="4" w:space="0" w:color="C0C0C0"/>
              <w:right w:val="single" w:sz="4" w:space="0" w:color="C0C0C0"/>
            </w:tcBorders>
            <w:shd w:val="clear" w:color="000000" w:fill="FFFFCC"/>
            <w:vAlign w:val="center"/>
            <w:hideMark/>
          </w:tcPr>
          <w:p w14:paraId="2FFC7F7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3,35</w:t>
            </w:r>
          </w:p>
        </w:tc>
        <w:tc>
          <w:tcPr>
            <w:tcW w:w="404" w:type="dxa"/>
            <w:tcBorders>
              <w:top w:val="nil"/>
              <w:left w:val="nil"/>
              <w:bottom w:val="single" w:sz="4" w:space="0" w:color="C0C0C0"/>
              <w:right w:val="single" w:sz="4" w:space="0" w:color="C0C0C0"/>
            </w:tcBorders>
            <w:shd w:val="clear" w:color="000000" w:fill="FFFFCC"/>
            <w:vAlign w:val="center"/>
            <w:hideMark/>
          </w:tcPr>
          <w:p w14:paraId="04B31D9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3,35</w:t>
            </w:r>
          </w:p>
        </w:tc>
        <w:tc>
          <w:tcPr>
            <w:tcW w:w="415" w:type="dxa"/>
            <w:tcBorders>
              <w:top w:val="nil"/>
              <w:left w:val="nil"/>
              <w:bottom w:val="single" w:sz="4" w:space="0" w:color="C0C0C0"/>
              <w:right w:val="single" w:sz="4" w:space="0" w:color="C0C0C0"/>
            </w:tcBorders>
            <w:shd w:val="clear" w:color="000000" w:fill="FFFFCC"/>
            <w:vAlign w:val="center"/>
            <w:hideMark/>
          </w:tcPr>
          <w:p w14:paraId="66834BD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3,35</w:t>
            </w:r>
          </w:p>
        </w:tc>
        <w:tc>
          <w:tcPr>
            <w:tcW w:w="521" w:type="dxa"/>
            <w:tcBorders>
              <w:top w:val="nil"/>
              <w:left w:val="nil"/>
              <w:bottom w:val="single" w:sz="4" w:space="0" w:color="C0C0C0"/>
              <w:right w:val="nil"/>
            </w:tcBorders>
            <w:shd w:val="clear" w:color="000000" w:fill="FFFFCC"/>
            <w:vAlign w:val="center"/>
            <w:hideMark/>
          </w:tcPr>
          <w:p w14:paraId="5601B8CB"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тарифу 2021 года с учетом индекса роста цен производителя э/э на 2022 год (104%)</w:t>
            </w:r>
          </w:p>
        </w:tc>
      </w:tr>
      <w:tr w:rsidR="006B4C92" w:rsidRPr="006B4C92" w14:paraId="11068CF2" w14:textId="77777777" w:rsidTr="006B4C92">
        <w:trPr>
          <w:trHeight w:val="1275"/>
          <w:jc w:val="center"/>
        </w:trPr>
        <w:tc>
          <w:tcPr>
            <w:tcW w:w="149" w:type="dxa"/>
            <w:tcBorders>
              <w:top w:val="nil"/>
              <w:left w:val="nil"/>
              <w:bottom w:val="nil"/>
              <w:right w:val="nil"/>
            </w:tcBorders>
            <w:shd w:val="clear" w:color="000000" w:fill="FABF8F"/>
            <w:noWrap/>
            <w:vAlign w:val="center"/>
            <w:hideMark/>
          </w:tcPr>
          <w:p w14:paraId="7D671156"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ЭР</w:t>
            </w:r>
          </w:p>
        </w:tc>
        <w:tc>
          <w:tcPr>
            <w:tcW w:w="57" w:type="dxa"/>
            <w:tcBorders>
              <w:top w:val="nil"/>
              <w:left w:val="nil"/>
              <w:bottom w:val="nil"/>
              <w:right w:val="nil"/>
            </w:tcBorders>
            <w:shd w:val="clear" w:color="auto" w:fill="auto"/>
            <w:noWrap/>
            <w:vAlign w:val="bottom"/>
            <w:hideMark/>
          </w:tcPr>
          <w:p w14:paraId="7611195C" w14:textId="77777777" w:rsidR="006B4C92" w:rsidRPr="006B4C92" w:rsidRDefault="006B4C92" w:rsidP="006B4C92">
            <w:pPr>
              <w:rPr>
                <w:rFonts w:ascii="Tahoma" w:hAnsi="Tahoma" w:cs="Tahoma"/>
                <w:b/>
                <w:bCs/>
                <w:color w:val="000000"/>
                <w:sz w:val="9"/>
                <w:szCs w:val="9"/>
                <w:lang w:eastAsia="ru-RU"/>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0906C7D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3.3.2.1.2</w:t>
            </w:r>
          </w:p>
        </w:tc>
        <w:tc>
          <w:tcPr>
            <w:tcW w:w="1596" w:type="dxa"/>
            <w:tcBorders>
              <w:top w:val="nil"/>
              <w:left w:val="nil"/>
              <w:bottom w:val="single" w:sz="4" w:space="0" w:color="C0C0C0"/>
              <w:right w:val="single" w:sz="4" w:space="0" w:color="C0C0C0"/>
            </w:tcBorders>
            <w:shd w:val="clear" w:color="auto" w:fill="auto"/>
            <w:vAlign w:val="center"/>
            <w:hideMark/>
          </w:tcPr>
          <w:p w14:paraId="642D992F" w14:textId="77777777" w:rsidR="006B4C92" w:rsidRPr="006B4C92" w:rsidRDefault="006B4C92" w:rsidP="006B4C92">
            <w:pPr>
              <w:ind w:firstLineChars="400" w:firstLine="360"/>
              <w:rPr>
                <w:rFonts w:ascii="Tahoma" w:hAnsi="Tahoma" w:cs="Tahoma"/>
                <w:sz w:val="9"/>
                <w:szCs w:val="9"/>
                <w:lang w:eastAsia="ru-RU"/>
              </w:rPr>
            </w:pPr>
            <w:r w:rsidRPr="006B4C92">
              <w:rPr>
                <w:rFonts w:ascii="Tahoma" w:hAnsi="Tahoma" w:cs="Tahoma"/>
                <w:sz w:val="9"/>
                <w:szCs w:val="9"/>
                <w:lang w:eastAsia="ru-RU"/>
              </w:rPr>
              <w:t>Объем энергии</w:t>
            </w:r>
          </w:p>
        </w:tc>
        <w:tc>
          <w:tcPr>
            <w:tcW w:w="271" w:type="dxa"/>
            <w:tcBorders>
              <w:top w:val="nil"/>
              <w:left w:val="nil"/>
              <w:bottom w:val="single" w:sz="4" w:space="0" w:color="C0C0C0"/>
              <w:right w:val="single" w:sz="4" w:space="0" w:color="C0C0C0"/>
            </w:tcBorders>
            <w:shd w:val="clear" w:color="auto" w:fill="auto"/>
            <w:vAlign w:val="center"/>
            <w:hideMark/>
          </w:tcPr>
          <w:p w14:paraId="445A999C"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тыс</w:t>
            </w:r>
            <w:proofErr w:type="spellEnd"/>
            <w:r w:rsidRPr="006B4C92">
              <w:rPr>
                <w:rFonts w:ascii="Tahoma" w:hAnsi="Tahoma" w:cs="Tahoma"/>
                <w:sz w:val="9"/>
                <w:szCs w:val="9"/>
                <w:lang w:eastAsia="ru-RU"/>
              </w:rPr>
              <w:t xml:space="preserve"> </w:t>
            </w:r>
            <w:proofErr w:type="spellStart"/>
            <w:r w:rsidRPr="006B4C92">
              <w:rPr>
                <w:rFonts w:ascii="Tahoma" w:hAnsi="Tahoma" w:cs="Tahoma"/>
                <w:sz w:val="9"/>
                <w:szCs w:val="9"/>
                <w:lang w:eastAsia="ru-RU"/>
              </w:rPr>
              <w:t>кВт.ч</w:t>
            </w:r>
            <w:proofErr w:type="spellEnd"/>
          </w:p>
        </w:tc>
        <w:tc>
          <w:tcPr>
            <w:tcW w:w="396" w:type="dxa"/>
            <w:tcBorders>
              <w:top w:val="nil"/>
              <w:left w:val="nil"/>
              <w:bottom w:val="single" w:sz="4" w:space="0" w:color="C0C0C0"/>
              <w:right w:val="single" w:sz="4" w:space="0" w:color="C0C0C0"/>
            </w:tcBorders>
            <w:shd w:val="clear" w:color="000000" w:fill="FFFFCC"/>
            <w:vAlign w:val="center"/>
            <w:hideMark/>
          </w:tcPr>
          <w:p w14:paraId="62C3C0F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8 101,95</w:t>
            </w:r>
          </w:p>
        </w:tc>
        <w:tc>
          <w:tcPr>
            <w:tcW w:w="281" w:type="dxa"/>
            <w:tcBorders>
              <w:top w:val="nil"/>
              <w:left w:val="nil"/>
              <w:bottom w:val="single" w:sz="4" w:space="0" w:color="C0C0C0"/>
              <w:right w:val="single" w:sz="4" w:space="0" w:color="C0C0C0"/>
            </w:tcBorders>
            <w:shd w:val="clear" w:color="000000" w:fill="FFFFCC"/>
            <w:vAlign w:val="center"/>
            <w:hideMark/>
          </w:tcPr>
          <w:p w14:paraId="0ACEFF5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7 170,60</w:t>
            </w:r>
          </w:p>
        </w:tc>
        <w:tc>
          <w:tcPr>
            <w:tcW w:w="396" w:type="dxa"/>
            <w:tcBorders>
              <w:top w:val="nil"/>
              <w:left w:val="nil"/>
              <w:bottom w:val="single" w:sz="4" w:space="0" w:color="C0C0C0"/>
              <w:right w:val="single" w:sz="4" w:space="0" w:color="C0C0C0"/>
            </w:tcBorders>
            <w:shd w:val="clear" w:color="000000" w:fill="FFFFCC"/>
            <w:vAlign w:val="center"/>
            <w:hideMark/>
          </w:tcPr>
          <w:p w14:paraId="4226F2F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7 301,40</w:t>
            </w:r>
          </w:p>
        </w:tc>
        <w:tc>
          <w:tcPr>
            <w:tcW w:w="358" w:type="dxa"/>
            <w:tcBorders>
              <w:top w:val="nil"/>
              <w:left w:val="nil"/>
              <w:bottom w:val="single" w:sz="4" w:space="0" w:color="C0C0C0"/>
              <w:right w:val="single" w:sz="4" w:space="0" w:color="C0C0C0"/>
            </w:tcBorders>
            <w:shd w:val="clear" w:color="000000" w:fill="FFFFCC"/>
            <w:vAlign w:val="center"/>
            <w:hideMark/>
          </w:tcPr>
          <w:p w14:paraId="6B42D9D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7 170,60</w:t>
            </w:r>
          </w:p>
        </w:tc>
        <w:tc>
          <w:tcPr>
            <w:tcW w:w="410" w:type="dxa"/>
            <w:tcBorders>
              <w:top w:val="nil"/>
              <w:left w:val="nil"/>
              <w:bottom w:val="single" w:sz="4" w:space="0" w:color="C0C0C0"/>
              <w:right w:val="single" w:sz="4" w:space="0" w:color="C0C0C0"/>
            </w:tcBorders>
            <w:shd w:val="clear" w:color="000000" w:fill="FFFFCC"/>
            <w:vAlign w:val="center"/>
            <w:hideMark/>
          </w:tcPr>
          <w:p w14:paraId="7EAB380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6 763,07</w:t>
            </w:r>
          </w:p>
        </w:tc>
        <w:tc>
          <w:tcPr>
            <w:tcW w:w="283" w:type="dxa"/>
            <w:tcBorders>
              <w:top w:val="nil"/>
              <w:left w:val="nil"/>
              <w:bottom w:val="single" w:sz="4" w:space="0" w:color="C0C0C0"/>
              <w:right w:val="single" w:sz="4" w:space="0" w:color="C0C0C0"/>
            </w:tcBorders>
            <w:shd w:val="clear" w:color="000000" w:fill="D7EAD3"/>
            <w:vAlign w:val="center"/>
            <w:hideMark/>
          </w:tcPr>
          <w:p w14:paraId="0992918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3 381,54</w:t>
            </w:r>
          </w:p>
        </w:tc>
        <w:tc>
          <w:tcPr>
            <w:tcW w:w="283" w:type="dxa"/>
            <w:tcBorders>
              <w:top w:val="nil"/>
              <w:left w:val="nil"/>
              <w:bottom w:val="single" w:sz="4" w:space="0" w:color="C0C0C0"/>
              <w:right w:val="single" w:sz="4" w:space="0" w:color="C0C0C0"/>
            </w:tcBorders>
            <w:shd w:val="clear" w:color="000000" w:fill="D7EAD3"/>
            <w:vAlign w:val="center"/>
            <w:hideMark/>
          </w:tcPr>
          <w:p w14:paraId="56E4FE0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3 381,54</w:t>
            </w:r>
          </w:p>
        </w:tc>
        <w:tc>
          <w:tcPr>
            <w:tcW w:w="502" w:type="dxa"/>
            <w:tcBorders>
              <w:top w:val="nil"/>
              <w:left w:val="nil"/>
              <w:bottom w:val="single" w:sz="4" w:space="0" w:color="C0C0C0"/>
              <w:right w:val="single" w:sz="4" w:space="0" w:color="C0C0C0"/>
            </w:tcBorders>
            <w:shd w:val="clear" w:color="000000" w:fill="FFFFCC"/>
            <w:vAlign w:val="center"/>
            <w:hideMark/>
          </w:tcPr>
          <w:p w14:paraId="29F1DED5"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фактическому потреблению за 9 месяцев 2019 в пересчете на год</w:t>
            </w:r>
          </w:p>
        </w:tc>
        <w:tc>
          <w:tcPr>
            <w:tcW w:w="452" w:type="dxa"/>
            <w:tcBorders>
              <w:top w:val="nil"/>
              <w:left w:val="nil"/>
              <w:bottom w:val="single" w:sz="4" w:space="0" w:color="C0C0C0"/>
              <w:right w:val="single" w:sz="4" w:space="0" w:color="C0C0C0"/>
            </w:tcBorders>
            <w:shd w:val="clear" w:color="000000" w:fill="FFFFCC"/>
            <w:vAlign w:val="center"/>
            <w:hideMark/>
          </w:tcPr>
          <w:p w14:paraId="3EFE632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7 170,60</w:t>
            </w:r>
          </w:p>
        </w:tc>
        <w:tc>
          <w:tcPr>
            <w:tcW w:w="452" w:type="dxa"/>
            <w:tcBorders>
              <w:top w:val="nil"/>
              <w:left w:val="nil"/>
              <w:bottom w:val="single" w:sz="4" w:space="0" w:color="C0C0C0"/>
              <w:right w:val="single" w:sz="4" w:space="0" w:color="C0C0C0"/>
            </w:tcBorders>
            <w:shd w:val="clear" w:color="000000" w:fill="FFFFCC"/>
            <w:vAlign w:val="center"/>
            <w:hideMark/>
          </w:tcPr>
          <w:p w14:paraId="402DA2F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6 763,07</w:t>
            </w:r>
          </w:p>
        </w:tc>
        <w:tc>
          <w:tcPr>
            <w:tcW w:w="404" w:type="dxa"/>
            <w:tcBorders>
              <w:top w:val="nil"/>
              <w:left w:val="nil"/>
              <w:bottom w:val="single" w:sz="4" w:space="0" w:color="C0C0C0"/>
              <w:right w:val="single" w:sz="4" w:space="0" w:color="C0C0C0"/>
            </w:tcBorders>
            <w:shd w:val="clear" w:color="000000" w:fill="D7EAD3"/>
            <w:vAlign w:val="center"/>
            <w:hideMark/>
          </w:tcPr>
          <w:p w14:paraId="31D267A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3 381,54</w:t>
            </w:r>
          </w:p>
        </w:tc>
        <w:tc>
          <w:tcPr>
            <w:tcW w:w="415" w:type="dxa"/>
            <w:tcBorders>
              <w:top w:val="nil"/>
              <w:left w:val="nil"/>
              <w:bottom w:val="single" w:sz="4" w:space="0" w:color="C0C0C0"/>
              <w:right w:val="single" w:sz="4" w:space="0" w:color="C0C0C0"/>
            </w:tcBorders>
            <w:shd w:val="clear" w:color="000000" w:fill="D7EAD3"/>
            <w:vAlign w:val="center"/>
            <w:hideMark/>
          </w:tcPr>
          <w:p w14:paraId="6FDF3DC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3 381,54</w:t>
            </w:r>
          </w:p>
        </w:tc>
        <w:tc>
          <w:tcPr>
            <w:tcW w:w="521" w:type="dxa"/>
            <w:tcBorders>
              <w:top w:val="nil"/>
              <w:left w:val="nil"/>
              <w:bottom w:val="single" w:sz="4" w:space="0" w:color="C0C0C0"/>
              <w:right w:val="nil"/>
            </w:tcBorders>
            <w:shd w:val="clear" w:color="000000" w:fill="FFFFCC"/>
            <w:vAlign w:val="center"/>
            <w:hideMark/>
          </w:tcPr>
          <w:p w14:paraId="62528390"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удельному расходу, утвержденному ДПР</w:t>
            </w:r>
          </w:p>
        </w:tc>
        <w:tc>
          <w:tcPr>
            <w:tcW w:w="473" w:type="dxa"/>
            <w:tcBorders>
              <w:top w:val="nil"/>
              <w:left w:val="single" w:sz="4" w:space="0" w:color="C0C0C0"/>
              <w:bottom w:val="single" w:sz="4" w:space="0" w:color="C0C0C0"/>
              <w:right w:val="single" w:sz="4" w:space="0" w:color="C0C0C0"/>
            </w:tcBorders>
            <w:shd w:val="clear" w:color="000000" w:fill="FFFFCC"/>
            <w:vAlign w:val="center"/>
            <w:hideMark/>
          </w:tcPr>
          <w:p w14:paraId="128E1E0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7 170,60</w:t>
            </w:r>
          </w:p>
        </w:tc>
        <w:tc>
          <w:tcPr>
            <w:tcW w:w="452" w:type="dxa"/>
            <w:tcBorders>
              <w:top w:val="nil"/>
              <w:left w:val="nil"/>
              <w:bottom w:val="single" w:sz="4" w:space="0" w:color="C0C0C0"/>
              <w:right w:val="single" w:sz="4" w:space="0" w:color="C0C0C0"/>
            </w:tcBorders>
            <w:shd w:val="clear" w:color="000000" w:fill="FFFFCC"/>
            <w:vAlign w:val="center"/>
            <w:hideMark/>
          </w:tcPr>
          <w:p w14:paraId="7122CFE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6 763,07</w:t>
            </w:r>
          </w:p>
        </w:tc>
        <w:tc>
          <w:tcPr>
            <w:tcW w:w="404" w:type="dxa"/>
            <w:tcBorders>
              <w:top w:val="nil"/>
              <w:left w:val="nil"/>
              <w:bottom w:val="single" w:sz="4" w:space="0" w:color="C0C0C0"/>
              <w:right w:val="single" w:sz="4" w:space="0" w:color="C0C0C0"/>
            </w:tcBorders>
            <w:shd w:val="clear" w:color="000000" w:fill="D7EAD3"/>
            <w:vAlign w:val="center"/>
            <w:hideMark/>
          </w:tcPr>
          <w:p w14:paraId="5F8EB73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3 381,54</w:t>
            </w:r>
          </w:p>
        </w:tc>
        <w:tc>
          <w:tcPr>
            <w:tcW w:w="415" w:type="dxa"/>
            <w:tcBorders>
              <w:top w:val="nil"/>
              <w:left w:val="nil"/>
              <w:bottom w:val="single" w:sz="4" w:space="0" w:color="C0C0C0"/>
              <w:right w:val="single" w:sz="4" w:space="0" w:color="C0C0C0"/>
            </w:tcBorders>
            <w:shd w:val="clear" w:color="000000" w:fill="D7EAD3"/>
            <w:vAlign w:val="center"/>
            <w:hideMark/>
          </w:tcPr>
          <w:p w14:paraId="0116D0C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3 381,54</w:t>
            </w:r>
          </w:p>
        </w:tc>
        <w:tc>
          <w:tcPr>
            <w:tcW w:w="521" w:type="dxa"/>
            <w:tcBorders>
              <w:top w:val="nil"/>
              <w:left w:val="nil"/>
              <w:bottom w:val="single" w:sz="4" w:space="0" w:color="C0C0C0"/>
              <w:right w:val="nil"/>
            </w:tcBorders>
            <w:shd w:val="clear" w:color="000000" w:fill="FFFFCC"/>
            <w:vAlign w:val="center"/>
            <w:hideMark/>
          </w:tcPr>
          <w:p w14:paraId="635362EA"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удельному расходу, утвержденному ДПР</w:t>
            </w:r>
          </w:p>
        </w:tc>
      </w:tr>
      <w:tr w:rsidR="006B4C92" w:rsidRPr="006B4C92" w14:paraId="689DF07A" w14:textId="77777777" w:rsidTr="006B4C92">
        <w:trPr>
          <w:trHeight w:val="300"/>
          <w:jc w:val="center"/>
        </w:trPr>
        <w:tc>
          <w:tcPr>
            <w:tcW w:w="149" w:type="dxa"/>
            <w:tcBorders>
              <w:top w:val="nil"/>
              <w:left w:val="nil"/>
              <w:bottom w:val="nil"/>
              <w:right w:val="nil"/>
            </w:tcBorders>
            <w:shd w:val="clear" w:color="000000" w:fill="FABF8F"/>
            <w:noWrap/>
            <w:vAlign w:val="center"/>
            <w:hideMark/>
          </w:tcPr>
          <w:p w14:paraId="4359C800"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ЭР</w:t>
            </w:r>
          </w:p>
        </w:tc>
        <w:tc>
          <w:tcPr>
            <w:tcW w:w="57" w:type="dxa"/>
            <w:tcBorders>
              <w:top w:val="nil"/>
              <w:left w:val="nil"/>
              <w:bottom w:val="nil"/>
              <w:right w:val="nil"/>
            </w:tcBorders>
            <w:shd w:val="clear" w:color="auto" w:fill="auto"/>
            <w:noWrap/>
            <w:vAlign w:val="bottom"/>
            <w:hideMark/>
          </w:tcPr>
          <w:p w14:paraId="665A88A8" w14:textId="77777777" w:rsidR="006B4C92" w:rsidRPr="006B4C92" w:rsidRDefault="006B4C92" w:rsidP="006B4C92">
            <w:pPr>
              <w:rPr>
                <w:rFonts w:ascii="Tahoma" w:hAnsi="Tahoma" w:cs="Tahoma"/>
                <w:b/>
                <w:bCs/>
                <w:color w:val="000000"/>
                <w:sz w:val="9"/>
                <w:szCs w:val="9"/>
                <w:lang w:eastAsia="ru-RU"/>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3A397B02"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3.3.2.2</w:t>
            </w:r>
          </w:p>
        </w:tc>
        <w:tc>
          <w:tcPr>
            <w:tcW w:w="1596" w:type="dxa"/>
            <w:tcBorders>
              <w:top w:val="nil"/>
              <w:left w:val="nil"/>
              <w:bottom w:val="single" w:sz="4" w:space="0" w:color="C0C0C0"/>
              <w:right w:val="single" w:sz="4" w:space="0" w:color="C0C0C0"/>
            </w:tcBorders>
            <w:shd w:val="clear" w:color="auto" w:fill="auto"/>
            <w:vAlign w:val="center"/>
            <w:hideMark/>
          </w:tcPr>
          <w:p w14:paraId="4A30DDBC" w14:textId="77777777" w:rsidR="006B4C92" w:rsidRPr="006B4C92" w:rsidRDefault="006B4C92" w:rsidP="006B4C92">
            <w:pPr>
              <w:ind w:firstLineChars="300" w:firstLine="271"/>
              <w:rPr>
                <w:rFonts w:ascii="Tahoma" w:hAnsi="Tahoma" w:cs="Tahoma"/>
                <w:b/>
                <w:bCs/>
                <w:sz w:val="9"/>
                <w:szCs w:val="9"/>
                <w:lang w:eastAsia="ru-RU"/>
              </w:rPr>
            </w:pPr>
            <w:r w:rsidRPr="006B4C92">
              <w:rPr>
                <w:rFonts w:ascii="Tahoma" w:hAnsi="Tahoma" w:cs="Tahoma"/>
                <w:b/>
                <w:bCs/>
                <w:sz w:val="9"/>
                <w:szCs w:val="9"/>
                <w:lang w:eastAsia="ru-RU"/>
              </w:rPr>
              <w:t xml:space="preserve">Заявленная мощность по СН 2 (1-20 </w:t>
            </w:r>
            <w:proofErr w:type="spellStart"/>
            <w:r w:rsidRPr="006B4C92">
              <w:rPr>
                <w:rFonts w:ascii="Tahoma" w:hAnsi="Tahoma" w:cs="Tahoma"/>
                <w:b/>
                <w:bCs/>
                <w:sz w:val="9"/>
                <w:szCs w:val="9"/>
                <w:lang w:eastAsia="ru-RU"/>
              </w:rPr>
              <w:t>кВ</w:t>
            </w:r>
            <w:proofErr w:type="spellEnd"/>
            <w:r w:rsidRPr="006B4C92">
              <w:rPr>
                <w:rFonts w:ascii="Tahoma" w:hAnsi="Tahoma" w:cs="Tahoma"/>
                <w:b/>
                <w:bCs/>
                <w:sz w:val="9"/>
                <w:szCs w:val="9"/>
                <w:lang w:eastAsia="ru-RU"/>
              </w:rPr>
              <w:t>)</w:t>
            </w:r>
          </w:p>
        </w:tc>
        <w:tc>
          <w:tcPr>
            <w:tcW w:w="271" w:type="dxa"/>
            <w:tcBorders>
              <w:top w:val="nil"/>
              <w:left w:val="nil"/>
              <w:bottom w:val="single" w:sz="4" w:space="0" w:color="C0C0C0"/>
              <w:right w:val="single" w:sz="4" w:space="0" w:color="C0C0C0"/>
            </w:tcBorders>
            <w:shd w:val="clear" w:color="auto" w:fill="auto"/>
            <w:vAlign w:val="center"/>
            <w:hideMark/>
          </w:tcPr>
          <w:p w14:paraId="4FB73F40" w14:textId="77777777" w:rsidR="006B4C92" w:rsidRPr="006B4C92" w:rsidRDefault="006B4C92" w:rsidP="006B4C92">
            <w:pPr>
              <w:jc w:val="center"/>
              <w:rPr>
                <w:rFonts w:ascii="Tahoma" w:hAnsi="Tahoma" w:cs="Tahoma"/>
                <w:b/>
                <w:bCs/>
                <w:sz w:val="9"/>
                <w:szCs w:val="9"/>
                <w:lang w:eastAsia="ru-RU"/>
              </w:rPr>
            </w:pPr>
            <w:proofErr w:type="spellStart"/>
            <w:r w:rsidRPr="006B4C92">
              <w:rPr>
                <w:rFonts w:ascii="Tahoma" w:hAnsi="Tahoma" w:cs="Tahoma"/>
                <w:b/>
                <w:bCs/>
                <w:sz w:val="9"/>
                <w:szCs w:val="9"/>
                <w:lang w:eastAsia="ru-RU"/>
              </w:rPr>
              <w:t>тыс</w:t>
            </w:r>
            <w:proofErr w:type="spellEnd"/>
            <w:r w:rsidRPr="006B4C92">
              <w:rPr>
                <w:rFonts w:ascii="Tahoma" w:hAnsi="Tahoma" w:cs="Tahoma"/>
                <w:b/>
                <w:bCs/>
                <w:sz w:val="9"/>
                <w:szCs w:val="9"/>
                <w:lang w:eastAsia="ru-RU"/>
              </w:rPr>
              <w:t xml:space="preserve"> </w:t>
            </w:r>
            <w:proofErr w:type="spellStart"/>
            <w:r w:rsidRPr="006B4C92">
              <w:rPr>
                <w:rFonts w:ascii="Tahoma" w:hAnsi="Tahoma" w:cs="Tahoma"/>
                <w:b/>
                <w:bCs/>
                <w:sz w:val="9"/>
                <w:szCs w:val="9"/>
                <w:lang w:eastAsia="ru-RU"/>
              </w:rPr>
              <w:t>руб</w:t>
            </w:r>
            <w:proofErr w:type="spellEnd"/>
          </w:p>
        </w:tc>
        <w:tc>
          <w:tcPr>
            <w:tcW w:w="396" w:type="dxa"/>
            <w:tcBorders>
              <w:top w:val="nil"/>
              <w:left w:val="nil"/>
              <w:bottom w:val="single" w:sz="4" w:space="0" w:color="C0C0C0"/>
              <w:right w:val="single" w:sz="4" w:space="0" w:color="C0C0C0"/>
            </w:tcBorders>
            <w:shd w:val="clear" w:color="000000" w:fill="D7EAD3"/>
            <w:vAlign w:val="center"/>
            <w:hideMark/>
          </w:tcPr>
          <w:p w14:paraId="44025ECE"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6 323,89</w:t>
            </w:r>
          </w:p>
        </w:tc>
        <w:tc>
          <w:tcPr>
            <w:tcW w:w="281" w:type="dxa"/>
            <w:tcBorders>
              <w:top w:val="nil"/>
              <w:left w:val="nil"/>
              <w:bottom w:val="single" w:sz="4" w:space="0" w:color="C0C0C0"/>
              <w:right w:val="single" w:sz="4" w:space="0" w:color="C0C0C0"/>
            </w:tcBorders>
            <w:shd w:val="clear" w:color="000000" w:fill="D7EAD3"/>
            <w:vAlign w:val="center"/>
            <w:hideMark/>
          </w:tcPr>
          <w:p w14:paraId="29FBD589"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5 786,92</w:t>
            </w:r>
          </w:p>
        </w:tc>
        <w:tc>
          <w:tcPr>
            <w:tcW w:w="396" w:type="dxa"/>
            <w:tcBorders>
              <w:top w:val="nil"/>
              <w:left w:val="nil"/>
              <w:bottom w:val="single" w:sz="4" w:space="0" w:color="C0C0C0"/>
              <w:right w:val="single" w:sz="4" w:space="0" w:color="C0C0C0"/>
            </w:tcBorders>
            <w:shd w:val="clear" w:color="000000" w:fill="D7EAD3"/>
            <w:vAlign w:val="center"/>
            <w:hideMark/>
          </w:tcPr>
          <w:p w14:paraId="3D3BB44C"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6 321,53</w:t>
            </w:r>
          </w:p>
        </w:tc>
        <w:tc>
          <w:tcPr>
            <w:tcW w:w="358" w:type="dxa"/>
            <w:tcBorders>
              <w:top w:val="nil"/>
              <w:left w:val="nil"/>
              <w:bottom w:val="single" w:sz="4" w:space="0" w:color="C0C0C0"/>
              <w:right w:val="single" w:sz="4" w:space="0" w:color="C0C0C0"/>
            </w:tcBorders>
            <w:shd w:val="clear" w:color="000000" w:fill="D7EAD3"/>
            <w:vAlign w:val="center"/>
            <w:hideMark/>
          </w:tcPr>
          <w:p w14:paraId="3680A50C"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6 385,74</w:t>
            </w:r>
          </w:p>
        </w:tc>
        <w:tc>
          <w:tcPr>
            <w:tcW w:w="410" w:type="dxa"/>
            <w:tcBorders>
              <w:top w:val="nil"/>
              <w:left w:val="nil"/>
              <w:bottom w:val="single" w:sz="4" w:space="0" w:color="C0C0C0"/>
              <w:right w:val="single" w:sz="4" w:space="0" w:color="C0C0C0"/>
            </w:tcBorders>
            <w:shd w:val="clear" w:color="000000" w:fill="D7EAD3"/>
            <w:vAlign w:val="center"/>
            <w:hideMark/>
          </w:tcPr>
          <w:p w14:paraId="0048843F"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5 531,68</w:t>
            </w:r>
          </w:p>
        </w:tc>
        <w:tc>
          <w:tcPr>
            <w:tcW w:w="283" w:type="dxa"/>
            <w:tcBorders>
              <w:top w:val="nil"/>
              <w:left w:val="nil"/>
              <w:bottom w:val="single" w:sz="4" w:space="0" w:color="C0C0C0"/>
              <w:right w:val="single" w:sz="4" w:space="0" w:color="C0C0C0"/>
            </w:tcBorders>
            <w:shd w:val="clear" w:color="000000" w:fill="D7EAD3"/>
            <w:vAlign w:val="center"/>
            <w:hideMark/>
          </w:tcPr>
          <w:p w14:paraId="790611EA"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2 765,84</w:t>
            </w:r>
          </w:p>
        </w:tc>
        <w:tc>
          <w:tcPr>
            <w:tcW w:w="283" w:type="dxa"/>
            <w:tcBorders>
              <w:top w:val="nil"/>
              <w:left w:val="nil"/>
              <w:bottom w:val="single" w:sz="4" w:space="0" w:color="C0C0C0"/>
              <w:right w:val="single" w:sz="4" w:space="0" w:color="C0C0C0"/>
            </w:tcBorders>
            <w:shd w:val="clear" w:color="000000" w:fill="D7EAD3"/>
            <w:vAlign w:val="center"/>
            <w:hideMark/>
          </w:tcPr>
          <w:p w14:paraId="78EA4494"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2 765,84</w:t>
            </w:r>
          </w:p>
        </w:tc>
        <w:tc>
          <w:tcPr>
            <w:tcW w:w="502" w:type="dxa"/>
            <w:tcBorders>
              <w:top w:val="nil"/>
              <w:left w:val="nil"/>
              <w:bottom w:val="single" w:sz="4" w:space="0" w:color="C0C0C0"/>
              <w:right w:val="single" w:sz="4" w:space="0" w:color="C0C0C0"/>
            </w:tcBorders>
            <w:shd w:val="clear" w:color="000000" w:fill="FFFFCC"/>
            <w:vAlign w:val="center"/>
            <w:hideMark/>
          </w:tcPr>
          <w:p w14:paraId="4E55D2AF"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452" w:type="dxa"/>
            <w:tcBorders>
              <w:top w:val="nil"/>
              <w:left w:val="nil"/>
              <w:bottom w:val="single" w:sz="4" w:space="0" w:color="C0C0C0"/>
              <w:right w:val="single" w:sz="4" w:space="0" w:color="C0C0C0"/>
            </w:tcBorders>
            <w:shd w:val="clear" w:color="000000" w:fill="D7EAD3"/>
            <w:vAlign w:val="center"/>
            <w:hideMark/>
          </w:tcPr>
          <w:p w14:paraId="4D805339"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6 641,17</w:t>
            </w:r>
          </w:p>
        </w:tc>
        <w:tc>
          <w:tcPr>
            <w:tcW w:w="452" w:type="dxa"/>
            <w:tcBorders>
              <w:top w:val="nil"/>
              <w:left w:val="nil"/>
              <w:bottom w:val="single" w:sz="4" w:space="0" w:color="C0C0C0"/>
              <w:right w:val="single" w:sz="4" w:space="0" w:color="C0C0C0"/>
            </w:tcBorders>
            <w:shd w:val="clear" w:color="000000" w:fill="D7EAD3"/>
            <w:vAlign w:val="center"/>
            <w:hideMark/>
          </w:tcPr>
          <w:p w14:paraId="4F058EC4"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5 758,48</w:t>
            </w:r>
          </w:p>
        </w:tc>
        <w:tc>
          <w:tcPr>
            <w:tcW w:w="404" w:type="dxa"/>
            <w:tcBorders>
              <w:top w:val="nil"/>
              <w:left w:val="nil"/>
              <w:bottom w:val="single" w:sz="4" w:space="0" w:color="C0C0C0"/>
              <w:right w:val="single" w:sz="4" w:space="0" w:color="C0C0C0"/>
            </w:tcBorders>
            <w:shd w:val="clear" w:color="000000" w:fill="D7EAD3"/>
            <w:vAlign w:val="center"/>
            <w:hideMark/>
          </w:tcPr>
          <w:p w14:paraId="2342E5F9"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2 879,24</w:t>
            </w:r>
          </w:p>
        </w:tc>
        <w:tc>
          <w:tcPr>
            <w:tcW w:w="415" w:type="dxa"/>
            <w:tcBorders>
              <w:top w:val="nil"/>
              <w:left w:val="nil"/>
              <w:bottom w:val="single" w:sz="4" w:space="0" w:color="C0C0C0"/>
              <w:right w:val="single" w:sz="4" w:space="0" w:color="C0C0C0"/>
            </w:tcBorders>
            <w:shd w:val="clear" w:color="000000" w:fill="D7EAD3"/>
            <w:vAlign w:val="center"/>
            <w:hideMark/>
          </w:tcPr>
          <w:p w14:paraId="587D4318"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2 879,24</w:t>
            </w:r>
          </w:p>
        </w:tc>
        <w:tc>
          <w:tcPr>
            <w:tcW w:w="521" w:type="dxa"/>
            <w:tcBorders>
              <w:top w:val="nil"/>
              <w:left w:val="nil"/>
              <w:bottom w:val="single" w:sz="4" w:space="0" w:color="C0C0C0"/>
              <w:right w:val="nil"/>
            </w:tcBorders>
            <w:shd w:val="clear" w:color="000000" w:fill="FFFFCC"/>
            <w:vAlign w:val="center"/>
            <w:hideMark/>
          </w:tcPr>
          <w:p w14:paraId="5883CE0D"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473" w:type="dxa"/>
            <w:tcBorders>
              <w:top w:val="nil"/>
              <w:left w:val="single" w:sz="4" w:space="0" w:color="C0C0C0"/>
              <w:bottom w:val="single" w:sz="4" w:space="0" w:color="C0C0C0"/>
              <w:right w:val="single" w:sz="4" w:space="0" w:color="C0C0C0"/>
            </w:tcBorders>
            <w:shd w:val="clear" w:color="000000" w:fill="D7EAD3"/>
            <w:vAlign w:val="center"/>
            <w:hideMark/>
          </w:tcPr>
          <w:p w14:paraId="5384BCDC"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6 906,82</w:t>
            </w:r>
          </w:p>
        </w:tc>
        <w:tc>
          <w:tcPr>
            <w:tcW w:w="452" w:type="dxa"/>
            <w:tcBorders>
              <w:top w:val="nil"/>
              <w:left w:val="nil"/>
              <w:bottom w:val="single" w:sz="4" w:space="0" w:color="C0C0C0"/>
              <w:right w:val="single" w:sz="4" w:space="0" w:color="C0C0C0"/>
            </w:tcBorders>
            <w:shd w:val="clear" w:color="000000" w:fill="D7EAD3"/>
            <w:vAlign w:val="center"/>
            <w:hideMark/>
          </w:tcPr>
          <w:p w14:paraId="264E3298"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5 988,82</w:t>
            </w:r>
          </w:p>
        </w:tc>
        <w:tc>
          <w:tcPr>
            <w:tcW w:w="404" w:type="dxa"/>
            <w:tcBorders>
              <w:top w:val="nil"/>
              <w:left w:val="nil"/>
              <w:bottom w:val="single" w:sz="4" w:space="0" w:color="C0C0C0"/>
              <w:right w:val="single" w:sz="4" w:space="0" w:color="C0C0C0"/>
            </w:tcBorders>
            <w:shd w:val="clear" w:color="000000" w:fill="D7EAD3"/>
            <w:vAlign w:val="center"/>
            <w:hideMark/>
          </w:tcPr>
          <w:p w14:paraId="20F7AF90"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2 994,41</w:t>
            </w:r>
          </w:p>
        </w:tc>
        <w:tc>
          <w:tcPr>
            <w:tcW w:w="415" w:type="dxa"/>
            <w:tcBorders>
              <w:top w:val="nil"/>
              <w:left w:val="nil"/>
              <w:bottom w:val="single" w:sz="4" w:space="0" w:color="C0C0C0"/>
              <w:right w:val="single" w:sz="4" w:space="0" w:color="C0C0C0"/>
            </w:tcBorders>
            <w:shd w:val="clear" w:color="000000" w:fill="D7EAD3"/>
            <w:vAlign w:val="center"/>
            <w:hideMark/>
          </w:tcPr>
          <w:p w14:paraId="5916DF95"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2 994,41</w:t>
            </w:r>
          </w:p>
        </w:tc>
        <w:tc>
          <w:tcPr>
            <w:tcW w:w="521" w:type="dxa"/>
            <w:tcBorders>
              <w:top w:val="nil"/>
              <w:left w:val="nil"/>
              <w:bottom w:val="single" w:sz="4" w:space="0" w:color="C0C0C0"/>
              <w:right w:val="nil"/>
            </w:tcBorders>
            <w:shd w:val="clear" w:color="000000" w:fill="FFFFCC"/>
            <w:vAlign w:val="center"/>
            <w:hideMark/>
          </w:tcPr>
          <w:p w14:paraId="5D8C40C7"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r>
      <w:tr w:rsidR="006B4C92" w:rsidRPr="006B4C92" w14:paraId="452408CF" w14:textId="77777777" w:rsidTr="006B4C92">
        <w:trPr>
          <w:trHeight w:val="990"/>
          <w:jc w:val="center"/>
        </w:trPr>
        <w:tc>
          <w:tcPr>
            <w:tcW w:w="149" w:type="dxa"/>
            <w:tcBorders>
              <w:top w:val="nil"/>
              <w:left w:val="nil"/>
              <w:bottom w:val="nil"/>
              <w:right w:val="nil"/>
            </w:tcBorders>
            <w:shd w:val="clear" w:color="000000" w:fill="FABF8F"/>
            <w:noWrap/>
            <w:vAlign w:val="center"/>
            <w:hideMark/>
          </w:tcPr>
          <w:p w14:paraId="0E1F5E87"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ЭР</w:t>
            </w:r>
          </w:p>
        </w:tc>
        <w:tc>
          <w:tcPr>
            <w:tcW w:w="57" w:type="dxa"/>
            <w:tcBorders>
              <w:top w:val="nil"/>
              <w:left w:val="nil"/>
              <w:bottom w:val="nil"/>
              <w:right w:val="nil"/>
            </w:tcBorders>
            <w:shd w:val="clear" w:color="auto" w:fill="auto"/>
            <w:noWrap/>
            <w:vAlign w:val="bottom"/>
            <w:hideMark/>
          </w:tcPr>
          <w:p w14:paraId="647A0B3A" w14:textId="77777777" w:rsidR="006B4C92" w:rsidRPr="006B4C92" w:rsidRDefault="006B4C92" w:rsidP="006B4C92">
            <w:pPr>
              <w:rPr>
                <w:rFonts w:ascii="Tahoma" w:hAnsi="Tahoma" w:cs="Tahoma"/>
                <w:b/>
                <w:bCs/>
                <w:color w:val="000000"/>
                <w:sz w:val="9"/>
                <w:szCs w:val="9"/>
                <w:lang w:eastAsia="ru-RU"/>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390D940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3.3.2.2.1</w:t>
            </w:r>
          </w:p>
        </w:tc>
        <w:tc>
          <w:tcPr>
            <w:tcW w:w="1596" w:type="dxa"/>
            <w:tcBorders>
              <w:top w:val="nil"/>
              <w:left w:val="nil"/>
              <w:bottom w:val="single" w:sz="4" w:space="0" w:color="C0C0C0"/>
              <w:right w:val="single" w:sz="4" w:space="0" w:color="C0C0C0"/>
            </w:tcBorders>
            <w:shd w:val="clear" w:color="auto" w:fill="auto"/>
            <w:vAlign w:val="center"/>
            <w:hideMark/>
          </w:tcPr>
          <w:p w14:paraId="58F48FDB" w14:textId="77777777" w:rsidR="006B4C92" w:rsidRPr="006B4C92" w:rsidRDefault="006B4C92" w:rsidP="006B4C92">
            <w:pPr>
              <w:ind w:firstLineChars="400" w:firstLine="360"/>
              <w:rPr>
                <w:rFonts w:ascii="Tahoma" w:hAnsi="Tahoma" w:cs="Tahoma"/>
                <w:sz w:val="9"/>
                <w:szCs w:val="9"/>
                <w:lang w:eastAsia="ru-RU"/>
              </w:rPr>
            </w:pPr>
            <w:r w:rsidRPr="006B4C92">
              <w:rPr>
                <w:rFonts w:ascii="Tahoma" w:hAnsi="Tahoma" w:cs="Tahoma"/>
                <w:sz w:val="9"/>
                <w:szCs w:val="9"/>
                <w:lang w:eastAsia="ru-RU"/>
              </w:rPr>
              <w:t>Тариф на заявленную мощность</w:t>
            </w:r>
          </w:p>
        </w:tc>
        <w:tc>
          <w:tcPr>
            <w:tcW w:w="271" w:type="dxa"/>
            <w:tcBorders>
              <w:top w:val="nil"/>
              <w:left w:val="nil"/>
              <w:bottom w:val="single" w:sz="4" w:space="0" w:color="C0C0C0"/>
              <w:right w:val="single" w:sz="4" w:space="0" w:color="C0C0C0"/>
            </w:tcBorders>
            <w:shd w:val="clear" w:color="auto" w:fill="auto"/>
            <w:vAlign w:val="center"/>
            <w:hideMark/>
          </w:tcPr>
          <w:p w14:paraId="393FB10E"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руб</w:t>
            </w:r>
            <w:proofErr w:type="spellEnd"/>
            <w:r w:rsidRPr="006B4C92">
              <w:rPr>
                <w:rFonts w:ascii="Tahoma" w:hAnsi="Tahoma" w:cs="Tahoma"/>
                <w:sz w:val="9"/>
                <w:szCs w:val="9"/>
                <w:lang w:eastAsia="ru-RU"/>
              </w:rPr>
              <w:t>/</w:t>
            </w:r>
            <w:proofErr w:type="spellStart"/>
            <w:r w:rsidRPr="006B4C92">
              <w:rPr>
                <w:rFonts w:ascii="Tahoma" w:hAnsi="Tahoma" w:cs="Tahoma"/>
                <w:sz w:val="9"/>
                <w:szCs w:val="9"/>
                <w:lang w:eastAsia="ru-RU"/>
              </w:rPr>
              <w:t>кВт.мес</w:t>
            </w:r>
            <w:proofErr w:type="spellEnd"/>
          </w:p>
        </w:tc>
        <w:tc>
          <w:tcPr>
            <w:tcW w:w="396" w:type="dxa"/>
            <w:tcBorders>
              <w:top w:val="nil"/>
              <w:left w:val="nil"/>
              <w:bottom w:val="single" w:sz="4" w:space="0" w:color="C0C0C0"/>
              <w:right w:val="single" w:sz="4" w:space="0" w:color="C0C0C0"/>
            </w:tcBorders>
            <w:shd w:val="clear" w:color="000000" w:fill="FFFFCC"/>
            <w:vAlign w:val="center"/>
            <w:hideMark/>
          </w:tcPr>
          <w:p w14:paraId="5B78408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622,46</w:t>
            </w:r>
          </w:p>
        </w:tc>
        <w:tc>
          <w:tcPr>
            <w:tcW w:w="281" w:type="dxa"/>
            <w:tcBorders>
              <w:top w:val="nil"/>
              <w:left w:val="nil"/>
              <w:bottom w:val="single" w:sz="4" w:space="0" w:color="C0C0C0"/>
              <w:right w:val="single" w:sz="4" w:space="0" w:color="C0C0C0"/>
            </w:tcBorders>
            <w:shd w:val="clear" w:color="000000" w:fill="FFFFCC"/>
            <w:vAlign w:val="center"/>
            <w:hideMark/>
          </w:tcPr>
          <w:p w14:paraId="2F5037B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657,53</w:t>
            </w:r>
          </w:p>
        </w:tc>
        <w:tc>
          <w:tcPr>
            <w:tcW w:w="396" w:type="dxa"/>
            <w:tcBorders>
              <w:top w:val="nil"/>
              <w:left w:val="nil"/>
              <w:bottom w:val="single" w:sz="4" w:space="0" w:color="C0C0C0"/>
              <w:right w:val="single" w:sz="4" w:space="0" w:color="C0C0C0"/>
            </w:tcBorders>
            <w:shd w:val="clear" w:color="000000" w:fill="FFFFCC"/>
            <w:vAlign w:val="center"/>
            <w:hideMark/>
          </w:tcPr>
          <w:p w14:paraId="3377061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672,07</w:t>
            </w:r>
          </w:p>
        </w:tc>
        <w:tc>
          <w:tcPr>
            <w:tcW w:w="358" w:type="dxa"/>
            <w:tcBorders>
              <w:top w:val="nil"/>
              <w:left w:val="nil"/>
              <w:bottom w:val="single" w:sz="4" w:space="0" w:color="C0C0C0"/>
              <w:right w:val="single" w:sz="4" w:space="0" w:color="C0C0C0"/>
            </w:tcBorders>
            <w:shd w:val="clear" w:color="000000" w:fill="FFFFCC"/>
            <w:vAlign w:val="center"/>
            <w:hideMark/>
          </w:tcPr>
          <w:p w14:paraId="783124D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725,57</w:t>
            </w:r>
          </w:p>
        </w:tc>
        <w:tc>
          <w:tcPr>
            <w:tcW w:w="410" w:type="dxa"/>
            <w:tcBorders>
              <w:top w:val="nil"/>
              <w:left w:val="nil"/>
              <w:bottom w:val="single" w:sz="4" w:space="0" w:color="C0C0C0"/>
              <w:right w:val="single" w:sz="4" w:space="0" w:color="C0C0C0"/>
            </w:tcBorders>
            <w:shd w:val="clear" w:color="000000" w:fill="FFFFCC"/>
            <w:vAlign w:val="center"/>
            <w:hideMark/>
          </w:tcPr>
          <w:p w14:paraId="105F952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650,79</w:t>
            </w:r>
          </w:p>
        </w:tc>
        <w:tc>
          <w:tcPr>
            <w:tcW w:w="283" w:type="dxa"/>
            <w:tcBorders>
              <w:top w:val="nil"/>
              <w:left w:val="nil"/>
              <w:bottom w:val="single" w:sz="4" w:space="0" w:color="C0C0C0"/>
              <w:right w:val="single" w:sz="4" w:space="0" w:color="C0C0C0"/>
            </w:tcBorders>
            <w:shd w:val="clear" w:color="000000" w:fill="D7EAD3"/>
            <w:vAlign w:val="center"/>
            <w:hideMark/>
          </w:tcPr>
          <w:p w14:paraId="3DE946B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650,79</w:t>
            </w:r>
          </w:p>
        </w:tc>
        <w:tc>
          <w:tcPr>
            <w:tcW w:w="283" w:type="dxa"/>
            <w:tcBorders>
              <w:top w:val="nil"/>
              <w:left w:val="nil"/>
              <w:bottom w:val="single" w:sz="4" w:space="0" w:color="C0C0C0"/>
              <w:right w:val="single" w:sz="4" w:space="0" w:color="C0C0C0"/>
            </w:tcBorders>
            <w:shd w:val="clear" w:color="000000" w:fill="D7EAD3"/>
            <w:vAlign w:val="center"/>
            <w:hideMark/>
          </w:tcPr>
          <w:p w14:paraId="394BB77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650,79</w:t>
            </w:r>
          </w:p>
        </w:tc>
        <w:tc>
          <w:tcPr>
            <w:tcW w:w="502" w:type="dxa"/>
            <w:tcBorders>
              <w:top w:val="nil"/>
              <w:left w:val="nil"/>
              <w:bottom w:val="single" w:sz="4" w:space="0" w:color="C0C0C0"/>
              <w:right w:val="single" w:sz="4" w:space="0" w:color="C0C0C0"/>
            </w:tcBorders>
            <w:shd w:val="clear" w:color="000000" w:fill="FFFFCC"/>
            <w:vAlign w:val="center"/>
            <w:hideMark/>
          </w:tcPr>
          <w:p w14:paraId="28CB6020"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средневзвешенному тарифу за 9 месяцев 2019 г. с учетом индекса на 2020г. (104,8%)</w:t>
            </w:r>
          </w:p>
        </w:tc>
        <w:tc>
          <w:tcPr>
            <w:tcW w:w="452" w:type="dxa"/>
            <w:tcBorders>
              <w:top w:val="nil"/>
              <w:left w:val="nil"/>
              <w:bottom w:val="single" w:sz="4" w:space="0" w:color="C0C0C0"/>
              <w:right w:val="single" w:sz="4" w:space="0" w:color="C0C0C0"/>
            </w:tcBorders>
            <w:shd w:val="clear" w:color="000000" w:fill="FFFFCC"/>
            <w:vAlign w:val="center"/>
            <w:hideMark/>
          </w:tcPr>
          <w:p w14:paraId="1D336F1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754,59</w:t>
            </w:r>
          </w:p>
        </w:tc>
        <w:tc>
          <w:tcPr>
            <w:tcW w:w="452" w:type="dxa"/>
            <w:tcBorders>
              <w:top w:val="nil"/>
              <w:left w:val="nil"/>
              <w:bottom w:val="single" w:sz="4" w:space="0" w:color="C0C0C0"/>
              <w:right w:val="single" w:sz="4" w:space="0" w:color="C0C0C0"/>
            </w:tcBorders>
            <w:shd w:val="clear" w:color="000000" w:fill="FFFFCC"/>
            <w:vAlign w:val="center"/>
            <w:hideMark/>
          </w:tcPr>
          <w:p w14:paraId="59387E9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677,47</w:t>
            </w:r>
          </w:p>
        </w:tc>
        <w:tc>
          <w:tcPr>
            <w:tcW w:w="404" w:type="dxa"/>
            <w:tcBorders>
              <w:top w:val="nil"/>
              <w:left w:val="nil"/>
              <w:bottom w:val="single" w:sz="4" w:space="0" w:color="C0C0C0"/>
              <w:right w:val="single" w:sz="4" w:space="0" w:color="C0C0C0"/>
            </w:tcBorders>
            <w:shd w:val="clear" w:color="000000" w:fill="FFFFCC"/>
            <w:vAlign w:val="center"/>
            <w:hideMark/>
          </w:tcPr>
          <w:p w14:paraId="675C84F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677,47</w:t>
            </w:r>
          </w:p>
        </w:tc>
        <w:tc>
          <w:tcPr>
            <w:tcW w:w="415" w:type="dxa"/>
            <w:tcBorders>
              <w:top w:val="nil"/>
              <w:left w:val="nil"/>
              <w:bottom w:val="single" w:sz="4" w:space="0" w:color="C0C0C0"/>
              <w:right w:val="single" w:sz="4" w:space="0" w:color="C0C0C0"/>
            </w:tcBorders>
            <w:shd w:val="clear" w:color="000000" w:fill="FFFFCC"/>
            <w:vAlign w:val="center"/>
            <w:hideMark/>
          </w:tcPr>
          <w:p w14:paraId="6367224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677,47</w:t>
            </w:r>
          </w:p>
        </w:tc>
        <w:tc>
          <w:tcPr>
            <w:tcW w:w="521" w:type="dxa"/>
            <w:tcBorders>
              <w:top w:val="nil"/>
              <w:left w:val="nil"/>
              <w:bottom w:val="single" w:sz="4" w:space="0" w:color="C0C0C0"/>
              <w:right w:val="nil"/>
            </w:tcBorders>
            <w:shd w:val="clear" w:color="000000" w:fill="FFFFCC"/>
            <w:vAlign w:val="center"/>
            <w:hideMark/>
          </w:tcPr>
          <w:p w14:paraId="069B9A86"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тарифу 2020 года с учетом индекса роста цен производителя э/э на 2021 год (104,1%)</w:t>
            </w:r>
          </w:p>
        </w:tc>
        <w:tc>
          <w:tcPr>
            <w:tcW w:w="473" w:type="dxa"/>
            <w:tcBorders>
              <w:top w:val="nil"/>
              <w:left w:val="single" w:sz="4" w:space="0" w:color="C0C0C0"/>
              <w:bottom w:val="single" w:sz="4" w:space="0" w:color="C0C0C0"/>
              <w:right w:val="single" w:sz="4" w:space="0" w:color="C0C0C0"/>
            </w:tcBorders>
            <w:shd w:val="clear" w:color="000000" w:fill="FFFFCC"/>
            <w:vAlign w:val="center"/>
            <w:hideMark/>
          </w:tcPr>
          <w:p w14:paraId="1A83C32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784,78</w:t>
            </w:r>
          </w:p>
        </w:tc>
        <w:tc>
          <w:tcPr>
            <w:tcW w:w="452" w:type="dxa"/>
            <w:tcBorders>
              <w:top w:val="nil"/>
              <w:left w:val="nil"/>
              <w:bottom w:val="single" w:sz="4" w:space="0" w:color="C0C0C0"/>
              <w:right w:val="single" w:sz="4" w:space="0" w:color="C0C0C0"/>
            </w:tcBorders>
            <w:shd w:val="clear" w:color="000000" w:fill="FFFFCC"/>
            <w:vAlign w:val="center"/>
            <w:hideMark/>
          </w:tcPr>
          <w:p w14:paraId="4BE252A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704,57</w:t>
            </w:r>
          </w:p>
        </w:tc>
        <w:tc>
          <w:tcPr>
            <w:tcW w:w="404" w:type="dxa"/>
            <w:tcBorders>
              <w:top w:val="nil"/>
              <w:left w:val="nil"/>
              <w:bottom w:val="single" w:sz="4" w:space="0" w:color="C0C0C0"/>
              <w:right w:val="single" w:sz="4" w:space="0" w:color="C0C0C0"/>
            </w:tcBorders>
            <w:shd w:val="clear" w:color="000000" w:fill="FFFFCC"/>
            <w:vAlign w:val="center"/>
            <w:hideMark/>
          </w:tcPr>
          <w:p w14:paraId="448AE12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704,57</w:t>
            </w:r>
          </w:p>
        </w:tc>
        <w:tc>
          <w:tcPr>
            <w:tcW w:w="415" w:type="dxa"/>
            <w:tcBorders>
              <w:top w:val="nil"/>
              <w:left w:val="nil"/>
              <w:bottom w:val="single" w:sz="4" w:space="0" w:color="C0C0C0"/>
              <w:right w:val="single" w:sz="4" w:space="0" w:color="C0C0C0"/>
            </w:tcBorders>
            <w:shd w:val="clear" w:color="000000" w:fill="FFFFCC"/>
            <w:vAlign w:val="center"/>
            <w:hideMark/>
          </w:tcPr>
          <w:p w14:paraId="1EECB6B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704,57</w:t>
            </w:r>
          </w:p>
        </w:tc>
        <w:tc>
          <w:tcPr>
            <w:tcW w:w="521" w:type="dxa"/>
            <w:tcBorders>
              <w:top w:val="nil"/>
              <w:left w:val="nil"/>
              <w:bottom w:val="single" w:sz="4" w:space="0" w:color="C0C0C0"/>
              <w:right w:val="nil"/>
            </w:tcBorders>
            <w:shd w:val="clear" w:color="000000" w:fill="FFFFCC"/>
            <w:vAlign w:val="center"/>
            <w:hideMark/>
          </w:tcPr>
          <w:p w14:paraId="7A2A55A1"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тарифу 2021 года с учетом индекса роста цен производителя э/э на 2022 год (104%)</w:t>
            </w:r>
          </w:p>
        </w:tc>
      </w:tr>
      <w:tr w:rsidR="006B4C92" w:rsidRPr="006B4C92" w14:paraId="43AD8950" w14:textId="77777777" w:rsidTr="006B4C92">
        <w:trPr>
          <w:trHeight w:val="1275"/>
          <w:jc w:val="center"/>
        </w:trPr>
        <w:tc>
          <w:tcPr>
            <w:tcW w:w="149" w:type="dxa"/>
            <w:tcBorders>
              <w:top w:val="nil"/>
              <w:left w:val="nil"/>
              <w:bottom w:val="nil"/>
              <w:right w:val="nil"/>
            </w:tcBorders>
            <w:shd w:val="clear" w:color="000000" w:fill="FABF8F"/>
            <w:noWrap/>
            <w:vAlign w:val="center"/>
            <w:hideMark/>
          </w:tcPr>
          <w:p w14:paraId="1272C8D7"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ЭР</w:t>
            </w:r>
          </w:p>
        </w:tc>
        <w:tc>
          <w:tcPr>
            <w:tcW w:w="57" w:type="dxa"/>
            <w:tcBorders>
              <w:top w:val="nil"/>
              <w:left w:val="nil"/>
              <w:bottom w:val="nil"/>
              <w:right w:val="nil"/>
            </w:tcBorders>
            <w:shd w:val="clear" w:color="auto" w:fill="auto"/>
            <w:noWrap/>
            <w:vAlign w:val="bottom"/>
            <w:hideMark/>
          </w:tcPr>
          <w:p w14:paraId="588F9933" w14:textId="77777777" w:rsidR="006B4C92" w:rsidRPr="006B4C92" w:rsidRDefault="006B4C92" w:rsidP="006B4C92">
            <w:pPr>
              <w:rPr>
                <w:rFonts w:ascii="Tahoma" w:hAnsi="Tahoma" w:cs="Tahoma"/>
                <w:b/>
                <w:bCs/>
                <w:color w:val="000000"/>
                <w:sz w:val="9"/>
                <w:szCs w:val="9"/>
                <w:lang w:eastAsia="ru-RU"/>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17F5231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3.3.2.2.2</w:t>
            </w:r>
          </w:p>
        </w:tc>
        <w:tc>
          <w:tcPr>
            <w:tcW w:w="1596" w:type="dxa"/>
            <w:tcBorders>
              <w:top w:val="nil"/>
              <w:left w:val="nil"/>
              <w:bottom w:val="single" w:sz="4" w:space="0" w:color="C0C0C0"/>
              <w:right w:val="single" w:sz="4" w:space="0" w:color="C0C0C0"/>
            </w:tcBorders>
            <w:shd w:val="clear" w:color="auto" w:fill="auto"/>
            <w:vAlign w:val="center"/>
            <w:hideMark/>
          </w:tcPr>
          <w:p w14:paraId="325073AA" w14:textId="77777777" w:rsidR="006B4C92" w:rsidRPr="006B4C92" w:rsidRDefault="006B4C92" w:rsidP="006B4C92">
            <w:pPr>
              <w:ind w:firstLineChars="400" w:firstLine="360"/>
              <w:rPr>
                <w:rFonts w:ascii="Tahoma" w:hAnsi="Tahoma" w:cs="Tahoma"/>
                <w:sz w:val="9"/>
                <w:szCs w:val="9"/>
                <w:lang w:eastAsia="ru-RU"/>
              </w:rPr>
            </w:pPr>
            <w:r w:rsidRPr="006B4C92">
              <w:rPr>
                <w:rFonts w:ascii="Tahoma" w:hAnsi="Tahoma" w:cs="Tahoma"/>
                <w:sz w:val="9"/>
                <w:szCs w:val="9"/>
                <w:lang w:eastAsia="ru-RU"/>
              </w:rPr>
              <w:t>Годовой объем мощности</w:t>
            </w:r>
          </w:p>
        </w:tc>
        <w:tc>
          <w:tcPr>
            <w:tcW w:w="271" w:type="dxa"/>
            <w:tcBorders>
              <w:top w:val="nil"/>
              <w:left w:val="nil"/>
              <w:bottom w:val="single" w:sz="4" w:space="0" w:color="C0C0C0"/>
              <w:right w:val="single" w:sz="4" w:space="0" w:color="C0C0C0"/>
            </w:tcBorders>
            <w:shd w:val="clear" w:color="auto" w:fill="auto"/>
            <w:vAlign w:val="center"/>
            <w:hideMark/>
          </w:tcPr>
          <w:p w14:paraId="537204B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МВт</w:t>
            </w:r>
          </w:p>
        </w:tc>
        <w:tc>
          <w:tcPr>
            <w:tcW w:w="396" w:type="dxa"/>
            <w:tcBorders>
              <w:top w:val="nil"/>
              <w:left w:val="nil"/>
              <w:bottom w:val="single" w:sz="4" w:space="0" w:color="C0C0C0"/>
              <w:right w:val="single" w:sz="4" w:space="0" w:color="C0C0C0"/>
            </w:tcBorders>
            <w:shd w:val="clear" w:color="000000" w:fill="FFFFCC"/>
            <w:vAlign w:val="center"/>
            <w:hideMark/>
          </w:tcPr>
          <w:p w14:paraId="582BD70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10,16</w:t>
            </w:r>
          </w:p>
        </w:tc>
        <w:tc>
          <w:tcPr>
            <w:tcW w:w="281" w:type="dxa"/>
            <w:tcBorders>
              <w:top w:val="nil"/>
              <w:left w:val="nil"/>
              <w:bottom w:val="single" w:sz="4" w:space="0" w:color="C0C0C0"/>
              <w:right w:val="single" w:sz="4" w:space="0" w:color="C0C0C0"/>
            </w:tcBorders>
            <w:shd w:val="clear" w:color="000000" w:fill="FFFFCC"/>
            <w:vAlign w:val="center"/>
            <w:hideMark/>
          </w:tcPr>
          <w:p w14:paraId="24E49BE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8,80</w:t>
            </w:r>
          </w:p>
        </w:tc>
        <w:tc>
          <w:tcPr>
            <w:tcW w:w="396" w:type="dxa"/>
            <w:tcBorders>
              <w:top w:val="nil"/>
              <w:left w:val="nil"/>
              <w:bottom w:val="single" w:sz="4" w:space="0" w:color="C0C0C0"/>
              <w:right w:val="single" w:sz="4" w:space="0" w:color="C0C0C0"/>
            </w:tcBorders>
            <w:shd w:val="clear" w:color="000000" w:fill="FFFFCC"/>
            <w:vAlign w:val="center"/>
            <w:hideMark/>
          </w:tcPr>
          <w:p w14:paraId="713ECD6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9,41</w:t>
            </w:r>
          </w:p>
        </w:tc>
        <w:tc>
          <w:tcPr>
            <w:tcW w:w="358" w:type="dxa"/>
            <w:tcBorders>
              <w:top w:val="nil"/>
              <w:left w:val="nil"/>
              <w:bottom w:val="single" w:sz="4" w:space="0" w:color="C0C0C0"/>
              <w:right w:val="single" w:sz="4" w:space="0" w:color="C0C0C0"/>
            </w:tcBorders>
            <w:shd w:val="clear" w:color="000000" w:fill="FFFFCC"/>
            <w:vAlign w:val="center"/>
            <w:hideMark/>
          </w:tcPr>
          <w:p w14:paraId="1159ECD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8,80</w:t>
            </w:r>
          </w:p>
        </w:tc>
        <w:tc>
          <w:tcPr>
            <w:tcW w:w="410" w:type="dxa"/>
            <w:tcBorders>
              <w:top w:val="nil"/>
              <w:left w:val="nil"/>
              <w:bottom w:val="single" w:sz="4" w:space="0" w:color="C0C0C0"/>
              <w:right w:val="single" w:sz="4" w:space="0" w:color="C0C0C0"/>
            </w:tcBorders>
            <w:shd w:val="clear" w:color="000000" w:fill="FFFFCC"/>
            <w:vAlign w:val="center"/>
            <w:hideMark/>
          </w:tcPr>
          <w:p w14:paraId="41E0A00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8,50</w:t>
            </w:r>
          </w:p>
        </w:tc>
        <w:tc>
          <w:tcPr>
            <w:tcW w:w="283" w:type="dxa"/>
            <w:tcBorders>
              <w:top w:val="nil"/>
              <w:left w:val="nil"/>
              <w:bottom w:val="single" w:sz="4" w:space="0" w:color="C0C0C0"/>
              <w:right w:val="single" w:sz="4" w:space="0" w:color="C0C0C0"/>
            </w:tcBorders>
            <w:shd w:val="clear" w:color="000000" w:fill="D7EAD3"/>
            <w:vAlign w:val="center"/>
            <w:hideMark/>
          </w:tcPr>
          <w:p w14:paraId="6168A3F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4,25</w:t>
            </w:r>
          </w:p>
        </w:tc>
        <w:tc>
          <w:tcPr>
            <w:tcW w:w="283" w:type="dxa"/>
            <w:tcBorders>
              <w:top w:val="nil"/>
              <w:left w:val="nil"/>
              <w:bottom w:val="single" w:sz="4" w:space="0" w:color="C0C0C0"/>
              <w:right w:val="single" w:sz="4" w:space="0" w:color="C0C0C0"/>
            </w:tcBorders>
            <w:shd w:val="clear" w:color="000000" w:fill="D7EAD3"/>
            <w:vAlign w:val="center"/>
            <w:hideMark/>
          </w:tcPr>
          <w:p w14:paraId="0666BF4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4,25</w:t>
            </w:r>
          </w:p>
        </w:tc>
        <w:tc>
          <w:tcPr>
            <w:tcW w:w="502" w:type="dxa"/>
            <w:tcBorders>
              <w:top w:val="nil"/>
              <w:left w:val="nil"/>
              <w:bottom w:val="single" w:sz="4" w:space="0" w:color="C0C0C0"/>
              <w:right w:val="single" w:sz="4" w:space="0" w:color="C0C0C0"/>
            </w:tcBorders>
            <w:shd w:val="clear" w:color="000000" w:fill="FFFFCC"/>
            <w:vAlign w:val="center"/>
            <w:hideMark/>
          </w:tcPr>
          <w:p w14:paraId="2EC5C9E3"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фактическому потреблению за 9 месяцев 2019 в пересчете на год</w:t>
            </w:r>
          </w:p>
        </w:tc>
        <w:tc>
          <w:tcPr>
            <w:tcW w:w="452" w:type="dxa"/>
            <w:tcBorders>
              <w:top w:val="nil"/>
              <w:left w:val="nil"/>
              <w:bottom w:val="single" w:sz="4" w:space="0" w:color="C0C0C0"/>
              <w:right w:val="single" w:sz="4" w:space="0" w:color="C0C0C0"/>
            </w:tcBorders>
            <w:shd w:val="clear" w:color="000000" w:fill="FFFFCC"/>
            <w:vAlign w:val="center"/>
            <w:hideMark/>
          </w:tcPr>
          <w:p w14:paraId="74DEC5E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8,80</w:t>
            </w:r>
          </w:p>
        </w:tc>
        <w:tc>
          <w:tcPr>
            <w:tcW w:w="452" w:type="dxa"/>
            <w:tcBorders>
              <w:top w:val="nil"/>
              <w:left w:val="nil"/>
              <w:bottom w:val="single" w:sz="4" w:space="0" w:color="C0C0C0"/>
              <w:right w:val="single" w:sz="4" w:space="0" w:color="C0C0C0"/>
            </w:tcBorders>
            <w:shd w:val="clear" w:color="000000" w:fill="FFFFCC"/>
            <w:vAlign w:val="center"/>
            <w:hideMark/>
          </w:tcPr>
          <w:p w14:paraId="215C2BB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8,50</w:t>
            </w:r>
          </w:p>
        </w:tc>
        <w:tc>
          <w:tcPr>
            <w:tcW w:w="404" w:type="dxa"/>
            <w:tcBorders>
              <w:top w:val="nil"/>
              <w:left w:val="nil"/>
              <w:bottom w:val="single" w:sz="4" w:space="0" w:color="C0C0C0"/>
              <w:right w:val="single" w:sz="4" w:space="0" w:color="C0C0C0"/>
            </w:tcBorders>
            <w:shd w:val="clear" w:color="000000" w:fill="D7EAD3"/>
            <w:vAlign w:val="center"/>
            <w:hideMark/>
          </w:tcPr>
          <w:p w14:paraId="6805762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4,25</w:t>
            </w:r>
          </w:p>
        </w:tc>
        <w:tc>
          <w:tcPr>
            <w:tcW w:w="415" w:type="dxa"/>
            <w:tcBorders>
              <w:top w:val="nil"/>
              <w:left w:val="nil"/>
              <w:bottom w:val="single" w:sz="4" w:space="0" w:color="C0C0C0"/>
              <w:right w:val="single" w:sz="4" w:space="0" w:color="C0C0C0"/>
            </w:tcBorders>
            <w:shd w:val="clear" w:color="000000" w:fill="D7EAD3"/>
            <w:vAlign w:val="center"/>
            <w:hideMark/>
          </w:tcPr>
          <w:p w14:paraId="34918C6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4,25</w:t>
            </w:r>
          </w:p>
        </w:tc>
        <w:tc>
          <w:tcPr>
            <w:tcW w:w="521" w:type="dxa"/>
            <w:tcBorders>
              <w:top w:val="nil"/>
              <w:left w:val="nil"/>
              <w:bottom w:val="single" w:sz="4" w:space="0" w:color="C0C0C0"/>
              <w:right w:val="nil"/>
            </w:tcBorders>
            <w:shd w:val="clear" w:color="000000" w:fill="FFFFCC"/>
            <w:vAlign w:val="center"/>
            <w:hideMark/>
          </w:tcPr>
          <w:p w14:paraId="4EC34E83"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удельному расходу, утвержденному ДПР</w:t>
            </w:r>
          </w:p>
        </w:tc>
        <w:tc>
          <w:tcPr>
            <w:tcW w:w="473" w:type="dxa"/>
            <w:tcBorders>
              <w:top w:val="nil"/>
              <w:left w:val="single" w:sz="4" w:space="0" w:color="C0C0C0"/>
              <w:bottom w:val="single" w:sz="4" w:space="0" w:color="C0C0C0"/>
              <w:right w:val="single" w:sz="4" w:space="0" w:color="C0C0C0"/>
            </w:tcBorders>
            <w:shd w:val="clear" w:color="000000" w:fill="FFFFCC"/>
            <w:vAlign w:val="center"/>
            <w:hideMark/>
          </w:tcPr>
          <w:p w14:paraId="35A7D94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8,80</w:t>
            </w:r>
          </w:p>
        </w:tc>
        <w:tc>
          <w:tcPr>
            <w:tcW w:w="452" w:type="dxa"/>
            <w:tcBorders>
              <w:top w:val="nil"/>
              <w:left w:val="nil"/>
              <w:bottom w:val="single" w:sz="4" w:space="0" w:color="C0C0C0"/>
              <w:right w:val="single" w:sz="4" w:space="0" w:color="C0C0C0"/>
            </w:tcBorders>
            <w:shd w:val="clear" w:color="000000" w:fill="FFFFCC"/>
            <w:vAlign w:val="center"/>
            <w:hideMark/>
          </w:tcPr>
          <w:p w14:paraId="03480D0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8,50</w:t>
            </w:r>
          </w:p>
        </w:tc>
        <w:tc>
          <w:tcPr>
            <w:tcW w:w="404" w:type="dxa"/>
            <w:tcBorders>
              <w:top w:val="nil"/>
              <w:left w:val="nil"/>
              <w:bottom w:val="single" w:sz="4" w:space="0" w:color="C0C0C0"/>
              <w:right w:val="single" w:sz="4" w:space="0" w:color="C0C0C0"/>
            </w:tcBorders>
            <w:shd w:val="clear" w:color="000000" w:fill="D7EAD3"/>
            <w:vAlign w:val="center"/>
            <w:hideMark/>
          </w:tcPr>
          <w:p w14:paraId="7E29A0C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4,25</w:t>
            </w:r>
          </w:p>
        </w:tc>
        <w:tc>
          <w:tcPr>
            <w:tcW w:w="415" w:type="dxa"/>
            <w:tcBorders>
              <w:top w:val="nil"/>
              <w:left w:val="nil"/>
              <w:bottom w:val="single" w:sz="4" w:space="0" w:color="C0C0C0"/>
              <w:right w:val="single" w:sz="4" w:space="0" w:color="C0C0C0"/>
            </w:tcBorders>
            <w:shd w:val="clear" w:color="000000" w:fill="D7EAD3"/>
            <w:vAlign w:val="center"/>
            <w:hideMark/>
          </w:tcPr>
          <w:p w14:paraId="1E09280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4,25</w:t>
            </w:r>
          </w:p>
        </w:tc>
        <w:tc>
          <w:tcPr>
            <w:tcW w:w="521" w:type="dxa"/>
            <w:tcBorders>
              <w:top w:val="nil"/>
              <w:left w:val="nil"/>
              <w:bottom w:val="single" w:sz="4" w:space="0" w:color="C0C0C0"/>
              <w:right w:val="nil"/>
            </w:tcBorders>
            <w:shd w:val="clear" w:color="000000" w:fill="FFFFCC"/>
            <w:vAlign w:val="center"/>
            <w:hideMark/>
          </w:tcPr>
          <w:p w14:paraId="6051F840"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удельному расходу, утвержденному ДПР</w:t>
            </w:r>
          </w:p>
        </w:tc>
      </w:tr>
      <w:tr w:rsidR="006B4C92" w:rsidRPr="006B4C92" w14:paraId="475CC7FD" w14:textId="77777777" w:rsidTr="006B4C92">
        <w:trPr>
          <w:trHeight w:val="138"/>
          <w:jc w:val="center"/>
        </w:trPr>
        <w:tc>
          <w:tcPr>
            <w:tcW w:w="149" w:type="dxa"/>
            <w:tcBorders>
              <w:top w:val="nil"/>
              <w:left w:val="nil"/>
              <w:bottom w:val="nil"/>
              <w:right w:val="nil"/>
            </w:tcBorders>
            <w:shd w:val="clear" w:color="000000" w:fill="00B050"/>
            <w:noWrap/>
            <w:vAlign w:val="center"/>
            <w:hideMark/>
          </w:tcPr>
          <w:p w14:paraId="7379A8A3"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НР</w:t>
            </w:r>
          </w:p>
        </w:tc>
        <w:tc>
          <w:tcPr>
            <w:tcW w:w="57" w:type="dxa"/>
            <w:tcBorders>
              <w:top w:val="nil"/>
              <w:left w:val="nil"/>
              <w:bottom w:val="nil"/>
              <w:right w:val="nil"/>
            </w:tcBorders>
            <w:shd w:val="clear" w:color="auto" w:fill="auto"/>
            <w:noWrap/>
            <w:vAlign w:val="bottom"/>
            <w:hideMark/>
          </w:tcPr>
          <w:p w14:paraId="1D47689B" w14:textId="77777777" w:rsidR="006B4C92" w:rsidRPr="006B4C92" w:rsidRDefault="006B4C92" w:rsidP="006B4C92">
            <w:pPr>
              <w:rPr>
                <w:rFonts w:ascii="Tahoma" w:hAnsi="Tahoma" w:cs="Tahoma"/>
                <w:b/>
                <w:bCs/>
                <w:color w:val="000000"/>
                <w:sz w:val="9"/>
                <w:szCs w:val="9"/>
                <w:lang w:eastAsia="ru-RU"/>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5784D1A8"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3.4</w:t>
            </w:r>
          </w:p>
        </w:tc>
        <w:tc>
          <w:tcPr>
            <w:tcW w:w="1596" w:type="dxa"/>
            <w:tcBorders>
              <w:top w:val="nil"/>
              <w:left w:val="nil"/>
              <w:bottom w:val="single" w:sz="4" w:space="0" w:color="C0C0C0"/>
              <w:right w:val="single" w:sz="4" w:space="0" w:color="C0C0C0"/>
            </w:tcBorders>
            <w:shd w:val="clear" w:color="auto" w:fill="auto"/>
            <w:vAlign w:val="center"/>
            <w:hideMark/>
          </w:tcPr>
          <w:p w14:paraId="1D6C0196" w14:textId="77777777" w:rsidR="006B4C92" w:rsidRPr="006B4C92" w:rsidRDefault="006B4C92" w:rsidP="006B4C92">
            <w:pPr>
              <w:ind w:firstLineChars="100" w:firstLine="90"/>
              <w:rPr>
                <w:rFonts w:ascii="Tahoma" w:hAnsi="Tahoma" w:cs="Tahoma"/>
                <w:b/>
                <w:bCs/>
                <w:sz w:val="9"/>
                <w:szCs w:val="9"/>
                <w:lang w:eastAsia="ru-RU"/>
              </w:rPr>
            </w:pPr>
            <w:r w:rsidRPr="006B4C92">
              <w:rPr>
                <w:rFonts w:ascii="Tahoma" w:hAnsi="Tahoma" w:cs="Tahoma"/>
                <w:b/>
                <w:bCs/>
                <w:sz w:val="9"/>
                <w:szCs w:val="9"/>
                <w:lang w:eastAsia="ru-RU"/>
              </w:rPr>
              <w:t>Затраты на покупную тепловую энергию</w:t>
            </w:r>
          </w:p>
        </w:tc>
        <w:tc>
          <w:tcPr>
            <w:tcW w:w="271" w:type="dxa"/>
            <w:tcBorders>
              <w:top w:val="nil"/>
              <w:left w:val="nil"/>
              <w:bottom w:val="single" w:sz="4" w:space="0" w:color="C0C0C0"/>
              <w:right w:val="single" w:sz="4" w:space="0" w:color="C0C0C0"/>
            </w:tcBorders>
            <w:shd w:val="clear" w:color="auto" w:fill="auto"/>
            <w:vAlign w:val="center"/>
            <w:hideMark/>
          </w:tcPr>
          <w:p w14:paraId="53858C04" w14:textId="77777777" w:rsidR="006B4C92" w:rsidRPr="006B4C92" w:rsidRDefault="006B4C92" w:rsidP="006B4C92">
            <w:pPr>
              <w:jc w:val="center"/>
              <w:rPr>
                <w:rFonts w:ascii="Tahoma" w:hAnsi="Tahoma" w:cs="Tahoma"/>
                <w:b/>
                <w:bCs/>
                <w:sz w:val="9"/>
                <w:szCs w:val="9"/>
                <w:lang w:eastAsia="ru-RU"/>
              </w:rPr>
            </w:pPr>
            <w:proofErr w:type="spellStart"/>
            <w:r w:rsidRPr="006B4C92">
              <w:rPr>
                <w:rFonts w:ascii="Tahoma" w:hAnsi="Tahoma" w:cs="Tahoma"/>
                <w:b/>
                <w:bCs/>
                <w:sz w:val="9"/>
                <w:szCs w:val="9"/>
                <w:lang w:eastAsia="ru-RU"/>
              </w:rPr>
              <w:t>тыс</w:t>
            </w:r>
            <w:proofErr w:type="spellEnd"/>
            <w:r w:rsidRPr="006B4C92">
              <w:rPr>
                <w:rFonts w:ascii="Tahoma" w:hAnsi="Tahoma" w:cs="Tahoma"/>
                <w:b/>
                <w:bCs/>
                <w:sz w:val="9"/>
                <w:szCs w:val="9"/>
                <w:lang w:eastAsia="ru-RU"/>
              </w:rPr>
              <w:t xml:space="preserve"> </w:t>
            </w:r>
            <w:proofErr w:type="spellStart"/>
            <w:r w:rsidRPr="006B4C92">
              <w:rPr>
                <w:rFonts w:ascii="Tahoma" w:hAnsi="Tahoma" w:cs="Tahoma"/>
                <w:b/>
                <w:bCs/>
                <w:sz w:val="9"/>
                <w:szCs w:val="9"/>
                <w:lang w:eastAsia="ru-RU"/>
              </w:rPr>
              <w:t>руб</w:t>
            </w:r>
            <w:proofErr w:type="spellEnd"/>
          </w:p>
        </w:tc>
        <w:tc>
          <w:tcPr>
            <w:tcW w:w="396" w:type="dxa"/>
            <w:tcBorders>
              <w:top w:val="nil"/>
              <w:left w:val="nil"/>
              <w:bottom w:val="single" w:sz="4" w:space="0" w:color="C0C0C0"/>
              <w:right w:val="single" w:sz="4" w:space="0" w:color="C0C0C0"/>
            </w:tcBorders>
            <w:shd w:val="clear" w:color="000000" w:fill="FFFFCC"/>
            <w:vAlign w:val="center"/>
            <w:hideMark/>
          </w:tcPr>
          <w:p w14:paraId="45595BF4"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2 195,47</w:t>
            </w:r>
          </w:p>
        </w:tc>
        <w:tc>
          <w:tcPr>
            <w:tcW w:w="281" w:type="dxa"/>
            <w:tcBorders>
              <w:top w:val="nil"/>
              <w:left w:val="nil"/>
              <w:bottom w:val="single" w:sz="4" w:space="0" w:color="C0C0C0"/>
              <w:right w:val="single" w:sz="4" w:space="0" w:color="C0C0C0"/>
            </w:tcBorders>
            <w:shd w:val="clear" w:color="000000" w:fill="FFFFCC"/>
            <w:vAlign w:val="center"/>
            <w:hideMark/>
          </w:tcPr>
          <w:p w14:paraId="10298C11"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2 756,05</w:t>
            </w:r>
          </w:p>
        </w:tc>
        <w:tc>
          <w:tcPr>
            <w:tcW w:w="396" w:type="dxa"/>
            <w:tcBorders>
              <w:top w:val="nil"/>
              <w:left w:val="nil"/>
              <w:bottom w:val="single" w:sz="4" w:space="0" w:color="C0C0C0"/>
              <w:right w:val="single" w:sz="4" w:space="0" w:color="C0C0C0"/>
            </w:tcBorders>
            <w:shd w:val="clear" w:color="000000" w:fill="FFFFCC"/>
            <w:vAlign w:val="center"/>
            <w:hideMark/>
          </w:tcPr>
          <w:p w14:paraId="24EF1549"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2 230,32</w:t>
            </w:r>
          </w:p>
        </w:tc>
        <w:tc>
          <w:tcPr>
            <w:tcW w:w="358" w:type="dxa"/>
            <w:tcBorders>
              <w:top w:val="nil"/>
              <w:left w:val="nil"/>
              <w:bottom w:val="single" w:sz="4" w:space="0" w:color="C0C0C0"/>
              <w:right w:val="single" w:sz="4" w:space="0" w:color="C0C0C0"/>
            </w:tcBorders>
            <w:shd w:val="clear" w:color="000000" w:fill="FFFFCC"/>
            <w:vAlign w:val="center"/>
            <w:hideMark/>
          </w:tcPr>
          <w:p w14:paraId="03105256"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4 815,44</w:t>
            </w:r>
          </w:p>
        </w:tc>
        <w:tc>
          <w:tcPr>
            <w:tcW w:w="410" w:type="dxa"/>
            <w:tcBorders>
              <w:top w:val="nil"/>
              <w:left w:val="nil"/>
              <w:bottom w:val="single" w:sz="4" w:space="0" w:color="C0C0C0"/>
              <w:right w:val="single" w:sz="4" w:space="0" w:color="C0C0C0"/>
            </w:tcBorders>
            <w:shd w:val="clear" w:color="000000" w:fill="FFFFCC"/>
            <w:vAlign w:val="center"/>
            <w:hideMark/>
          </w:tcPr>
          <w:p w14:paraId="2433654A"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4 570,96</w:t>
            </w:r>
          </w:p>
        </w:tc>
        <w:tc>
          <w:tcPr>
            <w:tcW w:w="283" w:type="dxa"/>
            <w:tcBorders>
              <w:top w:val="nil"/>
              <w:left w:val="nil"/>
              <w:bottom w:val="single" w:sz="4" w:space="0" w:color="C0C0C0"/>
              <w:right w:val="single" w:sz="4" w:space="0" w:color="C0C0C0"/>
            </w:tcBorders>
            <w:shd w:val="clear" w:color="000000" w:fill="D7EAD3"/>
            <w:vAlign w:val="center"/>
            <w:hideMark/>
          </w:tcPr>
          <w:p w14:paraId="62C19CA1"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2 285,48</w:t>
            </w:r>
          </w:p>
        </w:tc>
        <w:tc>
          <w:tcPr>
            <w:tcW w:w="283" w:type="dxa"/>
            <w:tcBorders>
              <w:top w:val="nil"/>
              <w:left w:val="nil"/>
              <w:bottom w:val="single" w:sz="4" w:space="0" w:color="C0C0C0"/>
              <w:right w:val="single" w:sz="4" w:space="0" w:color="C0C0C0"/>
            </w:tcBorders>
            <w:shd w:val="clear" w:color="000000" w:fill="D7EAD3"/>
            <w:vAlign w:val="center"/>
            <w:hideMark/>
          </w:tcPr>
          <w:p w14:paraId="38A2A7AD"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2 285,48</w:t>
            </w:r>
          </w:p>
        </w:tc>
        <w:tc>
          <w:tcPr>
            <w:tcW w:w="502" w:type="dxa"/>
            <w:tcBorders>
              <w:top w:val="nil"/>
              <w:left w:val="nil"/>
              <w:bottom w:val="single" w:sz="4" w:space="0" w:color="C0C0C0"/>
              <w:right w:val="single" w:sz="4" w:space="0" w:color="C0C0C0"/>
            </w:tcBorders>
            <w:shd w:val="clear" w:color="000000" w:fill="FFFFCC"/>
            <w:vAlign w:val="center"/>
            <w:hideMark/>
          </w:tcPr>
          <w:p w14:paraId="530773DC"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xml:space="preserve">на основании отчета относимых Гкал на ВС и </w:t>
            </w:r>
            <w:proofErr w:type="spellStart"/>
            <w:r w:rsidRPr="006B4C92">
              <w:rPr>
                <w:rFonts w:ascii="Tahoma" w:hAnsi="Tahoma" w:cs="Tahoma"/>
                <w:sz w:val="9"/>
                <w:szCs w:val="9"/>
                <w:lang w:eastAsia="ru-RU"/>
              </w:rPr>
              <w:t>тарифв</w:t>
            </w:r>
            <w:proofErr w:type="spellEnd"/>
            <w:r w:rsidRPr="006B4C92">
              <w:rPr>
                <w:rFonts w:ascii="Tahoma" w:hAnsi="Tahoma" w:cs="Tahoma"/>
                <w:sz w:val="9"/>
                <w:szCs w:val="9"/>
                <w:lang w:eastAsia="ru-RU"/>
              </w:rPr>
              <w:t xml:space="preserve"> на тепловую энергию в </w:t>
            </w:r>
            <w:proofErr w:type="spellStart"/>
            <w:r w:rsidRPr="006B4C92">
              <w:rPr>
                <w:rFonts w:ascii="Tahoma" w:hAnsi="Tahoma" w:cs="Tahoma"/>
                <w:sz w:val="9"/>
                <w:szCs w:val="9"/>
                <w:lang w:eastAsia="ru-RU"/>
              </w:rPr>
              <w:t>соответстии</w:t>
            </w:r>
            <w:proofErr w:type="spellEnd"/>
            <w:r w:rsidRPr="006B4C92">
              <w:rPr>
                <w:rFonts w:ascii="Tahoma" w:hAnsi="Tahoma" w:cs="Tahoma"/>
                <w:sz w:val="9"/>
                <w:szCs w:val="9"/>
                <w:lang w:eastAsia="ru-RU"/>
              </w:rPr>
              <w:t xml:space="preserve"> с постановлением РЭК КО от 19.12.2018 № 605 для МУП "МТСК" (на 2019 год), постановлением от 07.12.2018 № 436 для ООО УТС"(на 2019-2021гг) и теплоноситель</w:t>
            </w:r>
          </w:p>
        </w:tc>
        <w:tc>
          <w:tcPr>
            <w:tcW w:w="452" w:type="dxa"/>
            <w:tcBorders>
              <w:top w:val="nil"/>
              <w:left w:val="nil"/>
              <w:bottom w:val="single" w:sz="4" w:space="0" w:color="C0C0C0"/>
              <w:right w:val="single" w:sz="4" w:space="0" w:color="C0C0C0"/>
            </w:tcBorders>
            <w:shd w:val="clear" w:color="000000" w:fill="FFFFCC"/>
            <w:vAlign w:val="center"/>
            <w:hideMark/>
          </w:tcPr>
          <w:p w14:paraId="5FF49ADB"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5 008,06</w:t>
            </w:r>
          </w:p>
        </w:tc>
        <w:tc>
          <w:tcPr>
            <w:tcW w:w="452" w:type="dxa"/>
            <w:tcBorders>
              <w:top w:val="nil"/>
              <w:left w:val="nil"/>
              <w:bottom w:val="single" w:sz="4" w:space="0" w:color="C0C0C0"/>
              <w:right w:val="single" w:sz="4" w:space="0" w:color="C0C0C0"/>
            </w:tcBorders>
            <w:shd w:val="clear" w:color="000000" w:fill="FFFFCC"/>
            <w:vAlign w:val="center"/>
            <w:hideMark/>
          </w:tcPr>
          <w:p w14:paraId="45E5BEE4"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4 740,09</w:t>
            </w:r>
          </w:p>
        </w:tc>
        <w:tc>
          <w:tcPr>
            <w:tcW w:w="404" w:type="dxa"/>
            <w:tcBorders>
              <w:top w:val="nil"/>
              <w:left w:val="nil"/>
              <w:bottom w:val="single" w:sz="4" w:space="0" w:color="C0C0C0"/>
              <w:right w:val="single" w:sz="4" w:space="0" w:color="C0C0C0"/>
            </w:tcBorders>
            <w:shd w:val="clear" w:color="000000" w:fill="D7EAD3"/>
            <w:vAlign w:val="center"/>
            <w:hideMark/>
          </w:tcPr>
          <w:p w14:paraId="19D909EC"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2 370,04</w:t>
            </w:r>
          </w:p>
        </w:tc>
        <w:tc>
          <w:tcPr>
            <w:tcW w:w="415" w:type="dxa"/>
            <w:tcBorders>
              <w:top w:val="nil"/>
              <w:left w:val="nil"/>
              <w:bottom w:val="single" w:sz="4" w:space="0" w:color="C0C0C0"/>
              <w:right w:val="single" w:sz="4" w:space="0" w:color="C0C0C0"/>
            </w:tcBorders>
            <w:shd w:val="clear" w:color="000000" w:fill="D7EAD3"/>
            <w:vAlign w:val="center"/>
            <w:hideMark/>
          </w:tcPr>
          <w:p w14:paraId="365E5516"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2 370,04</w:t>
            </w:r>
          </w:p>
        </w:tc>
        <w:tc>
          <w:tcPr>
            <w:tcW w:w="521" w:type="dxa"/>
            <w:tcBorders>
              <w:top w:val="nil"/>
              <w:left w:val="nil"/>
              <w:bottom w:val="single" w:sz="4" w:space="0" w:color="C0C0C0"/>
              <w:right w:val="nil"/>
            </w:tcBorders>
            <w:shd w:val="clear" w:color="000000" w:fill="FFFFCC"/>
            <w:vAlign w:val="center"/>
            <w:hideMark/>
          </w:tcPr>
          <w:p w14:paraId="5BF3093A"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стоимости 2020 года с учетом ИПЦ на 2021 год (103,7%)</w:t>
            </w:r>
          </w:p>
        </w:tc>
        <w:tc>
          <w:tcPr>
            <w:tcW w:w="473" w:type="dxa"/>
            <w:tcBorders>
              <w:top w:val="nil"/>
              <w:left w:val="single" w:sz="4" w:space="0" w:color="C0C0C0"/>
              <w:bottom w:val="single" w:sz="4" w:space="0" w:color="C0C0C0"/>
              <w:right w:val="single" w:sz="4" w:space="0" w:color="C0C0C0"/>
            </w:tcBorders>
            <w:shd w:val="clear" w:color="000000" w:fill="FFFFCC"/>
            <w:vAlign w:val="center"/>
            <w:hideMark/>
          </w:tcPr>
          <w:p w14:paraId="15B5E6EA"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5 203,37</w:t>
            </w:r>
          </w:p>
        </w:tc>
        <w:tc>
          <w:tcPr>
            <w:tcW w:w="452" w:type="dxa"/>
            <w:tcBorders>
              <w:top w:val="nil"/>
              <w:left w:val="nil"/>
              <w:bottom w:val="single" w:sz="4" w:space="0" w:color="C0C0C0"/>
              <w:right w:val="single" w:sz="4" w:space="0" w:color="C0C0C0"/>
            </w:tcBorders>
            <w:shd w:val="clear" w:color="000000" w:fill="FFFFCC"/>
            <w:vAlign w:val="center"/>
            <w:hideMark/>
          </w:tcPr>
          <w:p w14:paraId="7E68679C"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4 929,69</w:t>
            </w:r>
          </w:p>
        </w:tc>
        <w:tc>
          <w:tcPr>
            <w:tcW w:w="404" w:type="dxa"/>
            <w:tcBorders>
              <w:top w:val="nil"/>
              <w:left w:val="nil"/>
              <w:bottom w:val="single" w:sz="4" w:space="0" w:color="C0C0C0"/>
              <w:right w:val="single" w:sz="4" w:space="0" w:color="C0C0C0"/>
            </w:tcBorders>
            <w:shd w:val="clear" w:color="000000" w:fill="D7EAD3"/>
            <w:vAlign w:val="center"/>
            <w:hideMark/>
          </w:tcPr>
          <w:p w14:paraId="065BCC41"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2 464,85</w:t>
            </w:r>
          </w:p>
        </w:tc>
        <w:tc>
          <w:tcPr>
            <w:tcW w:w="415" w:type="dxa"/>
            <w:tcBorders>
              <w:top w:val="nil"/>
              <w:left w:val="nil"/>
              <w:bottom w:val="single" w:sz="4" w:space="0" w:color="C0C0C0"/>
              <w:right w:val="single" w:sz="4" w:space="0" w:color="C0C0C0"/>
            </w:tcBorders>
            <w:shd w:val="clear" w:color="000000" w:fill="D7EAD3"/>
            <w:vAlign w:val="center"/>
            <w:hideMark/>
          </w:tcPr>
          <w:p w14:paraId="0AB78167"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2 464,85</w:t>
            </w:r>
          </w:p>
        </w:tc>
        <w:tc>
          <w:tcPr>
            <w:tcW w:w="521" w:type="dxa"/>
            <w:tcBorders>
              <w:top w:val="nil"/>
              <w:left w:val="nil"/>
              <w:bottom w:val="single" w:sz="4" w:space="0" w:color="C0C0C0"/>
              <w:right w:val="nil"/>
            </w:tcBorders>
            <w:shd w:val="clear" w:color="000000" w:fill="FFFFCC"/>
            <w:vAlign w:val="center"/>
            <w:hideMark/>
          </w:tcPr>
          <w:p w14:paraId="3CEC1134"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стоимости 2020 года с учетом ИПЦ на 2021 год (104%)</w:t>
            </w:r>
          </w:p>
        </w:tc>
      </w:tr>
      <w:tr w:rsidR="006B4C92" w:rsidRPr="006B4C92" w14:paraId="10D13541" w14:textId="77777777" w:rsidTr="006B4C92">
        <w:trPr>
          <w:trHeight w:val="2265"/>
          <w:jc w:val="center"/>
        </w:trPr>
        <w:tc>
          <w:tcPr>
            <w:tcW w:w="149" w:type="dxa"/>
            <w:tcBorders>
              <w:top w:val="nil"/>
              <w:left w:val="nil"/>
              <w:bottom w:val="nil"/>
              <w:right w:val="nil"/>
            </w:tcBorders>
            <w:shd w:val="clear" w:color="000000" w:fill="FFFF00"/>
            <w:noWrap/>
            <w:vAlign w:val="center"/>
            <w:hideMark/>
          </w:tcPr>
          <w:p w14:paraId="4D71156B"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lastRenderedPageBreak/>
              <w:t>ОР</w:t>
            </w:r>
          </w:p>
        </w:tc>
        <w:tc>
          <w:tcPr>
            <w:tcW w:w="57" w:type="dxa"/>
            <w:tcBorders>
              <w:top w:val="nil"/>
              <w:left w:val="nil"/>
              <w:bottom w:val="nil"/>
              <w:right w:val="nil"/>
            </w:tcBorders>
            <w:shd w:val="clear" w:color="auto" w:fill="auto"/>
            <w:noWrap/>
            <w:vAlign w:val="bottom"/>
            <w:hideMark/>
          </w:tcPr>
          <w:p w14:paraId="064F81EA" w14:textId="77777777" w:rsidR="006B4C92" w:rsidRPr="006B4C92" w:rsidRDefault="006B4C92" w:rsidP="006B4C92">
            <w:pPr>
              <w:rPr>
                <w:rFonts w:ascii="Tahoma" w:hAnsi="Tahoma" w:cs="Tahoma"/>
                <w:b/>
                <w:bCs/>
                <w:color w:val="000000"/>
                <w:sz w:val="9"/>
                <w:szCs w:val="9"/>
                <w:lang w:eastAsia="ru-RU"/>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3337B1E5"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3.8</w:t>
            </w:r>
          </w:p>
        </w:tc>
        <w:tc>
          <w:tcPr>
            <w:tcW w:w="1596" w:type="dxa"/>
            <w:tcBorders>
              <w:top w:val="nil"/>
              <w:left w:val="nil"/>
              <w:bottom w:val="single" w:sz="4" w:space="0" w:color="C0C0C0"/>
              <w:right w:val="single" w:sz="4" w:space="0" w:color="C0C0C0"/>
            </w:tcBorders>
            <w:shd w:val="clear" w:color="auto" w:fill="auto"/>
            <w:vAlign w:val="center"/>
            <w:hideMark/>
          </w:tcPr>
          <w:p w14:paraId="7AB06765" w14:textId="77777777" w:rsidR="006B4C92" w:rsidRPr="006B4C92" w:rsidRDefault="006B4C92" w:rsidP="006B4C92">
            <w:pPr>
              <w:ind w:firstLineChars="100" w:firstLine="90"/>
              <w:rPr>
                <w:rFonts w:ascii="Tahoma" w:hAnsi="Tahoma" w:cs="Tahoma"/>
                <w:b/>
                <w:bCs/>
                <w:sz w:val="9"/>
                <w:szCs w:val="9"/>
                <w:lang w:eastAsia="ru-RU"/>
              </w:rPr>
            </w:pPr>
            <w:r w:rsidRPr="006B4C92">
              <w:rPr>
                <w:rFonts w:ascii="Tahoma" w:hAnsi="Tahoma" w:cs="Tahoma"/>
                <w:b/>
                <w:bCs/>
                <w:sz w:val="9"/>
                <w:szCs w:val="9"/>
                <w:lang w:eastAsia="ru-RU"/>
              </w:rPr>
              <w:t>Расходы на оплату труда основного производственного персонала</w:t>
            </w:r>
          </w:p>
        </w:tc>
        <w:tc>
          <w:tcPr>
            <w:tcW w:w="271" w:type="dxa"/>
            <w:tcBorders>
              <w:top w:val="nil"/>
              <w:left w:val="nil"/>
              <w:bottom w:val="single" w:sz="4" w:space="0" w:color="C0C0C0"/>
              <w:right w:val="single" w:sz="4" w:space="0" w:color="C0C0C0"/>
            </w:tcBorders>
            <w:shd w:val="clear" w:color="auto" w:fill="auto"/>
            <w:vAlign w:val="center"/>
            <w:hideMark/>
          </w:tcPr>
          <w:p w14:paraId="5C7B7949" w14:textId="77777777" w:rsidR="006B4C92" w:rsidRPr="006B4C92" w:rsidRDefault="006B4C92" w:rsidP="006B4C92">
            <w:pPr>
              <w:jc w:val="center"/>
              <w:rPr>
                <w:rFonts w:ascii="Tahoma" w:hAnsi="Tahoma" w:cs="Tahoma"/>
                <w:b/>
                <w:bCs/>
                <w:sz w:val="9"/>
                <w:szCs w:val="9"/>
                <w:lang w:eastAsia="ru-RU"/>
              </w:rPr>
            </w:pPr>
            <w:proofErr w:type="spellStart"/>
            <w:r w:rsidRPr="006B4C92">
              <w:rPr>
                <w:rFonts w:ascii="Tahoma" w:hAnsi="Tahoma" w:cs="Tahoma"/>
                <w:b/>
                <w:bCs/>
                <w:sz w:val="9"/>
                <w:szCs w:val="9"/>
                <w:lang w:eastAsia="ru-RU"/>
              </w:rPr>
              <w:t>тыс</w:t>
            </w:r>
            <w:proofErr w:type="spellEnd"/>
            <w:r w:rsidRPr="006B4C92">
              <w:rPr>
                <w:rFonts w:ascii="Tahoma" w:hAnsi="Tahoma" w:cs="Tahoma"/>
                <w:b/>
                <w:bCs/>
                <w:sz w:val="9"/>
                <w:szCs w:val="9"/>
                <w:lang w:eastAsia="ru-RU"/>
              </w:rPr>
              <w:t xml:space="preserve"> </w:t>
            </w:r>
            <w:proofErr w:type="spellStart"/>
            <w:r w:rsidRPr="006B4C92">
              <w:rPr>
                <w:rFonts w:ascii="Tahoma" w:hAnsi="Tahoma" w:cs="Tahoma"/>
                <w:b/>
                <w:bCs/>
                <w:sz w:val="9"/>
                <w:szCs w:val="9"/>
                <w:lang w:eastAsia="ru-RU"/>
              </w:rPr>
              <w:t>руб</w:t>
            </w:r>
            <w:proofErr w:type="spellEnd"/>
          </w:p>
        </w:tc>
        <w:tc>
          <w:tcPr>
            <w:tcW w:w="396" w:type="dxa"/>
            <w:tcBorders>
              <w:top w:val="nil"/>
              <w:left w:val="nil"/>
              <w:bottom w:val="single" w:sz="4" w:space="0" w:color="C0C0C0"/>
              <w:right w:val="single" w:sz="4" w:space="0" w:color="C0C0C0"/>
            </w:tcBorders>
            <w:shd w:val="clear" w:color="000000" w:fill="FFFFCC"/>
            <w:vAlign w:val="center"/>
            <w:hideMark/>
          </w:tcPr>
          <w:p w14:paraId="07E8DF6E"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21 305,62</w:t>
            </w:r>
          </w:p>
        </w:tc>
        <w:tc>
          <w:tcPr>
            <w:tcW w:w="281" w:type="dxa"/>
            <w:tcBorders>
              <w:top w:val="nil"/>
              <w:left w:val="nil"/>
              <w:bottom w:val="single" w:sz="4" w:space="0" w:color="C0C0C0"/>
              <w:right w:val="single" w:sz="4" w:space="0" w:color="C0C0C0"/>
            </w:tcBorders>
            <w:shd w:val="clear" w:color="000000" w:fill="FFFFCC"/>
            <w:vAlign w:val="center"/>
            <w:hideMark/>
          </w:tcPr>
          <w:p w14:paraId="0BD046BF"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23 276,80</w:t>
            </w:r>
          </w:p>
        </w:tc>
        <w:tc>
          <w:tcPr>
            <w:tcW w:w="396" w:type="dxa"/>
            <w:tcBorders>
              <w:top w:val="nil"/>
              <w:left w:val="nil"/>
              <w:bottom w:val="single" w:sz="4" w:space="0" w:color="C0C0C0"/>
              <w:right w:val="single" w:sz="4" w:space="0" w:color="C0C0C0"/>
            </w:tcBorders>
            <w:shd w:val="clear" w:color="000000" w:fill="FFFFCC"/>
            <w:vAlign w:val="center"/>
            <w:hideMark/>
          </w:tcPr>
          <w:p w14:paraId="5036C150"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24 386,05</w:t>
            </w:r>
          </w:p>
        </w:tc>
        <w:tc>
          <w:tcPr>
            <w:tcW w:w="358" w:type="dxa"/>
            <w:tcBorders>
              <w:top w:val="nil"/>
              <w:left w:val="nil"/>
              <w:bottom w:val="single" w:sz="4" w:space="0" w:color="C0C0C0"/>
              <w:right w:val="single" w:sz="4" w:space="0" w:color="C0C0C0"/>
            </w:tcBorders>
            <w:shd w:val="clear" w:color="000000" w:fill="FFFFCC"/>
            <w:vAlign w:val="center"/>
            <w:hideMark/>
          </w:tcPr>
          <w:p w14:paraId="5FA2EF2E"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31 318,70</w:t>
            </w:r>
          </w:p>
        </w:tc>
        <w:tc>
          <w:tcPr>
            <w:tcW w:w="410" w:type="dxa"/>
            <w:tcBorders>
              <w:top w:val="nil"/>
              <w:left w:val="nil"/>
              <w:bottom w:val="single" w:sz="4" w:space="0" w:color="C0C0C0"/>
              <w:right w:val="single" w:sz="4" w:space="0" w:color="C0C0C0"/>
            </w:tcBorders>
            <w:shd w:val="clear" w:color="000000" w:fill="FFFFCC"/>
            <w:vAlign w:val="center"/>
            <w:hideMark/>
          </w:tcPr>
          <w:p w14:paraId="08BE9EBE"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25 622,23</w:t>
            </w:r>
          </w:p>
        </w:tc>
        <w:tc>
          <w:tcPr>
            <w:tcW w:w="283" w:type="dxa"/>
            <w:tcBorders>
              <w:top w:val="nil"/>
              <w:left w:val="nil"/>
              <w:bottom w:val="single" w:sz="4" w:space="0" w:color="C0C0C0"/>
              <w:right w:val="single" w:sz="4" w:space="0" w:color="C0C0C0"/>
            </w:tcBorders>
            <w:shd w:val="clear" w:color="000000" w:fill="D7EAD3"/>
            <w:vAlign w:val="center"/>
            <w:hideMark/>
          </w:tcPr>
          <w:p w14:paraId="13DC8923"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12 811,12</w:t>
            </w:r>
          </w:p>
        </w:tc>
        <w:tc>
          <w:tcPr>
            <w:tcW w:w="283" w:type="dxa"/>
            <w:tcBorders>
              <w:top w:val="nil"/>
              <w:left w:val="nil"/>
              <w:bottom w:val="single" w:sz="4" w:space="0" w:color="C0C0C0"/>
              <w:right w:val="single" w:sz="4" w:space="0" w:color="C0C0C0"/>
            </w:tcBorders>
            <w:shd w:val="clear" w:color="000000" w:fill="D7EAD3"/>
            <w:vAlign w:val="center"/>
            <w:hideMark/>
          </w:tcPr>
          <w:p w14:paraId="0E85BA57"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12 811,12</w:t>
            </w:r>
          </w:p>
        </w:tc>
        <w:tc>
          <w:tcPr>
            <w:tcW w:w="502" w:type="dxa"/>
            <w:tcBorders>
              <w:top w:val="nil"/>
              <w:left w:val="nil"/>
              <w:bottom w:val="single" w:sz="4" w:space="0" w:color="C0C0C0"/>
              <w:right w:val="single" w:sz="4" w:space="0" w:color="C0C0C0"/>
            </w:tcBorders>
            <w:shd w:val="clear" w:color="000000" w:fill="FFFFCC"/>
            <w:vAlign w:val="center"/>
            <w:hideMark/>
          </w:tcPr>
          <w:p w14:paraId="3B4A5F0B"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фактическому ФОТ за 9 месяцев 2019 в пересчете на год с учетом ИПЦ на 2020 (103%)</w:t>
            </w:r>
          </w:p>
        </w:tc>
        <w:tc>
          <w:tcPr>
            <w:tcW w:w="452" w:type="dxa"/>
            <w:tcBorders>
              <w:top w:val="nil"/>
              <w:left w:val="nil"/>
              <w:bottom w:val="single" w:sz="4" w:space="0" w:color="C0C0C0"/>
              <w:right w:val="single" w:sz="4" w:space="0" w:color="C0C0C0"/>
            </w:tcBorders>
            <w:shd w:val="clear" w:color="000000" w:fill="FFFFCC"/>
            <w:vAlign w:val="center"/>
            <w:hideMark/>
          </w:tcPr>
          <w:p w14:paraId="2F2CEEC1"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36 016,50</w:t>
            </w:r>
          </w:p>
        </w:tc>
        <w:tc>
          <w:tcPr>
            <w:tcW w:w="452" w:type="dxa"/>
            <w:tcBorders>
              <w:top w:val="nil"/>
              <w:left w:val="nil"/>
              <w:bottom w:val="single" w:sz="4" w:space="0" w:color="C0C0C0"/>
              <w:right w:val="single" w:sz="4" w:space="0" w:color="C0C0C0"/>
            </w:tcBorders>
            <w:shd w:val="clear" w:color="000000" w:fill="FFFFCC"/>
            <w:vAlign w:val="center"/>
            <w:hideMark/>
          </w:tcPr>
          <w:p w14:paraId="69D04012"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26 304,55</w:t>
            </w:r>
          </w:p>
        </w:tc>
        <w:tc>
          <w:tcPr>
            <w:tcW w:w="404" w:type="dxa"/>
            <w:tcBorders>
              <w:top w:val="nil"/>
              <w:left w:val="nil"/>
              <w:bottom w:val="single" w:sz="4" w:space="0" w:color="C0C0C0"/>
              <w:right w:val="single" w:sz="4" w:space="0" w:color="C0C0C0"/>
            </w:tcBorders>
            <w:shd w:val="clear" w:color="000000" w:fill="D7EAD3"/>
            <w:vAlign w:val="center"/>
            <w:hideMark/>
          </w:tcPr>
          <w:p w14:paraId="7536EA32"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13 152,28</w:t>
            </w:r>
          </w:p>
        </w:tc>
        <w:tc>
          <w:tcPr>
            <w:tcW w:w="415" w:type="dxa"/>
            <w:tcBorders>
              <w:top w:val="nil"/>
              <w:left w:val="nil"/>
              <w:bottom w:val="single" w:sz="4" w:space="0" w:color="C0C0C0"/>
              <w:right w:val="single" w:sz="4" w:space="0" w:color="C0C0C0"/>
            </w:tcBorders>
            <w:shd w:val="clear" w:color="000000" w:fill="D7EAD3"/>
            <w:vAlign w:val="center"/>
            <w:hideMark/>
          </w:tcPr>
          <w:p w14:paraId="56C38370"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13 152,28</w:t>
            </w:r>
          </w:p>
        </w:tc>
        <w:tc>
          <w:tcPr>
            <w:tcW w:w="521" w:type="dxa"/>
            <w:tcBorders>
              <w:top w:val="nil"/>
              <w:left w:val="nil"/>
              <w:bottom w:val="single" w:sz="4" w:space="0" w:color="C0C0C0"/>
              <w:right w:val="nil"/>
            </w:tcBorders>
            <w:shd w:val="clear" w:color="000000" w:fill="FFFFCC"/>
            <w:vAlign w:val="center"/>
            <w:hideMark/>
          </w:tcPr>
          <w:p w14:paraId="25964285"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базовому уровню ОР с учетом коэффициента индексации, рассчитанного исходя из индекса эффективности ОР (1</w:t>
            </w:r>
            <w:proofErr w:type="gramStart"/>
            <w:r w:rsidRPr="006B4C92">
              <w:rPr>
                <w:rFonts w:ascii="Tahoma" w:hAnsi="Tahoma" w:cs="Tahoma"/>
                <w:sz w:val="9"/>
                <w:szCs w:val="9"/>
                <w:lang w:eastAsia="ru-RU"/>
              </w:rPr>
              <w:t>%)  и</w:t>
            </w:r>
            <w:proofErr w:type="gramEnd"/>
            <w:r w:rsidRPr="006B4C92">
              <w:rPr>
                <w:rFonts w:ascii="Tahoma" w:hAnsi="Tahoma" w:cs="Tahoma"/>
                <w:sz w:val="9"/>
                <w:szCs w:val="9"/>
                <w:lang w:eastAsia="ru-RU"/>
              </w:rPr>
              <w:t xml:space="preserve"> ИПЦ на 2021 (103,7%)</w:t>
            </w:r>
          </w:p>
        </w:tc>
        <w:tc>
          <w:tcPr>
            <w:tcW w:w="473" w:type="dxa"/>
            <w:tcBorders>
              <w:top w:val="nil"/>
              <w:left w:val="single" w:sz="4" w:space="0" w:color="C0C0C0"/>
              <w:bottom w:val="single" w:sz="4" w:space="0" w:color="C0C0C0"/>
              <w:right w:val="single" w:sz="4" w:space="0" w:color="C0C0C0"/>
            </w:tcBorders>
            <w:shd w:val="clear" w:color="000000" w:fill="FFFFCC"/>
            <w:vAlign w:val="center"/>
            <w:hideMark/>
          </w:tcPr>
          <w:p w14:paraId="1082B233"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41 418,60</w:t>
            </w:r>
          </w:p>
        </w:tc>
        <w:tc>
          <w:tcPr>
            <w:tcW w:w="452" w:type="dxa"/>
            <w:tcBorders>
              <w:top w:val="nil"/>
              <w:left w:val="nil"/>
              <w:bottom w:val="single" w:sz="4" w:space="0" w:color="C0C0C0"/>
              <w:right w:val="single" w:sz="4" w:space="0" w:color="C0C0C0"/>
            </w:tcBorders>
            <w:shd w:val="clear" w:color="000000" w:fill="FFFFCC"/>
            <w:vAlign w:val="center"/>
            <w:hideMark/>
          </w:tcPr>
          <w:p w14:paraId="00FB05C1"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27 083,17</w:t>
            </w:r>
          </w:p>
        </w:tc>
        <w:tc>
          <w:tcPr>
            <w:tcW w:w="404" w:type="dxa"/>
            <w:tcBorders>
              <w:top w:val="nil"/>
              <w:left w:val="nil"/>
              <w:bottom w:val="single" w:sz="4" w:space="0" w:color="C0C0C0"/>
              <w:right w:val="single" w:sz="4" w:space="0" w:color="C0C0C0"/>
            </w:tcBorders>
            <w:shd w:val="clear" w:color="000000" w:fill="D7EAD3"/>
            <w:vAlign w:val="center"/>
            <w:hideMark/>
          </w:tcPr>
          <w:p w14:paraId="39186B92"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13 541,58</w:t>
            </w:r>
          </w:p>
        </w:tc>
        <w:tc>
          <w:tcPr>
            <w:tcW w:w="415" w:type="dxa"/>
            <w:tcBorders>
              <w:top w:val="nil"/>
              <w:left w:val="nil"/>
              <w:bottom w:val="single" w:sz="4" w:space="0" w:color="C0C0C0"/>
              <w:right w:val="single" w:sz="4" w:space="0" w:color="C0C0C0"/>
            </w:tcBorders>
            <w:shd w:val="clear" w:color="000000" w:fill="D7EAD3"/>
            <w:vAlign w:val="center"/>
            <w:hideMark/>
          </w:tcPr>
          <w:p w14:paraId="78E38B31"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13 541,58</w:t>
            </w:r>
          </w:p>
        </w:tc>
        <w:tc>
          <w:tcPr>
            <w:tcW w:w="521" w:type="dxa"/>
            <w:tcBorders>
              <w:top w:val="nil"/>
              <w:left w:val="nil"/>
              <w:bottom w:val="single" w:sz="4" w:space="0" w:color="C0C0C0"/>
              <w:right w:val="nil"/>
            </w:tcBorders>
            <w:shd w:val="clear" w:color="000000" w:fill="FFFFCC"/>
            <w:vAlign w:val="center"/>
            <w:hideMark/>
          </w:tcPr>
          <w:p w14:paraId="4C5FC339"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базовому уровню ОР с учетом коэффициента индексации, рассчитанного исходя из индекса эффективности ОР (1</w:t>
            </w:r>
            <w:proofErr w:type="gramStart"/>
            <w:r w:rsidRPr="006B4C92">
              <w:rPr>
                <w:rFonts w:ascii="Tahoma" w:hAnsi="Tahoma" w:cs="Tahoma"/>
                <w:sz w:val="9"/>
                <w:szCs w:val="9"/>
                <w:lang w:eastAsia="ru-RU"/>
              </w:rPr>
              <w:t>%)  и</w:t>
            </w:r>
            <w:proofErr w:type="gramEnd"/>
            <w:r w:rsidRPr="006B4C92">
              <w:rPr>
                <w:rFonts w:ascii="Tahoma" w:hAnsi="Tahoma" w:cs="Tahoma"/>
                <w:sz w:val="9"/>
                <w:szCs w:val="9"/>
                <w:lang w:eastAsia="ru-RU"/>
              </w:rPr>
              <w:t xml:space="preserve"> ИПЦ на 2021 (103,7%), ИПЦ на 2022 (104%)</w:t>
            </w:r>
          </w:p>
        </w:tc>
      </w:tr>
      <w:tr w:rsidR="006B4C92" w:rsidRPr="006B4C92" w14:paraId="1675BF0E" w14:textId="77777777" w:rsidTr="006B4C92">
        <w:trPr>
          <w:trHeight w:val="990"/>
          <w:jc w:val="center"/>
        </w:trPr>
        <w:tc>
          <w:tcPr>
            <w:tcW w:w="149" w:type="dxa"/>
            <w:tcBorders>
              <w:top w:val="nil"/>
              <w:left w:val="nil"/>
              <w:bottom w:val="nil"/>
              <w:right w:val="nil"/>
            </w:tcBorders>
            <w:shd w:val="clear" w:color="000000" w:fill="FFFF00"/>
            <w:noWrap/>
            <w:vAlign w:val="center"/>
            <w:hideMark/>
          </w:tcPr>
          <w:p w14:paraId="44F4C665"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 </w:t>
            </w:r>
          </w:p>
        </w:tc>
        <w:tc>
          <w:tcPr>
            <w:tcW w:w="57" w:type="dxa"/>
            <w:tcBorders>
              <w:top w:val="nil"/>
              <w:left w:val="nil"/>
              <w:bottom w:val="nil"/>
              <w:right w:val="nil"/>
            </w:tcBorders>
            <w:shd w:val="clear" w:color="auto" w:fill="auto"/>
            <w:noWrap/>
            <w:vAlign w:val="bottom"/>
            <w:hideMark/>
          </w:tcPr>
          <w:p w14:paraId="7D6BEAFA" w14:textId="77777777" w:rsidR="006B4C92" w:rsidRPr="006B4C92" w:rsidRDefault="006B4C92" w:rsidP="006B4C92">
            <w:pPr>
              <w:rPr>
                <w:rFonts w:ascii="Tahoma" w:hAnsi="Tahoma" w:cs="Tahoma"/>
                <w:b/>
                <w:bCs/>
                <w:color w:val="000000"/>
                <w:sz w:val="9"/>
                <w:szCs w:val="9"/>
                <w:lang w:eastAsia="ru-RU"/>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3022744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3.8.1</w:t>
            </w:r>
          </w:p>
        </w:tc>
        <w:tc>
          <w:tcPr>
            <w:tcW w:w="1596" w:type="dxa"/>
            <w:tcBorders>
              <w:top w:val="nil"/>
              <w:left w:val="nil"/>
              <w:bottom w:val="single" w:sz="4" w:space="0" w:color="C0C0C0"/>
              <w:right w:val="single" w:sz="4" w:space="0" w:color="C0C0C0"/>
            </w:tcBorders>
            <w:shd w:val="clear" w:color="auto" w:fill="auto"/>
            <w:vAlign w:val="center"/>
            <w:hideMark/>
          </w:tcPr>
          <w:p w14:paraId="34D49500" w14:textId="77777777" w:rsidR="006B4C92" w:rsidRPr="006B4C92" w:rsidRDefault="006B4C92" w:rsidP="006B4C92">
            <w:pPr>
              <w:ind w:firstLineChars="200" w:firstLine="180"/>
              <w:rPr>
                <w:rFonts w:ascii="Tahoma" w:hAnsi="Tahoma" w:cs="Tahoma"/>
                <w:sz w:val="9"/>
                <w:szCs w:val="9"/>
                <w:lang w:eastAsia="ru-RU"/>
              </w:rPr>
            </w:pPr>
            <w:r w:rsidRPr="006B4C92">
              <w:rPr>
                <w:rFonts w:ascii="Tahoma" w:hAnsi="Tahoma" w:cs="Tahoma"/>
                <w:sz w:val="9"/>
                <w:szCs w:val="9"/>
                <w:lang w:eastAsia="ru-RU"/>
              </w:rPr>
              <w:t>Среднемесячная оплата труда</w:t>
            </w:r>
          </w:p>
        </w:tc>
        <w:tc>
          <w:tcPr>
            <w:tcW w:w="271" w:type="dxa"/>
            <w:tcBorders>
              <w:top w:val="nil"/>
              <w:left w:val="nil"/>
              <w:bottom w:val="single" w:sz="4" w:space="0" w:color="C0C0C0"/>
              <w:right w:val="single" w:sz="4" w:space="0" w:color="C0C0C0"/>
            </w:tcBorders>
            <w:shd w:val="clear" w:color="auto" w:fill="auto"/>
            <w:vAlign w:val="center"/>
            <w:hideMark/>
          </w:tcPr>
          <w:p w14:paraId="5A64F179"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руб</w:t>
            </w:r>
            <w:proofErr w:type="spellEnd"/>
          </w:p>
        </w:tc>
        <w:tc>
          <w:tcPr>
            <w:tcW w:w="396" w:type="dxa"/>
            <w:tcBorders>
              <w:top w:val="nil"/>
              <w:left w:val="nil"/>
              <w:bottom w:val="single" w:sz="4" w:space="0" w:color="C0C0C0"/>
              <w:right w:val="single" w:sz="4" w:space="0" w:color="C0C0C0"/>
            </w:tcBorders>
            <w:shd w:val="clear" w:color="000000" w:fill="D7EAD3"/>
            <w:vAlign w:val="center"/>
            <w:hideMark/>
          </w:tcPr>
          <w:p w14:paraId="6D908BF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23 672,91</w:t>
            </w:r>
          </w:p>
        </w:tc>
        <w:tc>
          <w:tcPr>
            <w:tcW w:w="281" w:type="dxa"/>
            <w:tcBorders>
              <w:top w:val="nil"/>
              <w:left w:val="nil"/>
              <w:bottom w:val="single" w:sz="4" w:space="0" w:color="C0C0C0"/>
              <w:right w:val="single" w:sz="4" w:space="0" w:color="C0C0C0"/>
            </w:tcBorders>
            <w:shd w:val="clear" w:color="000000" w:fill="D7EAD3"/>
            <w:vAlign w:val="center"/>
            <w:hideMark/>
          </w:tcPr>
          <w:p w14:paraId="5D55865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28 525,49</w:t>
            </w:r>
          </w:p>
        </w:tc>
        <w:tc>
          <w:tcPr>
            <w:tcW w:w="396" w:type="dxa"/>
            <w:tcBorders>
              <w:top w:val="nil"/>
              <w:left w:val="nil"/>
              <w:bottom w:val="single" w:sz="4" w:space="0" w:color="C0C0C0"/>
              <w:right w:val="single" w:sz="4" w:space="0" w:color="C0C0C0"/>
            </w:tcBorders>
            <w:shd w:val="clear" w:color="000000" w:fill="D7EAD3"/>
            <w:vAlign w:val="center"/>
            <w:hideMark/>
          </w:tcPr>
          <w:p w14:paraId="350FF07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27 059,53</w:t>
            </w:r>
          </w:p>
        </w:tc>
        <w:tc>
          <w:tcPr>
            <w:tcW w:w="358" w:type="dxa"/>
            <w:tcBorders>
              <w:top w:val="nil"/>
              <w:left w:val="nil"/>
              <w:bottom w:val="single" w:sz="4" w:space="0" w:color="C0C0C0"/>
              <w:right w:val="single" w:sz="4" w:space="0" w:color="C0C0C0"/>
            </w:tcBorders>
            <w:shd w:val="clear" w:color="000000" w:fill="D7EAD3"/>
            <w:vAlign w:val="center"/>
            <w:hideMark/>
          </w:tcPr>
          <w:p w14:paraId="3F88701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34 798,56</w:t>
            </w:r>
          </w:p>
        </w:tc>
        <w:tc>
          <w:tcPr>
            <w:tcW w:w="410" w:type="dxa"/>
            <w:tcBorders>
              <w:top w:val="nil"/>
              <w:left w:val="nil"/>
              <w:bottom w:val="single" w:sz="4" w:space="0" w:color="C0C0C0"/>
              <w:right w:val="single" w:sz="4" w:space="0" w:color="C0C0C0"/>
            </w:tcBorders>
            <w:shd w:val="clear" w:color="000000" w:fill="D7EAD3"/>
            <w:vAlign w:val="center"/>
            <w:hideMark/>
          </w:tcPr>
          <w:p w14:paraId="704166B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31 399,79</w:t>
            </w:r>
          </w:p>
        </w:tc>
        <w:tc>
          <w:tcPr>
            <w:tcW w:w="283" w:type="dxa"/>
            <w:tcBorders>
              <w:top w:val="nil"/>
              <w:left w:val="nil"/>
              <w:bottom w:val="single" w:sz="4" w:space="0" w:color="C0C0C0"/>
              <w:right w:val="single" w:sz="4" w:space="0" w:color="C0C0C0"/>
            </w:tcBorders>
            <w:shd w:val="clear" w:color="000000" w:fill="D7EAD3"/>
            <w:vAlign w:val="center"/>
            <w:hideMark/>
          </w:tcPr>
          <w:p w14:paraId="180F63F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31 399,79</w:t>
            </w:r>
          </w:p>
        </w:tc>
        <w:tc>
          <w:tcPr>
            <w:tcW w:w="283" w:type="dxa"/>
            <w:tcBorders>
              <w:top w:val="nil"/>
              <w:left w:val="nil"/>
              <w:bottom w:val="single" w:sz="4" w:space="0" w:color="C0C0C0"/>
              <w:right w:val="single" w:sz="4" w:space="0" w:color="C0C0C0"/>
            </w:tcBorders>
            <w:shd w:val="clear" w:color="000000" w:fill="D7EAD3"/>
            <w:vAlign w:val="center"/>
            <w:hideMark/>
          </w:tcPr>
          <w:p w14:paraId="2179AAA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31 399,79</w:t>
            </w:r>
          </w:p>
        </w:tc>
        <w:tc>
          <w:tcPr>
            <w:tcW w:w="502" w:type="dxa"/>
            <w:tcBorders>
              <w:top w:val="nil"/>
              <w:left w:val="nil"/>
              <w:bottom w:val="single" w:sz="4" w:space="0" w:color="C0C0C0"/>
              <w:right w:val="single" w:sz="4" w:space="0" w:color="C0C0C0"/>
            </w:tcBorders>
            <w:shd w:val="clear" w:color="000000" w:fill="FFFFCC"/>
            <w:vAlign w:val="center"/>
            <w:hideMark/>
          </w:tcPr>
          <w:p w14:paraId="5394B8E9"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452" w:type="dxa"/>
            <w:tcBorders>
              <w:top w:val="nil"/>
              <w:left w:val="nil"/>
              <w:bottom w:val="single" w:sz="4" w:space="0" w:color="C0C0C0"/>
              <w:right w:val="single" w:sz="4" w:space="0" w:color="C0C0C0"/>
            </w:tcBorders>
            <w:shd w:val="clear" w:color="000000" w:fill="D7EAD3"/>
            <w:vAlign w:val="center"/>
            <w:hideMark/>
          </w:tcPr>
          <w:p w14:paraId="0B86A03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40 018,33</w:t>
            </w:r>
          </w:p>
        </w:tc>
        <w:tc>
          <w:tcPr>
            <w:tcW w:w="452" w:type="dxa"/>
            <w:tcBorders>
              <w:top w:val="nil"/>
              <w:left w:val="nil"/>
              <w:bottom w:val="single" w:sz="4" w:space="0" w:color="C0C0C0"/>
              <w:right w:val="single" w:sz="4" w:space="0" w:color="C0C0C0"/>
            </w:tcBorders>
            <w:shd w:val="clear" w:color="000000" w:fill="D7EAD3"/>
            <w:vAlign w:val="center"/>
            <w:hideMark/>
          </w:tcPr>
          <w:p w14:paraId="46BDCC4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32 235,97</w:t>
            </w:r>
          </w:p>
        </w:tc>
        <w:tc>
          <w:tcPr>
            <w:tcW w:w="404" w:type="dxa"/>
            <w:tcBorders>
              <w:top w:val="nil"/>
              <w:left w:val="nil"/>
              <w:bottom w:val="single" w:sz="4" w:space="0" w:color="C0C0C0"/>
              <w:right w:val="single" w:sz="4" w:space="0" w:color="C0C0C0"/>
            </w:tcBorders>
            <w:shd w:val="clear" w:color="000000" w:fill="D7EAD3"/>
            <w:vAlign w:val="center"/>
            <w:hideMark/>
          </w:tcPr>
          <w:p w14:paraId="7A51A4C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32 235,97</w:t>
            </w:r>
          </w:p>
        </w:tc>
        <w:tc>
          <w:tcPr>
            <w:tcW w:w="415" w:type="dxa"/>
            <w:tcBorders>
              <w:top w:val="nil"/>
              <w:left w:val="nil"/>
              <w:bottom w:val="single" w:sz="4" w:space="0" w:color="C0C0C0"/>
              <w:right w:val="single" w:sz="4" w:space="0" w:color="C0C0C0"/>
            </w:tcBorders>
            <w:shd w:val="clear" w:color="000000" w:fill="D7EAD3"/>
            <w:vAlign w:val="center"/>
            <w:hideMark/>
          </w:tcPr>
          <w:p w14:paraId="292AD42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32 235,97</w:t>
            </w:r>
          </w:p>
        </w:tc>
        <w:tc>
          <w:tcPr>
            <w:tcW w:w="521" w:type="dxa"/>
            <w:tcBorders>
              <w:top w:val="nil"/>
              <w:left w:val="nil"/>
              <w:bottom w:val="single" w:sz="4" w:space="0" w:color="C0C0C0"/>
              <w:right w:val="nil"/>
            </w:tcBorders>
            <w:shd w:val="clear" w:color="000000" w:fill="FFFFCC"/>
            <w:vAlign w:val="center"/>
            <w:hideMark/>
          </w:tcPr>
          <w:p w14:paraId="6B1A048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73" w:type="dxa"/>
            <w:tcBorders>
              <w:top w:val="nil"/>
              <w:left w:val="single" w:sz="4" w:space="0" w:color="C0C0C0"/>
              <w:bottom w:val="single" w:sz="4" w:space="0" w:color="C0C0C0"/>
              <w:right w:val="single" w:sz="4" w:space="0" w:color="C0C0C0"/>
            </w:tcBorders>
            <w:shd w:val="clear" w:color="000000" w:fill="D7EAD3"/>
            <w:vAlign w:val="center"/>
            <w:hideMark/>
          </w:tcPr>
          <w:p w14:paraId="602CB4D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46 020,67</w:t>
            </w:r>
          </w:p>
        </w:tc>
        <w:tc>
          <w:tcPr>
            <w:tcW w:w="452" w:type="dxa"/>
            <w:tcBorders>
              <w:top w:val="nil"/>
              <w:left w:val="nil"/>
              <w:bottom w:val="single" w:sz="4" w:space="0" w:color="C0C0C0"/>
              <w:right w:val="single" w:sz="4" w:space="0" w:color="C0C0C0"/>
            </w:tcBorders>
            <w:shd w:val="clear" w:color="000000" w:fill="D7EAD3"/>
            <w:vAlign w:val="center"/>
            <w:hideMark/>
          </w:tcPr>
          <w:p w14:paraId="2E236C0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33 190,16</w:t>
            </w:r>
          </w:p>
        </w:tc>
        <w:tc>
          <w:tcPr>
            <w:tcW w:w="404" w:type="dxa"/>
            <w:tcBorders>
              <w:top w:val="nil"/>
              <w:left w:val="nil"/>
              <w:bottom w:val="single" w:sz="4" w:space="0" w:color="C0C0C0"/>
              <w:right w:val="single" w:sz="4" w:space="0" w:color="C0C0C0"/>
            </w:tcBorders>
            <w:shd w:val="clear" w:color="000000" w:fill="D7EAD3"/>
            <w:vAlign w:val="center"/>
            <w:hideMark/>
          </w:tcPr>
          <w:p w14:paraId="1FF36DE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33 190,16</w:t>
            </w:r>
          </w:p>
        </w:tc>
        <w:tc>
          <w:tcPr>
            <w:tcW w:w="415" w:type="dxa"/>
            <w:tcBorders>
              <w:top w:val="nil"/>
              <w:left w:val="nil"/>
              <w:bottom w:val="single" w:sz="4" w:space="0" w:color="C0C0C0"/>
              <w:right w:val="single" w:sz="4" w:space="0" w:color="C0C0C0"/>
            </w:tcBorders>
            <w:shd w:val="clear" w:color="000000" w:fill="D7EAD3"/>
            <w:vAlign w:val="center"/>
            <w:hideMark/>
          </w:tcPr>
          <w:p w14:paraId="58CB32D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33 190,16</w:t>
            </w:r>
          </w:p>
        </w:tc>
        <w:tc>
          <w:tcPr>
            <w:tcW w:w="521" w:type="dxa"/>
            <w:tcBorders>
              <w:top w:val="nil"/>
              <w:left w:val="nil"/>
              <w:bottom w:val="single" w:sz="4" w:space="0" w:color="C0C0C0"/>
              <w:right w:val="nil"/>
            </w:tcBorders>
            <w:shd w:val="clear" w:color="000000" w:fill="FFFFCC"/>
            <w:vAlign w:val="center"/>
            <w:hideMark/>
          </w:tcPr>
          <w:p w14:paraId="0669733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r>
      <w:tr w:rsidR="006B4C92" w:rsidRPr="006B4C92" w14:paraId="3EE018AB" w14:textId="77777777" w:rsidTr="006B4C92">
        <w:trPr>
          <w:trHeight w:val="675"/>
          <w:jc w:val="center"/>
        </w:trPr>
        <w:tc>
          <w:tcPr>
            <w:tcW w:w="149" w:type="dxa"/>
            <w:tcBorders>
              <w:top w:val="nil"/>
              <w:left w:val="nil"/>
              <w:bottom w:val="nil"/>
              <w:right w:val="nil"/>
            </w:tcBorders>
            <w:shd w:val="clear" w:color="000000" w:fill="FFFF00"/>
            <w:noWrap/>
            <w:vAlign w:val="center"/>
            <w:hideMark/>
          </w:tcPr>
          <w:p w14:paraId="3E2F26CC"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 </w:t>
            </w:r>
          </w:p>
        </w:tc>
        <w:tc>
          <w:tcPr>
            <w:tcW w:w="57" w:type="dxa"/>
            <w:tcBorders>
              <w:top w:val="nil"/>
              <w:left w:val="nil"/>
              <w:bottom w:val="nil"/>
              <w:right w:val="nil"/>
            </w:tcBorders>
            <w:shd w:val="clear" w:color="auto" w:fill="auto"/>
            <w:noWrap/>
            <w:vAlign w:val="bottom"/>
            <w:hideMark/>
          </w:tcPr>
          <w:p w14:paraId="31F0281E" w14:textId="77777777" w:rsidR="006B4C92" w:rsidRPr="006B4C92" w:rsidRDefault="006B4C92" w:rsidP="006B4C92">
            <w:pPr>
              <w:rPr>
                <w:rFonts w:ascii="Tahoma" w:hAnsi="Tahoma" w:cs="Tahoma"/>
                <w:b/>
                <w:bCs/>
                <w:color w:val="000000"/>
                <w:sz w:val="9"/>
                <w:szCs w:val="9"/>
                <w:lang w:eastAsia="ru-RU"/>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653FCFB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3.8.2</w:t>
            </w:r>
          </w:p>
        </w:tc>
        <w:tc>
          <w:tcPr>
            <w:tcW w:w="1596" w:type="dxa"/>
            <w:tcBorders>
              <w:top w:val="nil"/>
              <w:left w:val="nil"/>
              <w:bottom w:val="single" w:sz="4" w:space="0" w:color="C0C0C0"/>
              <w:right w:val="single" w:sz="4" w:space="0" w:color="C0C0C0"/>
            </w:tcBorders>
            <w:shd w:val="clear" w:color="auto" w:fill="auto"/>
            <w:vAlign w:val="center"/>
            <w:hideMark/>
          </w:tcPr>
          <w:p w14:paraId="5C1101B0" w14:textId="77777777" w:rsidR="006B4C92" w:rsidRPr="006B4C92" w:rsidRDefault="006B4C92" w:rsidP="006B4C92">
            <w:pPr>
              <w:ind w:firstLineChars="200" w:firstLine="180"/>
              <w:rPr>
                <w:rFonts w:ascii="Tahoma" w:hAnsi="Tahoma" w:cs="Tahoma"/>
                <w:sz w:val="9"/>
                <w:szCs w:val="9"/>
                <w:lang w:eastAsia="ru-RU"/>
              </w:rPr>
            </w:pPr>
            <w:r w:rsidRPr="006B4C92">
              <w:rPr>
                <w:rFonts w:ascii="Tahoma" w:hAnsi="Tahoma" w:cs="Tahoma"/>
                <w:sz w:val="9"/>
                <w:szCs w:val="9"/>
                <w:lang w:eastAsia="ru-RU"/>
              </w:rPr>
              <w:t>Численность производственного персонала</w:t>
            </w:r>
          </w:p>
        </w:tc>
        <w:tc>
          <w:tcPr>
            <w:tcW w:w="271" w:type="dxa"/>
            <w:tcBorders>
              <w:top w:val="nil"/>
              <w:left w:val="nil"/>
              <w:bottom w:val="single" w:sz="4" w:space="0" w:color="C0C0C0"/>
              <w:right w:val="single" w:sz="4" w:space="0" w:color="C0C0C0"/>
            </w:tcBorders>
            <w:shd w:val="clear" w:color="auto" w:fill="auto"/>
            <w:vAlign w:val="center"/>
            <w:hideMark/>
          </w:tcPr>
          <w:p w14:paraId="137AA51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чел</w:t>
            </w:r>
          </w:p>
        </w:tc>
        <w:tc>
          <w:tcPr>
            <w:tcW w:w="396" w:type="dxa"/>
            <w:tcBorders>
              <w:top w:val="nil"/>
              <w:left w:val="nil"/>
              <w:bottom w:val="single" w:sz="4" w:space="0" w:color="C0C0C0"/>
              <w:right w:val="single" w:sz="4" w:space="0" w:color="C0C0C0"/>
            </w:tcBorders>
            <w:shd w:val="clear" w:color="000000" w:fill="FFFFCC"/>
            <w:vAlign w:val="center"/>
            <w:hideMark/>
          </w:tcPr>
          <w:p w14:paraId="631C294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75,00</w:t>
            </w:r>
          </w:p>
        </w:tc>
        <w:tc>
          <w:tcPr>
            <w:tcW w:w="281" w:type="dxa"/>
            <w:tcBorders>
              <w:top w:val="nil"/>
              <w:left w:val="nil"/>
              <w:bottom w:val="single" w:sz="4" w:space="0" w:color="C0C0C0"/>
              <w:right w:val="single" w:sz="4" w:space="0" w:color="C0C0C0"/>
            </w:tcBorders>
            <w:shd w:val="clear" w:color="000000" w:fill="FFFFCC"/>
            <w:vAlign w:val="center"/>
            <w:hideMark/>
          </w:tcPr>
          <w:p w14:paraId="4A67DB3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68,00</w:t>
            </w:r>
          </w:p>
        </w:tc>
        <w:tc>
          <w:tcPr>
            <w:tcW w:w="396" w:type="dxa"/>
            <w:tcBorders>
              <w:top w:val="nil"/>
              <w:left w:val="nil"/>
              <w:bottom w:val="single" w:sz="4" w:space="0" w:color="C0C0C0"/>
              <w:right w:val="single" w:sz="4" w:space="0" w:color="C0C0C0"/>
            </w:tcBorders>
            <w:shd w:val="clear" w:color="000000" w:fill="FFFFCC"/>
            <w:vAlign w:val="center"/>
            <w:hideMark/>
          </w:tcPr>
          <w:p w14:paraId="0D527C3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75,10</w:t>
            </w:r>
          </w:p>
        </w:tc>
        <w:tc>
          <w:tcPr>
            <w:tcW w:w="358" w:type="dxa"/>
            <w:tcBorders>
              <w:top w:val="nil"/>
              <w:left w:val="nil"/>
              <w:bottom w:val="single" w:sz="4" w:space="0" w:color="C0C0C0"/>
              <w:right w:val="single" w:sz="4" w:space="0" w:color="C0C0C0"/>
            </w:tcBorders>
            <w:shd w:val="clear" w:color="000000" w:fill="FFFFCC"/>
            <w:vAlign w:val="center"/>
            <w:hideMark/>
          </w:tcPr>
          <w:p w14:paraId="307427A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75,00</w:t>
            </w:r>
          </w:p>
        </w:tc>
        <w:tc>
          <w:tcPr>
            <w:tcW w:w="410" w:type="dxa"/>
            <w:tcBorders>
              <w:top w:val="nil"/>
              <w:left w:val="nil"/>
              <w:bottom w:val="single" w:sz="4" w:space="0" w:color="C0C0C0"/>
              <w:right w:val="single" w:sz="4" w:space="0" w:color="C0C0C0"/>
            </w:tcBorders>
            <w:shd w:val="clear" w:color="000000" w:fill="FFFFCC"/>
            <w:vAlign w:val="center"/>
            <w:hideMark/>
          </w:tcPr>
          <w:p w14:paraId="73219A5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68,00</w:t>
            </w:r>
          </w:p>
        </w:tc>
        <w:tc>
          <w:tcPr>
            <w:tcW w:w="283" w:type="dxa"/>
            <w:tcBorders>
              <w:top w:val="nil"/>
              <w:left w:val="nil"/>
              <w:bottom w:val="single" w:sz="4" w:space="0" w:color="C0C0C0"/>
              <w:right w:val="single" w:sz="4" w:space="0" w:color="C0C0C0"/>
            </w:tcBorders>
            <w:shd w:val="clear" w:color="000000" w:fill="D7EAD3"/>
            <w:vAlign w:val="center"/>
            <w:hideMark/>
          </w:tcPr>
          <w:p w14:paraId="6B2BCF2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68,00</w:t>
            </w:r>
          </w:p>
        </w:tc>
        <w:tc>
          <w:tcPr>
            <w:tcW w:w="283" w:type="dxa"/>
            <w:tcBorders>
              <w:top w:val="nil"/>
              <w:left w:val="nil"/>
              <w:bottom w:val="single" w:sz="4" w:space="0" w:color="C0C0C0"/>
              <w:right w:val="single" w:sz="4" w:space="0" w:color="C0C0C0"/>
            </w:tcBorders>
            <w:shd w:val="clear" w:color="000000" w:fill="D7EAD3"/>
            <w:vAlign w:val="center"/>
            <w:hideMark/>
          </w:tcPr>
          <w:p w14:paraId="0AB7F90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68,00</w:t>
            </w:r>
          </w:p>
        </w:tc>
        <w:tc>
          <w:tcPr>
            <w:tcW w:w="502" w:type="dxa"/>
            <w:tcBorders>
              <w:top w:val="nil"/>
              <w:left w:val="nil"/>
              <w:bottom w:val="single" w:sz="4" w:space="0" w:color="C0C0C0"/>
              <w:right w:val="single" w:sz="4" w:space="0" w:color="C0C0C0"/>
            </w:tcBorders>
            <w:shd w:val="clear" w:color="000000" w:fill="FFFFCC"/>
            <w:vAlign w:val="center"/>
            <w:hideMark/>
          </w:tcPr>
          <w:p w14:paraId="4ED9F309"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xml:space="preserve">по фактической численности за </w:t>
            </w:r>
            <w:proofErr w:type="spellStart"/>
            <w:r w:rsidRPr="006B4C92">
              <w:rPr>
                <w:rFonts w:ascii="Tahoma" w:hAnsi="Tahoma" w:cs="Tahoma"/>
                <w:sz w:val="9"/>
                <w:szCs w:val="9"/>
                <w:lang w:eastAsia="ru-RU"/>
              </w:rPr>
              <w:t>за</w:t>
            </w:r>
            <w:proofErr w:type="spellEnd"/>
            <w:r w:rsidRPr="006B4C92">
              <w:rPr>
                <w:rFonts w:ascii="Tahoma" w:hAnsi="Tahoma" w:cs="Tahoma"/>
                <w:sz w:val="9"/>
                <w:szCs w:val="9"/>
                <w:lang w:eastAsia="ru-RU"/>
              </w:rPr>
              <w:t xml:space="preserve"> 2018 год</w:t>
            </w:r>
          </w:p>
        </w:tc>
        <w:tc>
          <w:tcPr>
            <w:tcW w:w="452" w:type="dxa"/>
            <w:tcBorders>
              <w:top w:val="nil"/>
              <w:left w:val="nil"/>
              <w:bottom w:val="single" w:sz="4" w:space="0" w:color="C0C0C0"/>
              <w:right w:val="single" w:sz="4" w:space="0" w:color="C0C0C0"/>
            </w:tcBorders>
            <w:shd w:val="clear" w:color="000000" w:fill="FFFFCC"/>
            <w:vAlign w:val="center"/>
            <w:hideMark/>
          </w:tcPr>
          <w:p w14:paraId="1A4D8A8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75,00</w:t>
            </w:r>
          </w:p>
        </w:tc>
        <w:tc>
          <w:tcPr>
            <w:tcW w:w="452" w:type="dxa"/>
            <w:tcBorders>
              <w:top w:val="nil"/>
              <w:left w:val="nil"/>
              <w:bottom w:val="single" w:sz="4" w:space="0" w:color="C0C0C0"/>
              <w:right w:val="single" w:sz="4" w:space="0" w:color="C0C0C0"/>
            </w:tcBorders>
            <w:shd w:val="clear" w:color="000000" w:fill="FFFFCC"/>
            <w:vAlign w:val="center"/>
            <w:hideMark/>
          </w:tcPr>
          <w:p w14:paraId="2BC7D98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68,00</w:t>
            </w:r>
          </w:p>
        </w:tc>
        <w:tc>
          <w:tcPr>
            <w:tcW w:w="404" w:type="dxa"/>
            <w:tcBorders>
              <w:top w:val="nil"/>
              <w:left w:val="nil"/>
              <w:bottom w:val="single" w:sz="4" w:space="0" w:color="C0C0C0"/>
              <w:right w:val="single" w:sz="4" w:space="0" w:color="C0C0C0"/>
            </w:tcBorders>
            <w:shd w:val="clear" w:color="000000" w:fill="D7EAD3"/>
            <w:vAlign w:val="center"/>
            <w:hideMark/>
          </w:tcPr>
          <w:p w14:paraId="2CF0AEE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68,00</w:t>
            </w:r>
          </w:p>
        </w:tc>
        <w:tc>
          <w:tcPr>
            <w:tcW w:w="415" w:type="dxa"/>
            <w:tcBorders>
              <w:top w:val="nil"/>
              <w:left w:val="nil"/>
              <w:bottom w:val="single" w:sz="4" w:space="0" w:color="C0C0C0"/>
              <w:right w:val="single" w:sz="4" w:space="0" w:color="C0C0C0"/>
            </w:tcBorders>
            <w:shd w:val="clear" w:color="000000" w:fill="D7EAD3"/>
            <w:vAlign w:val="center"/>
            <w:hideMark/>
          </w:tcPr>
          <w:p w14:paraId="28731A8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68,00</w:t>
            </w:r>
          </w:p>
        </w:tc>
        <w:tc>
          <w:tcPr>
            <w:tcW w:w="521" w:type="dxa"/>
            <w:tcBorders>
              <w:top w:val="nil"/>
              <w:left w:val="nil"/>
              <w:bottom w:val="single" w:sz="4" w:space="0" w:color="C0C0C0"/>
              <w:right w:val="nil"/>
            </w:tcBorders>
            <w:shd w:val="clear" w:color="000000" w:fill="FFFFCC"/>
            <w:vAlign w:val="center"/>
            <w:hideMark/>
          </w:tcPr>
          <w:p w14:paraId="62CE815E"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численности базового периода</w:t>
            </w:r>
          </w:p>
        </w:tc>
        <w:tc>
          <w:tcPr>
            <w:tcW w:w="473" w:type="dxa"/>
            <w:tcBorders>
              <w:top w:val="nil"/>
              <w:left w:val="single" w:sz="4" w:space="0" w:color="C0C0C0"/>
              <w:bottom w:val="single" w:sz="4" w:space="0" w:color="C0C0C0"/>
              <w:right w:val="single" w:sz="4" w:space="0" w:color="C0C0C0"/>
            </w:tcBorders>
            <w:shd w:val="clear" w:color="000000" w:fill="FFFFCC"/>
            <w:vAlign w:val="center"/>
            <w:hideMark/>
          </w:tcPr>
          <w:p w14:paraId="2745CD7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75,00</w:t>
            </w:r>
          </w:p>
        </w:tc>
        <w:tc>
          <w:tcPr>
            <w:tcW w:w="452" w:type="dxa"/>
            <w:tcBorders>
              <w:top w:val="nil"/>
              <w:left w:val="nil"/>
              <w:bottom w:val="single" w:sz="4" w:space="0" w:color="C0C0C0"/>
              <w:right w:val="single" w:sz="4" w:space="0" w:color="C0C0C0"/>
            </w:tcBorders>
            <w:shd w:val="clear" w:color="000000" w:fill="FFFFCC"/>
            <w:vAlign w:val="center"/>
            <w:hideMark/>
          </w:tcPr>
          <w:p w14:paraId="3BE716C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68,00</w:t>
            </w:r>
          </w:p>
        </w:tc>
        <w:tc>
          <w:tcPr>
            <w:tcW w:w="404" w:type="dxa"/>
            <w:tcBorders>
              <w:top w:val="nil"/>
              <w:left w:val="nil"/>
              <w:bottom w:val="single" w:sz="4" w:space="0" w:color="C0C0C0"/>
              <w:right w:val="single" w:sz="4" w:space="0" w:color="C0C0C0"/>
            </w:tcBorders>
            <w:shd w:val="clear" w:color="000000" w:fill="D7EAD3"/>
            <w:vAlign w:val="center"/>
            <w:hideMark/>
          </w:tcPr>
          <w:p w14:paraId="2B62C3D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68,00</w:t>
            </w:r>
          </w:p>
        </w:tc>
        <w:tc>
          <w:tcPr>
            <w:tcW w:w="415" w:type="dxa"/>
            <w:tcBorders>
              <w:top w:val="nil"/>
              <w:left w:val="nil"/>
              <w:bottom w:val="single" w:sz="4" w:space="0" w:color="C0C0C0"/>
              <w:right w:val="single" w:sz="4" w:space="0" w:color="C0C0C0"/>
            </w:tcBorders>
            <w:shd w:val="clear" w:color="000000" w:fill="D7EAD3"/>
            <w:vAlign w:val="center"/>
            <w:hideMark/>
          </w:tcPr>
          <w:p w14:paraId="0700C5C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68,00</w:t>
            </w:r>
          </w:p>
        </w:tc>
        <w:tc>
          <w:tcPr>
            <w:tcW w:w="521" w:type="dxa"/>
            <w:tcBorders>
              <w:top w:val="nil"/>
              <w:left w:val="nil"/>
              <w:bottom w:val="single" w:sz="4" w:space="0" w:color="C0C0C0"/>
              <w:right w:val="nil"/>
            </w:tcBorders>
            <w:shd w:val="clear" w:color="000000" w:fill="FFFFCC"/>
            <w:vAlign w:val="center"/>
            <w:hideMark/>
          </w:tcPr>
          <w:p w14:paraId="43AF8076"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r>
      <w:tr w:rsidR="006B4C92" w:rsidRPr="006B4C92" w14:paraId="4A80793E" w14:textId="77777777" w:rsidTr="006B4C92">
        <w:trPr>
          <w:trHeight w:val="563"/>
          <w:jc w:val="center"/>
        </w:trPr>
        <w:tc>
          <w:tcPr>
            <w:tcW w:w="149" w:type="dxa"/>
            <w:tcBorders>
              <w:top w:val="nil"/>
              <w:left w:val="nil"/>
              <w:bottom w:val="nil"/>
              <w:right w:val="nil"/>
            </w:tcBorders>
            <w:shd w:val="clear" w:color="000000" w:fill="FFFF00"/>
            <w:noWrap/>
            <w:vAlign w:val="center"/>
            <w:hideMark/>
          </w:tcPr>
          <w:p w14:paraId="361F1DE1"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ОР</w:t>
            </w:r>
          </w:p>
        </w:tc>
        <w:tc>
          <w:tcPr>
            <w:tcW w:w="57" w:type="dxa"/>
            <w:tcBorders>
              <w:top w:val="nil"/>
              <w:left w:val="nil"/>
              <w:bottom w:val="nil"/>
              <w:right w:val="nil"/>
            </w:tcBorders>
            <w:shd w:val="clear" w:color="auto" w:fill="auto"/>
            <w:noWrap/>
            <w:vAlign w:val="bottom"/>
            <w:hideMark/>
          </w:tcPr>
          <w:p w14:paraId="62CA1EB2" w14:textId="77777777" w:rsidR="006B4C92" w:rsidRPr="006B4C92" w:rsidRDefault="006B4C92" w:rsidP="006B4C92">
            <w:pPr>
              <w:rPr>
                <w:rFonts w:ascii="Tahoma" w:hAnsi="Tahoma" w:cs="Tahoma"/>
                <w:b/>
                <w:bCs/>
                <w:color w:val="000000"/>
                <w:sz w:val="9"/>
                <w:szCs w:val="9"/>
                <w:lang w:eastAsia="ru-RU"/>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7F088A52"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3.9</w:t>
            </w:r>
          </w:p>
        </w:tc>
        <w:tc>
          <w:tcPr>
            <w:tcW w:w="1596" w:type="dxa"/>
            <w:tcBorders>
              <w:top w:val="nil"/>
              <w:left w:val="nil"/>
              <w:bottom w:val="single" w:sz="4" w:space="0" w:color="C0C0C0"/>
              <w:right w:val="single" w:sz="4" w:space="0" w:color="C0C0C0"/>
            </w:tcBorders>
            <w:shd w:val="clear" w:color="auto" w:fill="auto"/>
            <w:vAlign w:val="center"/>
            <w:hideMark/>
          </w:tcPr>
          <w:p w14:paraId="05AF6F11" w14:textId="77777777" w:rsidR="006B4C92" w:rsidRPr="006B4C92" w:rsidRDefault="006B4C92" w:rsidP="006B4C92">
            <w:pPr>
              <w:ind w:firstLineChars="100" w:firstLine="90"/>
              <w:rPr>
                <w:rFonts w:ascii="Tahoma" w:hAnsi="Tahoma" w:cs="Tahoma"/>
                <w:b/>
                <w:bCs/>
                <w:sz w:val="9"/>
                <w:szCs w:val="9"/>
                <w:lang w:eastAsia="ru-RU"/>
              </w:rPr>
            </w:pPr>
            <w:r w:rsidRPr="006B4C92">
              <w:rPr>
                <w:rFonts w:ascii="Tahoma" w:hAnsi="Tahoma" w:cs="Tahoma"/>
                <w:b/>
                <w:bCs/>
                <w:sz w:val="9"/>
                <w:szCs w:val="9"/>
                <w:lang w:eastAsia="ru-RU"/>
              </w:rPr>
              <w:t>Отчисления на социальные нужды от расходов на оплату труда основного производственного персонала</w:t>
            </w:r>
          </w:p>
        </w:tc>
        <w:tc>
          <w:tcPr>
            <w:tcW w:w="271" w:type="dxa"/>
            <w:tcBorders>
              <w:top w:val="nil"/>
              <w:left w:val="nil"/>
              <w:bottom w:val="single" w:sz="4" w:space="0" w:color="C0C0C0"/>
              <w:right w:val="single" w:sz="4" w:space="0" w:color="C0C0C0"/>
            </w:tcBorders>
            <w:shd w:val="clear" w:color="auto" w:fill="auto"/>
            <w:vAlign w:val="center"/>
            <w:hideMark/>
          </w:tcPr>
          <w:p w14:paraId="36449BA5" w14:textId="77777777" w:rsidR="006B4C92" w:rsidRPr="006B4C92" w:rsidRDefault="006B4C92" w:rsidP="006B4C92">
            <w:pPr>
              <w:jc w:val="center"/>
              <w:rPr>
                <w:rFonts w:ascii="Tahoma" w:hAnsi="Tahoma" w:cs="Tahoma"/>
                <w:b/>
                <w:bCs/>
                <w:sz w:val="9"/>
                <w:szCs w:val="9"/>
                <w:lang w:eastAsia="ru-RU"/>
              </w:rPr>
            </w:pPr>
            <w:proofErr w:type="spellStart"/>
            <w:r w:rsidRPr="006B4C92">
              <w:rPr>
                <w:rFonts w:ascii="Tahoma" w:hAnsi="Tahoma" w:cs="Tahoma"/>
                <w:b/>
                <w:bCs/>
                <w:sz w:val="9"/>
                <w:szCs w:val="9"/>
                <w:lang w:eastAsia="ru-RU"/>
              </w:rPr>
              <w:t>тыс</w:t>
            </w:r>
            <w:proofErr w:type="spellEnd"/>
            <w:r w:rsidRPr="006B4C92">
              <w:rPr>
                <w:rFonts w:ascii="Tahoma" w:hAnsi="Tahoma" w:cs="Tahoma"/>
                <w:b/>
                <w:bCs/>
                <w:sz w:val="9"/>
                <w:szCs w:val="9"/>
                <w:lang w:eastAsia="ru-RU"/>
              </w:rPr>
              <w:t xml:space="preserve"> </w:t>
            </w:r>
            <w:proofErr w:type="spellStart"/>
            <w:r w:rsidRPr="006B4C92">
              <w:rPr>
                <w:rFonts w:ascii="Tahoma" w:hAnsi="Tahoma" w:cs="Tahoma"/>
                <w:b/>
                <w:bCs/>
                <w:sz w:val="9"/>
                <w:szCs w:val="9"/>
                <w:lang w:eastAsia="ru-RU"/>
              </w:rPr>
              <w:t>руб</w:t>
            </w:r>
            <w:proofErr w:type="spellEnd"/>
          </w:p>
        </w:tc>
        <w:tc>
          <w:tcPr>
            <w:tcW w:w="396" w:type="dxa"/>
            <w:tcBorders>
              <w:top w:val="nil"/>
              <w:left w:val="nil"/>
              <w:bottom w:val="single" w:sz="4" w:space="0" w:color="C0C0C0"/>
              <w:right w:val="single" w:sz="4" w:space="0" w:color="C0C0C0"/>
            </w:tcBorders>
            <w:shd w:val="clear" w:color="000000" w:fill="FFFFCC"/>
            <w:vAlign w:val="center"/>
            <w:hideMark/>
          </w:tcPr>
          <w:p w14:paraId="0113D2D3"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6 438,56</w:t>
            </w:r>
          </w:p>
        </w:tc>
        <w:tc>
          <w:tcPr>
            <w:tcW w:w="281" w:type="dxa"/>
            <w:tcBorders>
              <w:top w:val="nil"/>
              <w:left w:val="nil"/>
              <w:bottom w:val="single" w:sz="4" w:space="0" w:color="C0C0C0"/>
              <w:right w:val="single" w:sz="4" w:space="0" w:color="C0C0C0"/>
            </w:tcBorders>
            <w:shd w:val="clear" w:color="000000" w:fill="FFFFCC"/>
            <w:vAlign w:val="center"/>
            <w:hideMark/>
          </w:tcPr>
          <w:p w14:paraId="708B9FDF"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6 945,50</w:t>
            </w:r>
          </w:p>
        </w:tc>
        <w:tc>
          <w:tcPr>
            <w:tcW w:w="396" w:type="dxa"/>
            <w:tcBorders>
              <w:top w:val="nil"/>
              <w:left w:val="nil"/>
              <w:bottom w:val="single" w:sz="4" w:space="0" w:color="C0C0C0"/>
              <w:right w:val="single" w:sz="4" w:space="0" w:color="C0C0C0"/>
            </w:tcBorders>
            <w:shd w:val="clear" w:color="000000" w:fill="FFFFCC"/>
            <w:vAlign w:val="center"/>
            <w:hideMark/>
          </w:tcPr>
          <w:p w14:paraId="37812932"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7 364,59</w:t>
            </w:r>
          </w:p>
        </w:tc>
        <w:tc>
          <w:tcPr>
            <w:tcW w:w="358" w:type="dxa"/>
            <w:tcBorders>
              <w:top w:val="nil"/>
              <w:left w:val="nil"/>
              <w:bottom w:val="single" w:sz="4" w:space="0" w:color="C0C0C0"/>
              <w:right w:val="single" w:sz="4" w:space="0" w:color="C0C0C0"/>
            </w:tcBorders>
            <w:shd w:val="clear" w:color="000000" w:fill="FFFFCC"/>
            <w:vAlign w:val="center"/>
            <w:hideMark/>
          </w:tcPr>
          <w:p w14:paraId="711639DA"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9 458,25</w:t>
            </w:r>
          </w:p>
        </w:tc>
        <w:tc>
          <w:tcPr>
            <w:tcW w:w="410" w:type="dxa"/>
            <w:tcBorders>
              <w:top w:val="nil"/>
              <w:left w:val="nil"/>
              <w:bottom w:val="single" w:sz="4" w:space="0" w:color="C0C0C0"/>
              <w:right w:val="single" w:sz="4" w:space="0" w:color="C0C0C0"/>
            </w:tcBorders>
            <w:shd w:val="clear" w:color="000000" w:fill="FFFFCC"/>
            <w:vAlign w:val="center"/>
            <w:hideMark/>
          </w:tcPr>
          <w:p w14:paraId="7CB66677"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7 737,91</w:t>
            </w:r>
          </w:p>
        </w:tc>
        <w:tc>
          <w:tcPr>
            <w:tcW w:w="283" w:type="dxa"/>
            <w:tcBorders>
              <w:top w:val="nil"/>
              <w:left w:val="nil"/>
              <w:bottom w:val="single" w:sz="4" w:space="0" w:color="C0C0C0"/>
              <w:right w:val="single" w:sz="4" w:space="0" w:color="C0C0C0"/>
            </w:tcBorders>
            <w:shd w:val="clear" w:color="000000" w:fill="D7EAD3"/>
            <w:vAlign w:val="center"/>
            <w:hideMark/>
          </w:tcPr>
          <w:p w14:paraId="7C85D03F"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3 868,96</w:t>
            </w:r>
          </w:p>
        </w:tc>
        <w:tc>
          <w:tcPr>
            <w:tcW w:w="283" w:type="dxa"/>
            <w:tcBorders>
              <w:top w:val="nil"/>
              <w:left w:val="nil"/>
              <w:bottom w:val="single" w:sz="4" w:space="0" w:color="C0C0C0"/>
              <w:right w:val="single" w:sz="4" w:space="0" w:color="C0C0C0"/>
            </w:tcBorders>
            <w:shd w:val="clear" w:color="000000" w:fill="D7EAD3"/>
            <w:vAlign w:val="center"/>
            <w:hideMark/>
          </w:tcPr>
          <w:p w14:paraId="34930C2E"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3 868,96</w:t>
            </w:r>
          </w:p>
        </w:tc>
        <w:tc>
          <w:tcPr>
            <w:tcW w:w="502" w:type="dxa"/>
            <w:tcBorders>
              <w:top w:val="nil"/>
              <w:left w:val="nil"/>
              <w:bottom w:val="single" w:sz="4" w:space="0" w:color="C0C0C0"/>
              <w:right w:val="single" w:sz="4" w:space="0" w:color="C0C0C0"/>
            </w:tcBorders>
            <w:shd w:val="clear" w:color="000000" w:fill="FFFFCC"/>
            <w:vAlign w:val="center"/>
            <w:hideMark/>
          </w:tcPr>
          <w:p w14:paraId="08470DF7" w14:textId="77777777" w:rsidR="006B4C92" w:rsidRPr="006B4C92" w:rsidRDefault="006B4C92" w:rsidP="006B4C92">
            <w:pPr>
              <w:rPr>
                <w:rFonts w:ascii="Tahoma" w:hAnsi="Tahoma" w:cs="Tahoma"/>
                <w:sz w:val="9"/>
                <w:szCs w:val="9"/>
                <w:lang w:eastAsia="ru-RU"/>
              </w:rPr>
            </w:pPr>
            <w:proofErr w:type="gramStart"/>
            <w:r w:rsidRPr="006B4C92">
              <w:rPr>
                <w:rFonts w:ascii="Tahoma" w:hAnsi="Tahoma" w:cs="Tahoma"/>
                <w:sz w:val="9"/>
                <w:szCs w:val="9"/>
                <w:lang w:eastAsia="ru-RU"/>
              </w:rPr>
              <w:t>с соответствии</w:t>
            </w:r>
            <w:proofErr w:type="gramEnd"/>
            <w:r w:rsidRPr="006B4C92">
              <w:rPr>
                <w:rFonts w:ascii="Tahoma" w:hAnsi="Tahoma" w:cs="Tahoma"/>
                <w:sz w:val="9"/>
                <w:szCs w:val="9"/>
                <w:lang w:eastAsia="ru-RU"/>
              </w:rPr>
              <w:t xml:space="preserve"> с законодательством 30% и уведомлением ФСС (0,2%)</w:t>
            </w:r>
          </w:p>
        </w:tc>
        <w:tc>
          <w:tcPr>
            <w:tcW w:w="452" w:type="dxa"/>
            <w:tcBorders>
              <w:top w:val="nil"/>
              <w:left w:val="nil"/>
              <w:bottom w:val="single" w:sz="4" w:space="0" w:color="C0C0C0"/>
              <w:right w:val="single" w:sz="4" w:space="0" w:color="C0C0C0"/>
            </w:tcBorders>
            <w:shd w:val="clear" w:color="000000" w:fill="FFFFCC"/>
            <w:vAlign w:val="center"/>
            <w:hideMark/>
          </w:tcPr>
          <w:p w14:paraId="28EF7A9F"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10 876,98</w:t>
            </w:r>
          </w:p>
        </w:tc>
        <w:tc>
          <w:tcPr>
            <w:tcW w:w="452" w:type="dxa"/>
            <w:tcBorders>
              <w:top w:val="nil"/>
              <w:left w:val="nil"/>
              <w:bottom w:val="single" w:sz="4" w:space="0" w:color="C0C0C0"/>
              <w:right w:val="single" w:sz="4" w:space="0" w:color="C0C0C0"/>
            </w:tcBorders>
            <w:shd w:val="clear" w:color="000000" w:fill="FFFFCC"/>
            <w:vAlign w:val="center"/>
            <w:hideMark/>
          </w:tcPr>
          <w:p w14:paraId="064000F4"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7 943,97</w:t>
            </w:r>
          </w:p>
        </w:tc>
        <w:tc>
          <w:tcPr>
            <w:tcW w:w="404" w:type="dxa"/>
            <w:tcBorders>
              <w:top w:val="nil"/>
              <w:left w:val="nil"/>
              <w:bottom w:val="single" w:sz="4" w:space="0" w:color="C0C0C0"/>
              <w:right w:val="single" w:sz="4" w:space="0" w:color="C0C0C0"/>
            </w:tcBorders>
            <w:shd w:val="clear" w:color="000000" w:fill="D7EAD3"/>
            <w:vAlign w:val="center"/>
            <w:hideMark/>
          </w:tcPr>
          <w:p w14:paraId="6071464A"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3 971,99</w:t>
            </w:r>
          </w:p>
        </w:tc>
        <w:tc>
          <w:tcPr>
            <w:tcW w:w="415" w:type="dxa"/>
            <w:tcBorders>
              <w:top w:val="nil"/>
              <w:left w:val="nil"/>
              <w:bottom w:val="single" w:sz="4" w:space="0" w:color="C0C0C0"/>
              <w:right w:val="single" w:sz="4" w:space="0" w:color="C0C0C0"/>
            </w:tcBorders>
            <w:shd w:val="clear" w:color="000000" w:fill="D7EAD3"/>
            <w:vAlign w:val="center"/>
            <w:hideMark/>
          </w:tcPr>
          <w:p w14:paraId="74A260D1"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3 971,99</w:t>
            </w:r>
          </w:p>
        </w:tc>
        <w:tc>
          <w:tcPr>
            <w:tcW w:w="521" w:type="dxa"/>
            <w:tcBorders>
              <w:top w:val="nil"/>
              <w:left w:val="nil"/>
              <w:bottom w:val="single" w:sz="4" w:space="0" w:color="C0C0C0"/>
              <w:right w:val="nil"/>
            </w:tcBorders>
            <w:shd w:val="clear" w:color="000000" w:fill="FFFFCC"/>
            <w:vAlign w:val="center"/>
            <w:hideMark/>
          </w:tcPr>
          <w:p w14:paraId="14692D43"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базовому уровню ОР с учетом коэффициента индексации, рассчитанного исходя из индекса эффективности ОР (1</w:t>
            </w:r>
            <w:proofErr w:type="gramStart"/>
            <w:r w:rsidRPr="006B4C92">
              <w:rPr>
                <w:rFonts w:ascii="Tahoma" w:hAnsi="Tahoma" w:cs="Tahoma"/>
                <w:sz w:val="9"/>
                <w:szCs w:val="9"/>
                <w:lang w:eastAsia="ru-RU"/>
              </w:rPr>
              <w:t>%)  и</w:t>
            </w:r>
            <w:proofErr w:type="gramEnd"/>
            <w:r w:rsidRPr="006B4C92">
              <w:rPr>
                <w:rFonts w:ascii="Tahoma" w:hAnsi="Tahoma" w:cs="Tahoma"/>
                <w:sz w:val="9"/>
                <w:szCs w:val="9"/>
                <w:lang w:eastAsia="ru-RU"/>
              </w:rPr>
              <w:t xml:space="preserve"> ИПЦ на 2021 (103,7%)</w:t>
            </w:r>
          </w:p>
        </w:tc>
        <w:tc>
          <w:tcPr>
            <w:tcW w:w="473" w:type="dxa"/>
            <w:tcBorders>
              <w:top w:val="nil"/>
              <w:left w:val="single" w:sz="4" w:space="0" w:color="C0C0C0"/>
              <w:bottom w:val="single" w:sz="4" w:space="0" w:color="C0C0C0"/>
              <w:right w:val="single" w:sz="4" w:space="0" w:color="C0C0C0"/>
            </w:tcBorders>
            <w:shd w:val="clear" w:color="000000" w:fill="FFFFCC"/>
            <w:vAlign w:val="center"/>
            <w:hideMark/>
          </w:tcPr>
          <w:p w14:paraId="21FA1638"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12 508,42</w:t>
            </w:r>
          </w:p>
        </w:tc>
        <w:tc>
          <w:tcPr>
            <w:tcW w:w="452" w:type="dxa"/>
            <w:tcBorders>
              <w:top w:val="nil"/>
              <w:left w:val="nil"/>
              <w:bottom w:val="single" w:sz="4" w:space="0" w:color="C0C0C0"/>
              <w:right w:val="single" w:sz="4" w:space="0" w:color="C0C0C0"/>
            </w:tcBorders>
            <w:shd w:val="clear" w:color="000000" w:fill="FFFFCC"/>
            <w:vAlign w:val="center"/>
            <w:hideMark/>
          </w:tcPr>
          <w:p w14:paraId="123322A3"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8 179,12</w:t>
            </w:r>
          </w:p>
        </w:tc>
        <w:tc>
          <w:tcPr>
            <w:tcW w:w="404" w:type="dxa"/>
            <w:tcBorders>
              <w:top w:val="nil"/>
              <w:left w:val="nil"/>
              <w:bottom w:val="single" w:sz="4" w:space="0" w:color="C0C0C0"/>
              <w:right w:val="single" w:sz="4" w:space="0" w:color="C0C0C0"/>
            </w:tcBorders>
            <w:shd w:val="clear" w:color="000000" w:fill="D7EAD3"/>
            <w:vAlign w:val="center"/>
            <w:hideMark/>
          </w:tcPr>
          <w:p w14:paraId="4EC474D8"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4 089,56</w:t>
            </w:r>
          </w:p>
        </w:tc>
        <w:tc>
          <w:tcPr>
            <w:tcW w:w="415" w:type="dxa"/>
            <w:tcBorders>
              <w:top w:val="nil"/>
              <w:left w:val="nil"/>
              <w:bottom w:val="single" w:sz="4" w:space="0" w:color="C0C0C0"/>
              <w:right w:val="single" w:sz="4" w:space="0" w:color="C0C0C0"/>
            </w:tcBorders>
            <w:shd w:val="clear" w:color="000000" w:fill="D7EAD3"/>
            <w:vAlign w:val="center"/>
            <w:hideMark/>
          </w:tcPr>
          <w:p w14:paraId="61C3740F"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4 089,56</w:t>
            </w:r>
          </w:p>
        </w:tc>
        <w:tc>
          <w:tcPr>
            <w:tcW w:w="521" w:type="dxa"/>
            <w:tcBorders>
              <w:top w:val="nil"/>
              <w:left w:val="nil"/>
              <w:bottom w:val="single" w:sz="4" w:space="0" w:color="C0C0C0"/>
              <w:right w:val="nil"/>
            </w:tcBorders>
            <w:shd w:val="clear" w:color="000000" w:fill="FFFFCC"/>
            <w:vAlign w:val="center"/>
            <w:hideMark/>
          </w:tcPr>
          <w:p w14:paraId="22484B60"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базовому уровню ОР с учетом коэффициента индексации, рассчитанного исходя из индекса эффективности ОР (1</w:t>
            </w:r>
            <w:proofErr w:type="gramStart"/>
            <w:r w:rsidRPr="006B4C92">
              <w:rPr>
                <w:rFonts w:ascii="Tahoma" w:hAnsi="Tahoma" w:cs="Tahoma"/>
                <w:sz w:val="9"/>
                <w:szCs w:val="9"/>
                <w:lang w:eastAsia="ru-RU"/>
              </w:rPr>
              <w:t>%)  и</w:t>
            </w:r>
            <w:proofErr w:type="gramEnd"/>
            <w:r w:rsidRPr="006B4C92">
              <w:rPr>
                <w:rFonts w:ascii="Tahoma" w:hAnsi="Tahoma" w:cs="Tahoma"/>
                <w:sz w:val="9"/>
                <w:szCs w:val="9"/>
                <w:lang w:eastAsia="ru-RU"/>
              </w:rPr>
              <w:t xml:space="preserve"> ИПЦ на 2021 (103,7%), ИПЦ на 2022 (104%)</w:t>
            </w:r>
          </w:p>
        </w:tc>
      </w:tr>
      <w:tr w:rsidR="006B4C92" w:rsidRPr="006B4C92" w14:paraId="00C35B86" w14:textId="77777777" w:rsidTr="006B4C92">
        <w:trPr>
          <w:trHeight w:val="450"/>
          <w:jc w:val="center"/>
        </w:trPr>
        <w:tc>
          <w:tcPr>
            <w:tcW w:w="149" w:type="dxa"/>
            <w:tcBorders>
              <w:top w:val="nil"/>
              <w:left w:val="nil"/>
              <w:bottom w:val="nil"/>
              <w:right w:val="nil"/>
            </w:tcBorders>
            <w:shd w:val="clear" w:color="000000" w:fill="FFFF00"/>
            <w:noWrap/>
            <w:vAlign w:val="center"/>
            <w:hideMark/>
          </w:tcPr>
          <w:p w14:paraId="3DB8116C"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ОР</w:t>
            </w:r>
          </w:p>
        </w:tc>
        <w:tc>
          <w:tcPr>
            <w:tcW w:w="57" w:type="dxa"/>
            <w:tcBorders>
              <w:top w:val="nil"/>
              <w:left w:val="nil"/>
              <w:bottom w:val="nil"/>
              <w:right w:val="nil"/>
            </w:tcBorders>
            <w:shd w:val="clear" w:color="auto" w:fill="auto"/>
            <w:noWrap/>
            <w:vAlign w:val="bottom"/>
            <w:hideMark/>
          </w:tcPr>
          <w:p w14:paraId="5981242A" w14:textId="77777777" w:rsidR="006B4C92" w:rsidRPr="006B4C92" w:rsidRDefault="006B4C92" w:rsidP="006B4C92">
            <w:pPr>
              <w:rPr>
                <w:rFonts w:ascii="Tahoma" w:hAnsi="Tahoma" w:cs="Tahoma"/>
                <w:b/>
                <w:bCs/>
                <w:color w:val="000000"/>
                <w:sz w:val="9"/>
                <w:szCs w:val="9"/>
                <w:lang w:eastAsia="ru-RU"/>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4A55477C"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3.11</w:t>
            </w:r>
          </w:p>
        </w:tc>
        <w:tc>
          <w:tcPr>
            <w:tcW w:w="1596" w:type="dxa"/>
            <w:tcBorders>
              <w:top w:val="nil"/>
              <w:left w:val="nil"/>
              <w:bottom w:val="single" w:sz="4" w:space="0" w:color="C0C0C0"/>
              <w:right w:val="single" w:sz="4" w:space="0" w:color="C0C0C0"/>
            </w:tcBorders>
            <w:shd w:val="clear" w:color="auto" w:fill="auto"/>
            <w:vAlign w:val="center"/>
            <w:hideMark/>
          </w:tcPr>
          <w:p w14:paraId="44A42CEC" w14:textId="77777777" w:rsidR="006B4C92" w:rsidRPr="006B4C92" w:rsidRDefault="006B4C92" w:rsidP="006B4C92">
            <w:pPr>
              <w:ind w:firstLineChars="100" w:firstLine="90"/>
              <w:rPr>
                <w:rFonts w:ascii="Tahoma" w:hAnsi="Tahoma" w:cs="Tahoma"/>
                <w:b/>
                <w:bCs/>
                <w:sz w:val="9"/>
                <w:szCs w:val="9"/>
                <w:lang w:eastAsia="ru-RU"/>
              </w:rPr>
            </w:pPr>
            <w:r w:rsidRPr="006B4C92">
              <w:rPr>
                <w:rFonts w:ascii="Tahoma" w:hAnsi="Tahoma" w:cs="Tahoma"/>
                <w:b/>
                <w:bCs/>
                <w:sz w:val="9"/>
                <w:szCs w:val="9"/>
                <w:lang w:eastAsia="ru-RU"/>
              </w:rPr>
              <w:t>Цеховые (общехозяйственные) расходы, в том числе:</w:t>
            </w:r>
          </w:p>
        </w:tc>
        <w:tc>
          <w:tcPr>
            <w:tcW w:w="271" w:type="dxa"/>
            <w:tcBorders>
              <w:top w:val="nil"/>
              <w:left w:val="nil"/>
              <w:bottom w:val="single" w:sz="4" w:space="0" w:color="C0C0C0"/>
              <w:right w:val="single" w:sz="4" w:space="0" w:color="C0C0C0"/>
            </w:tcBorders>
            <w:shd w:val="clear" w:color="auto" w:fill="auto"/>
            <w:vAlign w:val="center"/>
            <w:hideMark/>
          </w:tcPr>
          <w:p w14:paraId="695C4182" w14:textId="77777777" w:rsidR="006B4C92" w:rsidRPr="006B4C92" w:rsidRDefault="006B4C92" w:rsidP="006B4C92">
            <w:pPr>
              <w:jc w:val="center"/>
              <w:rPr>
                <w:rFonts w:ascii="Tahoma" w:hAnsi="Tahoma" w:cs="Tahoma"/>
                <w:b/>
                <w:bCs/>
                <w:sz w:val="9"/>
                <w:szCs w:val="9"/>
                <w:lang w:eastAsia="ru-RU"/>
              </w:rPr>
            </w:pPr>
            <w:proofErr w:type="spellStart"/>
            <w:r w:rsidRPr="006B4C92">
              <w:rPr>
                <w:rFonts w:ascii="Tahoma" w:hAnsi="Tahoma" w:cs="Tahoma"/>
                <w:b/>
                <w:bCs/>
                <w:sz w:val="9"/>
                <w:szCs w:val="9"/>
                <w:lang w:eastAsia="ru-RU"/>
              </w:rPr>
              <w:t>тыс</w:t>
            </w:r>
            <w:proofErr w:type="spellEnd"/>
            <w:r w:rsidRPr="006B4C92">
              <w:rPr>
                <w:rFonts w:ascii="Tahoma" w:hAnsi="Tahoma" w:cs="Tahoma"/>
                <w:b/>
                <w:bCs/>
                <w:sz w:val="9"/>
                <w:szCs w:val="9"/>
                <w:lang w:eastAsia="ru-RU"/>
              </w:rPr>
              <w:t xml:space="preserve"> </w:t>
            </w:r>
            <w:proofErr w:type="spellStart"/>
            <w:r w:rsidRPr="006B4C92">
              <w:rPr>
                <w:rFonts w:ascii="Tahoma" w:hAnsi="Tahoma" w:cs="Tahoma"/>
                <w:b/>
                <w:bCs/>
                <w:sz w:val="9"/>
                <w:szCs w:val="9"/>
                <w:lang w:eastAsia="ru-RU"/>
              </w:rPr>
              <w:t>руб</w:t>
            </w:r>
            <w:proofErr w:type="spellEnd"/>
          </w:p>
        </w:tc>
        <w:tc>
          <w:tcPr>
            <w:tcW w:w="396" w:type="dxa"/>
            <w:tcBorders>
              <w:top w:val="nil"/>
              <w:left w:val="nil"/>
              <w:bottom w:val="single" w:sz="4" w:space="0" w:color="C0C0C0"/>
              <w:right w:val="single" w:sz="4" w:space="0" w:color="C0C0C0"/>
            </w:tcBorders>
            <w:shd w:val="clear" w:color="000000" w:fill="D7EAD3"/>
            <w:vAlign w:val="center"/>
            <w:hideMark/>
          </w:tcPr>
          <w:p w14:paraId="134A0806"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38 548,11</w:t>
            </w:r>
          </w:p>
        </w:tc>
        <w:tc>
          <w:tcPr>
            <w:tcW w:w="281" w:type="dxa"/>
            <w:tcBorders>
              <w:top w:val="nil"/>
              <w:left w:val="nil"/>
              <w:bottom w:val="single" w:sz="4" w:space="0" w:color="C0C0C0"/>
              <w:right w:val="single" w:sz="4" w:space="0" w:color="C0C0C0"/>
            </w:tcBorders>
            <w:shd w:val="clear" w:color="000000" w:fill="D7EAD3"/>
            <w:vAlign w:val="center"/>
            <w:hideMark/>
          </w:tcPr>
          <w:p w14:paraId="1A2281F5"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66 671,75</w:t>
            </w:r>
          </w:p>
        </w:tc>
        <w:tc>
          <w:tcPr>
            <w:tcW w:w="396" w:type="dxa"/>
            <w:tcBorders>
              <w:top w:val="nil"/>
              <w:left w:val="nil"/>
              <w:bottom w:val="single" w:sz="4" w:space="0" w:color="C0C0C0"/>
              <w:right w:val="single" w:sz="4" w:space="0" w:color="C0C0C0"/>
            </w:tcBorders>
            <w:shd w:val="clear" w:color="000000" w:fill="D7EAD3"/>
            <w:vAlign w:val="center"/>
            <w:hideMark/>
          </w:tcPr>
          <w:p w14:paraId="38E05B30"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55 973,51</w:t>
            </w:r>
          </w:p>
        </w:tc>
        <w:tc>
          <w:tcPr>
            <w:tcW w:w="358" w:type="dxa"/>
            <w:tcBorders>
              <w:top w:val="nil"/>
              <w:left w:val="nil"/>
              <w:bottom w:val="single" w:sz="4" w:space="0" w:color="C0C0C0"/>
              <w:right w:val="single" w:sz="4" w:space="0" w:color="C0C0C0"/>
            </w:tcBorders>
            <w:shd w:val="clear" w:color="000000" w:fill="D7EAD3"/>
            <w:vAlign w:val="center"/>
            <w:hideMark/>
          </w:tcPr>
          <w:p w14:paraId="12170959"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65 116,61</w:t>
            </w:r>
          </w:p>
        </w:tc>
        <w:tc>
          <w:tcPr>
            <w:tcW w:w="410" w:type="dxa"/>
            <w:tcBorders>
              <w:top w:val="nil"/>
              <w:left w:val="nil"/>
              <w:bottom w:val="single" w:sz="4" w:space="0" w:color="C0C0C0"/>
              <w:right w:val="single" w:sz="4" w:space="0" w:color="C0C0C0"/>
            </w:tcBorders>
            <w:shd w:val="clear" w:color="000000" w:fill="D7EAD3"/>
            <w:vAlign w:val="center"/>
            <w:hideMark/>
          </w:tcPr>
          <w:p w14:paraId="18CE44B2"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60 525,99</w:t>
            </w:r>
          </w:p>
        </w:tc>
        <w:tc>
          <w:tcPr>
            <w:tcW w:w="283" w:type="dxa"/>
            <w:tcBorders>
              <w:top w:val="nil"/>
              <w:left w:val="nil"/>
              <w:bottom w:val="single" w:sz="4" w:space="0" w:color="C0C0C0"/>
              <w:right w:val="single" w:sz="4" w:space="0" w:color="C0C0C0"/>
            </w:tcBorders>
            <w:shd w:val="clear" w:color="000000" w:fill="D7EAD3"/>
            <w:vAlign w:val="center"/>
            <w:hideMark/>
          </w:tcPr>
          <w:p w14:paraId="3C2E1E55"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30 263,00</w:t>
            </w:r>
          </w:p>
        </w:tc>
        <w:tc>
          <w:tcPr>
            <w:tcW w:w="283" w:type="dxa"/>
            <w:tcBorders>
              <w:top w:val="nil"/>
              <w:left w:val="nil"/>
              <w:bottom w:val="single" w:sz="4" w:space="0" w:color="C0C0C0"/>
              <w:right w:val="single" w:sz="4" w:space="0" w:color="C0C0C0"/>
            </w:tcBorders>
            <w:shd w:val="clear" w:color="000000" w:fill="D7EAD3"/>
            <w:vAlign w:val="center"/>
            <w:hideMark/>
          </w:tcPr>
          <w:p w14:paraId="504E6929"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30 263,00</w:t>
            </w:r>
          </w:p>
        </w:tc>
        <w:tc>
          <w:tcPr>
            <w:tcW w:w="502" w:type="dxa"/>
            <w:tcBorders>
              <w:top w:val="nil"/>
              <w:left w:val="nil"/>
              <w:bottom w:val="single" w:sz="4" w:space="0" w:color="C0C0C0"/>
              <w:right w:val="single" w:sz="4" w:space="0" w:color="C0C0C0"/>
            </w:tcBorders>
            <w:shd w:val="clear" w:color="000000" w:fill="FFFFCC"/>
            <w:vAlign w:val="center"/>
            <w:hideMark/>
          </w:tcPr>
          <w:p w14:paraId="6B253244"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452" w:type="dxa"/>
            <w:tcBorders>
              <w:top w:val="nil"/>
              <w:left w:val="nil"/>
              <w:bottom w:val="single" w:sz="4" w:space="0" w:color="C0C0C0"/>
              <w:right w:val="single" w:sz="4" w:space="0" w:color="C0C0C0"/>
            </w:tcBorders>
            <w:shd w:val="clear" w:color="000000" w:fill="D7EAD3"/>
            <w:vAlign w:val="center"/>
            <w:hideMark/>
          </w:tcPr>
          <w:p w14:paraId="0D065BE2"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71 737,02</w:t>
            </w:r>
          </w:p>
        </w:tc>
        <w:tc>
          <w:tcPr>
            <w:tcW w:w="452" w:type="dxa"/>
            <w:tcBorders>
              <w:top w:val="nil"/>
              <w:left w:val="nil"/>
              <w:bottom w:val="single" w:sz="4" w:space="0" w:color="C0C0C0"/>
              <w:right w:val="single" w:sz="4" w:space="0" w:color="C0C0C0"/>
            </w:tcBorders>
            <w:shd w:val="clear" w:color="000000" w:fill="D7EAD3"/>
            <w:vAlign w:val="center"/>
            <w:hideMark/>
          </w:tcPr>
          <w:p w14:paraId="47FFA646"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62 137,80</w:t>
            </w:r>
          </w:p>
        </w:tc>
        <w:tc>
          <w:tcPr>
            <w:tcW w:w="404" w:type="dxa"/>
            <w:tcBorders>
              <w:top w:val="nil"/>
              <w:left w:val="nil"/>
              <w:bottom w:val="single" w:sz="4" w:space="0" w:color="C0C0C0"/>
              <w:right w:val="single" w:sz="4" w:space="0" w:color="C0C0C0"/>
            </w:tcBorders>
            <w:shd w:val="clear" w:color="000000" w:fill="D7EAD3"/>
            <w:vAlign w:val="center"/>
            <w:hideMark/>
          </w:tcPr>
          <w:p w14:paraId="359A959C"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31 068,90</w:t>
            </w:r>
          </w:p>
        </w:tc>
        <w:tc>
          <w:tcPr>
            <w:tcW w:w="415" w:type="dxa"/>
            <w:tcBorders>
              <w:top w:val="nil"/>
              <w:left w:val="nil"/>
              <w:bottom w:val="single" w:sz="4" w:space="0" w:color="C0C0C0"/>
              <w:right w:val="single" w:sz="4" w:space="0" w:color="C0C0C0"/>
            </w:tcBorders>
            <w:shd w:val="clear" w:color="000000" w:fill="D7EAD3"/>
            <w:vAlign w:val="center"/>
            <w:hideMark/>
          </w:tcPr>
          <w:p w14:paraId="066A54C5"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31 068,90</w:t>
            </w:r>
          </w:p>
        </w:tc>
        <w:tc>
          <w:tcPr>
            <w:tcW w:w="521" w:type="dxa"/>
            <w:tcBorders>
              <w:top w:val="nil"/>
              <w:left w:val="nil"/>
              <w:bottom w:val="single" w:sz="4" w:space="0" w:color="C0C0C0"/>
              <w:right w:val="nil"/>
            </w:tcBorders>
            <w:shd w:val="clear" w:color="000000" w:fill="FFFFCC"/>
            <w:vAlign w:val="center"/>
            <w:hideMark/>
          </w:tcPr>
          <w:p w14:paraId="3842CDE7"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473" w:type="dxa"/>
            <w:tcBorders>
              <w:top w:val="nil"/>
              <w:left w:val="single" w:sz="4" w:space="0" w:color="C0C0C0"/>
              <w:bottom w:val="single" w:sz="4" w:space="0" w:color="C0C0C0"/>
              <w:right w:val="single" w:sz="4" w:space="0" w:color="C0C0C0"/>
            </w:tcBorders>
            <w:shd w:val="clear" w:color="000000" w:fill="D7EAD3"/>
            <w:vAlign w:val="center"/>
            <w:hideMark/>
          </w:tcPr>
          <w:p w14:paraId="75E1E391"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79 236,28</w:t>
            </w:r>
          </w:p>
        </w:tc>
        <w:tc>
          <w:tcPr>
            <w:tcW w:w="452" w:type="dxa"/>
            <w:tcBorders>
              <w:top w:val="nil"/>
              <w:left w:val="nil"/>
              <w:bottom w:val="single" w:sz="4" w:space="0" w:color="C0C0C0"/>
              <w:right w:val="single" w:sz="4" w:space="0" w:color="C0C0C0"/>
            </w:tcBorders>
            <w:shd w:val="clear" w:color="000000" w:fill="D7EAD3"/>
            <w:vAlign w:val="center"/>
            <w:hideMark/>
          </w:tcPr>
          <w:p w14:paraId="75E42AE8"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63 977,08</w:t>
            </w:r>
          </w:p>
        </w:tc>
        <w:tc>
          <w:tcPr>
            <w:tcW w:w="404" w:type="dxa"/>
            <w:tcBorders>
              <w:top w:val="nil"/>
              <w:left w:val="nil"/>
              <w:bottom w:val="single" w:sz="4" w:space="0" w:color="C0C0C0"/>
              <w:right w:val="single" w:sz="4" w:space="0" w:color="C0C0C0"/>
            </w:tcBorders>
            <w:shd w:val="clear" w:color="000000" w:fill="D7EAD3"/>
            <w:vAlign w:val="center"/>
            <w:hideMark/>
          </w:tcPr>
          <w:p w14:paraId="4D4F0296"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31 988,54</w:t>
            </w:r>
          </w:p>
        </w:tc>
        <w:tc>
          <w:tcPr>
            <w:tcW w:w="415" w:type="dxa"/>
            <w:tcBorders>
              <w:top w:val="nil"/>
              <w:left w:val="nil"/>
              <w:bottom w:val="single" w:sz="4" w:space="0" w:color="C0C0C0"/>
              <w:right w:val="single" w:sz="4" w:space="0" w:color="C0C0C0"/>
            </w:tcBorders>
            <w:shd w:val="clear" w:color="000000" w:fill="D7EAD3"/>
            <w:vAlign w:val="center"/>
            <w:hideMark/>
          </w:tcPr>
          <w:p w14:paraId="6B231B84"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31 988,54</w:t>
            </w:r>
          </w:p>
        </w:tc>
        <w:tc>
          <w:tcPr>
            <w:tcW w:w="521" w:type="dxa"/>
            <w:tcBorders>
              <w:top w:val="nil"/>
              <w:left w:val="nil"/>
              <w:bottom w:val="single" w:sz="4" w:space="0" w:color="C0C0C0"/>
              <w:right w:val="nil"/>
            </w:tcBorders>
            <w:shd w:val="clear" w:color="000000" w:fill="FFFFCC"/>
            <w:vAlign w:val="center"/>
            <w:hideMark/>
          </w:tcPr>
          <w:p w14:paraId="3CE38DCA"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r>
      <w:tr w:rsidR="006B4C92" w:rsidRPr="006B4C92" w14:paraId="4F42F4DE" w14:textId="77777777" w:rsidTr="006B4C92">
        <w:trPr>
          <w:trHeight w:val="846"/>
          <w:jc w:val="center"/>
        </w:trPr>
        <w:tc>
          <w:tcPr>
            <w:tcW w:w="149" w:type="dxa"/>
            <w:tcBorders>
              <w:top w:val="nil"/>
              <w:left w:val="nil"/>
              <w:bottom w:val="nil"/>
              <w:right w:val="nil"/>
            </w:tcBorders>
            <w:shd w:val="clear" w:color="000000" w:fill="FFFF00"/>
            <w:noWrap/>
            <w:vAlign w:val="center"/>
            <w:hideMark/>
          </w:tcPr>
          <w:p w14:paraId="619ACEB0"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ОР</w:t>
            </w:r>
          </w:p>
        </w:tc>
        <w:tc>
          <w:tcPr>
            <w:tcW w:w="57" w:type="dxa"/>
            <w:tcBorders>
              <w:top w:val="nil"/>
              <w:left w:val="nil"/>
              <w:bottom w:val="nil"/>
              <w:right w:val="nil"/>
            </w:tcBorders>
            <w:shd w:val="clear" w:color="auto" w:fill="auto"/>
            <w:noWrap/>
            <w:vAlign w:val="bottom"/>
            <w:hideMark/>
          </w:tcPr>
          <w:p w14:paraId="0AF819D2" w14:textId="77777777" w:rsidR="006B4C92" w:rsidRPr="006B4C92" w:rsidRDefault="006B4C92" w:rsidP="006B4C92">
            <w:pPr>
              <w:rPr>
                <w:rFonts w:ascii="Tahoma" w:hAnsi="Tahoma" w:cs="Tahoma"/>
                <w:b/>
                <w:bCs/>
                <w:color w:val="000000"/>
                <w:sz w:val="9"/>
                <w:szCs w:val="9"/>
                <w:lang w:eastAsia="ru-RU"/>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6B03511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3.11.1</w:t>
            </w:r>
          </w:p>
        </w:tc>
        <w:tc>
          <w:tcPr>
            <w:tcW w:w="1596" w:type="dxa"/>
            <w:tcBorders>
              <w:top w:val="nil"/>
              <w:left w:val="nil"/>
              <w:bottom w:val="single" w:sz="4" w:space="0" w:color="C0C0C0"/>
              <w:right w:val="single" w:sz="4" w:space="0" w:color="C0C0C0"/>
            </w:tcBorders>
            <w:shd w:val="clear" w:color="auto" w:fill="auto"/>
            <w:vAlign w:val="center"/>
            <w:hideMark/>
          </w:tcPr>
          <w:p w14:paraId="794B14AE" w14:textId="77777777" w:rsidR="006B4C92" w:rsidRPr="006B4C92" w:rsidRDefault="006B4C92" w:rsidP="006B4C92">
            <w:pPr>
              <w:ind w:firstLineChars="200" w:firstLine="180"/>
              <w:rPr>
                <w:rFonts w:ascii="Tahoma" w:hAnsi="Tahoma" w:cs="Tahoma"/>
                <w:sz w:val="9"/>
                <w:szCs w:val="9"/>
                <w:lang w:eastAsia="ru-RU"/>
              </w:rPr>
            </w:pPr>
            <w:r w:rsidRPr="006B4C92">
              <w:rPr>
                <w:rFonts w:ascii="Tahoma" w:hAnsi="Tahoma" w:cs="Tahoma"/>
                <w:sz w:val="9"/>
                <w:szCs w:val="9"/>
                <w:lang w:eastAsia="ru-RU"/>
              </w:rPr>
              <w:t>Заработная плата цехового персонала</w:t>
            </w:r>
          </w:p>
        </w:tc>
        <w:tc>
          <w:tcPr>
            <w:tcW w:w="271" w:type="dxa"/>
            <w:tcBorders>
              <w:top w:val="nil"/>
              <w:left w:val="nil"/>
              <w:bottom w:val="single" w:sz="4" w:space="0" w:color="C0C0C0"/>
              <w:right w:val="single" w:sz="4" w:space="0" w:color="C0C0C0"/>
            </w:tcBorders>
            <w:shd w:val="clear" w:color="auto" w:fill="auto"/>
            <w:vAlign w:val="center"/>
            <w:hideMark/>
          </w:tcPr>
          <w:p w14:paraId="506546EE"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тыс</w:t>
            </w:r>
            <w:proofErr w:type="spellEnd"/>
            <w:r w:rsidRPr="006B4C92">
              <w:rPr>
                <w:rFonts w:ascii="Tahoma" w:hAnsi="Tahoma" w:cs="Tahoma"/>
                <w:sz w:val="9"/>
                <w:szCs w:val="9"/>
                <w:lang w:eastAsia="ru-RU"/>
              </w:rPr>
              <w:t xml:space="preserve"> </w:t>
            </w:r>
            <w:proofErr w:type="spellStart"/>
            <w:r w:rsidRPr="006B4C92">
              <w:rPr>
                <w:rFonts w:ascii="Tahoma" w:hAnsi="Tahoma" w:cs="Tahoma"/>
                <w:sz w:val="9"/>
                <w:szCs w:val="9"/>
                <w:lang w:eastAsia="ru-RU"/>
              </w:rPr>
              <w:t>руб</w:t>
            </w:r>
            <w:proofErr w:type="spellEnd"/>
          </w:p>
        </w:tc>
        <w:tc>
          <w:tcPr>
            <w:tcW w:w="396" w:type="dxa"/>
            <w:tcBorders>
              <w:top w:val="nil"/>
              <w:left w:val="nil"/>
              <w:bottom w:val="single" w:sz="4" w:space="0" w:color="C0C0C0"/>
              <w:right w:val="single" w:sz="4" w:space="0" w:color="C0C0C0"/>
            </w:tcBorders>
            <w:shd w:val="clear" w:color="000000" w:fill="FFFFCC"/>
            <w:vAlign w:val="center"/>
            <w:hideMark/>
          </w:tcPr>
          <w:p w14:paraId="585EEBB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21 631,29</w:t>
            </w:r>
          </w:p>
        </w:tc>
        <w:tc>
          <w:tcPr>
            <w:tcW w:w="281" w:type="dxa"/>
            <w:tcBorders>
              <w:top w:val="nil"/>
              <w:left w:val="nil"/>
              <w:bottom w:val="single" w:sz="4" w:space="0" w:color="C0C0C0"/>
              <w:right w:val="single" w:sz="4" w:space="0" w:color="C0C0C0"/>
            </w:tcBorders>
            <w:shd w:val="clear" w:color="000000" w:fill="FFFFCC"/>
            <w:vAlign w:val="center"/>
            <w:hideMark/>
          </w:tcPr>
          <w:p w14:paraId="4C85510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25 888,80</w:t>
            </w:r>
          </w:p>
        </w:tc>
        <w:tc>
          <w:tcPr>
            <w:tcW w:w="396" w:type="dxa"/>
            <w:tcBorders>
              <w:top w:val="nil"/>
              <w:left w:val="nil"/>
              <w:bottom w:val="single" w:sz="4" w:space="0" w:color="C0C0C0"/>
              <w:right w:val="single" w:sz="4" w:space="0" w:color="C0C0C0"/>
            </w:tcBorders>
            <w:shd w:val="clear" w:color="000000" w:fill="FFFFCC"/>
            <w:vAlign w:val="center"/>
            <w:hideMark/>
          </w:tcPr>
          <w:p w14:paraId="31823DF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25 089,57</w:t>
            </w:r>
          </w:p>
        </w:tc>
        <w:tc>
          <w:tcPr>
            <w:tcW w:w="358" w:type="dxa"/>
            <w:tcBorders>
              <w:top w:val="nil"/>
              <w:left w:val="nil"/>
              <w:bottom w:val="single" w:sz="4" w:space="0" w:color="C0C0C0"/>
              <w:right w:val="single" w:sz="4" w:space="0" w:color="C0C0C0"/>
            </w:tcBorders>
            <w:shd w:val="clear" w:color="000000" w:fill="FFFFCC"/>
            <w:vAlign w:val="center"/>
            <w:hideMark/>
          </w:tcPr>
          <w:p w14:paraId="6C8F8D4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28 600,70</w:t>
            </w:r>
          </w:p>
        </w:tc>
        <w:tc>
          <w:tcPr>
            <w:tcW w:w="410" w:type="dxa"/>
            <w:tcBorders>
              <w:top w:val="nil"/>
              <w:left w:val="nil"/>
              <w:bottom w:val="single" w:sz="4" w:space="0" w:color="C0C0C0"/>
              <w:right w:val="single" w:sz="4" w:space="0" w:color="C0C0C0"/>
            </w:tcBorders>
            <w:shd w:val="clear" w:color="000000" w:fill="FFFFCC"/>
            <w:vAlign w:val="center"/>
            <w:hideMark/>
          </w:tcPr>
          <w:p w14:paraId="5A2B121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25 004,14</w:t>
            </w:r>
          </w:p>
        </w:tc>
        <w:tc>
          <w:tcPr>
            <w:tcW w:w="283" w:type="dxa"/>
            <w:tcBorders>
              <w:top w:val="nil"/>
              <w:left w:val="nil"/>
              <w:bottom w:val="single" w:sz="4" w:space="0" w:color="C0C0C0"/>
              <w:right w:val="single" w:sz="4" w:space="0" w:color="C0C0C0"/>
            </w:tcBorders>
            <w:shd w:val="clear" w:color="000000" w:fill="D7EAD3"/>
            <w:vAlign w:val="center"/>
            <w:hideMark/>
          </w:tcPr>
          <w:p w14:paraId="4161D29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12 502,07</w:t>
            </w:r>
          </w:p>
        </w:tc>
        <w:tc>
          <w:tcPr>
            <w:tcW w:w="283" w:type="dxa"/>
            <w:tcBorders>
              <w:top w:val="nil"/>
              <w:left w:val="nil"/>
              <w:bottom w:val="single" w:sz="4" w:space="0" w:color="C0C0C0"/>
              <w:right w:val="single" w:sz="4" w:space="0" w:color="C0C0C0"/>
            </w:tcBorders>
            <w:shd w:val="clear" w:color="000000" w:fill="D7EAD3"/>
            <w:vAlign w:val="center"/>
            <w:hideMark/>
          </w:tcPr>
          <w:p w14:paraId="60D9140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12 502,07</w:t>
            </w:r>
          </w:p>
        </w:tc>
        <w:tc>
          <w:tcPr>
            <w:tcW w:w="502" w:type="dxa"/>
            <w:tcBorders>
              <w:top w:val="nil"/>
              <w:left w:val="nil"/>
              <w:bottom w:val="single" w:sz="4" w:space="0" w:color="C0C0C0"/>
              <w:right w:val="single" w:sz="4" w:space="0" w:color="C0C0C0"/>
            </w:tcBorders>
            <w:shd w:val="clear" w:color="000000" w:fill="FFFFCC"/>
            <w:vAlign w:val="center"/>
            <w:hideMark/>
          </w:tcPr>
          <w:p w14:paraId="02E2C962"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xml:space="preserve">учено по фактическому ФОТ за 9 месяцев 2019 в пересчете на годовые значения с </w:t>
            </w:r>
            <w:proofErr w:type="gramStart"/>
            <w:r w:rsidRPr="006B4C92">
              <w:rPr>
                <w:rFonts w:ascii="Tahoma" w:hAnsi="Tahoma" w:cs="Tahoma"/>
                <w:sz w:val="9"/>
                <w:szCs w:val="9"/>
                <w:lang w:eastAsia="ru-RU"/>
              </w:rPr>
              <w:t>учетом  ИПЦ</w:t>
            </w:r>
            <w:proofErr w:type="gramEnd"/>
            <w:r w:rsidRPr="006B4C92">
              <w:rPr>
                <w:rFonts w:ascii="Tahoma" w:hAnsi="Tahoma" w:cs="Tahoma"/>
                <w:sz w:val="9"/>
                <w:szCs w:val="9"/>
                <w:lang w:eastAsia="ru-RU"/>
              </w:rPr>
              <w:t xml:space="preserve"> на 2020 (103%)</w:t>
            </w:r>
          </w:p>
        </w:tc>
        <w:tc>
          <w:tcPr>
            <w:tcW w:w="452" w:type="dxa"/>
            <w:tcBorders>
              <w:top w:val="nil"/>
              <w:left w:val="nil"/>
              <w:bottom w:val="single" w:sz="4" w:space="0" w:color="C0C0C0"/>
              <w:right w:val="single" w:sz="4" w:space="0" w:color="C0C0C0"/>
            </w:tcBorders>
            <w:shd w:val="clear" w:color="000000" w:fill="FFFFCC"/>
            <w:vAlign w:val="center"/>
            <w:hideMark/>
          </w:tcPr>
          <w:p w14:paraId="515470D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32 890,80</w:t>
            </w:r>
          </w:p>
        </w:tc>
        <w:tc>
          <w:tcPr>
            <w:tcW w:w="452" w:type="dxa"/>
            <w:tcBorders>
              <w:top w:val="nil"/>
              <w:left w:val="nil"/>
              <w:bottom w:val="single" w:sz="4" w:space="0" w:color="C0C0C0"/>
              <w:right w:val="single" w:sz="4" w:space="0" w:color="C0C0C0"/>
            </w:tcBorders>
            <w:shd w:val="clear" w:color="000000" w:fill="FFFFCC"/>
            <w:vAlign w:val="center"/>
            <w:hideMark/>
          </w:tcPr>
          <w:p w14:paraId="2F79E9C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25 670,00</w:t>
            </w:r>
          </w:p>
        </w:tc>
        <w:tc>
          <w:tcPr>
            <w:tcW w:w="404" w:type="dxa"/>
            <w:tcBorders>
              <w:top w:val="nil"/>
              <w:left w:val="nil"/>
              <w:bottom w:val="single" w:sz="4" w:space="0" w:color="C0C0C0"/>
              <w:right w:val="single" w:sz="4" w:space="0" w:color="C0C0C0"/>
            </w:tcBorders>
            <w:shd w:val="clear" w:color="000000" w:fill="D7EAD3"/>
            <w:vAlign w:val="center"/>
            <w:hideMark/>
          </w:tcPr>
          <w:p w14:paraId="730B84C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12 835,00</w:t>
            </w:r>
          </w:p>
        </w:tc>
        <w:tc>
          <w:tcPr>
            <w:tcW w:w="415" w:type="dxa"/>
            <w:tcBorders>
              <w:top w:val="nil"/>
              <w:left w:val="nil"/>
              <w:bottom w:val="single" w:sz="4" w:space="0" w:color="C0C0C0"/>
              <w:right w:val="single" w:sz="4" w:space="0" w:color="C0C0C0"/>
            </w:tcBorders>
            <w:shd w:val="clear" w:color="000000" w:fill="D7EAD3"/>
            <w:vAlign w:val="center"/>
            <w:hideMark/>
          </w:tcPr>
          <w:p w14:paraId="1BF2040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12 835,00</w:t>
            </w:r>
          </w:p>
        </w:tc>
        <w:tc>
          <w:tcPr>
            <w:tcW w:w="521" w:type="dxa"/>
            <w:tcBorders>
              <w:top w:val="nil"/>
              <w:left w:val="nil"/>
              <w:bottom w:val="single" w:sz="4" w:space="0" w:color="C0C0C0"/>
              <w:right w:val="nil"/>
            </w:tcBorders>
            <w:shd w:val="clear" w:color="000000" w:fill="FFFFCC"/>
            <w:vAlign w:val="center"/>
            <w:hideMark/>
          </w:tcPr>
          <w:p w14:paraId="2E90BDA2"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базовому уровню ОР с учетом коэффициента индексации, рассчитанного исходя из индекса эффективности ОР (1</w:t>
            </w:r>
            <w:proofErr w:type="gramStart"/>
            <w:r w:rsidRPr="006B4C92">
              <w:rPr>
                <w:rFonts w:ascii="Tahoma" w:hAnsi="Tahoma" w:cs="Tahoma"/>
                <w:sz w:val="9"/>
                <w:szCs w:val="9"/>
                <w:lang w:eastAsia="ru-RU"/>
              </w:rPr>
              <w:t>%)  и</w:t>
            </w:r>
            <w:proofErr w:type="gramEnd"/>
            <w:r w:rsidRPr="006B4C92">
              <w:rPr>
                <w:rFonts w:ascii="Tahoma" w:hAnsi="Tahoma" w:cs="Tahoma"/>
                <w:sz w:val="9"/>
                <w:szCs w:val="9"/>
                <w:lang w:eastAsia="ru-RU"/>
              </w:rPr>
              <w:t xml:space="preserve"> ИПЦ на 2021 (103,7%)</w:t>
            </w:r>
          </w:p>
        </w:tc>
        <w:tc>
          <w:tcPr>
            <w:tcW w:w="473" w:type="dxa"/>
            <w:tcBorders>
              <w:top w:val="nil"/>
              <w:left w:val="single" w:sz="4" w:space="0" w:color="C0C0C0"/>
              <w:bottom w:val="single" w:sz="4" w:space="0" w:color="C0C0C0"/>
              <w:right w:val="single" w:sz="4" w:space="0" w:color="C0C0C0"/>
            </w:tcBorders>
            <w:shd w:val="clear" w:color="000000" w:fill="FFFFCC"/>
            <w:vAlign w:val="center"/>
            <w:hideMark/>
          </w:tcPr>
          <w:p w14:paraId="01C7C1D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37 824,10</w:t>
            </w:r>
          </w:p>
        </w:tc>
        <w:tc>
          <w:tcPr>
            <w:tcW w:w="452" w:type="dxa"/>
            <w:tcBorders>
              <w:top w:val="nil"/>
              <w:left w:val="nil"/>
              <w:bottom w:val="single" w:sz="4" w:space="0" w:color="C0C0C0"/>
              <w:right w:val="single" w:sz="4" w:space="0" w:color="C0C0C0"/>
            </w:tcBorders>
            <w:shd w:val="clear" w:color="000000" w:fill="FFFFCC"/>
            <w:vAlign w:val="center"/>
            <w:hideMark/>
          </w:tcPr>
          <w:p w14:paraId="67638A8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26 429,84</w:t>
            </w:r>
          </w:p>
        </w:tc>
        <w:tc>
          <w:tcPr>
            <w:tcW w:w="404" w:type="dxa"/>
            <w:tcBorders>
              <w:top w:val="nil"/>
              <w:left w:val="nil"/>
              <w:bottom w:val="single" w:sz="4" w:space="0" w:color="C0C0C0"/>
              <w:right w:val="single" w:sz="4" w:space="0" w:color="C0C0C0"/>
            </w:tcBorders>
            <w:shd w:val="clear" w:color="000000" w:fill="D7EAD3"/>
            <w:vAlign w:val="center"/>
            <w:hideMark/>
          </w:tcPr>
          <w:p w14:paraId="70C7275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13 214,92</w:t>
            </w:r>
          </w:p>
        </w:tc>
        <w:tc>
          <w:tcPr>
            <w:tcW w:w="415" w:type="dxa"/>
            <w:tcBorders>
              <w:top w:val="nil"/>
              <w:left w:val="nil"/>
              <w:bottom w:val="single" w:sz="4" w:space="0" w:color="C0C0C0"/>
              <w:right w:val="single" w:sz="4" w:space="0" w:color="C0C0C0"/>
            </w:tcBorders>
            <w:shd w:val="clear" w:color="000000" w:fill="D7EAD3"/>
            <w:vAlign w:val="center"/>
            <w:hideMark/>
          </w:tcPr>
          <w:p w14:paraId="233CA5C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13 214,92</w:t>
            </w:r>
          </w:p>
        </w:tc>
        <w:tc>
          <w:tcPr>
            <w:tcW w:w="521" w:type="dxa"/>
            <w:tcBorders>
              <w:top w:val="nil"/>
              <w:left w:val="nil"/>
              <w:bottom w:val="single" w:sz="4" w:space="0" w:color="C0C0C0"/>
              <w:right w:val="nil"/>
            </w:tcBorders>
            <w:shd w:val="clear" w:color="000000" w:fill="FFFFCC"/>
            <w:vAlign w:val="center"/>
            <w:hideMark/>
          </w:tcPr>
          <w:p w14:paraId="68B051E7"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базовому уровню ОР с учетом коэффициента индексации, рассчитанного исходя из индекса эффективности ОР (1</w:t>
            </w:r>
            <w:proofErr w:type="gramStart"/>
            <w:r w:rsidRPr="006B4C92">
              <w:rPr>
                <w:rFonts w:ascii="Tahoma" w:hAnsi="Tahoma" w:cs="Tahoma"/>
                <w:sz w:val="9"/>
                <w:szCs w:val="9"/>
                <w:lang w:eastAsia="ru-RU"/>
              </w:rPr>
              <w:t>%)  и</w:t>
            </w:r>
            <w:proofErr w:type="gramEnd"/>
            <w:r w:rsidRPr="006B4C92">
              <w:rPr>
                <w:rFonts w:ascii="Tahoma" w:hAnsi="Tahoma" w:cs="Tahoma"/>
                <w:sz w:val="9"/>
                <w:szCs w:val="9"/>
                <w:lang w:eastAsia="ru-RU"/>
              </w:rPr>
              <w:t xml:space="preserve"> ИПЦ на 2021 (103,7%), ИПЦ на 2022 (104%)</w:t>
            </w:r>
          </w:p>
        </w:tc>
      </w:tr>
      <w:tr w:rsidR="006B4C92" w:rsidRPr="006B4C92" w14:paraId="49FBE55E" w14:textId="77777777" w:rsidTr="006B4C92">
        <w:trPr>
          <w:trHeight w:val="420"/>
          <w:jc w:val="center"/>
        </w:trPr>
        <w:tc>
          <w:tcPr>
            <w:tcW w:w="149" w:type="dxa"/>
            <w:tcBorders>
              <w:top w:val="nil"/>
              <w:left w:val="nil"/>
              <w:bottom w:val="nil"/>
              <w:right w:val="nil"/>
            </w:tcBorders>
            <w:shd w:val="clear" w:color="000000" w:fill="FFFF00"/>
            <w:noWrap/>
            <w:vAlign w:val="center"/>
            <w:hideMark/>
          </w:tcPr>
          <w:p w14:paraId="56B8BC58"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 </w:t>
            </w:r>
          </w:p>
        </w:tc>
        <w:tc>
          <w:tcPr>
            <w:tcW w:w="57" w:type="dxa"/>
            <w:tcBorders>
              <w:top w:val="nil"/>
              <w:left w:val="nil"/>
              <w:bottom w:val="nil"/>
              <w:right w:val="nil"/>
            </w:tcBorders>
            <w:shd w:val="clear" w:color="auto" w:fill="auto"/>
            <w:noWrap/>
            <w:vAlign w:val="bottom"/>
            <w:hideMark/>
          </w:tcPr>
          <w:p w14:paraId="081E51B1" w14:textId="77777777" w:rsidR="006B4C92" w:rsidRPr="006B4C92" w:rsidRDefault="006B4C92" w:rsidP="006B4C92">
            <w:pPr>
              <w:rPr>
                <w:rFonts w:ascii="Tahoma" w:hAnsi="Tahoma" w:cs="Tahoma"/>
                <w:b/>
                <w:bCs/>
                <w:color w:val="000000"/>
                <w:sz w:val="9"/>
                <w:szCs w:val="9"/>
                <w:lang w:eastAsia="ru-RU"/>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0E309EF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3.11.1.1</w:t>
            </w:r>
          </w:p>
        </w:tc>
        <w:tc>
          <w:tcPr>
            <w:tcW w:w="1596" w:type="dxa"/>
            <w:tcBorders>
              <w:top w:val="nil"/>
              <w:left w:val="nil"/>
              <w:bottom w:val="single" w:sz="4" w:space="0" w:color="C0C0C0"/>
              <w:right w:val="single" w:sz="4" w:space="0" w:color="C0C0C0"/>
            </w:tcBorders>
            <w:shd w:val="clear" w:color="auto" w:fill="auto"/>
            <w:vAlign w:val="center"/>
            <w:hideMark/>
          </w:tcPr>
          <w:p w14:paraId="7A4FFF69" w14:textId="77777777" w:rsidR="006B4C92" w:rsidRPr="006B4C92" w:rsidRDefault="006B4C92" w:rsidP="006B4C92">
            <w:pPr>
              <w:ind w:firstLineChars="300" w:firstLine="270"/>
              <w:rPr>
                <w:rFonts w:ascii="Tahoma" w:hAnsi="Tahoma" w:cs="Tahoma"/>
                <w:sz w:val="9"/>
                <w:szCs w:val="9"/>
                <w:lang w:eastAsia="ru-RU"/>
              </w:rPr>
            </w:pPr>
            <w:r w:rsidRPr="006B4C92">
              <w:rPr>
                <w:rFonts w:ascii="Tahoma" w:hAnsi="Tahoma" w:cs="Tahoma"/>
                <w:sz w:val="9"/>
                <w:szCs w:val="9"/>
                <w:lang w:eastAsia="ru-RU"/>
              </w:rPr>
              <w:t>Среднемесячная оплата труда</w:t>
            </w:r>
          </w:p>
        </w:tc>
        <w:tc>
          <w:tcPr>
            <w:tcW w:w="271" w:type="dxa"/>
            <w:tcBorders>
              <w:top w:val="nil"/>
              <w:left w:val="nil"/>
              <w:bottom w:val="single" w:sz="4" w:space="0" w:color="C0C0C0"/>
              <w:right w:val="single" w:sz="4" w:space="0" w:color="C0C0C0"/>
            </w:tcBorders>
            <w:shd w:val="clear" w:color="auto" w:fill="auto"/>
            <w:vAlign w:val="center"/>
            <w:hideMark/>
          </w:tcPr>
          <w:p w14:paraId="6A06657D"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руб</w:t>
            </w:r>
            <w:proofErr w:type="spellEnd"/>
          </w:p>
        </w:tc>
        <w:tc>
          <w:tcPr>
            <w:tcW w:w="396" w:type="dxa"/>
            <w:tcBorders>
              <w:top w:val="nil"/>
              <w:left w:val="nil"/>
              <w:bottom w:val="single" w:sz="4" w:space="0" w:color="C0C0C0"/>
              <w:right w:val="single" w:sz="4" w:space="0" w:color="C0C0C0"/>
            </w:tcBorders>
            <w:shd w:val="clear" w:color="000000" w:fill="D7EAD3"/>
            <w:vAlign w:val="center"/>
            <w:hideMark/>
          </w:tcPr>
          <w:p w14:paraId="1270607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21 983,02</w:t>
            </w:r>
          </w:p>
        </w:tc>
        <w:tc>
          <w:tcPr>
            <w:tcW w:w="281" w:type="dxa"/>
            <w:tcBorders>
              <w:top w:val="nil"/>
              <w:left w:val="nil"/>
              <w:bottom w:val="single" w:sz="4" w:space="0" w:color="C0C0C0"/>
              <w:right w:val="single" w:sz="4" w:space="0" w:color="C0C0C0"/>
            </w:tcBorders>
            <w:shd w:val="clear" w:color="000000" w:fill="D7EAD3"/>
            <w:vAlign w:val="center"/>
            <w:hideMark/>
          </w:tcPr>
          <w:p w14:paraId="7C31E9A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28 765,33</w:t>
            </w:r>
          </w:p>
        </w:tc>
        <w:tc>
          <w:tcPr>
            <w:tcW w:w="396" w:type="dxa"/>
            <w:tcBorders>
              <w:top w:val="nil"/>
              <w:left w:val="nil"/>
              <w:bottom w:val="single" w:sz="4" w:space="0" w:color="C0C0C0"/>
              <w:right w:val="single" w:sz="4" w:space="0" w:color="C0C0C0"/>
            </w:tcBorders>
            <w:shd w:val="clear" w:color="000000" w:fill="D7EAD3"/>
            <w:vAlign w:val="center"/>
            <w:hideMark/>
          </w:tcPr>
          <w:p w14:paraId="21DDBAD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26 867,09</w:t>
            </w:r>
          </w:p>
        </w:tc>
        <w:tc>
          <w:tcPr>
            <w:tcW w:w="358" w:type="dxa"/>
            <w:tcBorders>
              <w:top w:val="nil"/>
              <w:left w:val="nil"/>
              <w:bottom w:val="single" w:sz="4" w:space="0" w:color="C0C0C0"/>
              <w:right w:val="single" w:sz="4" w:space="0" w:color="C0C0C0"/>
            </w:tcBorders>
            <w:shd w:val="clear" w:color="000000" w:fill="D7EAD3"/>
            <w:vAlign w:val="center"/>
            <w:hideMark/>
          </w:tcPr>
          <w:p w14:paraId="525641E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30 556,30</w:t>
            </w:r>
          </w:p>
        </w:tc>
        <w:tc>
          <w:tcPr>
            <w:tcW w:w="410" w:type="dxa"/>
            <w:tcBorders>
              <w:top w:val="nil"/>
              <w:left w:val="nil"/>
              <w:bottom w:val="single" w:sz="4" w:space="0" w:color="C0C0C0"/>
              <w:right w:val="single" w:sz="4" w:space="0" w:color="C0C0C0"/>
            </w:tcBorders>
            <w:shd w:val="clear" w:color="000000" w:fill="D7EAD3"/>
            <w:vAlign w:val="center"/>
            <w:hideMark/>
          </w:tcPr>
          <w:p w14:paraId="522ABBF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27 782,38</w:t>
            </w:r>
          </w:p>
        </w:tc>
        <w:tc>
          <w:tcPr>
            <w:tcW w:w="283" w:type="dxa"/>
            <w:tcBorders>
              <w:top w:val="nil"/>
              <w:left w:val="nil"/>
              <w:bottom w:val="single" w:sz="4" w:space="0" w:color="C0C0C0"/>
              <w:right w:val="single" w:sz="4" w:space="0" w:color="C0C0C0"/>
            </w:tcBorders>
            <w:shd w:val="clear" w:color="000000" w:fill="D7EAD3"/>
            <w:vAlign w:val="center"/>
            <w:hideMark/>
          </w:tcPr>
          <w:p w14:paraId="4C79E16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27 782,38</w:t>
            </w:r>
          </w:p>
        </w:tc>
        <w:tc>
          <w:tcPr>
            <w:tcW w:w="283" w:type="dxa"/>
            <w:tcBorders>
              <w:top w:val="nil"/>
              <w:left w:val="nil"/>
              <w:bottom w:val="single" w:sz="4" w:space="0" w:color="C0C0C0"/>
              <w:right w:val="single" w:sz="4" w:space="0" w:color="C0C0C0"/>
            </w:tcBorders>
            <w:shd w:val="clear" w:color="000000" w:fill="D7EAD3"/>
            <w:vAlign w:val="center"/>
            <w:hideMark/>
          </w:tcPr>
          <w:p w14:paraId="7AC8EAC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27 782,38</w:t>
            </w:r>
          </w:p>
        </w:tc>
        <w:tc>
          <w:tcPr>
            <w:tcW w:w="502" w:type="dxa"/>
            <w:tcBorders>
              <w:top w:val="nil"/>
              <w:left w:val="nil"/>
              <w:bottom w:val="single" w:sz="4" w:space="0" w:color="C0C0C0"/>
              <w:right w:val="single" w:sz="4" w:space="0" w:color="C0C0C0"/>
            </w:tcBorders>
            <w:shd w:val="clear" w:color="000000" w:fill="FFFFCC"/>
            <w:vAlign w:val="center"/>
            <w:hideMark/>
          </w:tcPr>
          <w:p w14:paraId="08E2F31D"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452" w:type="dxa"/>
            <w:tcBorders>
              <w:top w:val="nil"/>
              <w:left w:val="nil"/>
              <w:bottom w:val="single" w:sz="4" w:space="0" w:color="C0C0C0"/>
              <w:right w:val="single" w:sz="4" w:space="0" w:color="C0C0C0"/>
            </w:tcBorders>
            <w:shd w:val="clear" w:color="000000" w:fill="D7EAD3"/>
            <w:vAlign w:val="center"/>
            <w:hideMark/>
          </w:tcPr>
          <w:p w14:paraId="059562E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35 139,74</w:t>
            </w:r>
          </w:p>
        </w:tc>
        <w:tc>
          <w:tcPr>
            <w:tcW w:w="452" w:type="dxa"/>
            <w:tcBorders>
              <w:top w:val="nil"/>
              <w:left w:val="nil"/>
              <w:bottom w:val="single" w:sz="4" w:space="0" w:color="C0C0C0"/>
              <w:right w:val="single" w:sz="4" w:space="0" w:color="C0C0C0"/>
            </w:tcBorders>
            <w:shd w:val="clear" w:color="000000" w:fill="D7EAD3"/>
            <w:vAlign w:val="center"/>
            <w:hideMark/>
          </w:tcPr>
          <w:p w14:paraId="4EFFD05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28 522,23</w:t>
            </w:r>
          </w:p>
        </w:tc>
        <w:tc>
          <w:tcPr>
            <w:tcW w:w="404" w:type="dxa"/>
            <w:tcBorders>
              <w:top w:val="nil"/>
              <w:left w:val="nil"/>
              <w:bottom w:val="single" w:sz="4" w:space="0" w:color="C0C0C0"/>
              <w:right w:val="single" w:sz="4" w:space="0" w:color="C0C0C0"/>
            </w:tcBorders>
            <w:shd w:val="clear" w:color="000000" w:fill="D7EAD3"/>
            <w:vAlign w:val="center"/>
            <w:hideMark/>
          </w:tcPr>
          <w:p w14:paraId="46E8A20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28 522,23</w:t>
            </w:r>
          </w:p>
        </w:tc>
        <w:tc>
          <w:tcPr>
            <w:tcW w:w="415" w:type="dxa"/>
            <w:tcBorders>
              <w:top w:val="nil"/>
              <w:left w:val="nil"/>
              <w:bottom w:val="single" w:sz="4" w:space="0" w:color="C0C0C0"/>
              <w:right w:val="single" w:sz="4" w:space="0" w:color="C0C0C0"/>
            </w:tcBorders>
            <w:shd w:val="clear" w:color="000000" w:fill="D7EAD3"/>
            <w:vAlign w:val="center"/>
            <w:hideMark/>
          </w:tcPr>
          <w:p w14:paraId="659D9DA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28 522,23</w:t>
            </w:r>
          </w:p>
        </w:tc>
        <w:tc>
          <w:tcPr>
            <w:tcW w:w="521" w:type="dxa"/>
            <w:tcBorders>
              <w:top w:val="nil"/>
              <w:left w:val="nil"/>
              <w:bottom w:val="single" w:sz="4" w:space="0" w:color="C0C0C0"/>
              <w:right w:val="nil"/>
            </w:tcBorders>
            <w:shd w:val="clear" w:color="000000" w:fill="FFFFCC"/>
            <w:vAlign w:val="center"/>
            <w:hideMark/>
          </w:tcPr>
          <w:p w14:paraId="6AB5A35F"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473" w:type="dxa"/>
            <w:tcBorders>
              <w:top w:val="nil"/>
              <w:left w:val="single" w:sz="4" w:space="0" w:color="C0C0C0"/>
              <w:bottom w:val="single" w:sz="4" w:space="0" w:color="C0C0C0"/>
              <w:right w:val="single" w:sz="4" w:space="0" w:color="C0C0C0"/>
            </w:tcBorders>
            <w:shd w:val="clear" w:color="000000" w:fill="D7EAD3"/>
            <w:vAlign w:val="center"/>
            <w:hideMark/>
          </w:tcPr>
          <w:p w14:paraId="55496AF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40 410,36</w:t>
            </w:r>
          </w:p>
        </w:tc>
        <w:tc>
          <w:tcPr>
            <w:tcW w:w="452" w:type="dxa"/>
            <w:tcBorders>
              <w:top w:val="nil"/>
              <w:left w:val="nil"/>
              <w:bottom w:val="single" w:sz="4" w:space="0" w:color="C0C0C0"/>
              <w:right w:val="single" w:sz="4" w:space="0" w:color="C0C0C0"/>
            </w:tcBorders>
            <w:shd w:val="clear" w:color="000000" w:fill="D7EAD3"/>
            <w:vAlign w:val="center"/>
            <w:hideMark/>
          </w:tcPr>
          <w:p w14:paraId="7C98B44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29 366,48</w:t>
            </w:r>
          </w:p>
        </w:tc>
        <w:tc>
          <w:tcPr>
            <w:tcW w:w="404" w:type="dxa"/>
            <w:tcBorders>
              <w:top w:val="nil"/>
              <w:left w:val="nil"/>
              <w:bottom w:val="single" w:sz="4" w:space="0" w:color="C0C0C0"/>
              <w:right w:val="single" w:sz="4" w:space="0" w:color="C0C0C0"/>
            </w:tcBorders>
            <w:shd w:val="clear" w:color="000000" w:fill="D7EAD3"/>
            <w:vAlign w:val="center"/>
            <w:hideMark/>
          </w:tcPr>
          <w:p w14:paraId="09491D5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29 366,48</w:t>
            </w:r>
          </w:p>
        </w:tc>
        <w:tc>
          <w:tcPr>
            <w:tcW w:w="415" w:type="dxa"/>
            <w:tcBorders>
              <w:top w:val="nil"/>
              <w:left w:val="nil"/>
              <w:bottom w:val="single" w:sz="4" w:space="0" w:color="C0C0C0"/>
              <w:right w:val="single" w:sz="4" w:space="0" w:color="C0C0C0"/>
            </w:tcBorders>
            <w:shd w:val="clear" w:color="000000" w:fill="D7EAD3"/>
            <w:vAlign w:val="center"/>
            <w:hideMark/>
          </w:tcPr>
          <w:p w14:paraId="54F7CE7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29 366,48</w:t>
            </w:r>
          </w:p>
        </w:tc>
        <w:tc>
          <w:tcPr>
            <w:tcW w:w="521" w:type="dxa"/>
            <w:tcBorders>
              <w:top w:val="nil"/>
              <w:left w:val="nil"/>
              <w:bottom w:val="single" w:sz="4" w:space="0" w:color="C0C0C0"/>
              <w:right w:val="nil"/>
            </w:tcBorders>
            <w:shd w:val="clear" w:color="000000" w:fill="FFFFCC"/>
            <w:vAlign w:val="center"/>
            <w:hideMark/>
          </w:tcPr>
          <w:p w14:paraId="41B7F9EE"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r>
      <w:tr w:rsidR="006B4C92" w:rsidRPr="006B4C92" w14:paraId="408F637F" w14:textId="77777777" w:rsidTr="006B4C92">
        <w:trPr>
          <w:trHeight w:val="300"/>
          <w:jc w:val="center"/>
        </w:trPr>
        <w:tc>
          <w:tcPr>
            <w:tcW w:w="149" w:type="dxa"/>
            <w:tcBorders>
              <w:top w:val="nil"/>
              <w:left w:val="nil"/>
              <w:bottom w:val="nil"/>
              <w:right w:val="nil"/>
            </w:tcBorders>
            <w:shd w:val="clear" w:color="000000" w:fill="FFFF00"/>
            <w:noWrap/>
            <w:vAlign w:val="center"/>
            <w:hideMark/>
          </w:tcPr>
          <w:p w14:paraId="5F9B330B"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 </w:t>
            </w:r>
          </w:p>
        </w:tc>
        <w:tc>
          <w:tcPr>
            <w:tcW w:w="57" w:type="dxa"/>
            <w:tcBorders>
              <w:top w:val="nil"/>
              <w:left w:val="nil"/>
              <w:bottom w:val="nil"/>
              <w:right w:val="nil"/>
            </w:tcBorders>
            <w:shd w:val="clear" w:color="auto" w:fill="auto"/>
            <w:noWrap/>
            <w:vAlign w:val="bottom"/>
            <w:hideMark/>
          </w:tcPr>
          <w:p w14:paraId="60021C6A" w14:textId="77777777" w:rsidR="006B4C92" w:rsidRPr="006B4C92" w:rsidRDefault="006B4C92" w:rsidP="006B4C92">
            <w:pPr>
              <w:rPr>
                <w:rFonts w:ascii="Tahoma" w:hAnsi="Tahoma" w:cs="Tahoma"/>
                <w:b/>
                <w:bCs/>
                <w:color w:val="000000"/>
                <w:sz w:val="9"/>
                <w:szCs w:val="9"/>
                <w:lang w:eastAsia="ru-RU"/>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4C08EC2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3.11.1.2</w:t>
            </w:r>
          </w:p>
        </w:tc>
        <w:tc>
          <w:tcPr>
            <w:tcW w:w="1596" w:type="dxa"/>
            <w:tcBorders>
              <w:top w:val="nil"/>
              <w:left w:val="nil"/>
              <w:bottom w:val="single" w:sz="4" w:space="0" w:color="C0C0C0"/>
              <w:right w:val="single" w:sz="4" w:space="0" w:color="C0C0C0"/>
            </w:tcBorders>
            <w:shd w:val="clear" w:color="auto" w:fill="auto"/>
            <w:vAlign w:val="center"/>
            <w:hideMark/>
          </w:tcPr>
          <w:p w14:paraId="0D590969" w14:textId="77777777" w:rsidR="006B4C92" w:rsidRPr="006B4C92" w:rsidRDefault="006B4C92" w:rsidP="006B4C92">
            <w:pPr>
              <w:ind w:firstLineChars="300" w:firstLine="270"/>
              <w:rPr>
                <w:rFonts w:ascii="Tahoma" w:hAnsi="Tahoma" w:cs="Tahoma"/>
                <w:sz w:val="9"/>
                <w:szCs w:val="9"/>
                <w:lang w:eastAsia="ru-RU"/>
              </w:rPr>
            </w:pPr>
            <w:r w:rsidRPr="006B4C92">
              <w:rPr>
                <w:rFonts w:ascii="Tahoma" w:hAnsi="Tahoma" w:cs="Tahoma"/>
                <w:sz w:val="9"/>
                <w:szCs w:val="9"/>
                <w:lang w:eastAsia="ru-RU"/>
              </w:rPr>
              <w:t>Численность персонала</w:t>
            </w:r>
          </w:p>
        </w:tc>
        <w:tc>
          <w:tcPr>
            <w:tcW w:w="271" w:type="dxa"/>
            <w:tcBorders>
              <w:top w:val="nil"/>
              <w:left w:val="nil"/>
              <w:bottom w:val="single" w:sz="4" w:space="0" w:color="C0C0C0"/>
              <w:right w:val="single" w:sz="4" w:space="0" w:color="C0C0C0"/>
            </w:tcBorders>
            <w:shd w:val="clear" w:color="auto" w:fill="auto"/>
            <w:vAlign w:val="center"/>
            <w:hideMark/>
          </w:tcPr>
          <w:p w14:paraId="2BCAC82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чел</w:t>
            </w:r>
          </w:p>
        </w:tc>
        <w:tc>
          <w:tcPr>
            <w:tcW w:w="396" w:type="dxa"/>
            <w:tcBorders>
              <w:top w:val="nil"/>
              <w:left w:val="nil"/>
              <w:bottom w:val="single" w:sz="4" w:space="0" w:color="C0C0C0"/>
              <w:right w:val="single" w:sz="4" w:space="0" w:color="C0C0C0"/>
            </w:tcBorders>
            <w:shd w:val="clear" w:color="000000" w:fill="FFFFCC"/>
            <w:vAlign w:val="center"/>
            <w:hideMark/>
          </w:tcPr>
          <w:p w14:paraId="1D6E47A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82,00</w:t>
            </w:r>
          </w:p>
        </w:tc>
        <w:tc>
          <w:tcPr>
            <w:tcW w:w="281" w:type="dxa"/>
            <w:tcBorders>
              <w:top w:val="nil"/>
              <w:left w:val="nil"/>
              <w:bottom w:val="single" w:sz="4" w:space="0" w:color="C0C0C0"/>
              <w:right w:val="single" w:sz="4" w:space="0" w:color="C0C0C0"/>
            </w:tcBorders>
            <w:shd w:val="clear" w:color="000000" w:fill="FFFFCC"/>
            <w:vAlign w:val="center"/>
            <w:hideMark/>
          </w:tcPr>
          <w:p w14:paraId="2AC0B62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75,00</w:t>
            </w:r>
          </w:p>
        </w:tc>
        <w:tc>
          <w:tcPr>
            <w:tcW w:w="396" w:type="dxa"/>
            <w:tcBorders>
              <w:top w:val="nil"/>
              <w:left w:val="nil"/>
              <w:bottom w:val="single" w:sz="4" w:space="0" w:color="C0C0C0"/>
              <w:right w:val="single" w:sz="4" w:space="0" w:color="C0C0C0"/>
            </w:tcBorders>
            <w:shd w:val="clear" w:color="000000" w:fill="FFFFCC"/>
            <w:vAlign w:val="center"/>
            <w:hideMark/>
          </w:tcPr>
          <w:p w14:paraId="3E19BFA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77,82</w:t>
            </w:r>
          </w:p>
        </w:tc>
        <w:tc>
          <w:tcPr>
            <w:tcW w:w="358" w:type="dxa"/>
            <w:tcBorders>
              <w:top w:val="nil"/>
              <w:left w:val="nil"/>
              <w:bottom w:val="single" w:sz="4" w:space="0" w:color="C0C0C0"/>
              <w:right w:val="single" w:sz="4" w:space="0" w:color="C0C0C0"/>
            </w:tcBorders>
            <w:shd w:val="clear" w:color="000000" w:fill="FFFFCC"/>
            <w:vAlign w:val="center"/>
            <w:hideMark/>
          </w:tcPr>
          <w:p w14:paraId="7CD950D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78,00</w:t>
            </w:r>
          </w:p>
        </w:tc>
        <w:tc>
          <w:tcPr>
            <w:tcW w:w="410" w:type="dxa"/>
            <w:tcBorders>
              <w:top w:val="nil"/>
              <w:left w:val="nil"/>
              <w:bottom w:val="single" w:sz="4" w:space="0" w:color="C0C0C0"/>
              <w:right w:val="single" w:sz="4" w:space="0" w:color="C0C0C0"/>
            </w:tcBorders>
            <w:shd w:val="clear" w:color="000000" w:fill="FFFFCC"/>
            <w:vAlign w:val="center"/>
            <w:hideMark/>
          </w:tcPr>
          <w:p w14:paraId="37FE26C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75,00</w:t>
            </w:r>
          </w:p>
        </w:tc>
        <w:tc>
          <w:tcPr>
            <w:tcW w:w="283" w:type="dxa"/>
            <w:tcBorders>
              <w:top w:val="nil"/>
              <w:left w:val="nil"/>
              <w:bottom w:val="single" w:sz="4" w:space="0" w:color="C0C0C0"/>
              <w:right w:val="single" w:sz="4" w:space="0" w:color="C0C0C0"/>
            </w:tcBorders>
            <w:shd w:val="clear" w:color="000000" w:fill="D7EAD3"/>
            <w:vAlign w:val="center"/>
            <w:hideMark/>
          </w:tcPr>
          <w:p w14:paraId="2C22C42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75,00</w:t>
            </w:r>
          </w:p>
        </w:tc>
        <w:tc>
          <w:tcPr>
            <w:tcW w:w="283" w:type="dxa"/>
            <w:tcBorders>
              <w:top w:val="nil"/>
              <w:left w:val="nil"/>
              <w:bottom w:val="single" w:sz="4" w:space="0" w:color="C0C0C0"/>
              <w:right w:val="single" w:sz="4" w:space="0" w:color="C0C0C0"/>
            </w:tcBorders>
            <w:shd w:val="clear" w:color="000000" w:fill="D7EAD3"/>
            <w:vAlign w:val="center"/>
            <w:hideMark/>
          </w:tcPr>
          <w:p w14:paraId="4CCC3C4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75,00</w:t>
            </w:r>
          </w:p>
        </w:tc>
        <w:tc>
          <w:tcPr>
            <w:tcW w:w="502" w:type="dxa"/>
            <w:tcBorders>
              <w:top w:val="nil"/>
              <w:left w:val="nil"/>
              <w:bottom w:val="single" w:sz="4" w:space="0" w:color="C0C0C0"/>
              <w:right w:val="single" w:sz="4" w:space="0" w:color="C0C0C0"/>
            </w:tcBorders>
            <w:shd w:val="clear" w:color="000000" w:fill="FFFFCC"/>
            <w:vAlign w:val="center"/>
            <w:hideMark/>
          </w:tcPr>
          <w:p w14:paraId="5230378B"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452" w:type="dxa"/>
            <w:tcBorders>
              <w:top w:val="nil"/>
              <w:left w:val="nil"/>
              <w:bottom w:val="single" w:sz="4" w:space="0" w:color="C0C0C0"/>
              <w:right w:val="single" w:sz="4" w:space="0" w:color="C0C0C0"/>
            </w:tcBorders>
            <w:shd w:val="clear" w:color="000000" w:fill="FFFFCC"/>
            <w:vAlign w:val="center"/>
            <w:hideMark/>
          </w:tcPr>
          <w:p w14:paraId="1ECFB69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78,00</w:t>
            </w:r>
          </w:p>
        </w:tc>
        <w:tc>
          <w:tcPr>
            <w:tcW w:w="452" w:type="dxa"/>
            <w:tcBorders>
              <w:top w:val="nil"/>
              <w:left w:val="nil"/>
              <w:bottom w:val="single" w:sz="4" w:space="0" w:color="C0C0C0"/>
              <w:right w:val="single" w:sz="4" w:space="0" w:color="C0C0C0"/>
            </w:tcBorders>
            <w:shd w:val="clear" w:color="000000" w:fill="FFFFCC"/>
            <w:vAlign w:val="center"/>
            <w:hideMark/>
          </w:tcPr>
          <w:p w14:paraId="219CE30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75,00</w:t>
            </w:r>
          </w:p>
        </w:tc>
        <w:tc>
          <w:tcPr>
            <w:tcW w:w="404" w:type="dxa"/>
            <w:tcBorders>
              <w:top w:val="nil"/>
              <w:left w:val="nil"/>
              <w:bottom w:val="single" w:sz="4" w:space="0" w:color="C0C0C0"/>
              <w:right w:val="single" w:sz="4" w:space="0" w:color="C0C0C0"/>
            </w:tcBorders>
            <w:shd w:val="clear" w:color="000000" w:fill="D7EAD3"/>
            <w:vAlign w:val="center"/>
            <w:hideMark/>
          </w:tcPr>
          <w:p w14:paraId="1ABE360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75,00</w:t>
            </w:r>
          </w:p>
        </w:tc>
        <w:tc>
          <w:tcPr>
            <w:tcW w:w="415" w:type="dxa"/>
            <w:tcBorders>
              <w:top w:val="nil"/>
              <w:left w:val="nil"/>
              <w:bottom w:val="single" w:sz="4" w:space="0" w:color="C0C0C0"/>
              <w:right w:val="single" w:sz="4" w:space="0" w:color="C0C0C0"/>
            </w:tcBorders>
            <w:shd w:val="clear" w:color="000000" w:fill="D7EAD3"/>
            <w:vAlign w:val="center"/>
            <w:hideMark/>
          </w:tcPr>
          <w:p w14:paraId="0E2C2E2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75,00</w:t>
            </w:r>
          </w:p>
        </w:tc>
        <w:tc>
          <w:tcPr>
            <w:tcW w:w="521" w:type="dxa"/>
            <w:tcBorders>
              <w:top w:val="nil"/>
              <w:left w:val="nil"/>
              <w:bottom w:val="single" w:sz="4" w:space="0" w:color="C0C0C0"/>
              <w:right w:val="nil"/>
            </w:tcBorders>
            <w:shd w:val="clear" w:color="000000" w:fill="FFFFCC"/>
            <w:vAlign w:val="center"/>
            <w:hideMark/>
          </w:tcPr>
          <w:p w14:paraId="4FF41038"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473" w:type="dxa"/>
            <w:tcBorders>
              <w:top w:val="nil"/>
              <w:left w:val="single" w:sz="4" w:space="0" w:color="C0C0C0"/>
              <w:bottom w:val="single" w:sz="4" w:space="0" w:color="C0C0C0"/>
              <w:right w:val="single" w:sz="4" w:space="0" w:color="C0C0C0"/>
            </w:tcBorders>
            <w:shd w:val="clear" w:color="000000" w:fill="FFFFCC"/>
            <w:vAlign w:val="center"/>
            <w:hideMark/>
          </w:tcPr>
          <w:p w14:paraId="611F240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78,00</w:t>
            </w:r>
          </w:p>
        </w:tc>
        <w:tc>
          <w:tcPr>
            <w:tcW w:w="452" w:type="dxa"/>
            <w:tcBorders>
              <w:top w:val="nil"/>
              <w:left w:val="nil"/>
              <w:bottom w:val="single" w:sz="4" w:space="0" w:color="C0C0C0"/>
              <w:right w:val="single" w:sz="4" w:space="0" w:color="C0C0C0"/>
            </w:tcBorders>
            <w:shd w:val="clear" w:color="000000" w:fill="FFFFCC"/>
            <w:vAlign w:val="center"/>
            <w:hideMark/>
          </w:tcPr>
          <w:p w14:paraId="02B74CF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75,00</w:t>
            </w:r>
          </w:p>
        </w:tc>
        <w:tc>
          <w:tcPr>
            <w:tcW w:w="404" w:type="dxa"/>
            <w:tcBorders>
              <w:top w:val="nil"/>
              <w:left w:val="nil"/>
              <w:bottom w:val="single" w:sz="4" w:space="0" w:color="C0C0C0"/>
              <w:right w:val="single" w:sz="4" w:space="0" w:color="C0C0C0"/>
            </w:tcBorders>
            <w:shd w:val="clear" w:color="000000" w:fill="D7EAD3"/>
            <w:vAlign w:val="center"/>
            <w:hideMark/>
          </w:tcPr>
          <w:p w14:paraId="4D112AD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75,00</w:t>
            </w:r>
          </w:p>
        </w:tc>
        <w:tc>
          <w:tcPr>
            <w:tcW w:w="415" w:type="dxa"/>
            <w:tcBorders>
              <w:top w:val="nil"/>
              <w:left w:val="nil"/>
              <w:bottom w:val="single" w:sz="4" w:space="0" w:color="C0C0C0"/>
              <w:right w:val="single" w:sz="4" w:space="0" w:color="C0C0C0"/>
            </w:tcBorders>
            <w:shd w:val="clear" w:color="000000" w:fill="D7EAD3"/>
            <w:vAlign w:val="center"/>
            <w:hideMark/>
          </w:tcPr>
          <w:p w14:paraId="26A5B5B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75,00</w:t>
            </w:r>
          </w:p>
        </w:tc>
        <w:tc>
          <w:tcPr>
            <w:tcW w:w="521" w:type="dxa"/>
            <w:tcBorders>
              <w:top w:val="nil"/>
              <w:left w:val="nil"/>
              <w:bottom w:val="single" w:sz="4" w:space="0" w:color="C0C0C0"/>
              <w:right w:val="nil"/>
            </w:tcBorders>
            <w:shd w:val="clear" w:color="000000" w:fill="FFFFCC"/>
            <w:vAlign w:val="center"/>
            <w:hideMark/>
          </w:tcPr>
          <w:p w14:paraId="3E398AD2"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r>
      <w:tr w:rsidR="006B4C92" w:rsidRPr="006B4C92" w14:paraId="01435986" w14:textId="77777777" w:rsidTr="006B4C92">
        <w:trPr>
          <w:trHeight w:val="280"/>
          <w:jc w:val="center"/>
        </w:trPr>
        <w:tc>
          <w:tcPr>
            <w:tcW w:w="149" w:type="dxa"/>
            <w:tcBorders>
              <w:top w:val="nil"/>
              <w:left w:val="nil"/>
              <w:bottom w:val="nil"/>
              <w:right w:val="nil"/>
            </w:tcBorders>
            <w:shd w:val="clear" w:color="000000" w:fill="FFFF00"/>
            <w:noWrap/>
            <w:vAlign w:val="center"/>
            <w:hideMark/>
          </w:tcPr>
          <w:p w14:paraId="57E8C45F"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ОР</w:t>
            </w:r>
          </w:p>
        </w:tc>
        <w:tc>
          <w:tcPr>
            <w:tcW w:w="57" w:type="dxa"/>
            <w:tcBorders>
              <w:top w:val="nil"/>
              <w:left w:val="nil"/>
              <w:bottom w:val="nil"/>
              <w:right w:val="nil"/>
            </w:tcBorders>
            <w:shd w:val="clear" w:color="auto" w:fill="auto"/>
            <w:noWrap/>
            <w:vAlign w:val="bottom"/>
            <w:hideMark/>
          </w:tcPr>
          <w:p w14:paraId="17C2440F" w14:textId="77777777" w:rsidR="006B4C92" w:rsidRPr="006B4C92" w:rsidRDefault="006B4C92" w:rsidP="006B4C92">
            <w:pPr>
              <w:rPr>
                <w:rFonts w:ascii="Tahoma" w:hAnsi="Tahoma" w:cs="Tahoma"/>
                <w:b/>
                <w:bCs/>
                <w:color w:val="000000"/>
                <w:sz w:val="9"/>
                <w:szCs w:val="9"/>
                <w:lang w:eastAsia="ru-RU"/>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12B9BB3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3.11.2</w:t>
            </w:r>
          </w:p>
        </w:tc>
        <w:tc>
          <w:tcPr>
            <w:tcW w:w="1596" w:type="dxa"/>
            <w:tcBorders>
              <w:top w:val="nil"/>
              <w:left w:val="nil"/>
              <w:bottom w:val="single" w:sz="4" w:space="0" w:color="C0C0C0"/>
              <w:right w:val="single" w:sz="4" w:space="0" w:color="C0C0C0"/>
            </w:tcBorders>
            <w:shd w:val="clear" w:color="auto" w:fill="auto"/>
            <w:vAlign w:val="center"/>
            <w:hideMark/>
          </w:tcPr>
          <w:p w14:paraId="7A50A0B8" w14:textId="77777777" w:rsidR="006B4C92" w:rsidRPr="006B4C92" w:rsidRDefault="006B4C92" w:rsidP="006B4C92">
            <w:pPr>
              <w:ind w:firstLineChars="200" w:firstLine="180"/>
              <w:rPr>
                <w:rFonts w:ascii="Tahoma" w:hAnsi="Tahoma" w:cs="Tahoma"/>
                <w:sz w:val="9"/>
                <w:szCs w:val="9"/>
                <w:lang w:eastAsia="ru-RU"/>
              </w:rPr>
            </w:pPr>
            <w:r w:rsidRPr="006B4C92">
              <w:rPr>
                <w:rFonts w:ascii="Tahoma" w:hAnsi="Tahoma" w:cs="Tahoma"/>
                <w:sz w:val="9"/>
                <w:szCs w:val="9"/>
                <w:lang w:eastAsia="ru-RU"/>
              </w:rPr>
              <w:t xml:space="preserve">Отчисления на </w:t>
            </w:r>
            <w:proofErr w:type="spellStart"/>
            <w:proofErr w:type="gramStart"/>
            <w:r w:rsidRPr="006B4C92">
              <w:rPr>
                <w:rFonts w:ascii="Tahoma" w:hAnsi="Tahoma" w:cs="Tahoma"/>
                <w:sz w:val="9"/>
                <w:szCs w:val="9"/>
                <w:lang w:eastAsia="ru-RU"/>
              </w:rPr>
              <w:t>соц.нужды</w:t>
            </w:r>
            <w:proofErr w:type="spellEnd"/>
            <w:proofErr w:type="gramEnd"/>
            <w:r w:rsidRPr="006B4C92">
              <w:rPr>
                <w:rFonts w:ascii="Tahoma" w:hAnsi="Tahoma" w:cs="Tahoma"/>
                <w:sz w:val="9"/>
                <w:szCs w:val="9"/>
                <w:lang w:eastAsia="ru-RU"/>
              </w:rPr>
              <w:t xml:space="preserve"> от заработной платы цехового персонала</w:t>
            </w:r>
          </w:p>
        </w:tc>
        <w:tc>
          <w:tcPr>
            <w:tcW w:w="271" w:type="dxa"/>
            <w:tcBorders>
              <w:top w:val="nil"/>
              <w:left w:val="nil"/>
              <w:bottom w:val="single" w:sz="4" w:space="0" w:color="C0C0C0"/>
              <w:right w:val="single" w:sz="4" w:space="0" w:color="C0C0C0"/>
            </w:tcBorders>
            <w:shd w:val="clear" w:color="auto" w:fill="auto"/>
            <w:vAlign w:val="center"/>
            <w:hideMark/>
          </w:tcPr>
          <w:p w14:paraId="0232AE54"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тыс</w:t>
            </w:r>
            <w:proofErr w:type="spellEnd"/>
            <w:r w:rsidRPr="006B4C92">
              <w:rPr>
                <w:rFonts w:ascii="Tahoma" w:hAnsi="Tahoma" w:cs="Tahoma"/>
                <w:sz w:val="9"/>
                <w:szCs w:val="9"/>
                <w:lang w:eastAsia="ru-RU"/>
              </w:rPr>
              <w:t xml:space="preserve"> </w:t>
            </w:r>
            <w:proofErr w:type="spellStart"/>
            <w:r w:rsidRPr="006B4C92">
              <w:rPr>
                <w:rFonts w:ascii="Tahoma" w:hAnsi="Tahoma" w:cs="Tahoma"/>
                <w:sz w:val="9"/>
                <w:szCs w:val="9"/>
                <w:lang w:eastAsia="ru-RU"/>
              </w:rPr>
              <w:t>руб</w:t>
            </w:r>
            <w:proofErr w:type="spellEnd"/>
          </w:p>
        </w:tc>
        <w:tc>
          <w:tcPr>
            <w:tcW w:w="396" w:type="dxa"/>
            <w:tcBorders>
              <w:top w:val="nil"/>
              <w:left w:val="nil"/>
              <w:bottom w:val="single" w:sz="4" w:space="0" w:color="C0C0C0"/>
              <w:right w:val="single" w:sz="4" w:space="0" w:color="C0C0C0"/>
            </w:tcBorders>
            <w:shd w:val="clear" w:color="000000" w:fill="FFFFCC"/>
            <w:vAlign w:val="center"/>
            <w:hideMark/>
          </w:tcPr>
          <w:p w14:paraId="6D568D2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6 536,98</w:t>
            </w:r>
          </w:p>
        </w:tc>
        <w:tc>
          <w:tcPr>
            <w:tcW w:w="281" w:type="dxa"/>
            <w:tcBorders>
              <w:top w:val="nil"/>
              <w:left w:val="nil"/>
              <w:bottom w:val="single" w:sz="4" w:space="0" w:color="C0C0C0"/>
              <w:right w:val="single" w:sz="4" w:space="0" w:color="C0C0C0"/>
            </w:tcBorders>
            <w:shd w:val="clear" w:color="000000" w:fill="FFFFCC"/>
            <w:vAlign w:val="center"/>
            <w:hideMark/>
          </w:tcPr>
          <w:p w14:paraId="2C72EE3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7 771,00</w:t>
            </w:r>
          </w:p>
        </w:tc>
        <w:tc>
          <w:tcPr>
            <w:tcW w:w="396" w:type="dxa"/>
            <w:tcBorders>
              <w:top w:val="nil"/>
              <w:left w:val="nil"/>
              <w:bottom w:val="single" w:sz="4" w:space="0" w:color="C0C0C0"/>
              <w:right w:val="single" w:sz="4" w:space="0" w:color="C0C0C0"/>
            </w:tcBorders>
            <w:shd w:val="clear" w:color="000000" w:fill="FFFFCC"/>
            <w:vAlign w:val="center"/>
            <w:hideMark/>
          </w:tcPr>
          <w:p w14:paraId="5028752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7 577,05</w:t>
            </w:r>
          </w:p>
        </w:tc>
        <w:tc>
          <w:tcPr>
            <w:tcW w:w="358" w:type="dxa"/>
            <w:tcBorders>
              <w:top w:val="nil"/>
              <w:left w:val="nil"/>
              <w:bottom w:val="single" w:sz="4" w:space="0" w:color="C0C0C0"/>
              <w:right w:val="single" w:sz="4" w:space="0" w:color="C0C0C0"/>
            </w:tcBorders>
            <w:shd w:val="clear" w:color="000000" w:fill="FFFFCC"/>
            <w:vAlign w:val="center"/>
            <w:hideMark/>
          </w:tcPr>
          <w:p w14:paraId="3B22A76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8 637,41</w:t>
            </w:r>
          </w:p>
        </w:tc>
        <w:tc>
          <w:tcPr>
            <w:tcW w:w="410" w:type="dxa"/>
            <w:tcBorders>
              <w:top w:val="nil"/>
              <w:left w:val="nil"/>
              <w:bottom w:val="single" w:sz="4" w:space="0" w:color="C0C0C0"/>
              <w:right w:val="single" w:sz="4" w:space="0" w:color="C0C0C0"/>
            </w:tcBorders>
            <w:shd w:val="clear" w:color="000000" w:fill="FFFFCC"/>
            <w:vAlign w:val="center"/>
            <w:hideMark/>
          </w:tcPr>
          <w:p w14:paraId="3B7D765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7 551,25</w:t>
            </w:r>
          </w:p>
        </w:tc>
        <w:tc>
          <w:tcPr>
            <w:tcW w:w="283" w:type="dxa"/>
            <w:tcBorders>
              <w:top w:val="nil"/>
              <w:left w:val="nil"/>
              <w:bottom w:val="single" w:sz="4" w:space="0" w:color="C0C0C0"/>
              <w:right w:val="single" w:sz="4" w:space="0" w:color="C0C0C0"/>
            </w:tcBorders>
            <w:shd w:val="clear" w:color="000000" w:fill="D7EAD3"/>
            <w:vAlign w:val="center"/>
            <w:hideMark/>
          </w:tcPr>
          <w:p w14:paraId="5731792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3 775,63</w:t>
            </w:r>
          </w:p>
        </w:tc>
        <w:tc>
          <w:tcPr>
            <w:tcW w:w="283" w:type="dxa"/>
            <w:tcBorders>
              <w:top w:val="nil"/>
              <w:left w:val="nil"/>
              <w:bottom w:val="single" w:sz="4" w:space="0" w:color="C0C0C0"/>
              <w:right w:val="single" w:sz="4" w:space="0" w:color="C0C0C0"/>
            </w:tcBorders>
            <w:shd w:val="clear" w:color="000000" w:fill="D7EAD3"/>
            <w:vAlign w:val="center"/>
            <w:hideMark/>
          </w:tcPr>
          <w:p w14:paraId="200120E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3 775,63</w:t>
            </w:r>
          </w:p>
        </w:tc>
        <w:tc>
          <w:tcPr>
            <w:tcW w:w="502" w:type="dxa"/>
            <w:tcBorders>
              <w:top w:val="nil"/>
              <w:left w:val="nil"/>
              <w:bottom w:val="single" w:sz="4" w:space="0" w:color="C0C0C0"/>
              <w:right w:val="single" w:sz="4" w:space="0" w:color="C0C0C0"/>
            </w:tcBorders>
            <w:shd w:val="clear" w:color="000000" w:fill="FFFFCC"/>
            <w:vAlign w:val="center"/>
            <w:hideMark/>
          </w:tcPr>
          <w:p w14:paraId="665770E4" w14:textId="77777777" w:rsidR="006B4C92" w:rsidRPr="006B4C92" w:rsidRDefault="006B4C92" w:rsidP="006B4C92">
            <w:pPr>
              <w:rPr>
                <w:rFonts w:ascii="Tahoma" w:hAnsi="Tahoma" w:cs="Tahoma"/>
                <w:sz w:val="9"/>
                <w:szCs w:val="9"/>
                <w:lang w:eastAsia="ru-RU"/>
              </w:rPr>
            </w:pPr>
            <w:proofErr w:type="gramStart"/>
            <w:r w:rsidRPr="006B4C92">
              <w:rPr>
                <w:rFonts w:ascii="Tahoma" w:hAnsi="Tahoma" w:cs="Tahoma"/>
                <w:sz w:val="9"/>
                <w:szCs w:val="9"/>
                <w:lang w:eastAsia="ru-RU"/>
              </w:rPr>
              <w:t>с соответствии</w:t>
            </w:r>
            <w:proofErr w:type="gramEnd"/>
            <w:r w:rsidRPr="006B4C92">
              <w:rPr>
                <w:rFonts w:ascii="Tahoma" w:hAnsi="Tahoma" w:cs="Tahoma"/>
                <w:sz w:val="9"/>
                <w:szCs w:val="9"/>
                <w:lang w:eastAsia="ru-RU"/>
              </w:rPr>
              <w:t xml:space="preserve"> с законодательством 30% и уведомлением ФСС (0,2%)</w:t>
            </w:r>
          </w:p>
        </w:tc>
        <w:tc>
          <w:tcPr>
            <w:tcW w:w="452" w:type="dxa"/>
            <w:tcBorders>
              <w:top w:val="nil"/>
              <w:left w:val="nil"/>
              <w:bottom w:val="single" w:sz="4" w:space="0" w:color="C0C0C0"/>
              <w:right w:val="single" w:sz="4" w:space="0" w:color="C0C0C0"/>
            </w:tcBorders>
            <w:shd w:val="clear" w:color="000000" w:fill="FFFFCC"/>
            <w:vAlign w:val="center"/>
            <w:hideMark/>
          </w:tcPr>
          <w:p w14:paraId="4392BF2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9 933,02</w:t>
            </w:r>
          </w:p>
        </w:tc>
        <w:tc>
          <w:tcPr>
            <w:tcW w:w="452" w:type="dxa"/>
            <w:tcBorders>
              <w:top w:val="nil"/>
              <w:left w:val="nil"/>
              <w:bottom w:val="single" w:sz="4" w:space="0" w:color="C0C0C0"/>
              <w:right w:val="single" w:sz="4" w:space="0" w:color="C0C0C0"/>
            </w:tcBorders>
            <w:shd w:val="clear" w:color="000000" w:fill="FFFFCC"/>
            <w:vAlign w:val="center"/>
            <w:hideMark/>
          </w:tcPr>
          <w:p w14:paraId="6FBC43A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7 752,34</w:t>
            </w:r>
          </w:p>
        </w:tc>
        <w:tc>
          <w:tcPr>
            <w:tcW w:w="404" w:type="dxa"/>
            <w:tcBorders>
              <w:top w:val="nil"/>
              <w:left w:val="nil"/>
              <w:bottom w:val="single" w:sz="4" w:space="0" w:color="C0C0C0"/>
              <w:right w:val="single" w:sz="4" w:space="0" w:color="C0C0C0"/>
            </w:tcBorders>
            <w:shd w:val="clear" w:color="000000" w:fill="D7EAD3"/>
            <w:vAlign w:val="center"/>
            <w:hideMark/>
          </w:tcPr>
          <w:p w14:paraId="247D8ED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3 876,17</w:t>
            </w:r>
          </w:p>
        </w:tc>
        <w:tc>
          <w:tcPr>
            <w:tcW w:w="415" w:type="dxa"/>
            <w:tcBorders>
              <w:top w:val="nil"/>
              <w:left w:val="nil"/>
              <w:bottom w:val="single" w:sz="4" w:space="0" w:color="C0C0C0"/>
              <w:right w:val="single" w:sz="4" w:space="0" w:color="C0C0C0"/>
            </w:tcBorders>
            <w:shd w:val="clear" w:color="000000" w:fill="D7EAD3"/>
            <w:vAlign w:val="center"/>
            <w:hideMark/>
          </w:tcPr>
          <w:p w14:paraId="7FDD376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3 876,17</w:t>
            </w:r>
          </w:p>
        </w:tc>
        <w:tc>
          <w:tcPr>
            <w:tcW w:w="521" w:type="dxa"/>
            <w:tcBorders>
              <w:top w:val="nil"/>
              <w:left w:val="nil"/>
              <w:bottom w:val="single" w:sz="4" w:space="0" w:color="C0C0C0"/>
              <w:right w:val="nil"/>
            </w:tcBorders>
            <w:shd w:val="clear" w:color="000000" w:fill="FFFFCC"/>
            <w:vAlign w:val="center"/>
            <w:hideMark/>
          </w:tcPr>
          <w:p w14:paraId="64A342D5"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базовому уровню ОР с учетом коэффициента индексации, рассчитанного исходя из индекса эффективности ОР (1</w:t>
            </w:r>
            <w:proofErr w:type="gramStart"/>
            <w:r w:rsidRPr="006B4C92">
              <w:rPr>
                <w:rFonts w:ascii="Tahoma" w:hAnsi="Tahoma" w:cs="Tahoma"/>
                <w:sz w:val="9"/>
                <w:szCs w:val="9"/>
                <w:lang w:eastAsia="ru-RU"/>
              </w:rPr>
              <w:t>%)  и</w:t>
            </w:r>
            <w:proofErr w:type="gramEnd"/>
            <w:r w:rsidRPr="006B4C92">
              <w:rPr>
                <w:rFonts w:ascii="Tahoma" w:hAnsi="Tahoma" w:cs="Tahoma"/>
                <w:sz w:val="9"/>
                <w:szCs w:val="9"/>
                <w:lang w:eastAsia="ru-RU"/>
              </w:rPr>
              <w:t xml:space="preserve"> </w:t>
            </w:r>
            <w:r w:rsidRPr="006B4C92">
              <w:rPr>
                <w:rFonts w:ascii="Tahoma" w:hAnsi="Tahoma" w:cs="Tahoma"/>
                <w:sz w:val="9"/>
                <w:szCs w:val="9"/>
                <w:lang w:eastAsia="ru-RU"/>
              </w:rPr>
              <w:lastRenderedPageBreak/>
              <w:t>ИПЦ на 2021 (103,7%)</w:t>
            </w:r>
          </w:p>
        </w:tc>
        <w:tc>
          <w:tcPr>
            <w:tcW w:w="473" w:type="dxa"/>
            <w:tcBorders>
              <w:top w:val="nil"/>
              <w:left w:val="single" w:sz="4" w:space="0" w:color="C0C0C0"/>
              <w:bottom w:val="single" w:sz="4" w:space="0" w:color="C0C0C0"/>
              <w:right w:val="single" w:sz="4" w:space="0" w:color="C0C0C0"/>
            </w:tcBorders>
            <w:shd w:val="clear" w:color="000000" w:fill="FFFFCC"/>
            <w:vAlign w:val="center"/>
            <w:hideMark/>
          </w:tcPr>
          <w:p w14:paraId="6647CC1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lastRenderedPageBreak/>
              <w:t>11 422,88</w:t>
            </w:r>
          </w:p>
        </w:tc>
        <w:tc>
          <w:tcPr>
            <w:tcW w:w="452" w:type="dxa"/>
            <w:tcBorders>
              <w:top w:val="nil"/>
              <w:left w:val="nil"/>
              <w:bottom w:val="single" w:sz="4" w:space="0" w:color="C0C0C0"/>
              <w:right w:val="single" w:sz="4" w:space="0" w:color="C0C0C0"/>
            </w:tcBorders>
            <w:shd w:val="clear" w:color="000000" w:fill="FFFFCC"/>
            <w:vAlign w:val="center"/>
            <w:hideMark/>
          </w:tcPr>
          <w:p w14:paraId="6B6E02C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7 981,81</w:t>
            </w:r>
          </w:p>
        </w:tc>
        <w:tc>
          <w:tcPr>
            <w:tcW w:w="404" w:type="dxa"/>
            <w:tcBorders>
              <w:top w:val="nil"/>
              <w:left w:val="nil"/>
              <w:bottom w:val="single" w:sz="4" w:space="0" w:color="C0C0C0"/>
              <w:right w:val="single" w:sz="4" w:space="0" w:color="C0C0C0"/>
            </w:tcBorders>
            <w:shd w:val="clear" w:color="000000" w:fill="D7EAD3"/>
            <w:vAlign w:val="center"/>
            <w:hideMark/>
          </w:tcPr>
          <w:p w14:paraId="766D2D0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3 990,91</w:t>
            </w:r>
          </w:p>
        </w:tc>
        <w:tc>
          <w:tcPr>
            <w:tcW w:w="415" w:type="dxa"/>
            <w:tcBorders>
              <w:top w:val="nil"/>
              <w:left w:val="nil"/>
              <w:bottom w:val="single" w:sz="4" w:space="0" w:color="C0C0C0"/>
              <w:right w:val="single" w:sz="4" w:space="0" w:color="C0C0C0"/>
            </w:tcBorders>
            <w:shd w:val="clear" w:color="000000" w:fill="D7EAD3"/>
            <w:vAlign w:val="center"/>
            <w:hideMark/>
          </w:tcPr>
          <w:p w14:paraId="55659AA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3 990,91</w:t>
            </w:r>
          </w:p>
        </w:tc>
        <w:tc>
          <w:tcPr>
            <w:tcW w:w="521" w:type="dxa"/>
            <w:tcBorders>
              <w:top w:val="nil"/>
              <w:left w:val="nil"/>
              <w:bottom w:val="single" w:sz="4" w:space="0" w:color="C0C0C0"/>
              <w:right w:val="nil"/>
            </w:tcBorders>
            <w:shd w:val="clear" w:color="000000" w:fill="FFFFCC"/>
            <w:vAlign w:val="center"/>
            <w:hideMark/>
          </w:tcPr>
          <w:p w14:paraId="35EA86D5"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базовому уровню ОР с учетом коэффициента индексации, рассчитанного исходя из индекса эффективности ОР (1</w:t>
            </w:r>
            <w:proofErr w:type="gramStart"/>
            <w:r w:rsidRPr="006B4C92">
              <w:rPr>
                <w:rFonts w:ascii="Tahoma" w:hAnsi="Tahoma" w:cs="Tahoma"/>
                <w:sz w:val="9"/>
                <w:szCs w:val="9"/>
                <w:lang w:eastAsia="ru-RU"/>
              </w:rPr>
              <w:t>%)  и</w:t>
            </w:r>
            <w:proofErr w:type="gramEnd"/>
            <w:r w:rsidRPr="006B4C92">
              <w:rPr>
                <w:rFonts w:ascii="Tahoma" w:hAnsi="Tahoma" w:cs="Tahoma"/>
                <w:sz w:val="9"/>
                <w:szCs w:val="9"/>
                <w:lang w:eastAsia="ru-RU"/>
              </w:rPr>
              <w:t xml:space="preserve"> </w:t>
            </w:r>
            <w:r w:rsidRPr="006B4C92">
              <w:rPr>
                <w:rFonts w:ascii="Tahoma" w:hAnsi="Tahoma" w:cs="Tahoma"/>
                <w:sz w:val="9"/>
                <w:szCs w:val="9"/>
                <w:lang w:eastAsia="ru-RU"/>
              </w:rPr>
              <w:lastRenderedPageBreak/>
              <w:t>ИПЦ на 2021 (103,7%), ИПЦ на 2022 (104%)</w:t>
            </w:r>
          </w:p>
        </w:tc>
      </w:tr>
      <w:tr w:rsidR="006B4C92" w:rsidRPr="006B4C92" w14:paraId="5FC3B077" w14:textId="77777777" w:rsidTr="006B4C92">
        <w:trPr>
          <w:trHeight w:val="300"/>
          <w:jc w:val="center"/>
        </w:trPr>
        <w:tc>
          <w:tcPr>
            <w:tcW w:w="149" w:type="dxa"/>
            <w:tcBorders>
              <w:top w:val="nil"/>
              <w:left w:val="nil"/>
              <w:bottom w:val="nil"/>
              <w:right w:val="nil"/>
            </w:tcBorders>
            <w:shd w:val="clear" w:color="000000" w:fill="FFFF00"/>
            <w:noWrap/>
            <w:vAlign w:val="center"/>
            <w:hideMark/>
          </w:tcPr>
          <w:p w14:paraId="0FCE0961"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lastRenderedPageBreak/>
              <w:t>ОР</w:t>
            </w:r>
          </w:p>
        </w:tc>
        <w:tc>
          <w:tcPr>
            <w:tcW w:w="57" w:type="dxa"/>
            <w:tcBorders>
              <w:top w:val="nil"/>
              <w:left w:val="nil"/>
              <w:bottom w:val="nil"/>
              <w:right w:val="nil"/>
            </w:tcBorders>
            <w:shd w:val="clear" w:color="auto" w:fill="auto"/>
            <w:noWrap/>
            <w:vAlign w:val="bottom"/>
            <w:hideMark/>
          </w:tcPr>
          <w:p w14:paraId="6E4A7B58" w14:textId="77777777" w:rsidR="006B4C92" w:rsidRPr="006B4C92" w:rsidRDefault="006B4C92" w:rsidP="006B4C92">
            <w:pPr>
              <w:rPr>
                <w:rFonts w:ascii="Tahoma" w:hAnsi="Tahoma" w:cs="Tahoma"/>
                <w:b/>
                <w:bCs/>
                <w:color w:val="000000"/>
                <w:sz w:val="9"/>
                <w:szCs w:val="9"/>
                <w:lang w:eastAsia="ru-RU"/>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3A6AD1A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3.11.3</w:t>
            </w:r>
          </w:p>
        </w:tc>
        <w:tc>
          <w:tcPr>
            <w:tcW w:w="1596" w:type="dxa"/>
            <w:tcBorders>
              <w:top w:val="nil"/>
              <w:left w:val="nil"/>
              <w:bottom w:val="single" w:sz="4" w:space="0" w:color="C0C0C0"/>
              <w:right w:val="single" w:sz="4" w:space="0" w:color="C0C0C0"/>
            </w:tcBorders>
            <w:shd w:val="clear" w:color="auto" w:fill="auto"/>
            <w:vAlign w:val="center"/>
            <w:hideMark/>
          </w:tcPr>
          <w:p w14:paraId="2EF9941D" w14:textId="77777777" w:rsidR="006B4C92" w:rsidRPr="006B4C92" w:rsidRDefault="006B4C92" w:rsidP="006B4C92">
            <w:pPr>
              <w:ind w:firstLineChars="200" w:firstLine="180"/>
              <w:rPr>
                <w:rFonts w:ascii="Tahoma" w:hAnsi="Tahoma" w:cs="Tahoma"/>
                <w:sz w:val="9"/>
                <w:szCs w:val="9"/>
                <w:lang w:eastAsia="ru-RU"/>
              </w:rPr>
            </w:pPr>
            <w:r w:rsidRPr="006B4C92">
              <w:rPr>
                <w:rFonts w:ascii="Tahoma" w:hAnsi="Tahoma" w:cs="Tahoma"/>
                <w:sz w:val="9"/>
                <w:szCs w:val="9"/>
                <w:lang w:eastAsia="ru-RU"/>
              </w:rPr>
              <w:t>Прочие расходы, в том числе:</w:t>
            </w:r>
          </w:p>
        </w:tc>
        <w:tc>
          <w:tcPr>
            <w:tcW w:w="271" w:type="dxa"/>
            <w:tcBorders>
              <w:top w:val="nil"/>
              <w:left w:val="nil"/>
              <w:bottom w:val="single" w:sz="4" w:space="0" w:color="C0C0C0"/>
              <w:right w:val="single" w:sz="4" w:space="0" w:color="C0C0C0"/>
            </w:tcBorders>
            <w:shd w:val="clear" w:color="auto" w:fill="auto"/>
            <w:vAlign w:val="center"/>
            <w:hideMark/>
          </w:tcPr>
          <w:p w14:paraId="37B3E8F6"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тыс</w:t>
            </w:r>
            <w:proofErr w:type="spellEnd"/>
            <w:r w:rsidRPr="006B4C92">
              <w:rPr>
                <w:rFonts w:ascii="Tahoma" w:hAnsi="Tahoma" w:cs="Tahoma"/>
                <w:sz w:val="9"/>
                <w:szCs w:val="9"/>
                <w:lang w:eastAsia="ru-RU"/>
              </w:rPr>
              <w:t xml:space="preserve"> </w:t>
            </w:r>
            <w:proofErr w:type="spellStart"/>
            <w:r w:rsidRPr="006B4C92">
              <w:rPr>
                <w:rFonts w:ascii="Tahoma" w:hAnsi="Tahoma" w:cs="Tahoma"/>
                <w:sz w:val="9"/>
                <w:szCs w:val="9"/>
                <w:lang w:eastAsia="ru-RU"/>
              </w:rPr>
              <w:t>руб</w:t>
            </w:r>
            <w:proofErr w:type="spellEnd"/>
          </w:p>
        </w:tc>
        <w:tc>
          <w:tcPr>
            <w:tcW w:w="396" w:type="dxa"/>
            <w:tcBorders>
              <w:top w:val="nil"/>
              <w:left w:val="nil"/>
              <w:bottom w:val="single" w:sz="4" w:space="0" w:color="C0C0C0"/>
              <w:right w:val="single" w:sz="4" w:space="0" w:color="C0C0C0"/>
            </w:tcBorders>
            <w:shd w:val="clear" w:color="000000" w:fill="D7EAD3"/>
            <w:vAlign w:val="center"/>
            <w:hideMark/>
          </w:tcPr>
          <w:p w14:paraId="0BFD09B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10 379,83</w:t>
            </w:r>
          </w:p>
        </w:tc>
        <w:tc>
          <w:tcPr>
            <w:tcW w:w="281" w:type="dxa"/>
            <w:tcBorders>
              <w:top w:val="nil"/>
              <w:left w:val="nil"/>
              <w:bottom w:val="single" w:sz="4" w:space="0" w:color="C0C0C0"/>
              <w:right w:val="single" w:sz="4" w:space="0" w:color="C0C0C0"/>
            </w:tcBorders>
            <w:shd w:val="clear" w:color="000000" w:fill="D7EAD3"/>
            <w:vAlign w:val="center"/>
            <w:hideMark/>
          </w:tcPr>
          <w:p w14:paraId="0569D3D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33 011,95</w:t>
            </w:r>
          </w:p>
        </w:tc>
        <w:tc>
          <w:tcPr>
            <w:tcW w:w="396" w:type="dxa"/>
            <w:tcBorders>
              <w:top w:val="nil"/>
              <w:left w:val="nil"/>
              <w:bottom w:val="single" w:sz="4" w:space="0" w:color="C0C0C0"/>
              <w:right w:val="single" w:sz="4" w:space="0" w:color="C0C0C0"/>
            </w:tcBorders>
            <w:shd w:val="clear" w:color="000000" w:fill="D7EAD3"/>
            <w:vAlign w:val="center"/>
            <w:hideMark/>
          </w:tcPr>
          <w:p w14:paraId="47EFF72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23 306,90</w:t>
            </w:r>
          </w:p>
        </w:tc>
        <w:tc>
          <w:tcPr>
            <w:tcW w:w="358" w:type="dxa"/>
            <w:tcBorders>
              <w:top w:val="nil"/>
              <w:left w:val="nil"/>
              <w:bottom w:val="single" w:sz="4" w:space="0" w:color="C0C0C0"/>
              <w:right w:val="single" w:sz="4" w:space="0" w:color="C0C0C0"/>
            </w:tcBorders>
            <w:shd w:val="clear" w:color="000000" w:fill="D7EAD3"/>
            <w:vAlign w:val="center"/>
            <w:hideMark/>
          </w:tcPr>
          <w:p w14:paraId="5BEA7C0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27 878,50</w:t>
            </w:r>
          </w:p>
        </w:tc>
        <w:tc>
          <w:tcPr>
            <w:tcW w:w="410" w:type="dxa"/>
            <w:tcBorders>
              <w:top w:val="nil"/>
              <w:left w:val="nil"/>
              <w:bottom w:val="single" w:sz="4" w:space="0" w:color="C0C0C0"/>
              <w:right w:val="single" w:sz="4" w:space="0" w:color="C0C0C0"/>
            </w:tcBorders>
            <w:shd w:val="clear" w:color="000000" w:fill="D7EAD3"/>
            <w:vAlign w:val="center"/>
            <w:hideMark/>
          </w:tcPr>
          <w:p w14:paraId="4DA4C3A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27 970,60</w:t>
            </w:r>
          </w:p>
        </w:tc>
        <w:tc>
          <w:tcPr>
            <w:tcW w:w="283" w:type="dxa"/>
            <w:tcBorders>
              <w:top w:val="nil"/>
              <w:left w:val="nil"/>
              <w:bottom w:val="single" w:sz="4" w:space="0" w:color="C0C0C0"/>
              <w:right w:val="single" w:sz="4" w:space="0" w:color="C0C0C0"/>
            </w:tcBorders>
            <w:shd w:val="clear" w:color="000000" w:fill="D7EAD3"/>
            <w:vAlign w:val="center"/>
            <w:hideMark/>
          </w:tcPr>
          <w:p w14:paraId="44F1BBF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13 985,30</w:t>
            </w:r>
          </w:p>
        </w:tc>
        <w:tc>
          <w:tcPr>
            <w:tcW w:w="283" w:type="dxa"/>
            <w:tcBorders>
              <w:top w:val="nil"/>
              <w:left w:val="nil"/>
              <w:bottom w:val="single" w:sz="4" w:space="0" w:color="C0C0C0"/>
              <w:right w:val="single" w:sz="4" w:space="0" w:color="C0C0C0"/>
            </w:tcBorders>
            <w:shd w:val="clear" w:color="000000" w:fill="D7EAD3"/>
            <w:vAlign w:val="center"/>
            <w:hideMark/>
          </w:tcPr>
          <w:p w14:paraId="08C51A0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13 985,30</w:t>
            </w:r>
          </w:p>
        </w:tc>
        <w:tc>
          <w:tcPr>
            <w:tcW w:w="502" w:type="dxa"/>
            <w:tcBorders>
              <w:top w:val="nil"/>
              <w:left w:val="nil"/>
              <w:bottom w:val="single" w:sz="4" w:space="0" w:color="C0C0C0"/>
              <w:right w:val="single" w:sz="4" w:space="0" w:color="C0C0C0"/>
            </w:tcBorders>
            <w:shd w:val="clear" w:color="000000" w:fill="FFFFCC"/>
            <w:vAlign w:val="center"/>
            <w:hideMark/>
          </w:tcPr>
          <w:p w14:paraId="0C8508FE"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452" w:type="dxa"/>
            <w:tcBorders>
              <w:top w:val="nil"/>
              <w:left w:val="nil"/>
              <w:bottom w:val="single" w:sz="4" w:space="0" w:color="C0C0C0"/>
              <w:right w:val="single" w:sz="4" w:space="0" w:color="C0C0C0"/>
            </w:tcBorders>
            <w:shd w:val="clear" w:color="000000" w:fill="D7EAD3"/>
            <w:vAlign w:val="center"/>
            <w:hideMark/>
          </w:tcPr>
          <w:p w14:paraId="66B6A87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28 913,20</w:t>
            </w:r>
          </w:p>
        </w:tc>
        <w:tc>
          <w:tcPr>
            <w:tcW w:w="452" w:type="dxa"/>
            <w:tcBorders>
              <w:top w:val="nil"/>
              <w:left w:val="nil"/>
              <w:bottom w:val="single" w:sz="4" w:space="0" w:color="C0C0C0"/>
              <w:right w:val="single" w:sz="4" w:space="0" w:color="C0C0C0"/>
            </w:tcBorders>
            <w:shd w:val="clear" w:color="000000" w:fill="D7EAD3"/>
            <w:vAlign w:val="center"/>
            <w:hideMark/>
          </w:tcPr>
          <w:p w14:paraId="08693C1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28 715,46</w:t>
            </w:r>
          </w:p>
        </w:tc>
        <w:tc>
          <w:tcPr>
            <w:tcW w:w="404" w:type="dxa"/>
            <w:tcBorders>
              <w:top w:val="nil"/>
              <w:left w:val="nil"/>
              <w:bottom w:val="single" w:sz="4" w:space="0" w:color="C0C0C0"/>
              <w:right w:val="single" w:sz="4" w:space="0" w:color="C0C0C0"/>
            </w:tcBorders>
            <w:shd w:val="clear" w:color="000000" w:fill="D7EAD3"/>
            <w:vAlign w:val="center"/>
            <w:hideMark/>
          </w:tcPr>
          <w:p w14:paraId="4833F36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14 357,73</w:t>
            </w:r>
          </w:p>
        </w:tc>
        <w:tc>
          <w:tcPr>
            <w:tcW w:w="415" w:type="dxa"/>
            <w:tcBorders>
              <w:top w:val="nil"/>
              <w:left w:val="nil"/>
              <w:bottom w:val="single" w:sz="4" w:space="0" w:color="C0C0C0"/>
              <w:right w:val="single" w:sz="4" w:space="0" w:color="C0C0C0"/>
            </w:tcBorders>
            <w:shd w:val="clear" w:color="000000" w:fill="D7EAD3"/>
            <w:vAlign w:val="center"/>
            <w:hideMark/>
          </w:tcPr>
          <w:p w14:paraId="0C0ECD6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14 357,73</w:t>
            </w:r>
          </w:p>
        </w:tc>
        <w:tc>
          <w:tcPr>
            <w:tcW w:w="521" w:type="dxa"/>
            <w:tcBorders>
              <w:top w:val="nil"/>
              <w:left w:val="nil"/>
              <w:bottom w:val="single" w:sz="4" w:space="0" w:color="C0C0C0"/>
              <w:right w:val="nil"/>
            </w:tcBorders>
            <w:shd w:val="clear" w:color="000000" w:fill="FFFFCC"/>
            <w:vAlign w:val="center"/>
            <w:hideMark/>
          </w:tcPr>
          <w:p w14:paraId="2EEBC237"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473" w:type="dxa"/>
            <w:tcBorders>
              <w:top w:val="nil"/>
              <w:left w:val="single" w:sz="4" w:space="0" w:color="C0C0C0"/>
              <w:bottom w:val="single" w:sz="4" w:space="0" w:color="C0C0C0"/>
              <w:right w:val="single" w:sz="4" w:space="0" w:color="C0C0C0"/>
            </w:tcBorders>
            <w:shd w:val="clear" w:color="000000" w:fill="D7EAD3"/>
            <w:vAlign w:val="center"/>
            <w:hideMark/>
          </w:tcPr>
          <w:p w14:paraId="258675E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29 989,30</w:t>
            </w:r>
          </w:p>
        </w:tc>
        <w:tc>
          <w:tcPr>
            <w:tcW w:w="452" w:type="dxa"/>
            <w:tcBorders>
              <w:top w:val="nil"/>
              <w:left w:val="nil"/>
              <w:bottom w:val="single" w:sz="4" w:space="0" w:color="C0C0C0"/>
              <w:right w:val="single" w:sz="4" w:space="0" w:color="C0C0C0"/>
            </w:tcBorders>
            <w:shd w:val="clear" w:color="000000" w:fill="D7EAD3"/>
            <w:vAlign w:val="center"/>
            <w:hideMark/>
          </w:tcPr>
          <w:p w14:paraId="3264C73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29 565,43</w:t>
            </w:r>
          </w:p>
        </w:tc>
        <w:tc>
          <w:tcPr>
            <w:tcW w:w="404" w:type="dxa"/>
            <w:tcBorders>
              <w:top w:val="nil"/>
              <w:left w:val="nil"/>
              <w:bottom w:val="single" w:sz="4" w:space="0" w:color="C0C0C0"/>
              <w:right w:val="single" w:sz="4" w:space="0" w:color="C0C0C0"/>
            </w:tcBorders>
            <w:shd w:val="clear" w:color="000000" w:fill="D7EAD3"/>
            <w:vAlign w:val="center"/>
            <w:hideMark/>
          </w:tcPr>
          <w:p w14:paraId="5F3ACB8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14 782,72</w:t>
            </w:r>
          </w:p>
        </w:tc>
        <w:tc>
          <w:tcPr>
            <w:tcW w:w="415" w:type="dxa"/>
            <w:tcBorders>
              <w:top w:val="nil"/>
              <w:left w:val="nil"/>
              <w:bottom w:val="single" w:sz="4" w:space="0" w:color="C0C0C0"/>
              <w:right w:val="single" w:sz="4" w:space="0" w:color="C0C0C0"/>
            </w:tcBorders>
            <w:shd w:val="clear" w:color="000000" w:fill="D7EAD3"/>
            <w:vAlign w:val="center"/>
            <w:hideMark/>
          </w:tcPr>
          <w:p w14:paraId="6D9F491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14 782,72</w:t>
            </w:r>
          </w:p>
        </w:tc>
        <w:tc>
          <w:tcPr>
            <w:tcW w:w="521" w:type="dxa"/>
            <w:tcBorders>
              <w:top w:val="nil"/>
              <w:left w:val="nil"/>
              <w:bottom w:val="single" w:sz="4" w:space="0" w:color="C0C0C0"/>
              <w:right w:val="nil"/>
            </w:tcBorders>
            <w:shd w:val="clear" w:color="000000" w:fill="FFFFCC"/>
            <w:vAlign w:val="center"/>
            <w:hideMark/>
          </w:tcPr>
          <w:p w14:paraId="12C30C83"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r>
      <w:tr w:rsidR="006B4C92" w:rsidRPr="006B4C92" w14:paraId="75EB6456" w14:textId="77777777" w:rsidTr="006B4C92">
        <w:trPr>
          <w:trHeight w:val="1084"/>
          <w:jc w:val="center"/>
        </w:trPr>
        <w:tc>
          <w:tcPr>
            <w:tcW w:w="149" w:type="dxa"/>
            <w:tcBorders>
              <w:top w:val="nil"/>
              <w:left w:val="nil"/>
              <w:bottom w:val="nil"/>
              <w:right w:val="nil"/>
            </w:tcBorders>
            <w:shd w:val="clear" w:color="000000" w:fill="FFFF00"/>
            <w:noWrap/>
            <w:vAlign w:val="center"/>
            <w:hideMark/>
          </w:tcPr>
          <w:p w14:paraId="7155ABE1"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ОР</w:t>
            </w:r>
          </w:p>
        </w:tc>
        <w:tc>
          <w:tcPr>
            <w:tcW w:w="57" w:type="dxa"/>
            <w:tcBorders>
              <w:top w:val="nil"/>
              <w:left w:val="nil"/>
              <w:bottom w:val="nil"/>
              <w:right w:val="nil"/>
            </w:tcBorders>
            <w:shd w:val="clear" w:color="auto" w:fill="auto"/>
            <w:vAlign w:val="center"/>
            <w:hideMark/>
          </w:tcPr>
          <w:p w14:paraId="7EAFD118" w14:textId="77777777" w:rsidR="006B4C92" w:rsidRPr="006B4C92" w:rsidRDefault="006B4C92" w:rsidP="006B4C92">
            <w:pPr>
              <w:jc w:val="center"/>
              <w:rPr>
                <w:rFonts w:ascii="Wingdings 2" w:hAnsi="Wingdings 2" w:cs="Tahoma"/>
                <w:color w:val="5A5A5A"/>
                <w:sz w:val="9"/>
                <w:szCs w:val="9"/>
                <w:lang w:eastAsia="ru-RU"/>
              </w:rPr>
            </w:pPr>
            <w:r w:rsidRPr="006B4C92">
              <w:rPr>
                <w:rFonts w:ascii="Wingdings 2" w:hAnsi="Wingdings 2" w:cs="Tahoma"/>
                <w:color w:val="5A5A5A"/>
                <w:sz w:val="9"/>
                <w:szCs w:val="9"/>
                <w:lang w:eastAsia="ru-RU"/>
              </w:rPr>
              <w:t>О</w:t>
            </w:r>
          </w:p>
        </w:tc>
        <w:tc>
          <w:tcPr>
            <w:tcW w:w="198"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9F5776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3.11.3.1</w:t>
            </w:r>
          </w:p>
        </w:tc>
        <w:tc>
          <w:tcPr>
            <w:tcW w:w="1596" w:type="dxa"/>
            <w:tcBorders>
              <w:top w:val="single" w:sz="4" w:space="0" w:color="C0C0C0"/>
              <w:left w:val="nil"/>
              <w:bottom w:val="single" w:sz="4" w:space="0" w:color="C0C0C0"/>
              <w:right w:val="single" w:sz="4" w:space="0" w:color="C0C0C0"/>
            </w:tcBorders>
            <w:shd w:val="clear" w:color="000000" w:fill="E3FAFD"/>
            <w:vAlign w:val="center"/>
            <w:hideMark/>
          </w:tcPr>
          <w:p w14:paraId="18F1D993" w14:textId="77777777" w:rsidR="006B4C92" w:rsidRPr="006B4C92" w:rsidRDefault="006B4C92" w:rsidP="006B4C92">
            <w:pPr>
              <w:ind w:firstLineChars="300" w:firstLine="270"/>
              <w:rPr>
                <w:rFonts w:ascii="Tahoma" w:hAnsi="Tahoma" w:cs="Tahoma"/>
                <w:sz w:val="9"/>
                <w:szCs w:val="9"/>
                <w:lang w:eastAsia="ru-RU"/>
              </w:rPr>
            </w:pPr>
            <w:r w:rsidRPr="006B4C92">
              <w:rPr>
                <w:rFonts w:ascii="Tahoma" w:hAnsi="Tahoma" w:cs="Tahoma"/>
                <w:sz w:val="9"/>
                <w:szCs w:val="9"/>
                <w:lang w:eastAsia="ru-RU"/>
              </w:rPr>
              <w:t>электроэнергия</w:t>
            </w:r>
          </w:p>
        </w:tc>
        <w:tc>
          <w:tcPr>
            <w:tcW w:w="271" w:type="dxa"/>
            <w:tcBorders>
              <w:top w:val="single" w:sz="4" w:space="0" w:color="C0C0C0"/>
              <w:left w:val="nil"/>
              <w:bottom w:val="single" w:sz="4" w:space="0" w:color="C0C0C0"/>
              <w:right w:val="single" w:sz="4" w:space="0" w:color="C0C0C0"/>
            </w:tcBorders>
            <w:shd w:val="clear" w:color="auto" w:fill="auto"/>
            <w:vAlign w:val="center"/>
            <w:hideMark/>
          </w:tcPr>
          <w:p w14:paraId="11349042"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тыс</w:t>
            </w:r>
            <w:proofErr w:type="spellEnd"/>
            <w:r w:rsidRPr="006B4C92">
              <w:rPr>
                <w:rFonts w:ascii="Tahoma" w:hAnsi="Tahoma" w:cs="Tahoma"/>
                <w:sz w:val="9"/>
                <w:szCs w:val="9"/>
                <w:lang w:eastAsia="ru-RU"/>
              </w:rPr>
              <w:t xml:space="preserve"> </w:t>
            </w:r>
            <w:proofErr w:type="spellStart"/>
            <w:r w:rsidRPr="006B4C92">
              <w:rPr>
                <w:rFonts w:ascii="Tahoma" w:hAnsi="Tahoma" w:cs="Tahoma"/>
                <w:sz w:val="9"/>
                <w:szCs w:val="9"/>
                <w:lang w:eastAsia="ru-RU"/>
              </w:rPr>
              <w:t>руб</w:t>
            </w:r>
            <w:proofErr w:type="spellEnd"/>
          </w:p>
        </w:tc>
        <w:tc>
          <w:tcPr>
            <w:tcW w:w="396" w:type="dxa"/>
            <w:tcBorders>
              <w:top w:val="single" w:sz="4" w:space="0" w:color="C0C0C0"/>
              <w:left w:val="nil"/>
              <w:bottom w:val="single" w:sz="4" w:space="0" w:color="C0C0C0"/>
              <w:right w:val="single" w:sz="4" w:space="0" w:color="C0C0C0"/>
            </w:tcBorders>
            <w:shd w:val="clear" w:color="000000" w:fill="FFFFCC"/>
            <w:vAlign w:val="center"/>
            <w:hideMark/>
          </w:tcPr>
          <w:p w14:paraId="288EDBC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281" w:type="dxa"/>
            <w:tcBorders>
              <w:top w:val="single" w:sz="4" w:space="0" w:color="C0C0C0"/>
              <w:left w:val="nil"/>
              <w:bottom w:val="single" w:sz="4" w:space="0" w:color="C0C0C0"/>
              <w:right w:val="single" w:sz="4" w:space="0" w:color="C0C0C0"/>
            </w:tcBorders>
            <w:shd w:val="clear" w:color="000000" w:fill="FFFFCC"/>
            <w:vAlign w:val="center"/>
            <w:hideMark/>
          </w:tcPr>
          <w:p w14:paraId="0B91B2F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721,40</w:t>
            </w:r>
          </w:p>
        </w:tc>
        <w:tc>
          <w:tcPr>
            <w:tcW w:w="396" w:type="dxa"/>
            <w:tcBorders>
              <w:top w:val="single" w:sz="4" w:space="0" w:color="C0C0C0"/>
              <w:left w:val="nil"/>
              <w:bottom w:val="single" w:sz="4" w:space="0" w:color="C0C0C0"/>
              <w:right w:val="single" w:sz="4" w:space="0" w:color="C0C0C0"/>
            </w:tcBorders>
            <w:shd w:val="clear" w:color="000000" w:fill="FFFFCC"/>
            <w:vAlign w:val="center"/>
            <w:hideMark/>
          </w:tcPr>
          <w:p w14:paraId="6F8C640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784,36</w:t>
            </w:r>
          </w:p>
        </w:tc>
        <w:tc>
          <w:tcPr>
            <w:tcW w:w="358" w:type="dxa"/>
            <w:tcBorders>
              <w:top w:val="single" w:sz="4" w:space="0" w:color="C0C0C0"/>
              <w:left w:val="nil"/>
              <w:bottom w:val="single" w:sz="4" w:space="0" w:color="C0C0C0"/>
              <w:right w:val="single" w:sz="4" w:space="0" w:color="C0C0C0"/>
            </w:tcBorders>
            <w:shd w:val="clear" w:color="000000" w:fill="FFFFCC"/>
            <w:vAlign w:val="center"/>
            <w:hideMark/>
          </w:tcPr>
          <w:p w14:paraId="77E5813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791,30</w:t>
            </w:r>
          </w:p>
        </w:tc>
        <w:tc>
          <w:tcPr>
            <w:tcW w:w="410" w:type="dxa"/>
            <w:tcBorders>
              <w:top w:val="single" w:sz="4" w:space="0" w:color="C0C0C0"/>
              <w:left w:val="nil"/>
              <w:bottom w:val="single" w:sz="4" w:space="0" w:color="C0C0C0"/>
              <w:right w:val="single" w:sz="4" w:space="0" w:color="C0C0C0"/>
            </w:tcBorders>
            <w:shd w:val="clear" w:color="000000" w:fill="FFFFCC"/>
            <w:vAlign w:val="center"/>
            <w:hideMark/>
          </w:tcPr>
          <w:p w14:paraId="3A9BB2D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2 703,05</w:t>
            </w:r>
          </w:p>
        </w:tc>
        <w:tc>
          <w:tcPr>
            <w:tcW w:w="283" w:type="dxa"/>
            <w:tcBorders>
              <w:top w:val="single" w:sz="4" w:space="0" w:color="C0C0C0"/>
              <w:left w:val="nil"/>
              <w:bottom w:val="single" w:sz="4" w:space="0" w:color="C0C0C0"/>
              <w:right w:val="single" w:sz="4" w:space="0" w:color="C0C0C0"/>
            </w:tcBorders>
            <w:shd w:val="clear" w:color="000000" w:fill="D7EAD3"/>
            <w:vAlign w:val="center"/>
            <w:hideMark/>
          </w:tcPr>
          <w:p w14:paraId="0228A61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1 351,52</w:t>
            </w:r>
          </w:p>
        </w:tc>
        <w:tc>
          <w:tcPr>
            <w:tcW w:w="283" w:type="dxa"/>
            <w:tcBorders>
              <w:top w:val="single" w:sz="4" w:space="0" w:color="C0C0C0"/>
              <w:left w:val="nil"/>
              <w:bottom w:val="single" w:sz="4" w:space="0" w:color="C0C0C0"/>
              <w:right w:val="single" w:sz="4" w:space="0" w:color="C0C0C0"/>
            </w:tcBorders>
            <w:shd w:val="clear" w:color="000000" w:fill="D7EAD3"/>
            <w:vAlign w:val="center"/>
            <w:hideMark/>
          </w:tcPr>
          <w:p w14:paraId="6C77AA5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1 351,52</w:t>
            </w:r>
          </w:p>
        </w:tc>
        <w:tc>
          <w:tcPr>
            <w:tcW w:w="502" w:type="dxa"/>
            <w:tcBorders>
              <w:top w:val="single" w:sz="4" w:space="0" w:color="C0C0C0"/>
              <w:left w:val="nil"/>
              <w:bottom w:val="single" w:sz="4" w:space="0" w:color="C0C0C0"/>
              <w:right w:val="single" w:sz="4" w:space="0" w:color="C0C0C0"/>
            </w:tcBorders>
            <w:shd w:val="clear" w:color="000000" w:fill="FFFFCC"/>
            <w:vAlign w:val="center"/>
            <w:hideMark/>
          </w:tcPr>
          <w:p w14:paraId="45CEFFCF"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фактическому потреблению за 9 месяцев в пересчете на год и фактическим тарифом за 9 мес.2019 с учетом индекса на 2020 (104,8%) в доле выручки услуг ВС (51,4%)</w:t>
            </w:r>
          </w:p>
        </w:tc>
        <w:tc>
          <w:tcPr>
            <w:tcW w:w="452" w:type="dxa"/>
            <w:tcBorders>
              <w:top w:val="single" w:sz="4" w:space="0" w:color="C0C0C0"/>
              <w:left w:val="nil"/>
              <w:bottom w:val="single" w:sz="4" w:space="0" w:color="C0C0C0"/>
              <w:right w:val="single" w:sz="4" w:space="0" w:color="C0C0C0"/>
            </w:tcBorders>
            <w:shd w:val="clear" w:color="000000" w:fill="FFFFCC"/>
            <w:vAlign w:val="center"/>
            <w:hideMark/>
          </w:tcPr>
          <w:p w14:paraId="3138932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823,00</w:t>
            </w:r>
          </w:p>
        </w:tc>
        <w:tc>
          <w:tcPr>
            <w:tcW w:w="452" w:type="dxa"/>
            <w:tcBorders>
              <w:top w:val="single" w:sz="4" w:space="0" w:color="C0C0C0"/>
              <w:left w:val="nil"/>
              <w:bottom w:val="single" w:sz="4" w:space="0" w:color="C0C0C0"/>
              <w:right w:val="single" w:sz="4" w:space="0" w:color="C0C0C0"/>
            </w:tcBorders>
            <w:shd w:val="clear" w:color="000000" w:fill="FFFFCC"/>
            <w:vAlign w:val="center"/>
            <w:hideMark/>
          </w:tcPr>
          <w:p w14:paraId="6270EDD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2 775,03</w:t>
            </w:r>
          </w:p>
        </w:tc>
        <w:tc>
          <w:tcPr>
            <w:tcW w:w="404" w:type="dxa"/>
            <w:tcBorders>
              <w:top w:val="single" w:sz="4" w:space="0" w:color="C0C0C0"/>
              <w:left w:val="nil"/>
              <w:bottom w:val="single" w:sz="4" w:space="0" w:color="C0C0C0"/>
              <w:right w:val="single" w:sz="4" w:space="0" w:color="C0C0C0"/>
            </w:tcBorders>
            <w:shd w:val="clear" w:color="000000" w:fill="D7EAD3"/>
            <w:vAlign w:val="center"/>
            <w:hideMark/>
          </w:tcPr>
          <w:p w14:paraId="216057C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1 387,51</w:t>
            </w:r>
          </w:p>
        </w:tc>
        <w:tc>
          <w:tcPr>
            <w:tcW w:w="415" w:type="dxa"/>
            <w:tcBorders>
              <w:top w:val="single" w:sz="4" w:space="0" w:color="C0C0C0"/>
              <w:left w:val="nil"/>
              <w:bottom w:val="single" w:sz="4" w:space="0" w:color="C0C0C0"/>
              <w:right w:val="single" w:sz="4" w:space="0" w:color="C0C0C0"/>
            </w:tcBorders>
            <w:shd w:val="clear" w:color="000000" w:fill="D7EAD3"/>
            <w:vAlign w:val="center"/>
            <w:hideMark/>
          </w:tcPr>
          <w:p w14:paraId="0815040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1 387,51</w:t>
            </w:r>
          </w:p>
        </w:tc>
        <w:tc>
          <w:tcPr>
            <w:tcW w:w="521" w:type="dxa"/>
            <w:tcBorders>
              <w:top w:val="single" w:sz="4" w:space="0" w:color="C0C0C0"/>
              <w:left w:val="nil"/>
              <w:bottom w:val="single" w:sz="4" w:space="0" w:color="C0C0C0"/>
              <w:right w:val="nil"/>
            </w:tcBorders>
            <w:shd w:val="clear" w:color="000000" w:fill="FFFFCC"/>
            <w:vAlign w:val="center"/>
            <w:hideMark/>
          </w:tcPr>
          <w:p w14:paraId="29484EFF"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базовому уровню ОР с учетом коэффициента индексации, рассчитанного исходя из индекса эффективности ОР (1</w:t>
            </w:r>
            <w:proofErr w:type="gramStart"/>
            <w:r w:rsidRPr="006B4C92">
              <w:rPr>
                <w:rFonts w:ascii="Tahoma" w:hAnsi="Tahoma" w:cs="Tahoma"/>
                <w:sz w:val="9"/>
                <w:szCs w:val="9"/>
                <w:lang w:eastAsia="ru-RU"/>
              </w:rPr>
              <w:t>%)  и</w:t>
            </w:r>
            <w:proofErr w:type="gramEnd"/>
            <w:r w:rsidRPr="006B4C92">
              <w:rPr>
                <w:rFonts w:ascii="Tahoma" w:hAnsi="Tahoma" w:cs="Tahoma"/>
                <w:sz w:val="9"/>
                <w:szCs w:val="9"/>
                <w:lang w:eastAsia="ru-RU"/>
              </w:rPr>
              <w:t xml:space="preserve"> ИПЦ на 2021 (103,7%)</w:t>
            </w:r>
          </w:p>
        </w:tc>
        <w:tc>
          <w:tcPr>
            <w:tcW w:w="473" w:type="dxa"/>
            <w:tcBorders>
              <w:top w:val="single" w:sz="4" w:space="0" w:color="C0C0C0"/>
              <w:left w:val="single" w:sz="4" w:space="0" w:color="C0C0C0"/>
              <w:bottom w:val="single" w:sz="4" w:space="0" w:color="C0C0C0"/>
              <w:right w:val="single" w:sz="4" w:space="0" w:color="C0C0C0"/>
            </w:tcBorders>
            <w:shd w:val="clear" w:color="000000" w:fill="FFFFCC"/>
            <w:vAlign w:val="center"/>
            <w:hideMark/>
          </w:tcPr>
          <w:p w14:paraId="560B46E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855,90</w:t>
            </w:r>
          </w:p>
        </w:tc>
        <w:tc>
          <w:tcPr>
            <w:tcW w:w="452" w:type="dxa"/>
            <w:tcBorders>
              <w:top w:val="single" w:sz="4" w:space="0" w:color="C0C0C0"/>
              <w:left w:val="nil"/>
              <w:bottom w:val="single" w:sz="4" w:space="0" w:color="C0C0C0"/>
              <w:right w:val="single" w:sz="4" w:space="0" w:color="C0C0C0"/>
            </w:tcBorders>
            <w:shd w:val="clear" w:color="000000" w:fill="FFFFCC"/>
            <w:vAlign w:val="center"/>
            <w:hideMark/>
          </w:tcPr>
          <w:p w14:paraId="09ACFE7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2 857,17</w:t>
            </w:r>
          </w:p>
        </w:tc>
        <w:tc>
          <w:tcPr>
            <w:tcW w:w="404" w:type="dxa"/>
            <w:tcBorders>
              <w:top w:val="single" w:sz="4" w:space="0" w:color="C0C0C0"/>
              <w:left w:val="nil"/>
              <w:bottom w:val="single" w:sz="4" w:space="0" w:color="C0C0C0"/>
              <w:right w:val="single" w:sz="4" w:space="0" w:color="C0C0C0"/>
            </w:tcBorders>
            <w:shd w:val="clear" w:color="000000" w:fill="D7EAD3"/>
            <w:vAlign w:val="center"/>
            <w:hideMark/>
          </w:tcPr>
          <w:p w14:paraId="4CA9F0B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1 428,59</w:t>
            </w:r>
          </w:p>
        </w:tc>
        <w:tc>
          <w:tcPr>
            <w:tcW w:w="415" w:type="dxa"/>
            <w:tcBorders>
              <w:top w:val="single" w:sz="4" w:space="0" w:color="C0C0C0"/>
              <w:left w:val="nil"/>
              <w:bottom w:val="single" w:sz="4" w:space="0" w:color="C0C0C0"/>
              <w:right w:val="single" w:sz="4" w:space="0" w:color="C0C0C0"/>
            </w:tcBorders>
            <w:shd w:val="clear" w:color="000000" w:fill="D7EAD3"/>
            <w:vAlign w:val="center"/>
            <w:hideMark/>
          </w:tcPr>
          <w:p w14:paraId="2E83A69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1 428,59</w:t>
            </w:r>
          </w:p>
        </w:tc>
        <w:tc>
          <w:tcPr>
            <w:tcW w:w="521" w:type="dxa"/>
            <w:tcBorders>
              <w:top w:val="single" w:sz="4" w:space="0" w:color="C0C0C0"/>
              <w:left w:val="nil"/>
              <w:bottom w:val="single" w:sz="4" w:space="0" w:color="C0C0C0"/>
              <w:right w:val="nil"/>
            </w:tcBorders>
            <w:shd w:val="clear" w:color="000000" w:fill="FFFFCC"/>
            <w:vAlign w:val="center"/>
            <w:hideMark/>
          </w:tcPr>
          <w:p w14:paraId="0B9BDFF5"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базовому уровню ОР с учетом коэффициента индексации, рассчитанного исходя из индекса эффективности ОР (1</w:t>
            </w:r>
            <w:proofErr w:type="gramStart"/>
            <w:r w:rsidRPr="006B4C92">
              <w:rPr>
                <w:rFonts w:ascii="Tahoma" w:hAnsi="Tahoma" w:cs="Tahoma"/>
                <w:sz w:val="9"/>
                <w:szCs w:val="9"/>
                <w:lang w:eastAsia="ru-RU"/>
              </w:rPr>
              <w:t>%)  и</w:t>
            </w:r>
            <w:proofErr w:type="gramEnd"/>
            <w:r w:rsidRPr="006B4C92">
              <w:rPr>
                <w:rFonts w:ascii="Tahoma" w:hAnsi="Tahoma" w:cs="Tahoma"/>
                <w:sz w:val="9"/>
                <w:szCs w:val="9"/>
                <w:lang w:eastAsia="ru-RU"/>
              </w:rPr>
              <w:t xml:space="preserve"> ИПЦ на 2021 (103,7%), ИПЦ на 2022 (104%)</w:t>
            </w:r>
          </w:p>
        </w:tc>
      </w:tr>
      <w:tr w:rsidR="006B4C92" w:rsidRPr="006B4C92" w14:paraId="77BE7902" w14:textId="77777777" w:rsidTr="006B4C92">
        <w:trPr>
          <w:trHeight w:val="3690"/>
          <w:jc w:val="center"/>
        </w:trPr>
        <w:tc>
          <w:tcPr>
            <w:tcW w:w="149" w:type="dxa"/>
            <w:tcBorders>
              <w:top w:val="nil"/>
              <w:left w:val="nil"/>
              <w:bottom w:val="nil"/>
              <w:right w:val="nil"/>
            </w:tcBorders>
            <w:shd w:val="clear" w:color="000000" w:fill="FFFF00"/>
            <w:noWrap/>
            <w:vAlign w:val="center"/>
            <w:hideMark/>
          </w:tcPr>
          <w:p w14:paraId="62752922"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ОР</w:t>
            </w:r>
          </w:p>
        </w:tc>
        <w:tc>
          <w:tcPr>
            <w:tcW w:w="57" w:type="dxa"/>
            <w:tcBorders>
              <w:top w:val="nil"/>
              <w:left w:val="nil"/>
              <w:bottom w:val="nil"/>
              <w:right w:val="nil"/>
            </w:tcBorders>
            <w:shd w:val="clear" w:color="auto" w:fill="auto"/>
            <w:vAlign w:val="center"/>
            <w:hideMark/>
          </w:tcPr>
          <w:p w14:paraId="43B7DACA" w14:textId="77777777" w:rsidR="006B4C92" w:rsidRPr="006B4C92" w:rsidRDefault="006B4C92" w:rsidP="006B4C92">
            <w:pPr>
              <w:jc w:val="center"/>
              <w:rPr>
                <w:rFonts w:ascii="Wingdings 2" w:hAnsi="Wingdings 2" w:cs="Tahoma"/>
                <w:color w:val="5A5A5A"/>
                <w:sz w:val="9"/>
                <w:szCs w:val="9"/>
                <w:lang w:eastAsia="ru-RU"/>
              </w:rPr>
            </w:pPr>
            <w:r w:rsidRPr="006B4C92">
              <w:rPr>
                <w:rFonts w:ascii="Wingdings 2" w:hAnsi="Wingdings 2" w:cs="Tahoma"/>
                <w:color w:val="5A5A5A"/>
                <w:sz w:val="9"/>
                <w:szCs w:val="9"/>
                <w:lang w:eastAsia="ru-RU"/>
              </w:rPr>
              <w:t>О</w:t>
            </w: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7F513E4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3.11.3.2</w:t>
            </w:r>
          </w:p>
        </w:tc>
        <w:tc>
          <w:tcPr>
            <w:tcW w:w="1596" w:type="dxa"/>
            <w:tcBorders>
              <w:top w:val="nil"/>
              <w:left w:val="nil"/>
              <w:bottom w:val="single" w:sz="4" w:space="0" w:color="C0C0C0"/>
              <w:right w:val="single" w:sz="4" w:space="0" w:color="C0C0C0"/>
            </w:tcBorders>
            <w:shd w:val="clear" w:color="000000" w:fill="E3FAFD"/>
            <w:vAlign w:val="center"/>
            <w:hideMark/>
          </w:tcPr>
          <w:p w14:paraId="6ACE8A19" w14:textId="77777777" w:rsidR="006B4C92" w:rsidRPr="006B4C92" w:rsidRDefault="006B4C92" w:rsidP="006B4C92">
            <w:pPr>
              <w:ind w:firstLineChars="300" w:firstLine="270"/>
              <w:rPr>
                <w:rFonts w:ascii="Tahoma" w:hAnsi="Tahoma" w:cs="Tahoma"/>
                <w:sz w:val="9"/>
                <w:szCs w:val="9"/>
                <w:lang w:eastAsia="ru-RU"/>
              </w:rPr>
            </w:pPr>
            <w:r w:rsidRPr="006B4C92">
              <w:rPr>
                <w:rFonts w:ascii="Tahoma" w:hAnsi="Tahoma" w:cs="Tahoma"/>
                <w:sz w:val="9"/>
                <w:szCs w:val="9"/>
                <w:lang w:eastAsia="ru-RU"/>
              </w:rPr>
              <w:t>амортизация</w:t>
            </w:r>
          </w:p>
        </w:tc>
        <w:tc>
          <w:tcPr>
            <w:tcW w:w="271" w:type="dxa"/>
            <w:tcBorders>
              <w:top w:val="nil"/>
              <w:left w:val="nil"/>
              <w:bottom w:val="single" w:sz="4" w:space="0" w:color="C0C0C0"/>
              <w:right w:val="single" w:sz="4" w:space="0" w:color="C0C0C0"/>
            </w:tcBorders>
            <w:shd w:val="clear" w:color="auto" w:fill="auto"/>
            <w:vAlign w:val="center"/>
            <w:hideMark/>
          </w:tcPr>
          <w:p w14:paraId="1094C15E"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тыс</w:t>
            </w:r>
            <w:proofErr w:type="spellEnd"/>
            <w:r w:rsidRPr="006B4C92">
              <w:rPr>
                <w:rFonts w:ascii="Tahoma" w:hAnsi="Tahoma" w:cs="Tahoma"/>
                <w:sz w:val="9"/>
                <w:szCs w:val="9"/>
                <w:lang w:eastAsia="ru-RU"/>
              </w:rPr>
              <w:t xml:space="preserve"> </w:t>
            </w:r>
            <w:proofErr w:type="spellStart"/>
            <w:r w:rsidRPr="006B4C92">
              <w:rPr>
                <w:rFonts w:ascii="Tahoma" w:hAnsi="Tahoma" w:cs="Tahoma"/>
                <w:sz w:val="9"/>
                <w:szCs w:val="9"/>
                <w:lang w:eastAsia="ru-RU"/>
              </w:rPr>
              <w:t>руб</w:t>
            </w:r>
            <w:proofErr w:type="spellEnd"/>
          </w:p>
        </w:tc>
        <w:tc>
          <w:tcPr>
            <w:tcW w:w="396" w:type="dxa"/>
            <w:tcBorders>
              <w:top w:val="nil"/>
              <w:left w:val="nil"/>
              <w:bottom w:val="single" w:sz="4" w:space="0" w:color="C0C0C0"/>
              <w:right w:val="single" w:sz="4" w:space="0" w:color="C0C0C0"/>
            </w:tcBorders>
            <w:shd w:val="clear" w:color="000000" w:fill="FFFFCC"/>
            <w:vAlign w:val="center"/>
            <w:hideMark/>
          </w:tcPr>
          <w:p w14:paraId="35CAF65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281" w:type="dxa"/>
            <w:tcBorders>
              <w:top w:val="nil"/>
              <w:left w:val="nil"/>
              <w:bottom w:val="single" w:sz="4" w:space="0" w:color="C0C0C0"/>
              <w:right w:val="single" w:sz="4" w:space="0" w:color="C0C0C0"/>
            </w:tcBorders>
            <w:shd w:val="clear" w:color="000000" w:fill="FFFFCC"/>
            <w:vAlign w:val="center"/>
            <w:hideMark/>
          </w:tcPr>
          <w:p w14:paraId="4659FEA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303,00</w:t>
            </w:r>
          </w:p>
        </w:tc>
        <w:tc>
          <w:tcPr>
            <w:tcW w:w="396" w:type="dxa"/>
            <w:tcBorders>
              <w:top w:val="nil"/>
              <w:left w:val="nil"/>
              <w:bottom w:val="single" w:sz="4" w:space="0" w:color="C0C0C0"/>
              <w:right w:val="single" w:sz="4" w:space="0" w:color="C0C0C0"/>
            </w:tcBorders>
            <w:shd w:val="clear" w:color="000000" w:fill="FFFFCC"/>
            <w:vAlign w:val="center"/>
            <w:hideMark/>
          </w:tcPr>
          <w:p w14:paraId="058A9D8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398,60</w:t>
            </w:r>
          </w:p>
        </w:tc>
        <w:tc>
          <w:tcPr>
            <w:tcW w:w="358" w:type="dxa"/>
            <w:tcBorders>
              <w:top w:val="nil"/>
              <w:left w:val="nil"/>
              <w:bottom w:val="single" w:sz="4" w:space="0" w:color="C0C0C0"/>
              <w:right w:val="single" w:sz="4" w:space="0" w:color="C0C0C0"/>
            </w:tcBorders>
            <w:shd w:val="clear" w:color="000000" w:fill="FFFFCC"/>
            <w:vAlign w:val="center"/>
            <w:hideMark/>
          </w:tcPr>
          <w:p w14:paraId="31CA874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2 011,30</w:t>
            </w:r>
          </w:p>
        </w:tc>
        <w:tc>
          <w:tcPr>
            <w:tcW w:w="410" w:type="dxa"/>
            <w:tcBorders>
              <w:top w:val="nil"/>
              <w:left w:val="nil"/>
              <w:bottom w:val="single" w:sz="4" w:space="0" w:color="C0C0C0"/>
              <w:right w:val="single" w:sz="4" w:space="0" w:color="C0C0C0"/>
            </w:tcBorders>
            <w:shd w:val="clear" w:color="000000" w:fill="FFFFCC"/>
            <w:vAlign w:val="center"/>
            <w:hideMark/>
          </w:tcPr>
          <w:p w14:paraId="41B5A2D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303,00</w:t>
            </w:r>
          </w:p>
        </w:tc>
        <w:tc>
          <w:tcPr>
            <w:tcW w:w="283" w:type="dxa"/>
            <w:tcBorders>
              <w:top w:val="nil"/>
              <w:left w:val="nil"/>
              <w:bottom w:val="single" w:sz="4" w:space="0" w:color="C0C0C0"/>
              <w:right w:val="single" w:sz="4" w:space="0" w:color="C0C0C0"/>
            </w:tcBorders>
            <w:shd w:val="clear" w:color="000000" w:fill="D7EAD3"/>
            <w:vAlign w:val="center"/>
            <w:hideMark/>
          </w:tcPr>
          <w:p w14:paraId="7033D97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151,50</w:t>
            </w:r>
          </w:p>
        </w:tc>
        <w:tc>
          <w:tcPr>
            <w:tcW w:w="283" w:type="dxa"/>
            <w:tcBorders>
              <w:top w:val="nil"/>
              <w:left w:val="nil"/>
              <w:bottom w:val="single" w:sz="4" w:space="0" w:color="C0C0C0"/>
              <w:right w:val="single" w:sz="4" w:space="0" w:color="C0C0C0"/>
            </w:tcBorders>
            <w:shd w:val="clear" w:color="000000" w:fill="D7EAD3"/>
            <w:vAlign w:val="center"/>
            <w:hideMark/>
          </w:tcPr>
          <w:p w14:paraId="102B2E4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151,50</w:t>
            </w:r>
          </w:p>
        </w:tc>
        <w:tc>
          <w:tcPr>
            <w:tcW w:w="502" w:type="dxa"/>
            <w:tcBorders>
              <w:top w:val="nil"/>
              <w:left w:val="nil"/>
              <w:bottom w:val="single" w:sz="4" w:space="0" w:color="C0C0C0"/>
              <w:right w:val="single" w:sz="4" w:space="0" w:color="C0C0C0"/>
            </w:tcBorders>
            <w:shd w:val="clear" w:color="000000" w:fill="FFFFCC"/>
            <w:vAlign w:val="center"/>
            <w:hideMark/>
          </w:tcPr>
          <w:p w14:paraId="639C5275"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в сумме фактически начисленной амортизации за 2018 год по счетам 23,23 объективного обоснования увеличения амортизационных отчислений не представлено (акты - приема передачи, счета - фактуры, инвентарные карточки не представлены)</w:t>
            </w:r>
          </w:p>
        </w:tc>
        <w:tc>
          <w:tcPr>
            <w:tcW w:w="452" w:type="dxa"/>
            <w:tcBorders>
              <w:top w:val="nil"/>
              <w:left w:val="nil"/>
              <w:bottom w:val="single" w:sz="4" w:space="0" w:color="C0C0C0"/>
              <w:right w:val="single" w:sz="4" w:space="0" w:color="C0C0C0"/>
            </w:tcBorders>
            <w:shd w:val="clear" w:color="000000" w:fill="FFFFCC"/>
            <w:vAlign w:val="center"/>
            <w:hideMark/>
          </w:tcPr>
          <w:p w14:paraId="7F14307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2 011,30</w:t>
            </w:r>
          </w:p>
        </w:tc>
        <w:tc>
          <w:tcPr>
            <w:tcW w:w="452" w:type="dxa"/>
            <w:tcBorders>
              <w:top w:val="nil"/>
              <w:left w:val="nil"/>
              <w:bottom w:val="single" w:sz="4" w:space="0" w:color="C0C0C0"/>
              <w:right w:val="single" w:sz="4" w:space="0" w:color="C0C0C0"/>
            </w:tcBorders>
            <w:shd w:val="clear" w:color="000000" w:fill="FFFFCC"/>
            <w:vAlign w:val="center"/>
            <w:hideMark/>
          </w:tcPr>
          <w:p w14:paraId="4494168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311,07</w:t>
            </w:r>
          </w:p>
        </w:tc>
        <w:tc>
          <w:tcPr>
            <w:tcW w:w="404" w:type="dxa"/>
            <w:tcBorders>
              <w:top w:val="nil"/>
              <w:left w:val="nil"/>
              <w:bottom w:val="single" w:sz="4" w:space="0" w:color="C0C0C0"/>
              <w:right w:val="single" w:sz="4" w:space="0" w:color="C0C0C0"/>
            </w:tcBorders>
            <w:shd w:val="clear" w:color="000000" w:fill="D7EAD3"/>
            <w:vAlign w:val="center"/>
            <w:hideMark/>
          </w:tcPr>
          <w:p w14:paraId="0031160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155,53</w:t>
            </w:r>
          </w:p>
        </w:tc>
        <w:tc>
          <w:tcPr>
            <w:tcW w:w="415" w:type="dxa"/>
            <w:tcBorders>
              <w:top w:val="nil"/>
              <w:left w:val="nil"/>
              <w:bottom w:val="single" w:sz="4" w:space="0" w:color="C0C0C0"/>
              <w:right w:val="single" w:sz="4" w:space="0" w:color="C0C0C0"/>
            </w:tcBorders>
            <w:shd w:val="clear" w:color="000000" w:fill="D7EAD3"/>
            <w:vAlign w:val="center"/>
            <w:hideMark/>
          </w:tcPr>
          <w:p w14:paraId="7626F45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155,53</w:t>
            </w:r>
          </w:p>
        </w:tc>
        <w:tc>
          <w:tcPr>
            <w:tcW w:w="521" w:type="dxa"/>
            <w:tcBorders>
              <w:top w:val="nil"/>
              <w:left w:val="nil"/>
              <w:bottom w:val="single" w:sz="4" w:space="0" w:color="C0C0C0"/>
              <w:right w:val="nil"/>
            </w:tcBorders>
            <w:shd w:val="clear" w:color="000000" w:fill="FFFFCC"/>
            <w:vAlign w:val="center"/>
            <w:hideMark/>
          </w:tcPr>
          <w:p w14:paraId="4F7899BA"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базовому уровню ОР с учетом коэффициента индексации, рассчитанного исходя из индекса эффективности ОР (1</w:t>
            </w:r>
            <w:proofErr w:type="gramStart"/>
            <w:r w:rsidRPr="006B4C92">
              <w:rPr>
                <w:rFonts w:ascii="Tahoma" w:hAnsi="Tahoma" w:cs="Tahoma"/>
                <w:sz w:val="9"/>
                <w:szCs w:val="9"/>
                <w:lang w:eastAsia="ru-RU"/>
              </w:rPr>
              <w:t>%)  и</w:t>
            </w:r>
            <w:proofErr w:type="gramEnd"/>
            <w:r w:rsidRPr="006B4C92">
              <w:rPr>
                <w:rFonts w:ascii="Tahoma" w:hAnsi="Tahoma" w:cs="Tahoma"/>
                <w:sz w:val="9"/>
                <w:szCs w:val="9"/>
                <w:lang w:eastAsia="ru-RU"/>
              </w:rPr>
              <w:t xml:space="preserve"> ИПЦ на 2021 (103,7%)</w:t>
            </w:r>
          </w:p>
        </w:tc>
        <w:tc>
          <w:tcPr>
            <w:tcW w:w="473" w:type="dxa"/>
            <w:tcBorders>
              <w:top w:val="nil"/>
              <w:left w:val="single" w:sz="4" w:space="0" w:color="C0C0C0"/>
              <w:bottom w:val="single" w:sz="4" w:space="0" w:color="C0C0C0"/>
              <w:right w:val="single" w:sz="4" w:space="0" w:color="C0C0C0"/>
            </w:tcBorders>
            <w:shd w:val="clear" w:color="000000" w:fill="FFFFCC"/>
            <w:vAlign w:val="center"/>
            <w:hideMark/>
          </w:tcPr>
          <w:p w14:paraId="60AE60F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2 011,30</w:t>
            </w:r>
          </w:p>
        </w:tc>
        <w:tc>
          <w:tcPr>
            <w:tcW w:w="452" w:type="dxa"/>
            <w:tcBorders>
              <w:top w:val="nil"/>
              <w:left w:val="nil"/>
              <w:bottom w:val="single" w:sz="4" w:space="0" w:color="C0C0C0"/>
              <w:right w:val="single" w:sz="4" w:space="0" w:color="C0C0C0"/>
            </w:tcBorders>
            <w:shd w:val="clear" w:color="000000" w:fill="FFFFCC"/>
            <w:vAlign w:val="center"/>
            <w:hideMark/>
          </w:tcPr>
          <w:p w14:paraId="1CCBC3B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320,28</w:t>
            </w:r>
          </w:p>
        </w:tc>
        <w:tc>
          <w:tcPr>
            <w:tcW w:w="404" w:type="dxa"/>
            <w:tcBorders>
              <w:top w:val="nil"/>
              <w:left w:val="nil"/>
              <w:bottom w:val="single" w:sz="4" w:space="0" w:color="C0C0C0"/>
              <w:right w:val="single" w:sz="4" w:space="0" w:color="C0C0C0"/>
            </w:tcBorders>
            <w:shd w:val="clear" w:color="000000" w:fill="D7EAD3"/>
            <w:vAlign w:val="center"/>
            <w:hideMark/>
          </w:tcPr>
          <w:p w14:paraId="5021373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160,14</w:t>
            </w:r>
          </w:p>
        </w:tc>
        <w:tc>
          <w:tcPr>
            <w:tcW w:w="415" w:type="dxa"/>
            <w:tcBorders>
              <w:top w:val="nil"/>
              <w:left w:val="nil"/>
              <w:bottom w:val="single" w:sz="4" w:space="0" w:color="C0C0C0"/>
              <w:right w:val="single" w:sz="4" w:space="0" w:color="C0C0C0"/>
            </w:tcBorders>
            <w:shd w:val="clear" w:color="000000" w:fill="D7EAD3"/>
            <w:vAlign w:val="center"/>
            <w:hideMark/>
          </w:tcPr>
          <w:p w14:paraId="254F7DF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160,14</w:t>
            </w:r>
          </w:p>
        </w:tc>
        <w:tc>
          <w:tcPr>
            <w:tcW w:w="521" w:type="dxa"/>
            <w:tcBorders>
              <w:top w:val="nil"/>
              <w:left w:val="nil"/>
              <w:bottom w:val="single" w:sz="4" w:space="0" w:color="C0C0C0"/>
              <w:right w:val="nil"/>
            </w:tcBorders>
            <w:shd w:val="clear" w:color="000000" w:fill="FFFFCC"/>
            <w:vAlign w:val="center"/>
            <w:hideMark/>
          </w:tcPr>
          <w:p w14:paraId="759F34EE"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базовому уровню ОР с учетом коэффициента индексации, рассчитанного исходя из индекса эффективности ОР (1</w:t>
            </w:r>
            <w:proofErr w:type="gramStart"/>
            <w:r w:rsidRPr="006B4C92">
              <w:rPr>
                <w:rFonts w:ascii="Tahoma" w:hAnsi="Tahoma" w:cs="Tahoma"/>
                <w:sz w:val="9"/>
                <w:szCs w:val="9"/>
                <w:lang w:eastAsia="ru-RU"/>
              </w:rPr>
              <w:t>%)  и</w:t>
            </w:r>
            <w:proofErr w:type="gramEnd"/>
            <w:r w:rsidRPr="006B4C92">
              <w:rPr>
                <w:rFonts w:ascii="Tahoma" w:hAnsi="Tahoma" w:cs="Tahoma"/>
                <w:sz w:val="9"/>
                <w:szCs w:val="9"/>
                <w:lang w:eastAsia="ru-RU"/>
              </w:rPr>
              <w:t xml:space="preserve"> ИПЦ на 2021 (103,7%), ИПЦ на 2022 (104%)</w:t>
            </w:r>
          </w:p>
        </w:tc>
      </w:tr>
      <w:tr w:rsidR="006B4C92" w:rsidRPr="006B4C92" w14:paraId="766C52E6" w14:textId="77777777" w:rsidTr="006B4C92">
        <w:trPr>
          <w:trHeight w:val="422"/>
          <w:jc w:val="center"/>
        </w:trPr>
        <w:tc>
          <w:tcPr>
            <w:tcW w:w="149" w:type="dxa"/>
            <w:tcBorders>
              <w:top w:val="nil"/>
              <w:left w:val="nil"/>
              <w:bottom w:val="nil"/>
              <w:right w:val="nil"/>
            </w:tcBorders>
            <w:shd w:val="clear" w:color="000000" w:fill="FFFF00"/>
            <w:noWrap/>
            <w:vAlign w:val="center"/>
            <w:hideMark/>
          </w:tcPr>
          <w:p w14:paraId="613526F4"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ОР</w:t>
            </w:r>
          </w:p>
        </w:tc>
        <w:tc>
          <w:tcPr>
            <w:tcW w:w="57" w:type="dxa"/>
            <w:tcBorders>
              <w:top w:val="nil"/>
              <w:left w:val="nil"/>
              <w:bottom w:val="nil"/>
              <w:right w:val="nil"/>
            </w:tcBorders>
            <w:shd w:val="clear" w:color="auto" w:fill="auto"/>
            <w:vAlign w:val="center"/>
            <w:hideMark/>
          </w:tcPr>
          <w:p w14:paraId="4F2447C4" w14:textId="77777777" w:rsidR="006B4C92" w:rsidRPr="006B4C92" w:rsidRDefault="006B4C92" w:rsidP="006B4C92">
            <w:pPr>
              <w:jc w:val="center"/>
              <w:rPr>
                <w:rFonts w:ascii="Wingdings 2" w:hAnsi="Wingdings 2" w:cs="Tahoma"/>
                <w:color w:val="5A5A5A"/>
                <w:sz w:val="9"/>
                <w:szCs w:val="9"/>
                <w:lang w:eastAsia="ru-RU"/>
              </w:rPr>
            </w:pPr>
            <w:r w:rsidRPr="006B4C92">
              <w:rPr>
                <w:rFonts w:ascii="Wingdings 2" w:hAnsi="Wingdings 2" w:cs="Tahoma"/>
                <w:color w:val="5A5A5A"/>
                <w:sz w:val="9"/>
                <w:szCs w:val="9"/>
                <w:lang w:eastAsia="ru-RU"/>
              </w:rPr>
              <w:t>О</w:t>
            </w: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3DE1FDF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3.11.3.3</w:t>
            </w:r>
          </w:p>
        </w:tc>
        <w:tc>
          <w:tcPr>
            <w:tcW w:w="1596" w:type="dxa"/>
            <w:tcBorders>
              <w:top w:val="nil"/>
              <w:left w:val="nil"/>
              <w:bottom w:val="single" w:sz="4" w:space="0" w:color="C0C0C0"/>
              <w:right w:val="single" w:sz="4" w:space="0" w:color="C0C0C0"/>
            </w:tcBorders>
            <w:shd w:val="clear" w:color="000000" w:fill="E3FAFD"/>
            <w:vAlign w:val="center"/>
            <w:hideMark/>
          </w:tcPr>
          <w:p w14:paraId="21D91625" w14:textId="77777777" w:rsidR="006B4C92" w:rsidRPr="006B4C92" w:rsidRDefault="006B4C92" w:rsidP="006B4C92">
            <w:pPr>
              <w:ind w:firstLineChars="300" w:firstLine="270"/>
              <w:rPr>
                <w:rFonts w:ascii="Tahoma" w:hAnsi="Tahoma" w:cs="Tahoma"/>
                <w:sz w:val="9"/>
                <w:szCs w:val="9"/>
                <w:lang w:eastAsia="ru-RU"/>
              </w:rPr>
            </w:pPr>
            <w:r w:rsidRPr="006B4C92">
              <w:rPr>
                <w:rFonts w:ascii="Tahoma" w:hAnsi="Tahoma" w:cs="Tahoma"/>
                <w:sz w:val="9"/>
                <w:szCs w:val="9"/>
                <w:lang w:eastAsia="ru-RU"/>
              </w:rPr>
              <w:t>ГСМ</w:t>
            </w:r>
          </w:p>
        </w:tc>
        <w:tc>
          <w:tcPr>
            <w:tcW w:w="271" w:type="dxa"/>
            <w:tcBorders>
              <w:top w:val="nil"/>
              <w:left w:val="nil"/>
              <w:bottom w:val="single" w:sz="4" w:space="0" w:color="C0C0C0"/>
              <w:right w:val="single" w:sz="4" w:space="0" w:color="C0C0C0"/>
            </w:tcBorders>
            <w:shd w:val="clear" w:color="auto" w:fill="auto"/>
            <w:vAlign w:val="center"/>
            <w:hideMark/>
          </w:tcPr>
          <w:p w14:paraId="2033575E"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тыс</w:t>
            </w:r>
            <w:proofErr w:type="spellEnd"/>
            <w:r w:rsidRPr="006B4C92">
              <w:rPr>
                <w:rFonts w:ascii="Tahoma" w:hAnsi="Tahoma" w:cs="Tahoma"/>
                <w:sz w:val="9"/>
                <w:szCs w:val="9"/>
                <w:lang w:eastAsia="ru-RU"/>
              </w:rPr>
              <w:t xml:space="preserve"> </w:t>
            </w:r>
            <w:proofErr w:type="spellStart"/>
            <w:r w:rsidRPr="006B4C92">
              <w:rPr>
                <w:rFonts w:ascii="Tahoma" w:hAnsi="Tahoma" w:cs="Tahoma"/>
                <w:sz w:val="9"/>
                <w:szCs w:val="9"/>
                <w:lang w:eastAsia="ru-RU"/>
              </w:rPr>
              <w:t>руб</w:t>
            </w:r>
            <w:proofErr w:type="spellEnd"/>
          </w:p>
        </w:tc>
        <w:tc>
          <w:tcPr>
            <w:tcW w:w="396" w:type="dxa"/>
            <w:tcBorders>
              <w:top w:val="nil"/>
              <w:left w:val="nil"/>
              <w:bottom w:val="single" w:sz="4" w:space="0" w:color="C0C0C0"/>
              <w:right w:val="single" w:sz="4" w:space="0" w:color="C0C0C0"/>
            </w:tcBorders>
            <w:shd w:val="clear" w:color="000000" w:fill="FFFFCC"/>
            <w:vAlign w:val="center"/>
            <w:hideMark/>
          </w:tcPr>
          <w:p w14:paraId="6CAB876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281" w:type="dxa"/>
            <w:tcBorders>
              <w:top w:val="nil"/>
              <w:left w:val="nil"/>
              <w:bottom w:val="single" w:sz="4" w:space="0" w:color="C0C0C0"/>
              <w:right w:val="single" w:sz="4" w:space="0" w:color="C0C0C0"/>
            </w:tcBorders>
            <w:shd w:val="clear" w:color="000000" w:fill="FFFFCC"/>
            <w:vAlign w:val="center"/>
            <w:hideMark/>
          </w:tcPr>
          <w:p w14:paraId="0B75E3C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4 300,00</w:t>
            </w:r>
          </w:p>
        </w:tc>
        <w:tc>
          <w:tcPr>
            <w:tcW w:w="396" w:type="dxa"/>
            <w:tcBorders>
              <w:top w:val="nil"/>
              <w:left w:val="nil"/>
              <w:bottom w:val="single" w:sz="4" w:space="0" w:color="C0C0C0"/>
              <w:right w:val="single" w:sz="4" w:space="0" w:color="C0C0C0"/>
            </w:tcBorders>
            <w:shd w:val="clear" w:color="000000" w:fill="FFFFCC"/>
            <w:vAlign w:val="center"/>
            <w:hideMark/>
          </w:tcPr>
          <w:p w14:paraId="44B09BE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4 966,70</w:t>
            </w:r>
          </w:p>
        </w:tc>
        <w:tc>
          <w:tcPr>
            <w:tcW w:w="358" w:type="dxa"/>
            <w:tcBorders>
              <w:top w:val="nil"/>
              <w:left w:val="nil"/>
              <w:bottom w:val="single" w:sz="4" w:space="0" w:color="C0C0C0"/>
              <w:right w:val="single" w:sz="4" w:space="0" w:color="C0C0C0"/>
            </w:tcBorders>
            <w:shd w:val="clear" w:color="000000" w:fill="FFFFCC"/>
            <w:vAlign w:val="center"/>
            <w:hideMark/>
          </w:tcPr>
          <w:p w14:paraId="465A508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5 165,40</w:t>
            </w:r>
          </w:p>
        </w:tc>
        <w:tc>
          <w:tcPr>
            <w:tcW w:w="410" w:type="dxa"/>
            <w:tcBorders>
              <w:top w:val="nil"/>
              <w:left w:val="nil"/>
              <w:bottom w:val="single" w:sz="4" w:space="0" w:color="C0C0C0"/>
              <w:right w:val="single" w:sz="4" w:space="0" w:color="C0C0C0"/>
            </w:tcBorders>
            <w:shd w:val="clear" w:color="000000" w:fill="FFFFCC"/>
            <w:vAlign w:val="center"/>
            <w:hideMark/>
          </w:tcPr>
          <w:p w14:paraId="11D1045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4 744,25</w:t>
            </w:r>
          </w:p>
        </w:tc>
        <w:tc>
          <w:tcPr>
            <w:tcW w:w="283" w:type="dxa"/>
            <w:tcBorders>
              <w:top w:val="nil"/>
              <w:left w:val="nil"/>
              <w:bottom w:val="single" w:sz="4" w:space="0" w:color="C0C0C0"/>
              <w:right w:val="single" w:sz="4" w:space="0" w:color="C0C0C0"/>
            </w:tcBorders>
            <w:shd w:val="clear" w:color="000000" w:fill="D7EAD3"/>
            <w:vAlign w:val="center"/>
            <w:hideMark/>
          </w:tcPr>
          <w:p w14:paraId="1A9F822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2 372,12</w:t>
            </w:r>
          </w:p>
        </w:tc>
        <w:tc>
          <w:tcPr>
            <w:tcW w:w="283" w:type="dxa"/>
            <w:tcBorders>
              <w:top w:val="nil"/>
              <w:left w:val="nil"/>
              <w:bottom w:val="single" w:sz="4" w:space="0" w:color="C0C0C0"/>
              <w:right w:val="single" w:sz="4" w:space="0" w:color="C0C0C0"/>
            </w:tcBorders>
            <w:shd w:val="clear" w:color="000000" w:fill="D7EAD3"/>
            <w:vAlign w:val="center"/>
            <w:hideMark/>
          </w:tcPr>
          <w:p w14:paraId="744FD24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2 372,12</w:t>
            </w:r>
          </w:p>
        </w:tc>
        <w:tc>
          <w:tcPr>
            <w:tcW w:w="502" w:type="dxa"/>
            <w:tcBorders>
              <w:top w:val="nil"/>
              <w:left w:val="nil"/>
              <w:bottom w:val="single" w:sz="4" w:space="0" w:color="C0C0C0"/>
              <w:right w:val="single" w:sz="4" w:space="0" w:color="C0C0C0"/>
            </w:tcBorders>
            <w:shd w:val="clear" w:color="000000" w:fill="FFFFCC"/>
            <w:vAlign w:val="center"/>
            <w:hideMark/>
          </w:tcPr>
          <w:p w14:paraId="3542C0AA"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xml:space="preserve">расчет произведен на основании данных расходы топлива исходя из путевых листов за 8 месяцев 2019 года в </w:t>
            </w:r>
            <w:proofErr w:type="spellStart"/>
            <w:r w:rsidRPr="006B4C92">
              <w:rPr>
                <w:rFonts w:ascii="Tahoma" w:hAnsi="Tahoma" w:cs="Tahoma"/>
                <w:sz w:val="9"/>
                <w:szCs w:val="9"/>
                <w:lang w:eastAsia="ru-RU"/>
              </w:rPr>
              <w:t>пересчте</w:t>
            </w:r>
            <w:proofErr w:type="spellEnd"/>
            <w:r w:rsidRPr="006B4C92">
              <w:rPr>
                <w:rFonts w:ascii="Tahoma" w:hAnsi="Tahoma" w:cs="Tahoma"/>
                <w:sz w:val="9"/>
                <w:szCs w:val="9"/>
                <w:lang w:eastAsia="ru-RU"/>
              </w:rPr>
              <w:t xml:space="preserve"> на годовые значения и среднестатистической стоимости АИ -92 (40,75 </w:t>
            </w:r>
            <w:proofErr w:type="spellStart"/>
            <w:r w:rsidRPr="006B4C92">
              <w:rPr>
                <w:rFonts w:ascii="Tahoma" w:hAnsi="Tahoma" w:cs="Tahoma"/>
                <w:sz w:val="9"/>
                <w:szCs w:val="9"/>
                <w:lang w:eastAsia="ru-RU"/>
              </w:rPr>
              <w:t>руб</w:t>
            </w:r>
            <w:proofErr w:type="spellEnd"/>
            <w:r w:rsidRPr="006B4C92">
              <w:rPr>
                <w:rFonts w:ascii="Tahoma" w:hAnsi="Tahoma" w:cs="Tahoma"/>
                <w:sz w:val="9"/>
                <w:szCs w:val="9"/>
                <w:lang w:eastAsia="ru-RU"/>
              </w:rPr>
              <w:t xml:space="preserve">/л.) и </w:t>
            </w:r>
            <w:proofErr w:type="spellStart"/>
            <w:r w:rsidRPr="006B4C92">
              <w:rPr>
                <w:rFonts w:ascii="Tahoma" w:hAnsi="Tahoma" w:cs="Tahoma"/>
                <w:sz w:val="9"/>
                <w:szCs w:val="9"/>
                <w:lang w:eastAsia="ru-RU"/>
              </w:rPr>
              <w:t>Дт</w:t>
            </w:r>
            <w:proofErr w:type="spellEnd"/>
            <w:r w:rsidRPr="006B4C92">
              <w:rPr>
                <w:rFonts w:ascii="Tahoma" w:hAnsi="Tahoma" w:cs="Tahoma"/>
                <w:sz w:val="9"/>
                <w:szCs w:val="9"/>
                <w:lang w:eastAsia="ru-RU"/>
              </w:rPr>
              <w:t xml:space="preserve"> (46,22 руб./л), </w:t>
            </w:r>
            <w:proofErr w:type="spellStart"/>
            <w:r w:rsidRPr="006B4C92">
              <w:rPr>
                <w:rFonts w:ascii="Tahoma" w:hAnsi="Tahoma" w:cs="Tahoma"/>
                <w:sz w:val="9"/>
                <w:szCs w:val="9"/>
                <w:lang w:eastAsia="ru-RU"/>
              </w:rPr>
              <w:t>стоиомсти</w:t>
            </w:r>
            <w:proofErr w:type="spellEnd"/>
            <w:r w:rsidRPr="006B4C92">
              <w:rPr>
                <w:rFonts w:ascii="Tahoma" w:hAnsi="Tahoma" w:cs="Tahoma"/>
                <w:sz w:val="9"/>
                <w:szCs w:val="9"/>
                <w:lang w:eastAsia="ru-RU"/>
              </w:rPr>
              <w:t xml:space="preserve"> автомобильного масла согласно представленных счетов за 8 месяцев 2019 в пересчете на год в доле выручки услуг ВС -51,4%</w:t>
            </w:r>
          </w:p>
        </w:tc>
        <w:tc>
          <w:tcPr>
            <w:tcW w:w="452" w:type="dxa"/>
            <w:tcBorders>
              <w:top w:val="nil"/>
              <w:left w:val="nil"/>
              <w:bottom w:val="single" w:sz="4" w:space="0" w:color="C0C0C0"/>
              <w:right w:val="single" w:sz="4" w:space="0" w:color="C0C0C0"/>
            </w:tcBorders>
            <w:shd w:val="clear" w:color="000000" w:fill="FFFFCC"/>
            <w:vAlign w:val="center"/>
            <w:hideMark/>
          </w:tcPr>
          <w:p w14:paraId="5CE60FB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5 372,00</w:t>
            </w:r>
          </w:p>
        </w:tc>
        <w:tc>
          <w:tcPr>
            <w:tcW w:w="452" w:type="dxa"/>
            <w:tcBorders>
              <w:top w:val="nil"/>
              <w:left w:val="nil"/>
              <w:bottom w:val="single" w:sz="4" w:space="0" w:color="C0C0C0"/>
              <w:right w:val="single" w:sz="4" w:space="0" w:color="C0C0C0"/>
            </w:tcBorders>
            <w:shd w:val="clear" w:color="000000" w:fill="FFFFCC"/>
            <w:vAlign w:val="center"/>
            <w:hideMark/>
          </w:tcPr>
          <w:p w14:paraId="00F52CF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4 870,58</w:t>
            </w:r>
          </w:p>
        </w:tc>
        <w:tc>
          <w:tcPr>
            <w:tcW w:w="404" w:type="dxa"/>
            <w:tcBorders>
              <w:top w:val="nil"/>
              <w:left w:val="nil"/>
              <w:bottom w:val="single" w:sz="4" w:space="0" w:color="C0C0C0"/>
              <w:right w:val="single" w:sz="4" w:space="0" w:color="C0C0C0"/>
            </w:tcBorders>
            <w:shd w:val="clear" w:color="000000" w:fill="D7EAD3"/>
            <w:vAlign w:val="center"/>
            <w:hideMark/>
          </w:tcPr>
          <w:p w14:paraId="58CB62B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2 435,29</w:t>
            </w:r>
          </w:p>
        </w:tc>
        <w:tc>
          <w:tcPr>
            <w:tcW w:w="415" w:type="dxa"/>
            <w:tcBorders>
              <w:top w:val="nil"/>
              <w:left w:val="nil"/>
              <w:bottom w:val="single" w:sz="4" w:space="0" w:color="C0C0C0"/>
              <w:right w:val="single" w:sz="4" w:space="0" w:color="C0C0C0"/>
            </w:tcBorders>
            <w:shd w:val="clear" w:color="000000" w:fill="D7EAD3"/>
            <w:vAlign w:val="center"/>
            <w:hideMark/>
          </w:tcPr>
          <w:p w14:paraId="0D95DB0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2 435,29</w:t>
            </w:r>
          </w:p>
        </w:tc>
        <w:tc>
          <w:tcPr>
            <w:tcW w:w="521" w:type="dxa"/>
            <w:tcBorders>
              <w:top w:val="nil"/>
              <w:left w:val="nil"/>
              <w:bottom w:val="single" w:sz="4" w:space="0" w:color="C0C0C0"/>
              <w:right w:val="nil"/>
            </w:tcBorders>
            <w:shd w:val="clear" w:color="000000" w:fill="FFFFCC"/>
            <w:vAlign w:val="center"/>
            <w:hideMark/>
          </w:tcPr>
          <w:p w14:paraId="490129E2"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базовому уровню ОР с учетом коэффициента индексации, рассчитанного исходя из индекса эффективности ОР (1</w:t>
            </w:r>
            <w:proofErr w:type="gramStart"/>
            <w:r w:rsidRPr="006B4C92">
              <w:rPr>
                <w:rFonts w:ascii="Tahoma" w:hAnsi="Tahoma" w:cs="Tahoma"/>
                <w:sz w:val="9"/>
                <w:szCs w:val="9"/>
                <w:lang w:eastAsia="ru-RU"/>
              </w:rPr>
              <w:t>%)  и</w:t>
            </w:r>
            <w:proofErr w:type="gramEnd"/>
            <w:r w:rsidRPr="006B4C92">
              <w:rPr>
                <w:rFonts w:ascii="Tahoma" w:hAnsi="Tahoma" w:cs="Tahoma"/>
                <w:sz w:val="9"/>
                <w:szCs w:val="9"/>
                <w:lang w:eastAsia="ru-RU"/>
              </w:rPr>
              <w:t xml:space="preserve"> ИПЦ на 2021 (103,7%)</w:t>
            </w:r>
          </w:p>
        </w:tc>
        <w:tc>
          <w:tcPr>
            <w:tcW w:w="473" w:type="dxa"/>
            <w:tcBorders>
              <w:top w:val="nil"/>
              <w:left w:val="single" w:sz="4" w:space="0" w:color="C0C0C0"/>
              <w:bottom w:val="single" w:sz="4" w:space="0" w:color="C0C0C0"/>
              <w:right w:val="single" w:sz="4" w:space="0" w:color="C0C0C0"/>
            </w:tcBorders>
            <w:shd w:val="clear" w:color="000000" w:fill="FFFFCC"/>
            <w:vAlign w:val="center"/>
            <w:hideMark/>
          </w:tcPr>
          <w:p w14:paraId="4CB0AAB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5 586,90</w:t>
            </w:r>
          </w:p>
        </w:tc>
        <w:tc>
          <w:tcPr>
            <w:tcW w:w="452" w:type="dxa"/>
            <w:tcBorders>
              <w:top w:val="nil"/>
              <w:left w:val="nil"/>
              <w:bottom w:val="single" w:sz="4" w:space="0" w:color="C0C0C0"/>
              <w:right w:val="single" w:sz="4" w:space="0" w:color="C0C0C0"/>
            </w:tcBorders>
            <w:shd w:val="clear" w:color="000000" w:fill="FFFFCC"/>
            <w:vAlign w:val="center"/>
            <w:hideMark/>
          </w:tcPr>
          <w:p w14:paraId="3092836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5 014,75</w:t>
            </w:r>
          </w:p>
        </w:tc>
        <w:tc>
          <w:tcPr>
            <w:tcW w:w="404" w:type="dxa"/>
            <w:tcBorders>
              <w:top w:val="nil"/>
              <w:left w:val="nil"/>
              <w:bottom w:val="single" w:sz="4" w:space="0" w:color="C0C0C0"/>
              <w:right w:val="single" w:sz="4" w:space="0" w:color="C0C0C0"/>
            </w:tcBorders>
            <w:shd w:val="clear" w:color="000000" w:fill="D7EAD3"/>
            <w:vAlign w:val="center"/>
            <w:hideMark/>
          </w:tcPr>
          <w:p w14:paraId="7FC8CEF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2 507,38</w:t>
            </w:r>
          </w:p>
        </w:tc>
        <w:tc>
          <w:tcPr>
            <w:tcW w:w="415" w:type="dxa"/>
            <w:tcBorders>
              <w:top w:val="nil"/>
              <w:left w:val="nil"/>
              <w:bottom w:val="single" w:sz="4" w:space="0" w:color="C0C0C0"/>
              <w:right w:val="single" w:sz="4" w:space="0" w:color="C0C0C0"/>
            </w:tcBorders>
            <w:shd w:val="clear" w:color="000000" w:fill="D7EAD3"/>
            <w:vAlign w:val="center"/>
            <w:hideMark/>
          </w:tcPr>
          <w:p w14:paraId="55B9399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2 507,38</w:t>
            </w:r>
          </w:p>
        </w:tc>
        <w:tc>
          <w:tcPr>
            <w:tcW w:w="521" w:type="dxa"/>
            <w:tcBorders>
              <w:top w:val="nil"/>
              <w:left w:val="nil"/>
              <w:bottom w:val="single" w:sz="4" w:space="0" w:color="C0C0C0"/>
              <w:right w:val="nil"/>
            </w:tcBorders>
            <w:shd w:val="clear" w:color="000000" w:fill="FFFFCC"/>
            <w:vAlign w:val="center"/>
            <w:hideMark/>
          </w:tcPr>
          <w:p w14:paraId="3DE43259"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r>
      <w:tr w:rsidR="006B4C92" w:rsidRPr="006B4C92" w14:paraId="1D42C50A" w14:textId="77777777" w:rsidTr="006B4C92">
        <w:trPr>
          <w:trHeight w:val="71"/>
          <w:jc w:val="center"/>
        </w:trPr>
        <w:tc>
          <w:tcPr>
            <w:tcW w:w="149" w:type="dxa"/>
            <w:tcBorders>
              <w:top w:val="nil"/>
              <w:left w:val="nil"/>
              <w:bottom w:val="nil"/>
              <w:right w:val="nil"/>
            </w:tcBorders>
            <w:shd w:val="clear" w:color="000000" w:fill="FFFF00"/>
            <w:noWrap/>
            <w:vAlign w:val="center"/>
            <w:hideMark/>
          </w:tcPr>
          <w:p w14:paraId="34B54834"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ОР</w:t>
            </w:r>
          </w:p>
        </w:tc>
        <w:tc>
          <w:tcPr>
            <w:tcW w:w="57" w:type="dxa"/>
            <w:tcBorders>
              <w:top w:val="nil"/>
              <w:left w:val="nil"/>
              <w:bottom w:val="nil"/>
              <w:right w:val="nil"/>
            </w:tcBorders>
            <w:shd w:val="clear" w:color="auto" w:fill="auto"/>
            <w:vAlign w:val="center"/>
            <w:hideMark/>
          </w:tcPr>
          <w:p w14:paraId="299FB61A" w14:textId="77777777" w:rsidR="006B4C92" w:rsidRPr="006B4C92" w:rsidRDefault="006B4C92" w:rsidP="006B4C92">
            <w:pPr>
              <w:jc w:val="center"/>
              <w:rPr>
                <w:rFonts w:ascii="Wingdings 2" w:hAnsi="Wingdings 2" w:cs="Tahoma"/>
                <w:color w:val="5A5A5A"/>
                <w:sz w:val="9"/>
                <w:szCs w:val="9"/>
                <w:lang w:eastAsia="ru-RU"/>
              </w:rPr>
            </w:pPr>
            <w:r w:rsidRPr="006B4C92">
              <w:rPr>
                <w:rFonts w:ascii="Wingdings 2" w:hAnsi="Wingdings 2" w:cs="Tahoma"/>
                <w:color w:val="5A5A5A"/>
                <w:sz w:val="9"/>
                <w:szCs w:val="9"/>
                <w:lang w:eastAsia="ru-RU"/>
              </w:rPr>
              <w:t>О</w:t>
            </w: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6F19DAA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3.11.3.4</w:t>
            </w:r>
          </w:p>
        </w:tc>
        <w:tc>
          <w:tcPr>
            <w:tcW w:w="1596" w:type="dxa"/>
            <w:tcBorders>
              <w:top w:val="nil"/>
              <w:left w:val="nil"/>
              <w:bottom w:val="single" w:sz="4" w:space="0" w:color="C0C0C0"/>
              <w:right w:val="single" w:sz="4" w:space="0" w:color="C0C0C0"/>
            </w:tcBorders>
            <w:shd w:val="clear" w:color="000000" w:fill="E3FAFD"/>
            <w:vAlign w:val="center"/>
            <w:hideMark/>
          </w:tcPr>
          <w:p w14:paraId="4DE66FB8" w14:textId="77777777" w:rsidR="006B4C92" w:rsidRPr="006B4C92" w:rsidRDefault="006B4C92" w:rsidP="006B4C92">
            <w:pPr>
              <w:ind w:firstLineChars="300" w:firstLine="270"/>
              <w:rPr>
                <w:rFonts w:ascii="Tahoma" w:hAnsi="Tahoma" w:cs="Tahoma"/>
                <w:sz w:val="9"/>
                <w:szCs w:val="9"/>
                <w:lang w:eastAsia="ru-RU"/>
              </w:rPr>
            </w:pPr>
            <w:r w:rsidRPr="006B4C92">
              <w:rPr>
                <w:rFonts w:ascii="Tahoma" w:hAnsi="Tahoma" w:cs="Tahoma"/>
                <w:sz w:val="9"/>
                <w:szCs w:val="9"/>
                <w:lang w:eastAsia="ru-RU"/>
              </w:rPr>
              <w:t>Уголь</w:t>
            </w:r>
          </w:p>
        </w:tc>
        <w:tc>
          <w:tcPr>
            <w:tcW w:w="271" w:type="dxa"/>
            <w:tcBorders>
              <w:top w:val="nil"/>
              <w:left w:val="nil"/>
              <w:bottom w:val="single" w:sz="4" w:space="0" w:color="C0C0C0"/>
              <w:right w:val="single" w:sz="4" w:space="0" w:color="C0C0C0"/>
            </w:tcBorders>
            <w:shd w:val="clear" w:color="auto" w:fill="auto"/>
            <w:vAlign w:val="center"/>
            <w:hideMark/>
          </w:tcPr>
          <w:p w14:paraId="1C58B618"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тыс</w:t>
            </w:r>
            <w:proofErr w:type="spellEnd"/>
            <w:r w:rsidRPr="006B4C92">
              <w:rPr>
                <w:rFonts w:ascii="Tahoma" w:hAnsi="Tahoma" w:cs="Tahoma"/>
                <w:sz w:val="9"/>
                <w:szCs w:val="9"/>
                <w:lang w:eastAsia="ru-RU"/>
              </w:rPr>
              <w:t xml:space="preserve"> </w:t>
            </w:r>
            <w:proofErr w:type="spellStart"/>
            <w:r w:rsidRPr="006B4C92">
              <w:rPr>
                <w:rFonts w:ascii="Tahoma" w:hAnsi="Tahoma" w:cs="Tahoma"/>
                <w:sz w:val="9"/>
                <w:szCs w:val="9"/>
                <w:lang w:eastAsia="ru-RU"/>
              </w:rPr>
              <w:t>руб</w:t>
            </w:r>
            <w:proofErr w:type="spellEnd"/>
          </w:p>
        </w:tc>
        <w:tc>
          <w:tcPr>
            <w:tcW w:w="396" w:type="dxa"/>
            <w:tcBorders>
              <w:top w:val="nil"/>
              <w:left w:val="nil"/>
              <w:bottom w:val="single" w:sz="4" w:space="0" w:color="C0C0C0"/>
              <w:right w:val="single" w:sz="4" w:space="0" w:color="C0C0C0"/>
            </w:tcBorders>
            <w:shd w:val="clear" w:color="000000" w:fill="FFFFCC"/>
            <w:vAlign w:val="center"/>
            <w:hideMark/>
          </w:tcPr>
          <w:p w14:paraId="124E7EC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281" w:type="dxa"/>
            <w:tcBorders>
              <w:top w:val="nil"/>
              <w:left w:val="nil"/>
              <w:bottom w:val="single" w:sz="4" w:space="0" w:color="C0C0C0"/>
              <w:right w:val="single" w:sz="4" w:space="0" w:color="C0C0C0"/>
            </w:tcBorders>
            <w:shd w:val="clear" w:color="000000" w:fill="FFFFCC"/>
            <w:vAlign w:val="center"/>
            <w:hideMark/>
          </w:tcPr>
          <w:p w14:paraId="68634E4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2 193,70</w:t>
            </w:r>
          </w:p>
        </w:tc>
        <w:tc>
          <w:tcPr>
            <w:tcW w:w="396" w:type="dxa"/>
            <w:tcBorders>
              <w:top w:val="nil"/>
              <w:left w:val="nil"/>
              <w:bottom w:val="single" w:sz="4" w:space="0" w:color="C0C0C0"/>
              <w:right w:val="single" w:sz="4" w:space="0" w:color="C0C0C0"/>
            </w:tcBorders>
            <w:shd w:val="clear" w:color="000000" w:fill="FFFFCC"/>
            <w:vAlign w:val="center"/>
            <w:hideMark/>
          </w:tcPr>
          <w:p w14:paraId="44BE981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1 871,10</w:t>
            </w:r>
          </w:p>
        </w:tc>
        <w:tc>
          <w:tcPr>
            <w:tcW w:w="358" w:type="dxa"/>
            <w:tcBorders>
              <w:top w:val="nil"/>
              <w:left w:val="nil"/>
              <w:bottom w:val="single" w:sz="4" w:space="0" w:color="C0C0C0"/>
              <w:right w:val="single" w:sz="4" w:space="0" w:color="C0C0C0"/>
            </w:tcBorders>
            <w:shd w:val="clear" w:color="000000" w:fill="FFFFCC"/>
            <w:vAlign w:val="center"/>
            <w:hideMark/>
          </w:tcPr>
          <w:p w14:paraId="5EDC865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2 820,00</w:t>
            </w:r>
          </w:p>
        </w:tc>
        <w:tc>
          <w:tcPr>
            <w:tcW w:w="410" w:type="dxa"/>
            <w:tcBorders>
              <w:top w:val="nil"/>
              <w:left w:val="nil"/>
              <w:bottom w:val="single" w:sz="4" w:space="0" w:color="C0C0C0"/>
              <w:right w:val="single" w:sz="4" w:space="0" w:color="C0C0C0"/>
            </w:tcBorders>
            <w:shd w:val="clear" w:color="000000" w:fill="FFFFCC"/>
            <w:vAlign w:val="center"/>
            <w:hideMark/>
          </w:tcPr>
          <w:p w14:paraId="4D1A79F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1 487,10</w:t>
            </w:r>
          </w:p>
        </w:tc>
        <w:tc>
          <w:tcPr>
            <w:tcW w:w="283" w:type="dxa"/>
            <w:tcBorders>
              <w:top w:val="nil"/>
              <w:left w:val="nil"/>
              <w:bottom w:val="single" w:sz="4" w:space="0" w:color="C0C0C0"/>
              <w:right w:val="single" w:sz="4" w:space="0" w:color="C0C0C0"/>
            </w:tcBorders>
            <w:shd w:val="clear" w:color="000000" w:fill="D7EAD3"/>
            <w:vAlign w:val="center"/>
            <w:hideMark/>
          </w:tcPr>
          <w:p w14:paraId="0BC6DC9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743,55</w:t>
            </w:r>
          </w:p>
        </w:tc>
        <w:tc>
          <w:tcPr>
            <w:tcW w:w="283" w:type="dxa"/>
            <w:tcBorders>
              <w:top w:val="nil"/>
              <w:left w:val="nil"/>
              <w:bottom w:val="single" w:sz="4" w:space="0" w:color="C0C0C0"/>
              <w:right w:val="single" w:sz="4" w:space="0" w:color="C0C0C0"/>
            </w:tcBorders>
            <w:shd w:val="clear" w:color="000000" w:fill="D7EAD3"/>
            <w:vAlign w:val="center"/>
            <w:hideMark/>
          </w:tcPr>
          <w:p w14:paraId="6708719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743,55</w:t>
            </w:r>
          </w:p>
        </w:tc>
        <w:tc>
          <w:tcPr>
            <w:tcW w:w="502" w:type="dxa"/>
            <w:tcBorders>
              <w:top w:val="nil"/>
              <w:left w:val="nil"/>
              <w:bottom w:val="single" w:sz="4" w:space="0" w:color="C0C0C0"/>
              <w:right w:val="single" w:sz="4" w:space="0" w:color="C0C0C0"/>
            </w:tcBorders>
            <w:shd w:val="clear" w:color="000000" w:fill="FFFFCC"/>
            <w:vAlign w:val="center"/>
            <w:hideMark/>
          </w:tcPr>
          <w:p w14:paraId="49FB135C"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xml:space="preserve">в ходе анализа цен на уголь регулирующим органом выявлено значительное завышение цены, учтено по среднерыночной цене угля марки ТР с учетом доставки 817 </w:t>
            </w:r>
            <w:r w:rsidRPr="006B4C92">
              <w:rPr>
                <w:rFonts w:ascii="Tahoma" w:hAnsi="Tahoma" w:cs="Tahoma"/>
                <w:sz w:val="9"/>
                <w:szCs w:val="9"/>
                <w:lang w:eastAsia="ru-RU"/>
              </w:rPr>
              <w:lastRenderedPageBreak/>
              <w:t>руб. руб./ тонну + 300 руб. доставка и 1331,33 тонн потребляемого угля</w:t>
            </w:r>
          </w:p>
        </w:tc>
        <w:tc>
          <w:tcPr>
            <w:tcW w:w="452" w:type="dxa"/>
            <w:tcBorders>
              <w:top w:val="nil"/>
              <w:left w:val="nil"/>
              <w:bottom w:val="single" w:sz="4" w:space="0" w:color="C0C0C0"/>
              <w:right w:val="single" w:sz="4" w:space="0" w:color="C0C0C0"/>
            </w:tcBorders>
            <w:shd w:val="clear" w:color="000000" w:fill="FFFFCC"/>
            <w:vAlign w:val="center"/>
            <w:hideMark/>
          </w:tcPr>
          <w:p w14:paraId="4022984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lastRenderedPageBreak/>
              <w:t>2 932,80</w:t>
            </w:r>
          </w:p>
        </w:tc>
        <w:tc>
          <w:tcPr>
            <w:tcW w:w="452" w:type="dxa"/>
            <w:tcBorders>
              <w:top w:val="nil"/>
              <w:left w:val="nil"/>
              <w:bottom w:val="single" w:sz="4" w:space="0" w:color="C0C0C0"/>
              <w:right w:val="single" w:sz="4" w:space="0" w:color="C0C0C0"/>
            </w:tcBorders>
            <w:shd w:val="clear" w:color="000000" w:fill="FFFFCC"/>
            <w:vAlign w:val="center"/>
            <w:hideMark/>
          </w:tcPr>
          <w:p w14:paraId="0A3885D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1 526,70</w:t>
            </w:r>
          </w:p>
        </w:tc>
        <w:tc>
          <w:tcPr>
            <w:tcW w:w="404" w:type="dxa"/>
            <w:tcBorders>
              <w:top w:val="nil"/>
              <w:left w:val="nil"/>
              <w:bottom w:val="single" w:sz="4" w:space="0" w:color="C0C0C0"/>
              <w:right w:val="single" w:sz="4" w:space="0" w:color="C0C0C0"/>
            </w:tcBorders>
            <w:shd w:val="clear" w:color="000000" w:fill="D7EAD3"/>
            <w:vAlign w:val="center"/>
            <w:hideMark/>
          </w:tcPr>
          <w:p w14:paraId="3572EC0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763,35</w:t>
            </w:r>
          </w:p>
        </w:tc>
        <w:tc>
          <w:tcPr>
            <w:tcW w:w="415" w:type="dxa"/>
            <w:tcBorders>
              <w:top w:val="nil"/>
              <w:left w:val="nil"/>
              <w:bottom w:val="single" w:sz="4" w:space="0" w:color="C0C0C0"/>
              <w:right w:val="single" w:sz="4" w:space="0" w:color="C0C0C0"/>
            </w:tcBorders>
            <w:shd w:val="clear" w:color="000000" w:fill="D7EAD3"/>
            <w:vAlign w:val="center"/>
            <w:hideMark/>
          </w:tcPr>
          <w:p w14:paraId="14D5DCD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763,35</w:t>
            </w:r>
          </w:p>
        </w:tc>
        <w:tc>
          <w:tcPr>
            <w:tcW w:w="521" w:type="dxa"/>
            <w:tcBorders>
              <w:top w:val="nil"/>
              <w:left w:val="nil"/>
              <w:bottom w:val="single" w:sz="4" w:space="0" w:color="C0C0C0"/>
              <w:right w:val="nil"/>
            </w:tcBorders>
            <w:shd w:val="clear" w:color="000000" w:fill="FFFFCC"/>
            <w:vAlign w:val="center"/>
            <w:hideMark/>
          </w:tcPr>
          <w:p w14:paraId="6B857666"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базовому уровню ОР с учетом коэффициента индексации, рассчитанного исходя из индекса эффективности ОР (1</w:t>
            </w:r>
            <w:proofErr w:type="gramStart"/>
            <w:r w:rsidRPr="006B4C92">
              <w:rPr>
                <w:rFonts w:ascii="Tahoma" w:hAnsi="Tahoma" w:cs="Tahoma"/>
                <w:sz w:val="9"/>
                <w:szCs w:val="9"/>
                <w:lang w:eastAsia="ru-RU"/>
              </w:rPr>
              <w:t>%)  и</w:t>
            </w:r>
            <w:proofErr w:type="gramEnd"/>
            <w:r w:rsidRPr="006B4C92">
              <w:rPr>
                <w:rFonts w:ascii="Tahoma" w:hAnsi="Tahoma" w:cs="Tahoma"/>
                <w:sz w:val="9"/>
                <w:szCs w:val="9"/>
                <w:lang w:eastAsia="ru-RU"/>
              </w:rPr>
              <w:t xml:space="preserve"> </w:t>
            </w:r>
            <w:r w:rsidRPr="006B4C92">
              <w:rPr>
                <w:rFonts w:ascii="Tahoma" w:hAnsi="Tahoma" w:cs="Tahoma"/>
                <w:sz w:val="9"/>
                <w:szCs w:val="9"/>
                <w:lang w:eastAsia="ru-RU"/>
              </w:rPr>
              <w:lastRenderedPageBreak/>
              <w:t>ИПЦ на 2021 (103,7%)</w:t>
            </w:r>
          </w:p>
        </w:tc>
        <w:tc>
          <w:tcPr>
            <w:tcW w:w="473" w:type="dxa"/>
            <w:tcBorders>
              <w:top w:val="nil"/>
              <w:left w:val="single" w:sz="4" w:space="0" w:color="C0C0C0"/>
              <w:bottom w:val="single" w:sz="4" w:space="0" w:color="C0C0C0"/>
              <w:right w:val="single" w:sz="4" w:space="0" w:color="C0C0C0"/>
            </w:tcBorders>
            <w:shd w:val="clear" w:color="000000" w:fill="FFFFCC"/>
            <w:vAlign w:val="center"/>
            <w:hideMark/>
          </w:tcPr>
          <w:p w14:paraId="7A1C088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lastRenderedPageBreak/>
              <w:t>3 050,10</w:t>
            </w:r>
          </w:p>
        </w:tc>
        <w:tc>
          <w:tcPr>
            <w:tcW w:w="452" w:type="dxa"/>
            <w:tcBorders>
              <w:top w:val="nil"/>
              <w:left w:val="nil"/>
              <w:bottom w:val="single" w:sz="4" w:space="0" w:color="C0C0C0"/>
              <w:right w:val="single" w:sz="4" w:space="0" w:color="C0C0C0"/>
            </w:tcBorders>
            <w:shd w:val="clear" w:color="000000" w:fill="FFFFCC"/>
            <w:vAlign w:val="center"/>
            <w:hideMark/>
          </w:tcPr>
          <w:p w14:paraId="208055C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1 571,89</w:t>
            </w:r>
          </w:p>
        </w:tc>
        <w:tc>
          <w:tcPr>
            <w:tcW w:w="404" w:type="dxa"/>
            <w:tcBorders>
              <w:top w:val="nil"/>
              <w:left w:val="nil"/>
              <w:bottom w:val="single" w:sz="4" w:space="0" w:color="C0C0C0"/>
              <w:right w:val="single" w:sz="4" w:space="0" w:color="C0C0C0"/>
            </w:tcBorders>
            <w:shd w:val="clear" w:color="000000" w:fill="D7EAD3"/>
            <w:vAlign w:val="center"/>
            <w:hideMark/>
          </w:tcPr>
          <w:p w14:paraId="7666627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785,94</w:t>
            </w:r>
          </w:p>
        </w:tc>
        <w:tc>
          <w:tcPr>
            <w:tcW w:w="415" w:type="dxa"/>
            <w:tcBorders>
              <w:top w:val="nil"/>
              <w:left w:val="nil"/>
              <w:bottom w:val="single" w:sz="4" w:space="0" w:color="C0C0C0"/>
              <w:right w:val="single" w:sz="4" w:space="0" w:color="C0C0C0"/>
            </w:tcBorders>
            <w:shd w:val="clear" w:color="000000" w:fill="D7EAD3"/>
            <w:vAlign w:val="center"/>
            <w:hideMark/>
          </w:tcPr>
          <w:p w14:paraId="50DC668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785,94</w:t>
            </w:r>
          </w:p>
        </w:tc>
        <w:tc>
          <w:tcPr>
            <w:tcW w:w="521" w:type="dxa"/>
            <w:tcBorders>
              <w:top w:val="nil"/>
              <w:left w:val="nil"/>
              <w:bottom w:val="single" w:sz="4" w:space="0" w:color="C0C0C0"/>
              <w:right w:val="nil"/>
            </w:tcBorders>
            <w:shd w:val="clear" w:color="000000" w:fill="FFFFCC"/>
            <w:vAlign w:val="center"/>
            <w:hideMark/>
          </w:tcPr>
          <w:p w14:paraId="3255B663"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базовому уровню ОР с учетом коэффициента индексации, рассчитанного исходя из индекса эффективности ОР (1</w:t>
            </w:r>
            <w:proofErr w:type="gramStart"/>
            <w:r w:rsidRPr="006B4C92">
              <w:rPr>
                <w:rFonts w:ascii="Tahoma" w:hAnsi="Tahoma" w:cs="Tahoma"/>
                <w:sz w:val="9"/>
                <w:szCs w:val="9"/>
                <w:lang w:eastAsia="ru-RU"/>
              </w:rPr>
              <w:t>%)  и</w:t>
            </w:r>
            <w:proofErr w:type="gramEnd"/>
            <w:r w:rsidRPr="006B4C92">
              <w:rPr>
                <w:rFonts w:ascii="Tahoma" w:hAnsi="Tahoma" w:cs="Tahoma"/>
                <w:sz w:val="9"/>
                <w:szCs w:val="9"/>
                <w:lang w:eastAsia="ru-RU"/>
              </w:rPr>
              <w:t xml:space="preserve"> </w:t>
            </w:r>
            <w:r w:rsidRPr="006B4C92">
              <w:rPr>
                <w:rFonts w:ascii="Tahoma" w:hAnsi="Tahoma" w:cs="Tahoma"/>
                <w:sz w:val="9"/>
                <w:szCs w:val="9"/>
                <w:lang w:eastAsia="ru-RU"/>
              </w:rPr>
              <w:lastRenderedPageBreak/>
              <w:t>ИПЦ на 2021 (103,7%), ИПЦ на 2022 (104%)</w:t>
            </w:r>
          </w:p>
        </w:tc>
      </w:tr>
      <w:tr w:rsidR="006B4C92" w:rsidRPr="006B4C92" w14:paraId="12F77191" w14:textId="77777777" w:rsidTr="006B4C92">
        <w:trPr>
          <w:trHeight w:val="2340"/>
          <w:jc w:val="center"/>
        </w:trPr>
        <w:tc>
          <w:tcPr>
            <w:tcW w:w="149" w:type="dxa"/>
            <w:tcBorders>
              <w:top w:val="nil"/>
              <w:left w:val="nil"/>
              <w:bottom w:val="nil"/>
              <w:right w:val="nil"/>
            </w:tcBorders>
            <w:shd w:val="clear" w:color="000000" w:fill="FFFF00"/>
            <w:noWrap/>
            <w:vAlign w:val="center"/>
            <w:hideMark/>
          </w:tcPr>
          <w:p w14:paraId="258DD8A4"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lastRenderedPageBreak/>
              <w:t>ОР</w:t>
            </w:r>
          </w:p>
        </w:tc>
        <w:tc>
          <w:tcPr>
            <w:tcW w:w="57" w:type="dxa"/>
            <w:tcBorders>
              <w:top w:val="nil"/>
              <w:left w:val="nil"/>
              <w:bottom w:val="nil"/>
              <w:right w:val="nil"/>
            </w:tcBorders>
            <w:shd w:val="clear" w:color="auto" w:fill="auto"/>
            <w:vAlign w:val="center"/>
            <w:hideMark/>
          </w:tcPr>
          <w:p w14:paraId="4DBCD468" w14:textId="77777777" w:rsidR="006B4C92" w:rsidRPr="006B4C92" w:rsidRDefault="006B4C92" w:rsidP="006B4C92">
            <w:pPr>
              <w:jc w:val="center"/>
              <w:rPr>
                <w:rFonts w:ascii="Wingdings 2" w:hAnsi="Wingdings 2" w:cs="Tahoma"/>
                <w:color w:val="5A5A5A"/>
                <w:sz w:val="9"/>
                <w:szCs w:val="9"/>
                <w:lang w:eastAsia="ru-RU"/>
              </w:rPr>
            </w:pPr>
            <w:r w:rsidRPr="006B4C92">
              <w:rPr>
                <w:rFonts w:ascii="Wingdings 2" w:hAnsi="Wingdings 2" w:cs="Tahoma"/>
                <w:color w:val="5A5A5A"/>
                <w:sz w:val="9"/>
                <w:szCs w:val="9"/>
                <w:lang w:eastAsia="ru-RU"/>
              </w:rPr>
              <w:t>О</w:t>
            </w: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602D88E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3.11.3.5</w:t>
            </w:r>
          </w:p>
        </w:tc>
        <w:tc>
          <w:tcPr>
            <w:tcW w:w="1596" w:type="dxa"/>
            <w:tcBorders>
              <w:top w:val="nil"/>
              <w:left w:val="nil"/>
              <w:bottom w:val="single" w:sz="4" w:space="0" w:color="C0C0C0"/>
              <w:right w:val="single" w:sz="4" w:space="0" w:color="C0C0C0"/>
            </w:tcBorders>
            <w:shd w:val="clear" w:color="000000" w:fill="E3FAFD"/>
            <w:vAlign w:val="center"/>
            <w:hideMark/>
          </w:tcPr>
          <w:p w14:paraId="4DE9C7B4" w14:textId="77777777" w:rsidR="006B4C92" w:rsidRPr="006B4C92" w:rsidRDefault="006B4C92" w:rsidP="006B4C92">
            <w:pPr>
              <w:ind w:firstLineChars="300" w:firstLine="270"/>
              <w:rPr>
                <w:rFonts w:ascii="Tahoma" w:hAnsi="Tahoma" w:cs="Tahoma"/>
                <w:sz w:val="9"/>
                <w:szCs w:val="9"/>
                <w:lang w:eastAsia="ru-RU"/>
              </w:rPr>
            </w:pPr>
            <w:r w:rsidRPr="006B4C92">
              <w:rPr>
                <w:rFonts w:ascii="Tahoma" w:hAnsi="Tahoma" w:cs="Tahoma"/>
                <w:sz w:val="9"/>
                <w:szCs w:val="9"/>
                <w:lang w:eastAsia="ru-RU"/>
              </w:rPr>
              <w:t>Охрана объектов</w:t>
            </w:r>
          </w:p>
        </w:tc>
        <w:tc>
          <w:tcPr>
            <w:tcW w:w="271" w:type="dxa"/>
            <w:tcBorders>
              <w:top w:val="nil"/>
              <w:left w:val="nil"/>
              <w:bottom w:val="single" w:sz="4" w:space="0" w:color="C0C0C0"/>
              <w:right w:val="single" w:sz="4" w:space="0" w:color="C0C0C0"/>
            </w:tcBorders>
            <w:shd w:val="clear" w:color="auto" w:fill="auto"/>
            <w:vAlign w:val="center"/>
            <w:hideMark/>
          </w:tcPr>
          <w:p w14:paraId="1C9F30AA"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тыс</w:t>
            </w:r>
            <w:proofErr w:type="spellEnd"/>
            <w:r w:rsidRPr="006B4C92">
              <w:rPr>
                <w:rFonts w:ascii="Tahoma" w:hAnsi="Tahoma" w:cs="Tahoma"/>
                <w:sz w:val="9"/>
                <w:szCs w:val="9"/>
                <w:lang w:eastAsia="ru-RU"/>
              </w:rPr>
              <w:t xml:space="preserve"> </w:t>
            </w:r>
            <w:proofErr w:type="spellStart"/>
            <w:r w:rsidRPr="006B4C92">
              <w:rPr>
                <w:rFonts w:ascii="Tahoma" w:hAnsi="Tahoma" w:cs="Tahoma"/>
                <w:sz w:val="9"/>
                <w:szCs w:val="9"/>
                <w:lang w:eastAsia="ru-RU"/>
              </w:rPr>
              <w:t>руб</w:t>
            </w:r>
            <w:proofErr w:type="spellEnd"/>
          </w:p>
        </w:tc>
        <w:tc>
          <w:tcPr>
            <w:tcW w:w="396" w:type="dxa"/>
            <w:tcBorders>
              <w:top w:val="nil"/>
              <w:left w:val="nil"/>
              <w:bottom w:val="single" w:sz="4" w:space="0" w:color="C0C0C0"/>
              <w:right w:val="single" w:sz="4" w:space="0" w:color="C0C0C0"/>
            </w:tcBorders>
            <w:shd w:val="clear" w:color="000000" w:fill="FFFFCC"/>
            <w:vAlign w:val="center"/>
            <w:hideMark/>
          </w:tcPr>
          <w:p w14:paraId="221AAF4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281" w:type="dxa"/>
            <w:tcBorders>
              <w:top w:val="nil"/>
              <w:left w:val="nil"/>
              <w:bottom w:val="single" w:sz="4" w:space="0" w:color="C0C0C0"/>
              <w:right w:val="single" w:sz="4" w:space="0" w:color="C0C0C0"/>
            </w:tcBorders>
            <w:shd w:val="clear" w:color="000000" w:fill="FFFFCC"/>
            <w:vAlign w:val="center"/>
            <w:hideMark/>
          </w:tcPr>
          <w:p w14:paraId="74C3994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8 500,80</w:t>
            </w:r>
          </w:p>
        </w:tc>
        <w:tc>
          <w:tcPr>
            <w:tcW w:w="396" w:type="dxa"/>
            <w:tcBorders>
              <w:top w:val="nil"/>
              <w:left w:val="nil"/>
              <w:bottom w:val="single" w:sz="4" w:space="0" w:color="C0C0C0"/>
              <w:right w:val="single" w:sz="4" w:space="0" w:color="C0C0C0"/>
            </w:tcBorders>
            <w:shd w:val="clear" w:color="000000" w:fill="FFFFCC"/>
            <w:vAlign w:val="center"/>
            <w:hideMark/>
          </w:tcPr>
          <w:p w14:paraId="0EDCFCA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8 399,20</w:t>
            </w:r>
          </w:p>
        </w:tc>
        <w:tc>
          <w:tcPr>
            <w:tcW w:w="358" w:type="dxa"/>
            <w:tcBorders>
              <w:top w:val="nil"/>
              <w:left w:val="nil"/>
              <w:bottom w:val="single" w:sz="4" w:space="0" w:color="C0C0C0"/>
              <w:right w:val="single" w:sz="4" w:space="0" w:color="C0C0C0"/>
            </w:tcBorders>
            <w:shd w:val="clear" w:color="000000" w:fill="FFFFCC"/>
            <w:vAlign w:val="center"/>
            <w:hideMark/>
          </w:tcPr>
          <w:p w14:paraId="4ED4AEC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7 047,60</w:t>
            </w:r>
          </w:p>
        </w:tc>
        <w:tc>
          <w:tcPr>
            <w:tcW w:w="410" w:type="dxa"/>
            <w:tcBorders>
              <w:top w:val="nil"/>
              <w:left w:val="nil"/>
              <w:bottom w:val="single" w:sz="4" w:space="0" w:color="C0C0C0"/>
              <w:right w:val="single" w:sz="4" w:space="0" w:color="C0C0C0"/>
            </w:tcBorders>
            <w:shd w:val="clear" w:color="000000" w:fill="FFFFCC"/>
            <w:vAlign w:val="center"/>
            <w:hideMark/>
          </w:tcPr>
          <w:p w14:paraId="5042505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8 948,46</w:t>
            </w:r>
          </w:p>
        </w:tc>
        <w:tc>
          <w:tcPr>
            <w:tcW w:w="283" w:type="dxa"/>
            <w:tcBorders>
              <w:top w:val="nil"/>
              <w:left w:val="nil"/>
              <w:bottom w:val="single" w:sz="4" w:space="0" w:color="C0C0C0"/>
              <w:right w:val="single" w:sz="4" w:space="0" w:color="C0C0C0"/>
            </w:tcBorders>
            <w:shd w:val="clear" w:color="000000" w:fill="D7EAD3"/>
            <w:vAlign w:val="center"/>
            <w:hideMark/>
          </w:tcPr>
          <w:p w14:paraId="1B1165C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4 474,23</w:t>
            </w:r>
          </w:p>
        </w:tc>
        <w:tc>
          <w:tcPr>
            <w:tcW w:w="283" w:type="dxa"/>
            <w:tcBorders>
              <w:top w:val="nil"/>
              <w:left w:val="nil"/>
              <w:bottom w:val="single" w:sz="4" w:space="0" w:color="C0C0C0"/>
              <w:right w:val="single" w:sz="4" w:space="0" w:color="C0C0C0"/>
            </w:tcBorders>
            <w:shd w:val="clear" w:color="000000" w:fill="D7EAD3"/>
            <w:vAlign w:val="center"/>
            <w:hideMark/>
          </w:tcPr>
          <w:p w14:paraId="057AA8B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4 474,23</w:t>
            </w:r>
          </w:p>
        </w:tc>
        <w:tc>
          <w:tcPr>
            <w:tcW w:w="502" w:type="dxa"/>
            <w:tcBorders>
              <w:top w:val="nil"/>
              <w:left w:val="nil"/>
              <w:bottom w:val="single" w:sz="4" w:space="0" w:color="C0C0C0"/>
              <w:right w:val="single" w:sz="4" w:space="0" w:color="C0C0C0"/>
            </w:tcBorders>
            <w:shd w:val="clear" w:color="000000" w:fill="FFFFCC"/>
            <w:vAlign w:val="center"/>
            <w:hideMark/>
          </w:tcPr>
          <w:p w14:paraId="4DA81088"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в соответствии с представленными договорами на круглосуточную охрану объектов, обслуживание систем видеонаблюдения и пожарной сигнализации</w:t>
            </w:r>
          </w:p>
        </w:tc>
        <w:tc>
          <w:tcPr>
            <w:tcW w:w="452" w:type="dxa"/>
            <w:tcBorders>
              <w:top w:val="nil"/>
              <w:left w:val="nil"/>
              <w:bottom w:val="single" w:sz="4" w:space="0" w:color="C0C0C0"/>
              <w:right w:val="single" w:sz="4" w:space="0" w:color="C0C0C0"/>
            </w:tcBorders>
            <w:shd w:val="clear" w:color="000000" w:fill="FFFFCC"/>
            <w:vAlign w:val="center"/>
            <w:hideMark/>
          </w:tcPr>
          <w:p w14:paraId="438F224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7 329,50</w:t>
            </w:r>
          </w:p>
        </w:tc>
        <w:tc>
          <w:tcPr>
            <w:tcW w:w="452" w:type="dxa"/>
            <w:tcBorders>
              <w:top w:val="nil"/>
              <w:left w:val="nil"/>
              <w:bottom w:val="single" w:sz="4" w:space="0" w:color="C0C0C0"/>
              <w:right w:val="single" w:sz="4" w:space="0" w:color="C0C0C0"/>
            </w:tcBorders>
            <w:shd w:val="clear" w:color="000000" w:fill="FFFFCC"/>
            <w:vAlign w:val="center"/>
            <w:hideMark/>
          </w:tcPr>
          <w:p w14:paraId="6521B9D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9 186,75</w:t>
            </w:r>
          </w:p>
        </w:tc>
        <w:tc>
          <w:tcPr>
            <w:tcW w:w="404" w:type="dxa"/>
            <w:tcBorders>
              <w:top w:val="nil"/>
              <w:left w:val="nil"/>
              <w:bottom w:val="single" w:sz="4" w:space="0" w:color="C0C0C0"/>
              <w:right w:val="single" w:sz="4" w:space="0" w:color="C0C0C0"/>
            </w:tcBorders>
            <w:shd w:val="clear" w:color="000000" w:fill="D7EAD3"/>
            <w:vAlign w:val="center"/>
            <w:hideMark/>
          </w:tcPr>
          <w:p w14:paraId="59E3E0C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4 593,38</w:t>
            </w:r>
          </w:p>
        </w:tc>
        <w:tc>
          <w:tcPr>
            <w:tcW w:w="415" w:type="dxa"/>
            <w:tcBorders>
              <w:top w:val="nil"/>
              <w:left w:val="nil"/>
              <w:bottom w:val="single" w:sz="4" w:space="0" w:color="C0C0C0"/>
              <w:right w:val="single" w:sz="4" w:space="0" w:color="C0C0C0"/>
            </w:tcBorders>
            <w:shd w:val="clear" w:color="000000" w:fill="D7EAD3"/>
            <w:vAlign w:val="center"/>
            <w:hideMark/>
          </w:tcPr>
          <w:p w14:paraId="1632DA1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4 593,38</w:t>
            </w:r>
          </w:p>
        </w:tc>
        <w:tc>
          <w:tcPr>
            <w:tcW w:w="521" w:type="dxa"/>
            <w:tcBorders>
              <w:top w:val="nil"/>
              <w:left w:val="nil"/>
              <w:bottom w:val="single" w:sz="4" w:space="0" w:color="C0C0C0"/>
              <w:right w:val="nil"/>
            </w:tcBorders>
            <w:shd w:val="clear" w:color="000000" w:fill="FFFFCC"/>
            <w:vAlign w:val="center"/>
            <w:hideMark/>
          </w:tcPr>
          <w:p w14:paraId="37E51C6A"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473" w:type="dxa"/>
            <w:tcBorders>
              <w:top w:val="nil"/>
              <w:left w:val="single" w:sz="4" w:space="0" w:color="C0C0C0"/>
              <w:bottom w:val="single" w:sz="4" w:space="0" w:color="C0C0C0"/>
              <w:right w:val="single" w:sz="4" w:space="0" w:color="C0C0C0"/>
            </w:tcBorders>
            <w:shd w:val="clear" w:color="000000" w:fill="FFFFCC"/>
            <w:vAlign w:val="center"/>
            <w:hideMark/>
          </w:tcPr>
          <w:p w14:paraId="6B7FDE9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7 622,70</w:t>
            </w:r>
          </w:p>
        </w:tc>
        <w:tc>
          <w:tcPr>
            <w:tcW w:w="452" w:type="dxa"/>
            <w:tcBorders>
              <w:top w:val="nil"/>
              <w:left w:val="nil"/>
              <w:bottom w:val="single" w:sz="4" w:space="0" w:color="C0C0C0"/>
              <w:right w:val="single" w:sz="4" w:space="0" w:color="C0C0C0"/>
            </w:tcBorders>
            <w:shd w:val="clear" w:color="000000" w:fill="FFFFCC"/>
            <w:vAlign w:val="center"/>
            <w:hideMark/>
          </w:tcPr>
          <w:p w14:paraId="238BC0D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9 458,68</w:t>
            </w:r>
          </w:p>
        </w:tc>
        <w:tc>
          <w:tcPr>
            <w:tcW w:w="404" w:type="dxa"/>
            <w:tcBorders>
              <w:top w:val="nil"/>
              <w:left w:val="nil"/>
              <w:bottom w:val="single" w:sz="4" w:space="0" w:color="C0C0C0"/>
              <w:right w:val="single" w:sz="4" w:space="0" w:color="C0C0C0"/>
            </w:tcBorders>
            <w:shd w:val="clear" w:color="000000" w:fill="D7EAD3"/>
            <w:vAlign w:val="center"/>
            <w:hideMark/>
          </w:tcPr>
          <w:p w14:paraId="4370E9F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4 729,34</w:t>
            </w:r>
          </w:p>
        </w:tc>
        <w:tc>
          <w:tcPr>
            <w:tcW w:w="415" w:type="dxa"/>
            <w:tcBorders>
              <w:top w:val="nil"/>
              <w:left w:val="nil"/>
              <w:bottom w:val="single" w:sz="4" w:space="0" w:color="C0C0C0"/>
              <w:right w:val="single" w:sz="4" w:space="0" w:color="C0C0C0"/>
            </w:tcBorders>
            <w:shd w:val="clear" w:color="000000" w:fill="D7EAD3"/>
            <w:vAlign w:val="center"/>
            <w:hideMark/>
          </w:tcPr>
          <w:p w14:paraId="5DCC92F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4 729,34</w:t>
            </w:r>
          </w:p>
        </w:tc>
        <w:tc>
          <w:tcPr>
            <w:tcW w:w="521" w:type="dxa"/>
            <w:tcBorders>
              <w:top w:val="nil"/>
              <w:left w:val="nil"/>
              <w:bottom w:val="single" w:sz="4" w:space="0" w:color="C0C0C0"/>
              <w:right w:val="nil"/>
            </w:tcBorders>
            <w:shd w:val="clear" w:color="000000" w:fill="FFFFCC"/>
            <w:vAlign w:val="center"/>
            <w:hideMark/>
          </w:tcPr>
          <w:p w14:paraId="0C2F7064"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базовому уровню ОР с учетом коэффициента индексации, рассчитанного исходя из индекса эффективности ОР (1</w:t>
            </w:r>
            <w:proofErr w:type="gramStart"/>
            <w:r w:rsidRPr="006B4C92">
              <w:rPr>
                <w:rFonts w:ascii="Tahoma" w:hAnsi="Tahoma" w:cs="Tahoma"/>
                <w:sz w:val="9"/>
                <w:szCs w:val="9"/>
                <w:lang w:eastAsia="ru-RU"/>
              </w:rPr>
              <w:t>%)  и</w:t>
            </w:r>
            <w:proofErr w:type="gramEnd"/>
            <w:r w:rsidRPr="006B4C92">
              <w:rPr>
                <w:rFonts w:ascii="Tahoma" w:hAnsi="Tahoma" w:cs="Tahoma"/>
                <w:sz w:val="9"/>
                <w:szCs w:val="9"/>
                <w:lang w:eastAsia="ru-RU"/>
              </w:rPr>
              <w:t xml:space="preserve"> ИПЦ на 2021 (103,7%), ИПЦ на 2022 (104%)</w:t>
            </w:r>
          </w:p>
        </w:tc>
      </w:tr>
      <w:tr w:rsidR="006B4C92" w:rsidRPr="006B4C92" w14:paraId="6933B4E7" w14:textId="77777777" w:rsidTr="006B4C92">
        <w:trPr>
          <w:trHeight w:val="1028"/>
          <w:jc w:val="center"/>
        </w:trPr>
        <w:tc>
          <w:tcPr>
            <w:tcW w:w="149" w:type="dxa"/>
            <w:tcBorders>
              <w:top w:val="nil"/>
              <w:left w:val="nil"/>
              <w:bottom w:val="nil"/>
              <w:right w:val="nil"/>
            </w:tcBorders>
            <w:shd w:val="clear" w:color="000000" w:fill="FFFF00"/>
            <w:noWrap/>
            <w:vAlign w:val="center"/>
            <w:hideMark/>
          </w:tcPr>
          <w:p w14:paraId="39CC74DC"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ОР</w:t>
            </w:r>
          </w:p>
        </w:tc>
        <w:tc>
          <w:tcPr>
            <w:tcW w:w="57" w:type="dxa"/>
            <w:tcBorders>
              <w:top w:val="nil"/>
              <w:left w:val="nil"/>
              <w:bottom w:val="nil"/>
              <w:right w:val="nil"/>
            </w:tcBorders>
            <w:shd w:val="clear" w:color="auto" w:fill="auto"/>
            <w:vAlign w:val="center"/>
            <w:hideMark/>
          </w:tcPr>
          <w:p w14:paraId="73ABE3B3" w14:textId="77777777" w:rsidR="006B4C92" w:rsidRPr="006B4C92" w:rsidRDefault="006B4C92" w:rsidP="006B4C92">
            <w:pPr>
              <w:jc w:val="center"/>
              <w:rPr>
                <w:rFonts w:ascii="Wingdings 2" w:hAnsi="Wingdings 2" w:cs="Tahoma"/>
                <w:color w:val="5A5A5A"/>
                <w:sz w:val="9"/>
                <w:szCs w:val="9"/>
                <w:lang w:eastAsia="ru-RU"/>
              </w:rPr>
            </w:pPr>
            <w:r w:rsidRPr="006B4C92">
              <w:rPr>
                <w:rFonts w:ascii="Wingdings 2" w:hAnsi="Wingdings 2" w:cs="Tahoma"/>
                <w:color w:val="5A5A5A"/>
                <w:sz w:val="9"/>
                <w:szCs w:val="9"/>
                <w:lang w:eastAsia="ru-RU"/>
              </w:rPr>
              <w:t>О</w:t>
            </w: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244B4AA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3.11.3.6</w:t>
            </w:r>
          </w:p>
        </w:tc>
        <w:tc>
          <w:tcPr>
            <w:tcW w:w="1596" w:type="dxa"/>
            <w:tcBorders>
              <w:top w:val="nil"/>
              <w:left w:val="nil"/>
              <w:bottom w:val="single" w:sz="4" w:space="0" w:color="C0C0C0"/>
              <w:right w:val="single" w:sz="4" w:space="0" w:color="C0C0C0"/>
            </w:tcBorders>
            <w:shd w:val="clear" w:color="000000" w:fill="E3FAFD"/>
            <w:vAlign w:val="center"/>
            <w:hideMark/>
          </w:tcPr>
          <w:p w14:paraId="777CCA67" w14:textId="77777777" w:rsidR="006B4C92" w:rsidRPr="006B4C92" w:rsidRDefault="006B4C92" w:rsidP="006B4C92">
            <w:pPr>
              <w:ind w:firstLineChars="300" w:firstLine="270"/>
              <w:rPr>
                <w:rFonts w:ascii="Tahoma" w:hAnsi="Tahoma" w:cs="Tahoma"/>
                <w:sz w:val="9"/>
                <w:szCs w:val="9"/>
                <w:lang w:eastAsia="ru-RU"/>
              </w:rPr>
            </w:pPr>
            <w:r w:rsidRPr="006B4C92">
              <w:rPr>
                <w:rFonts w:ascii="Tahoma" w:hAnsi="Tahoma" w:cs="Tahoma"/>
                <w:sz w:val="9"/>
                <w:szCs w:val="9"/>
                <w:lang w:eastAsia="ru-RU"/>
              </w:rPr>
              <w:t>прочие расходы</w:t>
            </w:r>
          </w:p>
        </w:tc>
        <w:tc>
          <w:tcPr>
            <w:tcW w:w="271" w:type="dxa"/>
            <w:tcBorders>
              <w:top w:val="nil"/>
              <w:left w:val="nil"/>
              <w:bottom w:val="single" w:sz="4" w:space="0" w:color="C0C0C0"/>
              <w:right w:val="single" w:sz="4" w:space="0" w:color="C0C0C0"/>
            </w:tcBorders>
            <w:shd w:val="clear" w:color="auto" w:fill="auto"/>
            <w:vAlign w:val="center"/>
            <w:hideMark/>
          </w:tcPr>
          <w:p w14:paraId="096DBF6B"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тыс</w:t>
            </w:r>
            <w:proofErr w:type="spellEnd"/>
            <w:r w:rsidRPr="006B4C92">
              <w:rPr>
                <w:rFonts w:ascii="Tahoma" w:hAnsi="Tahoma" w:cs="Tahoma"/>
                <w:sz w:val="9"/>
                <w:szCs w:val="9"/>
                <w:lang w:eastAsia="ru-RU"/>
              </w:rPr>
              <w:t xml:space="preserve"> </w:t>
            </w:r>
            <w:proofErr w:type="spellStart"/>
            <w:r w:rsidRPr="006B4C92">
              <w:rPr>
                <w:rFonts w:ascii="Tahoma" w:hAnsi="Tahoma" w:cs="Tahoma"/>
                <w:sz w:val="9"/>
                <w:szCs w:val="9"/>
                <w:lang w:eastAsia="ru-RU"/>
              </w:rPr>
              <w:t>руб</w:t>
            </w:r>
            <w:proofErr w:type="spellEnd"/>
          </w:p>
        </w:tc>
        <w:tc>
          <w:tcPr>
            <w:tcW w:w="396" w:type="dxa"/>
            <w:tcBorders>
              <w:top w:val="nil"/>
              <w:left w:val="nil"/>
              <w:bottom w:val="single" w:sz="4" w:space="0" w:color="C0C0C0"/>
              <w:right w:val="single" w:sz="4" w:space="0" w:color="C0C0C0"/>
            </w:tcBorders>
            <w:shd w:val="clear" w:color="000000" w:fill="FFFFCC"/>
            <w:vAlign w:val="center"/>
            <w:hideMark/>
          </w:tcPr>
          <w:p w14:paraId="525511D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10 379,83</w:t>
            </w:r>
          </w:p>
        </w:tc>
        <w:tc>
          <w:tcPr>
            <w:tcW w:w="281" w:type="dxa"/>
            <w:tcBorders>
              <w:top w:val="nil"/>
              <w:left w:val="nil"/>
              <w:bottom w:val="single" w:sz="4" w:space="0" w:color="C0C0C0"/>
              <w:right w:val="single" w:sz="4" w:space="0" w:color="C0C0C0"/>
            </w:tcBorders>
            <w:shd w:val="clear" w:color="000000" w:fill="FFFFCC"/>
            <w:vAlign w:val="center"/>
            <w:hideMark/>
          </w:tcPr>
          <w:p w14:paraId="249B024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16 993,05</w:t>
            </w:r>
          </w:p>
        </w:tc>
        <w:tc>
          <w:tcPr>
            <w:tcW w:w="396" w:type="dxa"/>
            <w:tcBorders>
              <w:top w:val="nil"/>
              <w:left w:val="nil"/>
              <w:bottom w:val="single" w:sz="4" w:space="0" w:color="C0C0C0"/>
              <w:right w:val="single" w:sz="4" w:space="0" w:color="C0C0C0"/>
            </w:tcBorders>
            <w:shd w:val="clear" w:color="000000" w:fill="FFFFCC"/>
            <w:vAlign w:val="center"/>
            <w:hideMark/>
          </w:tcPr>
          <w:p w14:paraId="69B36A6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6 886,94</w:t>
            </w:r>
          </w:p>
        </w:tc>
        <w:tc>
          <w:tcPr>
            <w:tcW w:w="358" w:type="dxa"/>
            <w:tcBorders>
              <w:top w:val="nil"/>
              <w:left w:val="nil"/>
              <w:bottom w:val="single" w:sz="4" w:space="0" w:color="C0C0C0"/>
              <w:right w:val="single" w:sz="4" w:space="0" w:color="C0C0C0"/>
            </w:tcBorders>
            <w:shd w:val="clear" w:color="000000" w:fill="FFFFCC"/>
            <w:vAlign w:val="center"/>
            <w:hideMark/>
          </w:tcPr>
          <w:p w14:paraId="2306FBD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10 042,90</w:t>
            </w:r>
          </w:p>
        </w:tc>
        <w:tc>
          <w:tcPr>
            <w:tcW w:w="410" w:type="dxa"/>
            <w:tcBorders>
              <w:top w:val="nil"/>
              <w:left w:val="nil"/>
              <w:bottom w:val="single" w:sz="4" w:space="0" w:color="C0C0C0"/>
              <w:right w:val="single" w:sz="4" w:space="0" w:color="C0C0C0"/>
            </w:tcBorders>
            <w:shd w:val="clear" w:color="000000" w:fill="FFFFCC"/>
            <w:vAlign w:val="center"/>
            <w:hideMark/>
          </w:tcPr>
          <w:p w14:paraId="5DF846F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9 784,75</w:t>
            </w:r>
          </w:p>
        </w:tc>
        <w:tc>
          <w:tcPr>
            <w:tcW w:w="283" w:type="dxa"/>
            <w:tcBorders>
              <w:top w:val="nil"/>
              <w:left w:val="nil"/>
              <w:bottom w:val="single" w:sz="4" w:space="0" w:color="C0C0C0"/>
              <w:right w:val="single" w:sz="4" w:space="0" w:color="C0C0C0"/>
            </w:tcBorders>
            <w:shd w:val="clear" w:color="000000" w:fill="D7EAD3"/>
            <w:vAlign w:val="center"/>
            <w:hideMark/>
          </w:tcPr>
          <w:p w14:paraId="18C64B3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4 892,38</w:t>
            </w:r>
          </w:p>
        </w:tc>
        <w:tc>
          <w:tcPr>
            <w:tcW w:w="283" w:type="dxa"/>
            <w:tcBorders>
              <w:top w:val="nil"/>
              <w:left w:val="nil"/>
              <w:bottom w:val="single" w:sz="4" w:space="0" w:color="C0C0C0"/>
              <w:right w:val="single" w:sz="4" w:space="0" w:color="C0C0C0"/>
            </w:tcBorders>
            <w:shd w:val="clear" w:color="000000" w:fill="D7EAD3"/>
            <w:vAlign w:val="center"/>
            <w:hideMark/>
          </w:tcPr>
          <w:p w14:paraId="0A414C2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4 892,38</w:t>
            </w:r>
          </w:p>
        </w:tc>
        <w:tc>
          <w:tcPr>
            <w:tcW w:w="502" w:type="dxa"/>
            <w:tcBorders>
              <w:top w:val="nil"/>
              <w:left w:val="nil"/>
              <w:bottom w:val="single" w:sz="4" w:space="0" w:color="C0C0C0"/>
              <w:right w:val="single" w:sz="4" w:space="0" w:color="C0C0C0"/>
            </w:tcBorders>
            <w:shd w:val="clear" w:color="000000" w:fill="FFFFCC"/>
            <w:vAlign w:val="center"/>
            <w:hideMark/>
          </w:tcPr>
          <w:p w14:paraId="0612A08D"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xml:space="preserve">по фактическим затратам за 2018 год с учетом ИПЦ на 2019 (104,7%), на 2020 год (103,0%) и ценам по проведенным конкурсным процедурам. Превышение над предложенный уровнем </w:t>
            </w:r>
            <w:proofErr w:type="gramStart"/>
            <w:r w:rsidRPr="006B4C92">
              <w:rPr>
                <w:rFonts w:ascii="Tahoma" w:hAnsi="Tahoma" w:cs="Tahoma"/>
                <w:sz w:val="9"/>
                <w:szCs w:val="9"/>
                <w:lang w:eastAsia="ru-RU"/>
              </w:rPr>
              <w:t>организацией  сложилось</w:t>
            </w:r>
            <w:proofErr w:type="gramEnd"/>
            <w:r w:rsidRPr="006B4C92">
              <w:rPr>
                <w:rFonts w:ascii="Tahoma" w:hAnsi="Tahoma" w:cs="Tahoma"/>
                <w:sz w:val="9"/>
                <w:szCs w:val="9"/>
                <w:lang w:eastAsia="ru-RU"/>
              </w:rPr>
              <w:t xml:space="preserve"> в результате разницы в долях распределения между услугами ВС и ВО</w:t>
            </w:r>
          </w:p>
        </w:tc>
        <w:tc>
          <w:tcPr>
            <w:tcW w:w="452" w:type="dxa"/>
            <w:tcBorders>
              <w:top w:val="nil"/>
              <w:left w:val="nil"/>
              <w:bottom w:val="single" w:sz="4" w:space="0" w:color="C0C0C0"/>
              <w:right w:val="single" w:sz="4" w:space="0" w:color="C0C0C0"/>
            </w:tcBorders>
            <w:shd w:val="clear" w:color="000000" w:fill="FFFFCC"/>
            <w:vAlign w:val="center"/>
            <w:hideMark/>
          </w:tcPr>
          <w:p w14:paraId="13A5FFC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10 444,60</w:t>
            </w:r>
          </w:p>
        </w:tc>
        <w:tc>
          <w:tcPr>
            <w:tcW w:w="452" w:type="dxa"/>
            <w:tcBorders>
              <w:top w:val="nil"/>
              <w:left w:val="nil"/>
              <w:bottom w:val="single" w:sz="4" w:space="0" w:color="C0C0C0"/>
              <w:right w:val="single" w:sz="4" w:space="0" w:color="C0C0C0"/>
            </w:tcBorders>
            <w:shd w:val="clear" w:color="000000" w:fill="FFFFCC"/>
            <w:vAlign w:val="center"/>
            <w:hideMark/>
          </w:tcPr>
          <w:p w14:paraId="6252B58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10 045,32</w:t>
            </w:r>
          </w:p>
        </w:tc>
        <w:tc>
          <w:tcPr>
            <w:tcW w:w="404" w:type="dxa"/>
            <w:tcBorders>
              <w:top w:val="nil"/>
              <w:left w:val="nil"/>
              <w:bottom w:val="single" w:sz="4" w:space="0" w:color="C0C0C0"/>
              <w:right w:val="single" w:sz="4" w:space="0" w:color="C0C0C0"/>
            </w:tcBorders>
            <w:shd w:val="clear" w:color="000000" w:fill="D7EAD3"/>
            <w:vAlign w:val="center"/>
            <w:hideMark/>
          </w:tcPr>
          <w:p w14:paraId="1A0C0C3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5 022,66</w:t>
            </w:r>
          </w:p>
        </w:tc>
        <w:tc>
          <w:tcPr>
            <w:tcW w:w="415" w:type="dxa"/>
            <w:tcBorders>
              <w:top w:val="nil"/>
              <w:left w:val="nil"/>
              <w:bottom w:val="single" w:sz="4" w:space="0" w:color="C0C0C0"/>
              <w:right w:val="single" w:sz="4" w:space="0" w:color="C0C0C0"/>
            </w:tcBorders>
            <w:shd w:val="clear" w:color="000000" w:fill="D7EAD3"/>
            <w:vAlign w:val="center"/>
            <w:hideMark/>
          </w:tcPr>
          <w:p w14:paraId="5B3E391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5 022,66</w:t>
            </w:r>
          </w:p>
        </w:tc>
        <w:tc>
          <w:tcPr>
            <w:tcW w:w="521" w:type="dxa"/>
            <w:tcBorders>
              <w:top w:val="nil"/>
              <w:left w:val="nil"/>
              <w:bottom w:val="single" w:sz="4" w:space="0" w:color="C0C0C0"/>
              <w:right w:val="nil"/>
            </w:tcBorders>
            <w:shd w:val="clear" w:color="000000" w:fill="FFFFCC"/>
            <w:vAlign w:val="center"/>
            <w:hideMark/>
          </w:tcPr>
          <w:p w14:paraId="7D219C71"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базовому уровню ОР с учетом коэффициента индексации, рассчитанного исходя из индекса эффективности ОР (1</w:t>
            </w:r>
            <w:proofErr w:type="gramStart"/>
            <w:r w:rsidRPr="006B4C92">
              <w:rPr>
                <w:rFonts w:ascii="Tahoma" w:hAnsi="Tahoma" w:cs="Tahoma"/>
                <w:sz w:val="9"/>
                <w:szCs w:val="9"/>
                <w:lang w:eastAsia="ru-RU"/>
              </w:rPr>
              <w:t>%)  и</w:t>
            </w:r>
            <w:proofErr w:type="gramEnd"/>
            <w:r w:rsidRPr="006B4C92">
              <w:rPr>
                <w:rFonts w:ascii="Tahoma" w:hAnsi="Tahoma" w:cs="Tahoma"/>
                <w:sz w:val="9"/>
                <w:szCs w:val="9"/>
                <w:lang w:eastAsia="ru-RU"/>
              </w:rPr>
              <w:t xml:space="preserve"> ИПЦ на 2021 (103,7%)</w:t>
            </w:r>
          </w:p>
        </w:tc>
        <w:tc>
          <w:tcPr>
            <w:tcW w:w="473" w:type="dxa"/>
            <w:tcBorders>
              <w:top w:val="nil"/>
              <w:left w:val="single" w:sz="4" w:space="0" w:color="C0C0C0"/>
              <w:bottom w:val="single" w:sz="4" w:space="0" w:color="C0C0C0"/>
              <w:right w:val="single" w:sz="4" w:space="0" w:color="C0C0C0"/>
            </w:tcBorders>
            <w:shd w:val="clear" w:color="000000" w:fill="FFFFCC"/>
            <w:vAlign w:val="center"/>
            <w:hideMark/>
          </w:tcPr>
          <w:p w14:paraId="0D7BA0E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10 862,40</w:t>
            </w:r>
          </w:p>
        </w:tc>
        <w:tc>
          <w:tcPr>
            <w:tcW w:w="452" w:type="dxa"/>
            <w:tcBorders>
              <w:top w:val="nil"/>
              <w:left w:val="nil"/>
              <w:bottom w:val="single" w:sz="4" w:space="0" w:color="C0C0C0"/>
              <w:right w:val="single" w:sz="4" w:space="0" w:color="C0C0C0"/>
            </w:tcBorders>
            <w:shd w:val="clear" w:color="000000" w:fill="FFFFCC"/>
            <w:vAlign w:val="center"/>
            <w:hideMark/>
          </w:tcPr>
          <w:p w14:paraId="5AD774B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10 342,66</w:t>
            </w:r>
          </w:p>
        </w:tc>
        <w:tc>
          <w:tcPr>
            <w:tcW w:w="404" w:type="dxa"/>
            <w:tcBorders>
              <w:top w:val="nil"/>
              <w:left w:val="nil"/>
              <w:bottom w:val="single" w:sz="4" w:space="0" w:color="C0C0C0"/>
              <w:right w:val="single" w:sz="4" w:space="0" w:color="C0C0C0"/>
            </w:tcBorders>
            <w:shd w:val="clear" w:color="000000" w:fill="D7EAD3"/>
            <w:vAlign w:val="center"/>
            <w:hideMark/>
          </w:tcPr>
          <w:p w14:paraId="16A6357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5 171,33</w:t>
            </w:r>
          </w:p>
        </w:tc>
        <w:tc>
          <w:tcPr>
            <w:tcW w:w="415" w:type="dxa"/>
            <w:tcBorders>
              <w:top w:val="nil"/>
              <w:left w:val="nil"/>
              <w:bottom w:val="single" w:sz="4" w:space="0" w:color="C0C0C0"/>
              <w:right w:val="single" w:sz="4" w:space="0" w:color="C0C0C0"/>
            </w:tcBorders>
            <w:shd w:val="clear" w:color="000000" w:fill="D7EAD3"/>
            <w:vAlign w:val="center"/>
            <w:hideMark/>
          </w:tcPr>
          <w:p w14:paraId="015D5ED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5 171,33</w:t>
            </w:r>
          </w:p>
        </w:tc>
        <w:tc>
          <w:tcPr>
            <w:tcW w:w="521" w:type="dxa"/>
            <w:tcBorders>
              <w:top w:val="nil"/>
              <w:left w:val="nil"/>
              <w:bottom w:val="single" w:sz="4" w:space="0" w:color="C0C0C0"/>
              <w:right w:val="nil"/>
            </w:tcBorders>
            <w:shd w:val="clear" w:color="000000" w:fill="FFFFCC"/>
            <w:vAlign w:val="center"/>
            <w:hideMark/>
          </w:tcPr>
          <w:p w14:paraId="760CEED7"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базовому уровню ОР с учетом коэффициента индексации, рассчитанного исходя из индекса эффективности ОР (1</w:t>
            </w:r>
            <w:proofErr w:type="gramStart"/>
            <w:r w:rsidRPr="006B4C92">
              <w:rPr>
                <w:rFonts w:ascii="Tahoma" w:hAnsi="Tahoma" w:cs="Tahoma"/>
                <w:sz w:val="9"/>
                <w:szCs w:val="9"/>
                <w:lang w:eastAsia="ru-RU"/>
              </w:rPr>
              <w:t>%)  и</w:t>
            </w:r>
            <w:proofErr w:type="gramEnd"/>
            <w:r w:rsidRPr="006B4C92">
              <w:rPr>
                <w:rFonts w:ascii="Tahoma" w:hAnsi="Tahoma" w:cs="Tahoma"/>
                <w:sz w:val="9"/>
                <w:szCs w:val="9"/>
                <w:lang w:eastAsia="ru-RU"/>
              </w:rPr>
              <w:t xml:space="preserve"> ИПЦ на 2021 (103,7%), ИПЦ на 2022 (104%)</w:t>
            </w:r>
          </w:p>
        </w:tc>
      </w:tr>
      <w:tr w:rsidR="006B4C92" w:rsidRPr="006B4C92" w14:paraId="286451FF" w14:textId="77777777" w:rsidTr="006B4C92">
        <w:trPr>
          <w:trHeight w:val="300"/>
          <w:jc w:val="center"/>
        </w:trPr>
        <w:tc>
          <w:tcPr>
            <w:tcW w:w="149" w:type="dxa"/>
            <w:tcBorders>
              <w:top w:val="nil"/>
              <w:left w:val="nil"/>
              <w:bottom w:val="nil"/>
              <w:right w:val="nil"/>
            </w:tcBorders>
            <w:shd w:val="clear" w:color="000000" w:fill="FFFF00"/>
            <w:noWrap/>
            <w:vAlign w:val="center"/>
            <w:hideMark/>
          </w:tcPr>
          <w:p w14:paraId="7FAFDE9A"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ОР</w:t>
            </w:r>
          </w:p>
        </w:tc>
        <w:tc>
          <w:tcPr>
            <w:tcW w:w="57" w:type="dxa"/>
            <w:tcBorders>
              <w:top w:val="nil"/>
              <w:left w:val="nil"/>
              <w:bottom w:val="nil"/>
              <w:right w:val="nil"/>
            </w:tcBorders>
            <w:shd w:val="clear" w:color="auto" w:fill="auto"/>
            <w:noWrap/>
            <w:vAlign w:val="bottom"/>
            <w:hideMark/>
          </w:tcPr>
          <w:p w14:paraId="18FBAE3D" w14:textId="77777777" w:rsidR="006B4C92" w:rsidRPr="006B4C92" w:rsidRDefault="006B4C92" w:rsidP="006B4C92">
            <w:pPr>
              <w:rPr>
                <w:rFonts w:ascii="Tahoma" w:hAnsi="Tahoma" w:cs="Tahoma"/>
                <w:b/>
                <w:bCs/>
                <w:color w:val="000000"/>
                <w:sz w:val="9"/>
                <w:szCs w:val="9"/>
                <w:lang w:eastAsia="ru-RU"/>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0A580A0B"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4</w:t>
            </w:r>
          </w:p>
        </w:tc>
        <w:tc>
          <w:tcPr>
            <w:tcW w:w="1596" w:type="dxa"/>
            <w:tcBorders>
              <w:top w:val="nil"/>
              <w:left w:val="nil"/>
              <w:bottom w:val="single" w:sz="4" w:space="0" w:color="C0C0C0"/>
              <w:right w:val="single" w:sz="4" w:space="0" w:color="C0C0C0"/>
            </w:tcBorders>
            <w:shd w:val="clear" w:color="auto" w:fill="auto"/>
            <w:vAlign w:val="center"/>
            <w:hideMark/>
          </w:tcPr>
          <w:p w14:paraId="6E85FE18"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Ремонтные расходы</w:t>
            </w:r>
          </w:p>
        </w:tc>
        <w:tc>
          <w:tcPr>
            <w:tcW w:w="271" w:type="dxa"/>
            <w:tcBorders>
              <w:top w:val="nil"/>
              <w:left w:val="nil"/>
              <w:bottom w:val="single" w:sz="4" w:space="0" w:color="C0C0C0"/>
              <w:right w:val="single" w:sz="4" w:space="0" w:color="C0C0C0"/>
            </w:tcBorders>
            <w:shd w:val="clear" w:color="auto" w:fill="auto"/>
            <w:vAlign w:val="center"/>
            <w:hideMark/>
          </w:tcPr>
          <w:p w14:paraId="2571BE1B" w14:textId="77777777" w:rsidR="006B4C92" w:rsidRPr="006B4C92" w:rsidRDefault="006B4C92" w:rsidP="006B4C92">
            <w:pPr>
              <w:jc w:val="center"/>
              <w:rPr>
                <w:rFonts w:ascii="Tahoma" w:hAnsi="Tahoma" w:cs="Tahoma"/>
                <w:b/>
                <w:bCs/>
                <w:sz w:val="9"/>
                <w:szCs w:val="9"/>
                <w:lang w:eastAsia="ru-RU"/>
              </w:rPr>
            </w:pPr>
            <w:proofErr w:type="spellStart"/>
            <w:r w:rsidRPr="006B4C92">
              <w:rPr>
                <w:rFonts w:ascii="Tahoma" w:hAnsi="Tahoma" w:cs="Tahoma"/>
                <w:b/>
                <w:bCs/>
                <w:sz w:val="9"/>
                <w:szCs w:val="9"/>
                <w:lang w:eastAsia="ru-RU"/>
              </w:rPr>
              <w:t>тыс</w:t>
            </w:r>
            <w:proofErr w:type="spellEnd"/>
            <w:r w:rsidRPr="006B4C92">
              <w:rPr>
                <w:rFonts w:ascii="Tahoma" w:hAnsi="Tahoma" w:cs="Tahoma"/>
                <w:b/>
                <w:bCs/>
                <w:sz w:val="9"/>
                <w:szCs w:val="9"/>
                <w:lang w:eastAsia="ru-RU"/>
              </w:rPr>
              <w:t xml:space="preserve"> </w:t>
            </w:r>
            <w:proofErr w:type="spellStart"/>
            <w:r w:rsidRPr="006B4C92">
              <w:rPr>
                <w:rFonts w:ascii="Tahoma" w:hAnsi="Tahoma" w:cs="Tahoma"/>
                <w:b/>
                <w:bCs/>
                <w:sz w:val="9"/>
                <w:szCs w:val="9"/>
                <w:lang w:eastAsia="ru-RU"/>
              </w:rPr>
              <w:t>руб</w:t>
            </w:r>
            <w:proofErr w:type="spellEnd"/>
          </w:p>
        </w:tc>
        <w:tc>
          <w:tcPr>
            <w:tcW w:w="396" w:type="dxa"/>
            <w:tcBorders>
              <w:top w:val="nil"/>
              <w:left w:val="nil"/>
              <w:bottom w:val="single" w:sz="4" w:space="0" w:color="C0C0C0"/>
              <w:right w:val="single" w:sz="4" w:space="0" w:color="C0C0C0"/>
            </w:tcBorders>
            <w:shd w:val="clear" w:color="000000" w:fill="D7EAD3"/>
            <w:vAlign w:val="center"/>
            <w:hideMark/>
          </w:tcPr>
          <w:p w14:paraId="1796CE21"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6 357,02</w:t>
            </w:r>
          </w:p>
        </w:tc>
        <w:tc>
          <w:tcPr>
            <w:tcW w:w="281" w:type="dxa"/>
            <w:tcBorders>
              <w:top w:val="nil"/>
              <w:left w:val="nil"/>
              <w:bottom w:val="single" w:sz="4" w:space="0" w:color="C0C0C0"/>
              <w:right w:val="single" w:sz="4" w:space="0" w:color="C0C0C0"/>
            </w:tcBorders>
            <w:shd w:val="clear" w:color="000000" w:fill="D7EAD3"/>
            <w:vAlign w:val="center"/>
            <w:hideMark/>
          </w:tcPr>
          <w:p w14:paraId="0F6E83EF"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8 054,20</w:t>
            </w:r>
          </w:p>
        </w:tc>
        <w:tc>
          <w:tcPr>
            <w:tcW w:w="396" w:type="dxa"/>
            <w:tcBorders>
              <w:top w:val="nil"/>
              <w:left w:val="nil"/>
              <w:bottom w:val="single" w:sz="4" w:space="0" w:color="C0C0C0"/>
              <w:right w:val="single" w:sz="4" w:space="0" w:color="C0C0C0"/>
            </w:tcBorders>
            <w:shd w:val="clear" w:color="000000" w:fill="D7EAD3"/>
            <w:vAlign w:val="center"/>
            <w:hideMark/>
          </w:tcPr>
          <w:p w14:paraId="1DC8274A"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6 636,21</w:t>
            </w:r>
          </w:p>
        </w:tc>
        <w:tc>
          <w:tcPr>
            <w:tcW w:w="358" w:type="dxa"/>
            <w:tcBorders>
              <w:top w:val="nil"/>
              <w:left w:val="nil"/>
              <w:bottom w:val="single" w:sz="4" w:space="0" w:color="C0C0C0"/>
              <w:right w:val="single" w:sz="4" w:space="0" w:color="C0C0C0"/>
            </w:tcBorders>
            <w:shd w:val="clear" w:color="000000" w:fill="D7EAD3"/>
            <w:vAlign w:val="center"/>
            <w:hideMark/>
          </w:tcPr>
          <w:p w14:paraId="229815F4"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6 741,80</w:t>
            </w:r>
          </w:p>
        </w:tc>
        <w:tc>
          <w:tcPr>
            <w:tcW w:w="410" w:type="dxa"/>
            <w:tcBorders>
              <w:top w:val="nil"/>
              <w:left w:val="nil"/>
              <w:bottom w:val="single" w:sz="4" w:space="0" w:color="C0C0C0"/>
              <w:right w:val="single" w:sz="4" w:space="0" w:color="C0C0C0"/>
            </w:tcBorders>
            <w:shd w:val="clear" w:color="000000" w:fill="D7EAD3"/>
            <w:vAlign w:val="center"/>
            <w:hideMark/>
          </w:tcPr>
          <w:p w14:paraId="3F8F03D6"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6 582,33</w:t>
            </w:r>
          </w:p>
        </w:tc>
        <w:tc>
          <w:tcPr>
            <w:tcW w:w="283" w:type="dxa"/>
            <w:tcBorders>
              <w:top w:val="nil"/>
              <w:left w:val="nil"/>
              <w:bottom w:val="single" w:sz="4" w:space="0" w:color="C0C0C0"/>
              <w:right w:val="single" w:sz="4" w:space="0" w:color="C0C0C0"/>
            </w:tcBorders>
            <w:shd w:val="clear" w:color="000000" w:fill="D7EAD3"/>
            <w:vAlign w:val="center"/>
            <w:hideMark/>
          </w:tcPr>
          <w:p w14:paraId="6C930C8B"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3 291,17</w:t>
            </w:r>
          </w:p>
        </w:tc>
        <w:tc>
          <w:tcPr>
            <w:tcW w:w="283" w:type="dxa"/>
            <w:tcBorders>
              <w:top w:val="nil"/>
              <w:left w:val="nil"/>
              <w:bottom w:val="single" w:sz="4" w:space="0" w:color="C0C0C0"/>
              <w:right w:val="single" w:sz="4" w:space="0" w:color="C0C0C0"/>
            </w:tcBorders>
            <w:shd w:val="clear" w:color="000000" w:fill="D7EAD3"/>
            <w:vAlign w:val="center"/>
            <w:hideMark/>
          </w:tcPr>
          <w:p w14:paraId="60552E99"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3 291,17</w:t>
            </w:r>
          </w:p>
        </w:tc>
        <w:tc>
          <w:tcPr>
            <w:tcW w:w="502" w:type="dxa"/>
            <w:tcBorders>
              <w:top w:val="nil"/>
              <w:left w:val="nil"/>
              <w:bottom w:val="single" w:sz="4" w:space="0" w:color="C0C0C0"/>
              <w:right w:val="single" w:sz="4" w:space="0" w:color="C0C0C0"/>
            </w:tcBorders>
            <w:shd w:val="clear" w:color="000000" w:fill="FFFFCC"/>
            <w:vAlign w:val="center"/>
            <w:hideMark/>
          </w:tcPr>
          <w:p w14:paraId="3EE99865"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452" w:type="dxa"/>
            <w:tcBorders>
              <w:top w:val="nil"/>
              <w:left w:val="nil"/>
              <w:bottom w:val="single" w:sz="4" w:space="0" w:color="C0C0C0"/>
              <w:right w:val="single" w:sz="4" w:space="0" w:color="C0C0C0"/>
            </w:tcBorders>
            <w:shd w:val="clear" w:color="000000" w:fill="D7EAD3"/>
            <w:vAlign w:val="center"/>
            <w:hideMark/>
          </w:tcPr>
          <w:p w14:paraId="22883B5A"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5 835,30</w:t>
            </w:r>
          </w:p>
        </w:tc>
        <w:tc>
          <w:tcPr>
            <w:tcW w:w="452" w:type="dxa"/>
            <w:tcBorders>
              <w:top w:val="nil"/>
              <w:left w:val="nil"/>
              <w:bottom w:val="single" w:sz="4" w:space="0" w:color="C0C0C0"/>
              <w:right w:val="single" w:sz="4" w:space="0" w:color="C0C0C0"/>
            </w:tcBorders>
            <w:shd w:val="clear" w:color="000000" w:fill="D7EAD3"/>
            <w:vAlign w:val="center"/>
            <w:hideMark/>
          </w:tcPr>
          <w:p w14:paraId="5F59AB4F"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6 757,62</w:t>
            </w:r>
          </w:p>
        </w:tc>
        <w:tc>
          <w:tcPr>
            <w:tcW w:w="404" w:type="dxa"/>
            <w:tcBorders>
              <w:top w:val="nil"/>
              <w:left w:val="nil"/>
              <w:bottom w:val="single" w:sz="4" w:space="0" w:color="C0C0C0"/>
              <w:right w:val="single" w:sz="4" w:space="0" w:color="C0C0C0"/>
            </w:tcBorders>
            <w:shd w:val="clear" w:color="000000" w:fill="D7EAD3"/>
            <w:vAlign w:val="center"/>
            <w:hideMark/>
          </w:tcPr>
          <w:p w14:paraId="0E0DD7B5"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3 378,81</w:t>
            </w:r>
          </w:p>
        </w:tc>
        <w:tc>
          <w:tcPr>
            <w:tcW w:w="415" w:type="dxa"/>
            <w:tcBorders>
              <w:top w:val="nil"/>
              <w:left w:val="nil"/>
              <w:bottom w:val="single" w:sz="4" w:space="0" w:color="C0C0C0"/>
              <w:right w:val="single" w:sz="4" w:space="0" w:color="C0C0C0"/>
            </w:tcBorders>
            <w:shd w:val="clear" w:color="000000" w:fill="D7EAD3"/>
            <w:vAlign w:val="center"/>
            <w:hideMark/>
          </w:tcPr>
          <w:p w14:paraId="441904B5"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3 378,81</w:t>
            </w:r>
          </w:p>
        </w:tc>
        <w:tc>
          <w:tcPr>
            <w:tcW w:w="521" w:type="dxa"/>
            <w:tcBorders>
              <w:top w:val="nil"/>
              <w:left w:val="nil"/>
              <w:bottom w:val="single" w:sz="4" w:space="0" w:color="C0C0C0"/>
              <w:right w:val="nil"/>
            </w:tcBorders>
            <w:shd w:val="clear" w:color="000000" w:fill="FFFFCC"/>
            <w:vAlign w:val="center"/>
            <w:hideMark/>
          </w:tcPr>
          <w:p w14:paraId="0ED67850"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473" w:type="dxa"/>
            <w:tcBorders>
              <w:top w:val="nil"/>
              <w:left w:val="single" w:sz="4" w:space="0" w:color="C0C0C0"/>
              <w:bottom w:val="single" w:sz="4" w:space="0" w:color="C0C0C0"/>
              <w:right w:val="single" w:sz="4" w:space="0" w:color="C0C0C0"/>
            </w:tcBorders>
            <w:shd w:val="clear" w:color="000000" w:fill="D7EAD3"/>
            <w:vAlign w:val="center"/>
            <w:hideMark/>
          </w:tcPr>
          <w:p w14:paraId="54D23F65"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4 547,90</w:t>
            </w:r>
          </w:p>
        </w:tc>
        <w:tc>
          <w:tcPr>
            <w:tcW w:w="452" w:type="dxa"/>
            <w:tcBorders>
              <w:top w:val="nil"/>
              <w:left w:val="nil"/>
              <w:bottom w:val="single" w:sz="4" w:space="0" w:color="C0C0C0"/>
              <w:right w:val="single" w:sz="4" w:space="0" w:color="C0C0C0"/>
            </w:tcBorders>
            <w:shd w:val="clear" w:color="000000" w:fill="D7EAD3"/>
            <w:vAlign w:val="center"/>
            <w:hideMark/>
          </w:tcPr>
          <w:p w14:paraId="20D6F796"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6 957,65</w:t>
            </w:r>
          </w:p>
        </w:tc>
        <w:tc>
          <w:tcPr>
            <w:tcW w:w="404" w:type="dxa"/>
            <w:tcBorders>
              <w:top w:val="nil"/>
              <w:left w:val="nil"/>
              <w:bottom w:val="single" w:sz="4" w:space="0" w:color="C0C0C0"/>
              <w:right w:val="single" w:sz="4" w:space="0" w:color="C0C0C0"/>
            </w:tcBorders>
            <w:shd w:val="clear" w:color="000000" w:fill="D7EAD3"/>
            <w:vAlign w:val="center"/>
            <w:hideMark/>
          </w:tcPr>
          <w:p w14:paraId="71E4EC90"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3 478,82</w:t>
            </w:r>
          </w:p>
        </w:tc>
        <w:tc>
          <w:tcPr>
            <w:tcW w:w="415" w:type="dxa"/>
            <w:tcBorders>
              <w:top w:val="nil"/>
              <w:left w:val="nil"/>
              <w:bottom w:val="single" w:sz="4" w:space="0" w:color="C0C0C0"/>
              <w:right w:val="single" w:sz="4" w:space="0" w:color="C0C0C0"/>
            </w:tcBorders>
            <w:shd w:val="clear" w:color="000000" w:fill="D7EAD3"/>
            <w:vAlign w:val="center"/>
            <w:hideMark/>
          </w:tcPr>
          <w:p w14:paraId="76543D8E"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3 478,82</w:t>
            </w:r>
          </w:p>
        </w:tc>
        <w:tc>
          <w:tcPr>
            <w:tcW w:w="521" w:type="dxa"/>
            <w:tcBorders>
              <w:top w:val="nil"/>
              <w:left w:val="nil"/>
              <w:bottom w:val="single" w:sz="4" w:space="0" w:color="C0C0C0"/>
              <w:right w:val="nil"/>
            </w:tcBorders>
            <w:shd w:val="clear" w:color="000000" w:fill="FFFFCC"/>
            <w:vAlign w:val="center"/>
            <w:hideMark/>
          </w:tcPr>
          <w:p w14:paraId="18CA6A7F"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r>
      <w:tr w:rsidR="006B4C92" w:rsidRPr="006B4C92" w14:paraId="4B22201C" w14:textId="77777777" w:rsidTr="006B4C92">
        <w:trPr>
          <w:trHeight w:val="845"/>
          <w:jc w:val="center"/>
        </w:trPr>
        <w:tc>
          <w:tcPr>
            <w:tcW w:w="149" w:type="dxa"/>
            <w:tcBorders>
              <w:top w:val="nil"/>
              <w:left w:val="nil"/>
              <w:bottom w:val="nil"/>
              <w:right w:val="nil"/>
            </w:tcBorders>
            <w:shd w:val="clear" w:color="000000" w:fill="FFFF00"/>
            <w:noWrap/>
            <w:vAlign w:val="center"/>
            <w:hideMark/>
          </w:tcPr>
          <w:p w14:paraId="2BAA5E88"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ОР</w:t>
            </w:r>
          </w:p>
        </w:tc>
        <w:tc>
          <w:tcPr>
            <w:tcW w:w="57" w:type="dxa"/>
            <w:tcBorders>
              <w:top w:val="nil"/>
              <w:left w:val="nil"/>
              <w:bottom w:val="nil"/>
              <w:right w:val="nil"/>
            </w:tcBorders>
            <w:shd w:val="clear" w:color="auto" w:fill="auto"/>
            <w:noWrap/>
            <w:vAlign w:val="bottom"/>
            <w:hideMark/>
          </w:tcPr>
          <w:p w14:paraId="41F95867" w14:textId="77777777" w:rsidR="006B4C92" w:rsidRPr="006B4C92" w:rsidRDefault="006B4C92" w:rsidP="006B4C92">
            <w:pPr>
              <w:rPr>
                <w:rFonts w:ascii="Tahoma" w:hAnsi="Tahoma" w:cs="Tahoma"/>
                <w:b/>
                <w:bCs/>
                <w:color w:val="000000"/>
                <w:sz w:val="9"/>
                <w:szCs w:val="9"/>
                <w:lang w:eastAsia="ru-RU"/>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15C14ED2"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4.2</w:t>
            </w:r>
          </w:p>
        </w:tc>
        <w:tc>
          <w:tcPr>
            <w:tcW w:w="1596" w:type="dxa"/>
            <w:tcBorders>
              <w:top w:val="nil"/>
              <w:left w:val="nil"/>
              <w:bottom w:val="single" w:sz="4" w:space="0" w:color="C0C0C0"/>
              <w:right w:val="single" w:sz="4" w:space="0" w:color="C0C0C0"/>
            </w:tcBorders>
            <w:shd w:val="clear" w:color="auto" w:fill="auto"/>
            <w:vAlign w:val="center"/>
            <w:hideMark/>
          </w:tcPr>
          <w:p w14:paraId="33F99B3E" w14:textId="77777777" w:rsidR="006B4C92" w:rsidRPr="006B4C92" w:rsidRDefault="006B4C92" w:rsidP="006B4C92">
            <w:pPr>
              <w:ind w:firstLineChars="100" w:firstLine="90"/>
              <w:rPr>
                <w:rFonts w:ascii="Tahoma" w:hAnsi="Tahoma" w:cs="Tahoma"/>
                <w:b/>
                <w:bCs/>
                <w:sz w:val="9"/>
                <w:szCs w:val="9"/>
                <w:lang w:eastAsia="ru-RU"/>
              </w:rPr>
            </w:pPr>
            <w:r w:rsidRPr="006B4C92">
              <w:rPr>
                <w:rFonts w:ascii="Tahoma" w:hAnsi="Tahoma" w:cs="Tahoma"/>
                <w:b/>
                <w:bCs/>
                <w:sz w:val="9"/>
                <w:szCs w:val="9"/>
                <w:lang w:eastAsia="ru-RU"/>
              </w:rPr>
              <w:t>Капитальный ремонт основных средств</w:t>
            </w:r>
          </w:p>
        </w:tc>
        <w:tc>
          <w:tcPr>
            <w:tcW w:w="271" w:type="dxa"/>
            <w:tcBorders>
              <w:top w:val="nil"/>
              <w:left w:val="nil"/>
              <w:bottom w:val="single" w:sz="4" w:space="0" w:color="C0C0C0"/>
              <w:right w:val="single" w:sz="4" w:space="0" w:color="C0C0C0"/>
            </w:tcBorders>
            <w:shd w:val="clear" w:color="auto" w:fill="auto"/>
            <w:vAlign w:val="center"/>
            <w:hideMark/>
          </w:tcPr>
          <w:p w14:paraId="09C561E8" w14:textId="77777777" w:rsidR="006B4C92" w:rsidRPr="006B4C92" w:rsidRDefault="006B4C92" w:rsidP="006B4C92">
            <w:pPr>
              <w:jc w:val="center"/>
              <w:rPr>
                <w:rFonts w:ascii="Tahoma" w:hAnsi="Tahoma" w:cs="Tahoma"/>
                <w:b/>
                <w:bCs/>
                <w:sz w:val="9"/>
                <w:szCs w:val="9"/>
                <w:lang w:eastAsia="ru-RU"/>
              </w:rPr>
            </w:pPr>
            <w:proofErr w:type="spellStart"/>
            <w:r w:rsidRPr="006B4C92">
              <w:rPr>
                <w:rFonts w:ascii="Tahoma" w:hAnsi="Tahoma" w:cs="Tahoma"/>
                <w:b/>
                <w:bCs/>
                <w:sz w:val="9"/>
                <w:szCs w:val="9"/>
                <w:lang w:eastAsia="ru-RU"/>
              </w:rPr>
              <w:t>тыс</w:t>
            </w:r>
            <w:proofErr w:type="spellEnd"/>
            <w:r w:rsidRPr="006B4C92">
              <w:rPr>
                <w:rFonts w:ascii="Tahoma" w:hAnsi="Tahoma" w:cs="Tahoma"/>
                <w:b/>
                <w:bCs/>
                <w:sz w:val="9"/>
                <w:szCs w:val="9"/>
                <w:lang w:eastAsia="ru-RU"/>
              </w:rPr>
              <w:t xml:space="preserve"> </w:t>
            </w:r>
            <w:proofErr w:type="spellStart"/>
            <w:r w:rsidRPr="006B4C92">
              <w:rPr>
                <w:rFonts w:ascii="Tahoma" w:hAnsi="Tahoma" w:cs="Tahoma"/>
                <w:b/>
                <w:bCs/>
                <w:sz w:val="9"/>
                <w:szCs w:val="9"/>
                <w:lang w:eastAsia="ru-RU"/>
              </w:rPr>
              <w:t>руб</w:t>
            </w:r>
            <w:proofErr w:type="spellEnd"/>
          </w:p>
        </w:tc>
        <w:tc>
          <w:tcPr>
            <w:tcW w:w="396" w:type="dxa"/>
            <w:tcBorders>
              <w:top w:val="nil"/>
              <w:left w:val="nil"/>
              <w:bottom w:val="single" w:sz="4" w:space="0" w:color="C0C0C0"/>
              <w:right w:val="single" w:sz="4" w:space="0" w:color="C0C0C0"/>
            </w:tcBorders>
            <w:shd w:val="clear" w:color="000000" w:fill="FFFFCC"/>
            <w:vAlign w:val="center"/>
            <w:hideMark/>
          </w:tcPr>
          <w:p w14:paraId="7449C696"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5 752,52</w:t>
            </w:r>
          </w:p>
        </w:tc>
        <w:tc>
          <w:tcPr>
            <w:tcW w:w="281" w:type="dxa"/>
            <w:tcBorders>
              <w:top w:val="nil"/>
              <w:left w:val="nil"/>
              <w:bottom w:val="single" w:sz="4" w:space="0" w:color="C0C0C0"/>
              <w:right w:val="single" w:sz="4" w:space="0" w:color="C0C0C0"/>
            </w:tcBorders>
            <w:shd w:val="clear" w:color="000000" w:fill="FFFFCC"/>
            <w:vAlign w:val="center"/>
            <w:hideMark/>
          </w:tcPr>
          <w:p w14:paraId="4D54695E"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7 626,90</w:t>
            </w:r>
          </w:p>
        </w:tc>
        <w:tc>
          <w:tcPr>
            <w:tcW w:w="396" w:type="dxa"/>
            <w:tcBorders>
              <w:top w:val="nil"/>
              <w:left w:val="nil"/>
              <w:bottom w:val="single" w:sz="4" w:space="0" w:color="C0C0C0"/>
              <w:right w:val="single" w:sz="4" w:space="0" w:color="C0C0C0"/>
            </w:tcBorders>
            <w:shd w:val="clear" w:color="000000" w:fill="FFFFCC"/>
            <w:vAlign w:val="center"/>
            <w:hideMark/>
          </w:tcPr>
          <w:p w14:paraId="3A5B252C"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6 087,21</w:t>
            </w:r>
          </w:p>
        </w:tc>
        <w:tc>
          <w:tcPr>
            <w:tcW w:w="358" w:type="dxa"/>
            <w:tcBorders>
              <w:top w:val="nil"/>
              <w:left w:val="nil"/>
              <w:bottom w:val="single" w:sz="4" w:space="0" w:color="C0C0C0"/>
              <w:right w:val="single" w:sz="4" w:space="0" w:color="C0C0C0"/>
            </w:tcBorders>
            <w:shd w:val="clear" w:color="000000" w:fill="FFFFCC"/>
            <w:vAlign w:val="center"/>
            <w:hideMark/>
          </w:tcPr>
          <w:p w14:paraId="55ADE3A6"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6 174,10</w:t>
            </w:r>
          </w:p>
        </w:tc>
        <w:tc>
          <w:tcPr>
            <w:tcW w:w="410" w:type="dxa"/>
            <w:tcBorders>
              <w:top w:val="nil"/>
              <w:left w:val="nil"/>
              <w:bottom w:val="single" w:sz="4" w:space="0" w:color="C0C0C0"/>
              <w:right w:val="single" w:sz="4" w:space="0" w:color="C0C0C0"/>
            </w:tcBorders>
            <w:shd w:val="clear" w:color="000000" w:fill="FFFFCC"/>
            <w:vAlign w:val="center"/>
            <w:hideMark/>
          </w:tcPr>
          <w:p w14:paraId="0B0328E8"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6 121,53</w:t>
            </w:r>
          </w:p>
        </w:tc>
        <w:tc>
          <w:tcPr>
            <w:tcW w:w="283" w:type="dxa"/>
            <w:tcBorders>
              <w:top w:val="nil"/>
              <w:left w:val="nil"/>
              <w:bottom w:val="single" w:sz="4" w:space="0" w:color="C0C0C0"/>
              <w:right w:val="single" w:sz="4" w:space="0" w:color="C0C0C0"/>
            </w:tcBorders>
            <w:shd w:val="clear" w:color="000000" w:fill="D7EAD3"/>
            <w:vAlign w:val="center"/>
            <w:hideMark/>
          </w:tcPr>
          <w:p w14:paraId="1344F858"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3 060,77</w:t>
            </w:r>
          </w:p>
        </w:tc>
        <w:tc>
          <w:tcPr>
            <w:tcW w:w="283" w:type="dxa"/>
            <w:tcBorders>
              <w:top w:val="nil"/>
              <w:left w:val="nil"/>
              <w:bottom w:val="single" w:sz="4" w:space="0" w:color="C0C0C0"/>
              <w:right w:val="single" w:sz="4" w:space="0" w:color="C0C0C0"/>
            </w:tcBorders>
            <w:shd w:val="clear" w:color="000000" w:fill="D7EAD3"/>
            <w:vAlign w:val="center"/>
            <w:hideMark/>
          </w:tcPr>
          <w:p w14:paraId="57F7F3F3"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3 060,77</w:t>
            </w:r>
          </w:p>
        </w:tc>
        <w:tc>
          <w:tcPr>
            <w:tcW w:w="502" w:type="dxa"/>
            <w:tcBorders>
              <w:top w:val="nil"/>
              <w:left w:val="nil"/>
              <w:bottom w:val="single" w:sz="4" w:space="0" w:color="C0C0C0"/>
              <w:right w:val="single" w:sz="4" w:space="0" w:color="C0C0C0"/>
            </w:tcBorders>
            <w:shd w:val="clear" w:color="000000" w:fill="FFFFCC"/>
            <w:vAlign w:val="center"/>
            <w:hideMark/>
          </w:tcPr>
          <w:p w14:paraId="5E56A304"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в соответствии с экспертным заключением, выполненным в рамках гос. контракта от 03.06.2019 № Ф. 2019.275280</w:t>
            </w:r>
          </w:p>
        </w:tc>
        <w:tc>
          <w:tcPr>
            <w:tcW w:w="452" w:type="dxa"/>
            <w:tcBorders>
              <w:top w:val="nil"/>
              <w:left w:val="nil"/>
              <w:bottom w:val="single" w:sz="4" w:space="0" w:color="C0C0C0"/>
              <w:right w:val="single" w:sz="4" w:space="0" w:color="C0C0C0"/>
            </w:tcBorders>
            <w:shd w:val="clear" w:color="000000" w:fill="FFFFCC"/>
            <w:vAlign w:val="center"/>
            <w:hideMark/>
          </w:tcPr>
          <w:p w14:paraId="3CB8C651"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5 244,90</w:t>
            </w:r>
          </w:p>
        </w:tc>
        <w:tc>
          <w:tcPr>
            <w:tcW w:w="452" w:type="dxa"/>
            <w:tcBorders>
              <w:top w:val="nil"/>
              <w:left w:val="nil"/>
              <w:bottom w:val="single" w:sz="4" w:space="0" w:color="C0C0C0"/>
              <w:right w:val="single" w:sz="4" w:space="0" w:color="C0C0C0"/>
            </w:tcBorders>
            <w:shd w:val="clear" w:color="000000" w:fill="FFFFCC"/>
            <w:vAlign w:val="center"/>
            <w:hideMark/>
          </w:tcPr>
          <w:p w14:paraId="179CE08E"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6 284,55</w:t>
            </w:r>
          </w:p>
        </w:tc>
        <w:tc>
          <w:tcPr>
            <w:tcW w:w="404" w:type="dxa"/>
            <w:tcBorders>
              <w:top w:val="nil"/>
              <w:left w:val="nil"/>
              <w:bottom w:val="single" w:sz="4" w:space="0" w:color="C0C0C0"/>
              <w:right w:val="single" w:sz="4" w:space="0" w:color="C0C0C0"/>
            </w:tcBorders>
            <w:shd w:val="clear" w:color="000000" w:fill="D7EAD3"/>
            <w:vAlign w:val="center"/>
            <w:hideMark/>
          </w:tcPr>
          <w:p w14:paraId="785F53DE"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3 142,27</w:t>
            </w:r>
          </w:p>
        </w:tc>
        <w:tc>
          <w:tcPr>
            <w:tcW w:w="415" w:type="dxa"/>
            <w:tcBorders>
              <w:top w:val="nil"/>
              <w:left w:val="nil"/>
              <w:bottom w:val="single" w:sz="4" w:space="0" w:color="C0C0C0"/>
              <w:right w:val="single" w:sz="4" w:space="0" w:color="C0C0C0"/>
            </w:tcBorders>
            <w:shd w:val="clear" w:color="000000" w:fill="D7EAD3"/>
            <w:vAlign w:val="center"/>
            <w:hideMark/>
          </w:tcPr>
          <w:p w14:paraId="7C2152E5"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3 142,27</w:t>
            </w:r>
          </w:p>
        </w:tc>
        <w:tc>
          <w:tcPr>
            <w:tcW w:w="521" w:type="dxa"/>
            <w:tcBorders>
              <w:top w:val="nil"/>
              <w:left w:val="nil"/>
              <w:bottom w:val="single" w:sz="4" w:space="0" w:color="C0C0C0"/>
              <w:right w:val="nil"/>
            </w:tcBorders>
            <w:shd w:val="clear" w:color="000000" w:fill="FFFFCC"/>
            <w:vAlign w:val="center"/>
            <w:hideMark/>
          </w:tcPr>
          <w:p w14:paraId="25762716"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базовому уровню ОР с учетом коэффициента индексации, рассчитанного исходя из индекса эффективности ОР (1</w:t>
            </w:r>
            <w:proofErr w:type="gramStart"/>
            <w:r w:rsidRPr="006B4C92">
              <w:rPr>
                <w:rFonts w:ascii="Tahoma" w:hAnsi="Tahoma" w:cs="Tahoma"/>
                <w:sz w:val="9"/>
                <w:szCs w:val="9"/>
                <w:lang w:eastAsia="ru-RU"/>
              </w:rPr>
              <w:t>%)  и</w:t>
            </w:r>
            <w:proofErr w:type="gramEnd"/>
            <w:r w:rsidRPr="006B4C92">
              <w:rPr>
                <w:rFonts w:ascii="Tahoma" w:hAnsi="Tahoma" w:cs="Tahoma"/>
                <w:sz w:val="9"/>
                <w:szCs w:val="9"/>
                <w:lang w:eastAsia="ru-RU"/>
              </w:rPr>
              <w:t xml:space="preserve"> ИПЦ на 2021 (103,7%)</w:t>
            </w:r>
          </w:p>
        </w:tc>
        <w:tc>
          <w:tcPr>
            <w:tcW w:w="473" w:type="dxa"/>
            <w:tcBorders>
              <w:top w:val="nil"/>
              <w:left w:val="single" w:sz="4" w:space="0" w:color="C0C0C0"/>
              <w:bottom w:val="single" w:sz="4" w:space="0" w:color="C0C0C0"/>
              <w:right w:val="single" w:sz="4" w:space="0" w:color="C0C0C0"/>
            </w:tcBorders>
            <w:shd w:val="clear" w:color="000000" w:fill="FFFFCC"/>
            <w:vAlign w:val="center"/>
            <w:hideMark/>
          </w:tcPr>
          <w:p w14:paraId="40C62F43"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3 933,90</w:t>
            </w:r>
          </w:p>
        </w:tc>
        <w:tc>
          <w:tcPr>
            <w:tcW w:w="452" w:type="dxa"/>
            <w:tcBorders>
              <w:top w:val="nil"/>
              <w:left w:val="nil"/>
              <w:bottom w:val="single" w:sz="4" w:space="0" w:color="C0C0C0"/>
              <w:right w:val="single" w:sz="4" w:space="0" w:color="C0C0C0"/>
            </w:tcBorders>
            <w:shd w:val="clear" w:color="000000" w:fill="FFFFCC"/>
            <w:vAlign w:val="center"/>
            <w:hideMark/>
          </w:tcPr>
          <w:p w14:paraId="0E1006FE"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6 470,57</w:t>
            </w:r>
          </w:p>
        </w:tc>
        <w:tc>
          <w:tcPr>
            <w:tcW w:w="404" w:type="dxa"/>
            <w:tcBorders>
              <w:top w:val="nil"/>
              <w:left w:val="nil"/>
              <w:bottom w:val="single" w:sz="4" w:space="0" w:color="C0C0C0"/>
              <w:right w:val="single" w:sz="4" w:space="0" w:color="C0C0C0"/>
            </w:tcBorders>
            <w:shd w:val="clear" w:color="000000" w:fill="D7EAD3"/>
            <w:vAlign w:val="center"/>
            <w:hideMark/>
          </w:tcPr>
          <w:p w14:paraId="17E8F619"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3 235,28</w:t>
            </w:r>
          </w:p>
        </w:tc>
        <w:tc>
          <w:tcPr>
            <w:tcW w:w="415" w:type="dxa"/>
            <w:tcBorders>
              <w:top w:val="nil"/>
              <w:left w:val="nil"/>
              <w:bottom w:val="single" w:sz="4" w:space="0" w:color="C0C0C0"/>
              <w:right w:val="single" w:sz="4" w:space="0" w:color="C0C0C0"/>
            </w:tcBorders>
            <w:shd w:val="clear" w:color="000000" w:fill="D7EAD3"/>
            <w:vAlign w:val="center"/>
            <w:hideMark/>
          </w:tcPr>
          <w:p w14:paraId="5F35DCEB"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3 235,28</w:t>
            </w:r>
          </w:p>
        </w:tc>
        <w:tc>
          <w:tcPr>
            <w:tcW w:w="521" w:type="dxa"/>
            <w:tcBorders>
              <w:top w:val="nil"/>
              <w:left w:val="nil"/>
              <w:bottom w:val="single" w:sz="4" w:space="0" w:color="C0C0C0"/>
              <w:right w:val="nil"/>
            </w:tcBorders>
            <w:shd w:val="clear" w:color="000000" w:fill="FFFFCC"/>
            <w:vAlign w:val="center"/>
            <w:hideMark/>
          </w:tcPr>
          <w:p w14:paraId="30691A49"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базовому уровню ОР с учетом коэффициента индексации, рассчитанного исходя из индекса эффективности ОР (1</w:t>
            </w:r>
            <w:proofErr w:type="gramStart"/>
            <w:r w:rsidRPr="006B4C92">
              <w:rPr>
                <w:rFonts w:ascii="Tahoma" w:hAnsi="Tahoma" w:cs="Tahoma"/>
                <w:sz w:val="9"/>
                <w:szCs w:val="9"/>
                <w:lang w:eastAsia="ru-RU"/>
              </w:rPr>
              <w:t>%)  и</w:t>
            </w:r>
            <w:proofErr w:type="gramEnd"/>
            <w:r w:rsidRPr="006B4C92">
              <w:rPr>
                <w:rFonts w:ascii="Tahoma" w:hAnsi="Tahoma" w:cs="Tahoma"/>
                <w:sz w:val="9"/>
                <w:szCs w:val="9"/>
                <w:lang w:eastAsia="ru-RU"/>
              </w:rPr>
              <w:t xml:space="preserve"> ИПЦ на 2021 (103,7%), ИПЦ на 2022 (104%)</w:t>
            </w:r>
          </w:p>
        </w:tc>
      </w:tr>
      <w:tr w:rsidR="006B4C92" w:rsidRPr="006B4C92" w14:paraId="34EBD84E" w14:textId="77777777" w:rsidTr="006B4C92">
        <w:trPr>
          <w:trHeight w:val="300"/>
          <w:jc w:val="center"/>
        </w:trPr>
        <w:tc>
          <w:tcPr>
            <w:tcW w:w="149" w:type="dxa"/>
            <w:tcBorders>
              <w:top w:val="nil"/>
              <w:left w:val="nil"/>
              <w:bottom w:val="nil"/>
              <w:right w:val="nil"/>
            </w:tcBorders>
            <w:shd w:val="clear" w:color="000000" w:fill="FFFF00"/>
            <w:noWrap/>
            <w:vAlign w:val="center"/>
            <w:hideMark/>
          </w:tcPr>
          <w:p w14:paraId="7736B7D9"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ОР</w:t>
            </w:r>
          </w:p>
        </w:tc>
        <w:tc>
          <w:tcPr>
            <w:tcW w:w="57" w:type="dxa"/>
            <w:tcBorders>
              <w:top w:val="nil"/>
              <w:left w:val="nil"/>
              <w:bottom w:val="nil"/>
              <w:right w:val="nil"/>
            </w:tcBorders>
            <w:shd w:val="clear" w:color="auto" w:fill="auto"/>
            <w:noWrap/>
            <w:vAlign w:val="bottom"/>
            <w:hideMark/>
          </w:tcPr>
          <w:p w14:paraId="0937EC55" w14:textId="77777777" w:rsidR="006B4C92" w:rsidRPr="006B4C92" w:rsidRDefault="006B4C92" w:rsidP="006B4C92">
            <w:pPr>
              <w:rPr>
                <w:rFonts w:ascii="Tahoma" w:hAnsi="Tahoma" w:cs="Tahoma"/>
                <w:b/>
                <w:bCs/>
                <w:color w:val="000000"/>
                <w:sz w:val="9"/>
                <w:szCs w:val="9"/>
                <w:lang w:eastAsia="ru-RU"/>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41722CF4"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4.3</w:t>
            </w:r>
          </w:p>
        </w:tc>
        <w:tc>
          <w:tcPr>
            <w:tcW w:w="1596" w:type="dxa"/>
            <w:tcBorders>
              <w:top w:val="nil"/>
              <w:left w:val="nil"/>
              <w:bottom w:val="single" w:sz="4" w:space="0" w:color="C0C0C0"/>
              <w:right w:val="single" w:sz="4" w:space="0" w:color="C0C0C0"/>
            </w:tcBorders>
            <w:shd w:val="clear" w:color="auto" w:fill="auto"/>
            <w:vAlign w:val="center"/>
            <w:hideMark/>
          </w:tcPr>
          <w:p w14:paraId="54336FB2" w14:textId="77777777" w:rsidR="006B4C92" w:rsidRPr="006B4C92" w:rsidRDefault="006B4C92" w:rsidP="006B4C92">
            <w:pPr>
              <w:ind w:firstLineChars="100" w:firstLine="90"/>
              <w:rPr>
                <w:rFonts w:ascii="Tahoma" w:hAnsi="Tahoma" w:cs="Tahoma"/>
                <w:b/>
                <w:bCs/>
                <w:color w:val="000000"/>
                <w:sz w:val="9"/>
                <w:szCs w:val="9"/>
                <w:lang w:eastAsia="ru-RU"/>
              </w:rPr>
            </w:pPr>
            <w:r w:rsidRPr="006B4C92">
              <w:rPr>
                <w:rFonts w:ascii="Tahoma" w:hAnsi="Tahoma" w:cs="Tahoma"/>
                <w:b/>
                <w:bCs/>
                <w:color w:val="000000"/>
                <w:sz w:val="9"/>
                <w:szCs w:val="9"/>
                <w:lang w:eastAsia="ru-RU"/>
              </w:rPr>
              <w:t>Текущий ремонт основных средств</w:t>
            </w:r>
          </w:p>
        </w:tc>
        <w:tc>
          <w:tcPr>
            <w:tcW w:w="271" w:type="dxa"/>
            <w:tcBorders>
              <w:top w:val="nil"/>
              <w:left w:val="nil"/>
              <w:bottom w:val="single" w:sz="4" w:space="0" w:color="C0C0C0"/>
              <w:right w:val="single" w:sz="4" w:space="0" w:color="C0C0C0"/>
            </w:tcBorders>
            <w:shd w:val="clear" w:color="auto" w:fill="auto"/>
            <w:vAlign w:val="center"/>
            <w:hideMark/>
          </w:tcPr>
          <w:p w14:paraId="5450DE73" w14:textId="77777777" w:rsidR="006B4C92" w:rsidRPr="006B4C92" w:rsidRDefault="006B4C92" w:rsidP="006B4C92">
            <w:pPr>
              <w:jc w:val="center"/>
              <w:rPr>
                <w:rFonts w:ascii="Tahoma" w:hAnsi="Tahoma" w:cs="Tahoma"/>
                <w:b/>
                <w:bCs/>
                <w:sz w:val="9"/>
                <w:szCs w:val="9"/>
                <w:lang w:eastAsia="ru-RU"/>
              </w:rPr>
            </w:pPr>
            <w:proofErr w:type="spellStart"/>
            <w:r w:rsidRPr="006B4C92">
              <w:rPr>
                <w:rFonts w:ascii="Tahoma" w:hAnsi="Tahoma" w:cs="Tahoma"/>
                <w:b/>
                <w:bCs/>
                <w:sz w:val="9"/>
                <w:szCs w:val="9"/>
                <w:lang w:eastAsia="ru-RU"/>
              </w:rPr>
              <w:t>тыс</w:t>
            </w:r>
            <w:proofErr w:type="spellEnd"/>
            <w:r w:rsidRPr="006B4C92">
              <w:rPr>
                <w:rFonts w:ascii="Tahoma" w:hAnsi="Tahoma" w:cs="Tahoma"/>
                <w:b/>
                <w:bCs/>
                <w:sz w:val="9"/>
                <w:szCs w:val="9"/>
                <w:lang w:eastAsia="ru-RU"/>
              </w:rPr>
              <w:t xml:space="preserve"> </w:t>
            </w:r>
            <w:proofErr w:type="spellStart"/>
            <w:r w:rsidRPr="006B4C92">
              <w:rPr>
                <w:rFonts w:ascii="Tahoma" w:hAnsi="Tahoma" w:cs="Tahoma"/>
                <w:b/>
                <w:bCs/>
                <w:sz w:val="9"/>
                <w:szCs w:val="9"/>
                <w:lang w:eastAsia="ru-RU"/>
              </w:rPr>
              <w:t>руб</w:t>
            </w:r>
            <w:proofErr w:type="spellEnd"/>
          </w:p>
        </w:tc>
        <w:tc>
          <w:tcPr>
            <w:tcW w:w="396" w:type="dxa"/>
            <w:tcBorders>
              <w:top w:val="nil"/>
              <w:left w:val="nil"/>
              <w:bottom w:val="single" w:sz="4" w:space="0" w:color="C0C0C0"/>
              <w:right w:val="single" w:sz="4" w:space="0" w:color="C0C0C0"/>
            </w:tcBorders>
            <w:shd w:val="clear" w:color="000000" w:fill="D7EAD3"/>
            <w:vAlign w:val="center"/>
            <w:hideMark/>
          </w:tcPr>
          <w:p w14:paraId="3D72B300"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604,50</w:t>
            </w:r>
          </w:p>
        </w:tc>
        <w:tc>
          <w:tcPr>
            <w:tcW w:w="281" w:type="dxa"/>
            <w:tcBorders>
              <w:top w:val="nil"/>
              <w:left w:val="nil"/>
              <w:bottom w:val="single" w:sz="4" w:space="0" w:color="C0C0C0"/>
              <w:right w:val="single" w:sz="4" w:space="0" w:color="C0C0C0"/>
            </w:tcBorders>
            <w:shd w:val="clear" w:color="000000" w:fill="D7EAD3"/>
            <w:vAlign w:val="center"/>
            <w:hideMark/>
          </w:tcPr>
          <w:p w14:paraId="7449DCF1"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427,30</w:t>
            </w:r>
          </w:p>
        </w:tc>
        <w:tc>
          <w:tcPr>
            <w:tcW w:w="396" w:type="dxa"/>
            <w:tcBorders>
              <w:top w:val="nil"/>
              <w:left w:val="nil"/>
              <w:bottom w:val="single" w:sz="4" w:space="0" w:color="C0C0C0"/>
              <w:right w:val="single" w:sz="4" w:space="0" w:color="C0C0C0"/>
            </w:tcBorders>
            <w:shd w:val="clear" w:color="000000" w:fill="D7EAD3"/>
            <w:vAlign w:val="center"/>
            <w:hideMark/>
          </w:tcPr>
          <w:p w14:paraId="50ADF080"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549,00</w:t>
            </w:r>
          </w:p>
        </w:tc>
        <w:tc>
          <w:tcPr>
            <w:tcW w:w="358" w:type="dxa"/>
            <w:tcBorders>
              <w:top w:val="nil"/>
              <w:left w:val="nil"/>
              <w:bottom w:val="single" w:sz="4" w:space="0" w:color="C0C0C0"/>
              <w:right w:val="single" w:sz="4" w:space="0" w:color="C0C0C0"/>
            </w:tcBorders>
            <w:shd w:val="clear" w:color="000000" w:fill="D7EAD3"/>
            <w:vAlign w:val="center"/>
            <w:hideMark/>
          </w:tcPr>
          <w:p w14:paraId="3BF04E85"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567,70</w:t>
            </w:r>
          </w:p>
        </w:tc>
        <w:tc>
          <w:tcPr>
            <w:tcW w:w="410" w:type="dxa"/>
            <w:tcBorders>
              <w:top w:val="nil"/>
              <w:left w:val="nil"/>
              <w:bottom w:val="single" w:sz="4" w:space="0" w:color="C0C0C0"/>
              <w:right w:val="single" w:sz="4" w:space="0" w:color="C0C0C0"/>
            </w:tcBorders>
            <w:shd w:val="clear" w:color="000000" w:fill="D7EAD3"/>
            <w:vAlign w:val="center"/>
            <w:hideMark/>
          </w:tcPr>
          <w:p w14:paraId="0D010D00"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460,80</w:t>
            </w:r>
          </w:p>
        </w:tc>
        <w:tc>
          <w:tcPr>
            <w:tcW w:w="283" w:type="dxa"/>
            <w:tcBorders>
              <w:top w:val="nil"/>
              <w:left w:val="nil"/>
              <w:bottom w:val="single" w:sz="4" w:space="0" w:color="C0C0C0"/>
              <w:right w:val="single" w:sz="4" w:space="0" w:color="C0C0C0"/>
            </w:tcBorders>
            <w:shd w:val="clear" w:color="000000" w:fill="D7EAD3"/>
            <w:vAlign w:val="center"/>
            <w:hideMark/>
          </w:tcPr>
          <w:p w14:paraId="7C5C73D1"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230,40</w:t>
            </w:r>
          </w:p>
        </w:tc>
        <w:tc>
          <w:tcPr>
            <w:tcW w:w="283" w:type="dxa"/>
            <w:tcBorders>
              <w:top w:val="nil"/>
              <w:left w:val="nil"/>
              <w:bottom w:val="single" w:sz="4" w:space="0" w:color="C0C0C0"/>
              <w:right w:val="single" w:sz="4" w:space="0" w:color="C0C0C0"/>
            </w:tcBorders>
            <w:shd w:val="clear" w:color="000000" w:fill="D7EAD3"/>
            <w:vAlign w:val="center"/>
            <w:hideMark/>
          </w:tcPr>
          <w:p w14:paraId="01D40953"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230,40</w:t>
            </w:r>
          </w:p>
        </w:tc>
        <w:tc>
          <w:tcPr>
            <w:tcW w:w="502" w:type="dxa"/>
            <w:tcBorders>
              <w:top w:val="nil"/>
              <w:left w:val="nil"/>
              <w:bottom w:val="single" w:sz="4" w:space="0" w:color="C0C0C0"/>
              <w:right w:val="single" w:sz="4" w:space="0" w:color="C0C0C0"/>
            </w:tcBorders>
            <w:shd w:val="clear" w:color="000000" w:fill="FFFFCC"/>
            <w:vAlign w:val="center"/>
            <w:hideMark/>
          </w:tcPr>
          <w:p w14:paraId="3E7653F3"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452" w:type="dxa"/>
            <w:tcBorders>
              <w:top w:val="nil"/>
              <w:left w:val="nil"/>
              <w:bottom w:val="single" w:sz="4" w:space="0" w:color="C0C0C0"/>
              <w:right w:val="single" w:sz="4" w:space="0" w:color="C0C0C0"/>
            </w:tcBorders>
            <w:shd w:val="clear" w:color="000000" w:fill="D7EAD3"/>
            <w:vAlign w:val="center"/>
            <w:hideMark/>
          </w:tcPr>
          <w:p w14:paraId="5C7F5DDB"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590,40</w:t>
            </w:r>
          </w:p>
        </w:tc>
        <w:tc>
          <w:tcPr>
            <w:tcW w:w="452" w:type="dxa"/>
            <w:tcBorders>
              <w:top w:val="nil"/>
              <w:left w:val="nil"/>
              <w:bottom w:val="single" w:sz="4" w:space="0" w:color="C0C0C0"/>
              <w:right w:val="single" w:sz="4" w:space="0" w:color="C0C0C0"/>
            </w:tcBorders>
            <w:shd w:val="clear" w:color="000000" w:fill="D7EAD3"/>
            <w:vAlign w:val="center"/>
            <w:hideMark/>
          </w:tcPr>
          <w:p w14:paraId="1D407D77"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473,08</w:t>
            </w:r>
          </w:p>
        </w:tc>
        <w:tc>
          <w:tcPr>
            <w:tcW w:w="404" w:type="dxa"/>
            <w:tcBorders>
              <w:top w:val="nil"/>
              <w:left w:val="nil"/>
              <w:bottom w:val="single" w:sz="4" w:space="0" w:color="C0C0C0"/>
              <w:right w:val="single" w:sz="4" w:space="0" w:color="C0C0C0"/>
            </w:tcBorders>
            <w:shd w:val="clear" w:color="000000" w:fill="D7EAD3"/>
            <w:vAlign w:val="center"/>
            <w:hideMark/>
          </w:tcPr>
          <w:p w14:paraId="4E1A0F14"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236,54</w:t>
            </w:r>
          </w:p>
        </w:tc>
        <w:tc>
          <w:tcPr>
            <w:tcW w:w="415" w:type="dxa"/>
            <w:tcBorders>
              <w:top w:val="nil"/>
              <w:left w:val="nil"/>
              <w:bottom w:val="single" w:sz="4" w:space="0" w:color="C0C0C0"/>
              <w:right w:val="single" w:sz="4" w:space="0" w:color="C0C0C0"/>
            </w:tcBorders>
            <w:shd w:val="clear" w:color="000000" w:fill="D7EAD3"/>
            <w:vAlign w:val="center"/>
            <w:hideMark/>
          </w:tcPr>
          <w:p w14:paraId="58C14BBB"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236,54</w:t>
            </w:r>
          </w:p>
        </w:tc>
        <w:tc>
          <w:tcPr>
            <w:tcW w:w="521" w:type="dxa"/>
            <w:tcBorders>
              <w:top w:val="nil"/>
              <w:left w:val="nil"/>
              <w:bottom w:val="single" w:sz="4" w:space="0" w:color="C0C0C0"/>
              <w:right w:val="nil"/>
            </w:tcBorders>
            <w:shd w:val="clear" w:color="000000" w:fill="FFFFCC"/>
            <w:vAlign w:val="center"/>
            <w:hideMark/>
          </w:tcPr>
          <w:p w14:paraId="0A831A21"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473" w:type="dxa"/>
            <w:tcBorders>
              <w:top w:val="nil"/>
              <w:left w:val="single" w:sz="4" w:space="0" w:color="C0C0C0"/>
              <w:bottom w:val="single" w:sz="4" w:space="0" w:color="C0C0C0"/>
              <w:right w:val="single" w:sz="4" w:space="0" w:color="C0C0C0"/>
            </w:tcBorders>
            <w:shd w:val="clear" w:color="000000" w:fill="D7EAD3"/>
            <w:vAlign w:val="center"/>
            <w:hideMark/>
          </w:tcPr>
          <w:p w14:paraId="628E2B9E"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614,00</w:t>
            </w:r>
          </w:p>
        </w:tc>
        <w:tc>
          <w:tcPr>
            <w:tcW w:w="452" w:type="dxa"/>
            <w:tcBorders>
              <w:top w:val="nil"/>
              <w:left w:val="nil"/>
              <w:bottom w:val="single" w:sz="4" w:space="0" w:color="C0C0C0"/>
              <w:right w:val="single" w:sz="4" w:space="0" w:color="C0C0C0"/>
            </w:tcBorders>
            <w:shd w:val="clear" w:color="000000" w:fill="D7EAD3"/>
            <w:vAlign w:val="center"/>
            <w:hideMark/>
          </w:tcPr>
          <w:p w14:paraId="032C3F1E"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487,08</w:t>
            </w:r>
          </w:p>
        </w:tc>
        <w:tc>
          <w:tcPr>
            <w:tcW w:w="404" w:type="dxa"/>
            <w:tcBorders>
              <w:top w:val="nil"/>
              <w:left w:val="nil"/>
              <w:bottom w:val="single" w:sz="4" w:space="0" w:color="C0C0C0"/>
              <w:right w:val="single" w:sz="4" w:space="0" w:color="C0C0C0"/>
            </w:tcBorders>
            <w:shd w:val="clear" w:color="000000" w:fill="D7EAD3"/>
            <w:vAlign w:val="center"/>
            <w:hideMark/>
          </w:tcPr>
          <w:p w14:paraId="537E18E5"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243,54</w:t>
            </w:r>
          </w:p>
        </w:tc>
        <w:tc>
          <w:tcPr>
            <w:tcW w:w="415" w:type="dxa"/>
            <w:tcBorders>
              <w:top w:val="nil"/>
              <w:left w:val="nil"/>
              <w:bottom w:val="single" w:sz="4" w:space="0" w:color="C0C0C0"/>
              <w:right w:val="single" w:sz="4" w:space="0" w:color="C0C0C0"/>
            </w:tcBorders>
            <w:shd w:val="clear" w:color="000000" w:fill="D7EAD3"/>
            <w:vAlign w:val="center"/>
            <w:hideMark/>
          </w:tcPr>
          <w:p w14:paraId="278DEF79"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243,54</w:t>
            </w:r>
          </w:p>
        </w:tc>
        <w:tc>
          <w:tcPr>
            <w:tcW w:w="521" w:type="dxa"/>
            <w:tcBorders>
              <w:top w:val="nil"/>
              <w:left w:val="nil"/>
              <w:bottom w:val="single" w:sz="4" w:space="0" w:color="C0C0C0"/>
              <w:right w:val="nil"/>
            </w:tcBorders>
            <w:shd w:val="clear" w:color="000000" w:fill="FFFFCC"/>
            <w:vAlign w:val="center"/>
            <w:hideMark/>
          </w:tcPr>
          <w:p w14:paraId="0B28BD1E"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r>
      <w:tr w:rsidR="006B4C92" w:rsidRPr="006B4C92" w14:paraId="6E08B445" w14:textId="77777777" w:rsidTr="006B4C92">
        <w:trPr>
          <w:trHeight w:val="2310"/>
          <w:jc w:val="center"/>
        </w:trPr>
        <w:tc>
          <w:tcPr>
            <w:tcW w:w="149" w:type="dxa"/>
            <w:tcBorders>
              <w:top w:val="nil"/>
              <w:left w:val="nil"/>
              <w:bottom w:val="nil"/>
              <w:right w:val="nil"/>
            </w:tcBorders>
            <w:shd w:val="clear" w:color="000000" w:fill="FFFF00"/>
            <w:noWrap/>
            <w:vAlign w:val="center"/>
            <w:hideMark/>
          </w:tcPr>
          <w:p w14:paraId="56D5E8D9"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ОР</w:t>
            </w:r>
          </w:p>
        </w:tc>
        <w:tc>
          <w:tcPr>
            <w:tcW w:w="57" w:type="dxa"/>
            <w:tcBorders>
              <w:top w:val="nil"/>
              <w:left w:val="nil"/>
              <w:bottom w:val="nil"/>
              <w:right w:val="nil"/>
            </w:tcBorders>
            <w:shd w:val="clear" w:color="auto" w:fill="auto"/>
            <w:noWrap/>
            <w:vAlign w:val="bottom"/>
            <w:hideMark/>
          </w:tcPr>
          <w:p w14:paraId="6752B5BB" w14:textId="77777777" w:rsidR="006B4C92" w:rsidRPr="006B4C92" w:rsidRDefault="006B4C92" w:rsidP="006B4C92">
            <w:pPr>
              <w:rPr>
                <w:rFonts w:ascii="Tahoma" w:hAnsi="Tahoma" w:cs="Tahoma"/>
                <w:b/>
                <w:bCs/>
                <w:color w:val="000000"/>
                <w:sz w:val="9"/>
                <w:szCs w:val="9"/>
                <w:lang w:eastAsia="ru-RU"/>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6B12AC2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4.3.1</w:t>
            </w:r>
          </w:p>
        </w:tc>
        <w:tc>
          <w:tcPr>
            <w:tcW w:w="1596" w:type="dxa"/>
            <w:tcBorders>
              <w:top w:val="nil"/>
              <w:left w:val="nil"/>
              <w:bottom w:val="single" w:sz="4" w:space="0" w:color="C0C0C0"/>
              <w:right w:val="single" w:sz="4" w:space="0" w:color="C0C0C0"/>
            </w:tcBorders>
            <w:shd w:val="clear" w:color="auto" w:fill="auto"/>
            <w:vAlign w:val="center"/>
            <w:hideMark/>
          </w:tcPr>
          <w:p w14:paraId="466389F2" w14:textId="77777777" w:rsidR="006B4C92" w:rsidRPr="006B4C92" w:rsidRDefault="006B4C92" w:rsidP="006B4C92">
            <w:pPr>
              <w:ind w:firstLineChars="200" w:firstLine="180"/>
              <w:rPr>
                <w:rFonts w:ascii="Tahoma" w:hAnsi="Tahoma" w:cs="Tahoma"/>
                <w:sz w:val="9"/>
                <w:szCs w:val="9"/>
                <w:lang w:eastAsia="ru-RU"/>
              </w:rPr>
            </w:pPr>
            <w:r w:rsidRPr="006B4C92">
              <w:rPr>
                <w:rFonts w:ascii="Tahoma" w:hAnsi="Tahoma" w:cs="Tahoma"/>
                <w:sz w:val="9"/>
                <w:szCs w:val="9"/>
                <w:lang w:eastAsia="ru-RU"/>
              </w:rPr>
              <w:t>Материалы на ремонт</w:t>
            </w:r>
          </w:p>
        </w:tc>
        <w:tc>
          <w:tcPr>
            <w:tcW w:w="271" w:type="dxa"/>
            <w:tcBorders>
              <w:top w:val="nil"/>
              <w:left w:val="nil"/>
              <w:bottom w:val="single" w:sz="4" w:space="0" w:color="C0C0C0"/>
              <w:right w:val="single" w:sz="4" w:space="0" w:color="C0C0C0"/>
            </w:tcBorders>
            <w:shd w:val="clear" w:color="auto" w:fill="auto"/>
            <w:vAlign w:val="center"/>
            <w:hideMark/>
          </w:tcPr>
          <w:p w14:paraId="73AFD5DD"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тыс</w:t>
            </w:r>
            <w:proofErr w:type="spellEnd"/>
            <w:r w:rsidRPr="006B4C92">
              <w:rPr>
                <w:rFonts w:ascii="Tahoma" w:hAnsi="Tahoma" w:cs="Tahoma"/>
                <w:sz w:val="9"/>
                <w:szCs w:val="9"/>
                <w:lang w:eastAsia="ru-RU"/>
              </w:rPr>
              <w:t xml:space="preserve"> </w:t>
            </w:r>
            <w:proofErr w:type="spellStart"/>
            <w:r w:rsidRPr="006B4C92">
              <w:rPr>
                <w:rFonts w:ascii="Tahoma" w:hAnsi="Tahoma" w:cs="Tahoma"/>
                <w:sz w:val="9"/>
                <w:szCs w:val="9"/>
                <w:lang w:eastAsia="ru-RU"/>
              </w:rPr>
              <w:t>руб</w:t>
            </w:r>
            <w:proofErr w:type="spellEnd"/>
          </w:p>
        </w:tc>
        <w:tc>
          <w:tcPr>
            <w:tcW w:w="396" w:type="dxa"/>
            <w:tcBorders>
              <w:top w:val="nil"/>
              <w:left w:val="nil"/>
              <w:bottom w:val="single" w:sz="4" w:space="0" w:color="C0C0C0"/>
              <w:right w:val="single" w:sz="4" w:space="0" w:color="C0C0C0"/>
            </w:tcBorders>
            <w:shd w:val="clear" w:color="000000" w:fill="FFFFCC"/>
            <w:vAlign w:val="center"/>
            <w:hideMark/>
          </w:tcPr>
          <w:p w14:paraId="3BAC6E0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604,50</w:t>
            </w:r>
          </w:p>
        </w:tc>
        <w:tc>
          <w:tcPr>
            <w:tcW w:w="281" w:type="dxa"/>
            <w:tcBorders>
              <w:top w:val="nil"/>
              <w:left w:val="nil"/>
              <w:bottom w:val="single" w:sz="4" w:space="0" w:color="C0C0C0"/>
              <w:right w:val="single" w:sz="4" w:space="0" w:color="C0C0C0"/>
            </w:tcBorders>
            <w:shd w:val="clear" w:color="000000" w:fill="FFFFCC"/>
            <w:vAlign w:val="center"/>
            <w:hideMark/>
          </w:tcPr>
          <w:p w14:paraId="6105EE5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427,30</w:t>
            </w:r>
          </w:p>
        </w:tc>
        <w:tc>
          <w:tcPr>
            <w:tcW w:w="396" w:type="dxa"/>
            <w:tcBorders>
              <w:top w:val="nil"/>
              <w:left w:val="nil"/>
              <w:bottom w:val="single" w:sz="4" w:space="0" w:color="C0C0C0"/>
              <w:right w:val="single" w:sz="4" w:space="0" w:color="C0C0C0"/>
            </w:tcBorders>
            <w:shd w:val="clear" w:color="000000" w:fill="FFFFCC"/>
            <w:vAlign w:val="center"/>
            <w:hideMark/>
          </w:tcPr>
          <w:p w14:paraId="3B964E3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549,00</w:t>
            </w:r>
          </w:p>
        </w:tc>
        <w:tc>
          <w:tcPr>
            <w:tcW w:w="358" w:type="dxa"/>
            <w:tcBorders>
              <w:top w:val="nil"/>
              <w:left w:val="nil"/>
              <w:bottom w:val="single" w:sz="4" w:space="0" w:color="C0C0C0"/>
              <w:right w:val="single" w:sz="4" w:space="0" w:color="C0C0C0"/>
            </w:tcBorders>
            <w:shd w:val="clear" w:color="000000" w:fill="FFFFCC"/>
            <w:vAlign w:val="center"/>
            <w:hideMark/>
          </w:tcPr>
          <w:p w14:paraId="1044359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567,70</w:t>
            </w:r>
          </w:p>
        </w:tc>
        <w:tc>
          <w:tcPr>
            <w:tcW w:w="410" w:type="dxa"/>
            <w:tcBorders>
              <w:top w:val="nil"/>
              <w:left w:val="nil"/>
              <w:bottom w:val="single" w:sz="4" w:space="0" w:color="C0C0C0"/>
              <w:right w:val="single" w:sz="4" w:space="0" w:color="C0C0C0"/>
            </w:tcBorders>
            <w:shd w:val="clear" w:color="000000" w:fill="FFFFCC"/>
            <w:vAlign w:val="center"/>
            <w:hideMark/>
          </w:tcPr>
          <w:p w14:paraId="23C84A2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460,80</w:t>
            </w:r>
          </w:p>
        </w:tc>
        <w:tc>
          <w:tcPr>
            <w:tcW w:w="283" w:type="dxa"/>
            <w:tcBorders>
              <w:top w:val="nil"/>
              <w:left w:val="nil"/>
              <w:bottom w:val="single" w:sz="4" w:space="0" w:color="C0C0C0"/>
              <w:right w:val="single" w:sz="4" w:space="0" w:color="C0C0C0"/>
            </w:tcBorders>
            <w:shd w:val="clear" w:color="000000" w:fill="D7EAD3"/>
            <w:vAlign w:val="center"/>
            <w:hideMark/>
          </w:tcPr>
          <w:p w14:paraId="55D2914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230,40</w:t>
            </w:r>
          </w:p>
        </w:tc>
        <w:tc>
          <w:tcPr>
            <w:tcW w:w="283" w:type="dxa"/>
            <w:tcBorders>
              <w:top w:val="nil"/>
              <w:left w:val="nil"/>
              <w:bottom w:val="single" w:sz="4" w:space="0" w:color="C0C0C0"/>
              <w:right w:val="single" w:sz="4" w:space="0" w:color="C0C0C0"/>
            </w:tcBorders>
            <w:shd w:val="clear" w:color="000000" w:fill="D7EAD3"/>
            <w:vAlign w:val="center"/>
            <w:hideMark/>
          </w:tcPr>
          <w:p w14:paraId="0A1BAD4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230,40</w:t>
            </w:r>
          </w:p>
        </w:tc>
        <w:tc>
          <w:tcPr>
            <w:tcW w:w="502" w:type="dxa"/>
            <w:tcBorders>
              <w:top w:val="nil"/>
              <w:left w:val="nil"/>
              <w:bottom w:val="single" w:sz="4" w:space="0" w:color="C0C0C0"/>
              <w:right w:val="single" w:sz="4" w:space="0" w:color="C0C0C0"/>
            </w:tcBorders>
            <w:shd w:val="clear" w:color="000000" w:fill="FFFFCC"/>
            <w:vAlign w:val="center"/>
            <w:hideMark/>
          </w:tcPr>
          <w:p w14:paraId="62D352E2"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факту 2018 года с учетом ИПЦ на 2019 год (104,7%), на 2020 год (103,0%)</w:t>
            </w:r>
          </w:p>
        </w:tc>
        <w:tc>
          <w:tcPr>
            <w:tcW w:w="452" w:type="dxa"/>
            <w:tcBorders>
              <w:top w:val="nil"/>
              <w:left w:val="nil"/>
              <w:bottom w:val="single" w:sz="4" w:space="0" w:color="C0C0C0"/>
              <w:right w:val="single" w:sz="4" w:space="0" w:color="C0C0C0"/>
            </w:tcBorders>
            <w:shd w:val="clear" w:color="000000" w:fill="FFFFCC"/>
            <w:vAlign w:val="center"/>
            <w:hideMark/>
          </w:tcPr>
          <w:p w14:paraId="601F9CF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590,40</w:t>
            </w:r>
          </w:p>
        </w:tc>
        <w:tc>
          <w:tcPr>
            <w:tcW w:w="452" w:type="dxa"/>
            <w:tcBorders>
              <w:top w:val="nil"/>
              <w:left w:val="nil"/>
              <w:bottom w:val="single" w:sz="4" w:space="0" w:color="C0C0C0"/>
              <w:right w:val="single" w:sz="4" w:space="0" w:color="C0C0C0"/>
            </w:tcBorders>
            <w:shd w:val="clear" w:color="000000" w:fill="FFFFCC"/>
            <w:vAlign w:val="center"/>
            <w:hideMark/>
          </w:tcPr>
          <w:p w14:paraId="37D67D8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473,08</w:t>
            </w:r>
          </w:p>
        </w:tc>
        <w:tc>
          <w:tcPr>
            <w:tcW w:w="404" w:type="dxa"/>
            <w:tcBorders>
              <w:top w:val="nil"/>
              <w:left w:val="nil"/>
              <w:bottom w:val="single" w:sz="4" w:space="0" w:color="C0C0C0"/>
              <w:right w:val="single" w:sz="4" w:space="0" w:color="C0C0C0"/>
            </w:tcBorders>
            <w:shd w:val="clear" w:color="000000" w:fill="D7EAD3"/>
            <w:vAlign w:val="center"/>
            <w:hideMark/>
          </w:tcPr>
          <w:p w14:paraId="3A9AD2A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236,54</w:t>
            </w:r>
          </w:p>
        </w:tc>
        <w:tc>
          <w:tcPr>
            <w:tcW w:w="415" w:type="dxa"/>
            <w:tcBorders>
              <w:top w:val="nil"/>
              <w:left w:val="nil"/>
              <w:bottom w:val="single" w:sz="4" w:space="0" w:color="C0C0C0"/>
              <w:right w:val="single" w:sz="4" w:space="0" w:color="C0C0C0"/>
            </w:tcBorders>
            <w:shd w:val="clear" w:color="000000" w:fill="D7EAD3"/>
            <w:vAlign w:val="center"/>
            <w:hideMark/>
          </w:tcPr>
          <w:p w14:paraId="608F268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236,54</w:t>
            </w:r>
          </w:p>
        </w:tc>
        <w:tc>
          <w:tcPr>
            <w:tcW w:w="521" w:type="dxa"/>
            <w:tcBorders>
              <w:top w:val="nil"/>
              <w:left w:val="nil"/>
              <w:bottom w:val="single" w:sz="4" w:space="0" w:color="C0C0C0"/>
              <w:right w:val="nil"/>
            </w:tcBorders>
            <w:shd w:val="clear" w:color="000000" w:fill="FFFFCC"/>
            <w:vAlign w:val="center"/>
            <w:hideMark/>
          </w:tcPr>
          <w:p w14:paraId="6EC50FA8"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базовому уровню ОР с учетом коэффициента индексации, рассчитанного исходя из индекса эффективности ОР (1</w:t>
            </w:r>
            <w:proofErr w:type="gramStart"/>
            <w:r w:rsidRPr="006B4C92">
              <w:rPr>
                <w:rFonts w:ascii="Tahoma" w:hAnsi="Tahoma" w:cs="Tahoma"/>
                <w:sz w:val="9"/>
                <w:szCs w:val="9"/>
                <w:lang w:eastAsia="ru-RU"/>
              </w:rPr>
              <w:t>%)  и</w:t>
            </w:r>
            <w:proofErr w:type="gramEnd"/>
            <w:r w:rsidRPr="006B4C92">
              <w:rPr>
                <w:rFonts w:ascii="Tahoma" w:hAnsi="Tahoma" w:cs="Tahoma"/>
                <w:sz w:val="9"/>
                <w:szCs w:val="9"/>
                <w:lang w:eastAsia="ru-RU"/>
              </w:rPr>
              <w:t xml:space="preserve"> ИПЦ на 2021 (103,7%)</w:t>
            </w:r>
          </w:p>
        </w:tc>
        <w:tc>
          <w:tcPr>
            <w:tcW w:w="473" w:type="dxa"/>
            <w:tcBorders>
              <w:top w:val="nil"/>
              <w:left w:val="single" w:sz="4" w:space="0" w:color="C0C0C0"/>
              <w:bottom w:val="single" w:sz="4" w:space="0" w:color="C0C0C0"/>
              <w:right w:val="single" w:sz="4" w:space="0" w:color="C0C0C0"/>
            </w:tcBorders>
            <w:shd w:val="clear" w:color="000000" w:fill="FFFFCC"/>
            <w:vAlign w:val="center"/>
            <w:hideMark/>
          </w:tcPr>
          <w:p w14:paraId="18F6965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614,00</w:t>
            </w:r>
          </w:p>
        </w:tc>
        <w:tc>
          <w:tcPr>
            <w:tcW w:w="452" w:type="dxa"/>
            <w:tcBorders>
              <w:top w:val="nil"/>
              <w:left w:val="nil"/>
              <w:bottom w:val="single" w:sz="4" w:space="0" w:color="C0C0C0"/>
              <w:right w:val="single" w:sz="4" w:space="0" w:color="C0C0C0"/>
            </w:tcBorders>
            <w:shd w:val="clear" w:color="000000" w:fill="FFFFCC"/>
            <w:vAlign w:val="center"/>
            <w:hideMark/>
          </w:tcPr>
          <w:p w14:paraId="46F2809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487,08</w:t>
            </w:r>
          </w:p>
        </w:tc>
        <w:tc>
          <w:tcPr>
            <w:tcW w:w="404" w:type="dxa"/>
            <w:tcBorders>
              <w:top w:val="nil"/>
              <w:left w:val="nil"/>
              <w:bottom w:val="single" w:sz="4" w:space="0" w:color="C0C0C0"/>
              <w:right w:val="single" w:sz="4" w:space="0" w:color="C0C0C0"/>
            </w:tcBorders>
            <w:shd w:val="clear" w:color="000000" w:fill="D7EAD3"/>
            <w:vAlign w:val="center"/>
            <w:hideMark/>
          </w:tcPr>
          <w:p w14:paraId="603CEE4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243,54</w:t>
            </w:r>
          </w:p>
        </w:tc>
        <w:tc>
          <w:tcPr>
            <w:tcW w:w="415" w:type="dxa"/>
            <w:tcBorders>
              <w:top w:val="nil"/>
              <w:left w:val="nil"/>
              <w:bottom w:val="single" w:sz="4" w:space="0" w:color="C0C0C0"/>
              <w:right w:val="single" w:sz="4" w:space="0" w:color="C0C0C0"/>
            </w:tcBorders>
            <w:shd w:val="clear" w:color="000000" w:fill="D7EAD3"/>
            <w:vAlign w:val="center"/>
            <w:hideMark/>
          </w:tcPr>
          <w:p w14:paraId="1C8E4BE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243,54</w:t>
            </w:r>
          </w:p>
        </w:tc>
        <w:tc>
          <w:tcPr>
            <w:tcW w:w="521" w:type="dxa"/>
            <w:tcBorders>
              <w:top w:val="nil"/>
              <w:left w:val="nil"/>
              <w:bottom w:val="single" w:sz="4" w:space="0" w:color="C0C0C0"/>
              <w:right w:val="nil"/>
            </w:tcBorders>
            <w:shd w:val="clear" w:color="000000" w:fill="FFFFCC"/>
            <w:vAlign w:val="center"/>
            <w:hideMark/>
          </w:tcPr>
          <w:p w14:paraId="1A02872E"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базовому уровню ОР с учетом коэффициента индексации, рассчитанного исходя из индекса эффективности ОР (1</w:t>
            </w:r>
            <w:proofErr w:type="gramStart"/>
            <w:r w:rsidRPr="006B4C92">
              <w:rPr>
                <w:rFonts w:ascii="Tahoma" w:hAnsi="Tahoma" w:cs="Tahoma"/>
                <w:sz w:val="9"/>
                <w:szCs w:val="9"/>
                <w:lang w:eastAsia="ru-RU"/>
              </w:rPr>
              <w:t>%)  и</w:t>
            </w:r>
            <w:proofErr w:type="gramEnd"/>
            <w:r w:rsidRPr="006B4C92">
              <w:rPr>
                <w:rFonts w:ascii="Tahoma" w:hAnsi="Tahoma" w:cs="Tahoma"/>
                <w:sz w:val="9"/>
                <w:szCs w:val="9"/>
                <w:lang w:eastAsia="ru-RU"/>
              </w:rPr>
              <w:t xml:space="preserve"> ИПЦ на 2021 (103,7%), ИПЦ на 2022 (104%)</w:t>
            </w:r>
          </w:p>
        </w:tc>
      </w:tr>
      <w:tr w:rsidR="006B4C92" w:rsidRPr="006B4C92" w14:paraId="010F2FDD" w14:textId="77777777" w:rsidTr="006B4C92">
        <w:trPr>
          <w:trHeight w:val="300"/>
          <w:jc w:val="center"/>
        </w:trPr>
        <w:tc>
          <w:tcPr>
            <w:tcW w:w="149" w:type="dxa"/>
            <w:tcBorders>
              <w:top w:val="nil"/>
              <w:left w:val="nil"/>
              <w:bottom w:val="nil"/>
              <w:right w:val="nil"/>
            </w:tcBorders>
            <w:shd w:val="clear" w:color="000000" w:fill="FFFF00"/>
            <w:noWrap/>
            <w:vAlign w:val="center"/>
            <w:hideMark/>
          </w:tcPr>
          <w:p w14:paraId="5EF89C9F"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lastRenderedPageBreak/>
              <w:t>ОР</w:t>
            </w:r>
          </w:p>
        </w:tc>
        <w:tc>
          <w:tcPr>
            <w:tcW w:w="57" w:type="dxa"/>
            <w:tcBorders>
              <w:top w:val="nil"/>
              <w:left w:val="nil"/>
              <w:bottom w:val="nil"/>
              <w:right w:val="nil"/>
            </w:tcBorders>
            <w:shd w:val="clear" w:color="auto" w:fill="auto"/>
            <w:noWrap/>
            <w:vAlign w:val="bottom"/>
            <w:hideMark/>
          </w:tcPr>
          <w:p w14:paraId="029D6CC9" w14:textId="77777777" w:rsidR="006B4C92" w:rsidRPr="006B4C92" w:rsidRDefault="006B4C92" w:rsidP="006B4C92">
            <w:pPr>
              <w:rPr>
                <w:rFonts w:ascii="Tahoma" w:hAnsi="Tahoma" w:cs="Tahoma"/>
                <w:b/>
                <w:bCs/>
                <w:color w:val="000000"/>
                <w:sz w:val="9"/>
                <w:szCs w:val="9"/>
                <w:lang w:eastAsia="ru-RU"/>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6C631982"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5</w:t>
            </w:r>
          </w:p>
        </w:tc>
        <w:tc>
          <w:tcPr>
            <w:tcW w:w="1596" w:type="dxa"/>
            <w:tcBorders>
              <w:top w:val="nil"/>
              <w:left w:val="nil"/>
              <w:bottom w:val="single" w:sz="4" w:space="0" w:color="C0C0C0"/>
              <w:right w:val="single" w:sz="4" w:space="0" w:color="C0C0C0"/>
            </w:tcBorders>
            <w:shd w:val="clear" w:color="auto" w:fill="auto"/>
            <w:vAlign w:val="center"/>
            <w:hideMark/>
          </w:tcPr>
          <w:p w14:paraId="30D67CCD"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Административные расходы</w:t>
            </w:r>
          </w:p>
        </w:tc>
        <w:tc>
          <w:tcPr>
            <w:tcW w:w="271" w:type="dxa"/>
            <w:tcBorders>
              <w:top w:val="nil"/>
              <w:left w:val="nil"/>
              <w:bottom w:val="single" w:sz="4" w:space="0" w:color="C0C0C0"/>
              <w:right w:val="single" w:sz="4" w:space="0" w:color="C0C0C0"/>
            </w:tcBorders>
            <w:shd w:val="clear" w:color="auto" w:fill="auto"/>
            <w:vAlign w:val="center"/>
            <w:hideMark/>
          </w:tcPr>
          <w:p w14:paraId="2F7E9685" w14:textId="77777777" w:rsidR="006B4C92" w:rsidRPr="006B4C92" w:rsidRDefault="006B4C92" w:rsidP="006B4C92">
            <w:pPr>
              <w:jc w:val="center"/>
              <w:rPr>
                <w:rFonts w:ascii="Tahoma" w:hAnsi="Tahoma" w:cs="Tahoma"/>
                <w:b/>
                <w:bCs/>
                <w:sz w:val="9"/>
                <w:szCs w:val="9"/>
                <w:lang w:eastAsia="ru-RU"/>
              </w:rPr>
            </w:pPr>
            <w:proofErr w:type="spellStart"/>
            <w:r w:rsidRPr="006B4C92">
              <w:rPr>
                <w:rFonts w:ascii="Tahoma" w:hAnsi="Tahoma" w:cs="Tahoma"/>
                <w:b/>
                <w:bCs/>
                <w:sz w:val="9"/>
                <w:szCs w:val="9"/>
                <w:lang w:eastAsia="ru-RU"/>
              </w:rPr>
              <w:t>тыс</w:t>
            </w:r>
            <w:proofErr w:type="spellEnd"/>
            <w:r w:rsidRPr="006B4C92">
              <w:rPr>
                <w:rFonts w:ascii="Tahoma" w:hAnsi="Tahoma" w:cs="Tahoma"/>
                <w:b/>
                <w:bCs/>
                <w:sz w:val="9"/>
                <w:szCs w:val="9"/>
                <w:lang w:eastAsia="ru-RU"/>
              </w:rPr>
              <w:t xml:space="preserve"> </w:t>
            </w:r>
            <w:proofErr w:type="spellStart"/>
            <w:r w:rsidRPr="006B4C92">
              <w:rPr>
                <w:rFonts w:ascii="Tahoma" w:hAnsi="Tahoma" w:cs="Tahoma"/>
                <w:b/>
                <w:bCs/>
                <w:sz w:val="9"/>
                <w:szCs w:val="9"/>
                <w:lang w:eastAsia="ru-RU"/>
              </w:rPr>
              <w:t>руб</w:t>
            </w:r>
            <w:proofErr w:type="spellEnd"/>
          </w:p>
        </w:tc>
        <w:tc>
          <w:tcPr>
            <w:tcW w:w="396" w:type="dxa"/>
            <w:tcBorders>
              <w:top w:val="nil"/>
              <w:left w:val="nil"/>
              <w:bottom w:val="single" w:sz="4" w:space="0" w:color="C0C0C0"/>
              <w:right w:val="single" w:sz="4" w:space="0" w:color="C0C0C0"/>
            </w:tcBorders>
            <w:shd w:val="clear" w:color="000000" w:fill="D7EAD3"/>
            <w:vAlign w:val="center"/>
            <w:hideMark/>
          </w:tcPr>
          <w:p w14:paraId="26614230"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23 837,65</w:t>
            </w:r>
          </w:p>
        </w:tc>
        <w:tc>
          <w:tcPr>
            <w:tcW w:w="281" w:type="dxa"/>
            <w:tcBorders>
              <w:top w:val="nil"/>
              <w:left w:val="nil"/>
              <w:bottom w:val="single" w:sz="4" w:space="0" w:color="C0C0C0"/>
              <w:right w:val="single" w:sz="4" w:space="0" w:color="C0C0C0"/>
            </w:tcBorders>
            <w:shd w:val="clear" w:color="000000" w:fill="D7EAD3"/>
            <w:vAlign w:val="center"/>
            <w:hideMark/>
          </w:tcPr>
          <w:p w14:paraId="7C34E50E"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23 825,70</w:t>
            </w:r>
          </w:p>
        </w:tc>
        <w:tc>
          <w:tcPr>
            <w:tcW w:w="396" w:type="dxa"/>
            <w:tcBorders>
              <w:top w:val="nil"/>
              <w:left w:val="nil"/>
              <w:bottom w:val="single" w:sz="4" w:space="0" w:color="C0C0C0"/>
              <w:right w:val="single" w:sz="4" w:space="0" w:color="C0C0C0"/>
            </w:tcBorders>
            <w:shd w:val="clear" w:color="000000" w:fill="D7EAD3"/>
            <w:vAlign w:val="center"/>
            <w:hideMark/>
          </w:tcPr>
          <w:p w14:paraId="14443E14"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20 717,90</w:t>
            </w:r>
          </w:p>
        </w:tc>
        <w:tc>
          <w:tcPr>
            <w:tcW w:w="358" w:type="dxa"/>
            <w:tcBorders>
              <w:top w:val="nil"/>
              <w:left w:val="nil"/>
              <w:bottom w:val="single" w:sz="4" w:space="0" w:color="C0C0C0"/>
              <w:right w:val="single" w:sz="4" w:space="0" w:color="C0C0C0"/>
            </w:tcBorders>
            <w:shd w:val="clear" w:color="000000" w:fill="D7EAD3"/>
            <w:vAlign w:val="center"/>
            <w:hideMark/>
          </w:tcPr>
          <w:p w14:paraId="190E3FA3"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25 688,08</w:t>
            </w:r>
          </w:p>
        </w:tc>
        <w:tc>
          <w:tcPr>
            <w:tcW w:w="410" w:type="dxa"/>
            <w:tcBorders>
              <w:top w:val="nil"/>
              <w:left w:val="nil"/>
              <w:bottom w:val="single" w:sz="4" w:space="0" w:color="C0C0C0"/>
              <w:right w:val="single" w:sz="4" w:space="0" w:color="C0C0C0"/>
            </w:tcBorders>
            <w:shd w:val="clear" w:color="000000" w:fill="D7EAD3"/>
            <w:vAlign w:val="center"/>
            <w:hideMark/>
          </w:tcPr>
          <w:p w14:paraId="52AC16CC"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19 552,06</w:t>
            </w:r>
          </w:p>
        </w:tc>
        <w:tc>
          <w:tcPr>
            <w:tcW w:w="283" w:type="dxa"/>
            <w:tcBorders>
              <w:top w:val="nil"/>
              <w:left w:val="nil"/>
              <w:bottom w:val="single" w:sz="4" w:space="0" w:color="C0C0C0"/>
              <w:right w:val="single" w:sz="4" w:space="0" w:color="C0C0C0"/>
            </w:tcBorders>
            <w:shd w:val="clear" w:color="000000" w:fill="D7EAD3"/>
            <w:vAlign w:val="center"/>
            <w:hideMark/>
          </w:tcPr>
          <w:p w14:paraId="2EF36DFF"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9 776,03</w:t>
            </w:r>
          </w:p>
        </w:tc>
        <w:tc>
          <w:tcPr>
            <w:tcW w:w="283" w:type="dxa"/>
            <w:tcBorders>
              <w:top w:val="nil"/>
              <w:left w:val="nil"/>
              <w:bottom w:val="single" w:sz="4" w:space="0" w:color="C0C0C0"/>
              <w:right w:val="single" w:sz="4" w:space="0" w:color="C0C0C0"/>
            </w:tcBorders>
            <w:shd w:val="clear" w:color="000000" w:fill="D7EAD3"/>
            <w:vAlign w:val="center"/>
            <w:hideMark/>
          </w:tcPr>
          <w:p w14:paraId="4BCF99F7"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9 776,03</w:t>
            </w:r>
          </w:p>
        </w:tc>
        <w:tc>
          <w:tcPr>
            <w:tcW w:w="502" w:type="dxa"/>
            <w:tcBorders>
              <w:top w:val="nil"/>
              <w:left w:val="nil"/>
              <w:bottom w:val="single" w:sz="4" w:space="0" w:color="C0C0C0"/>
              <w:right w:val="single" w:sz="4" w:space="0" w:color="C0C0C0"/>
            </w:tcBorders>
            <w:shd w:val="clear" w:color="000000" w:fill="FFFFCC"/>
            <w:vAlign w:val="center"/>
            <w:hideMark/>
          </w:tcPr>
          <w:p w14:paraId="765279C2"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452" w:type="dxa"/>
            <w:tcBorders>
              <w:top w:val="nil"/>
              <w:left w:val="nil"/>
              <w:bottom w:val="single" w:sz="4" w:space="0" w:color="C0C0C0"/>
              <w:right w:val="single" w:sz="4" w:space="0" w:color="C0C0C0"/>
            </w:tcBorders>
            <w:shd w:val="clear" w:color="000000" w:fill="D7EAD3"/>
            <w:vAlign w:val="center"/>
            <w:hideMark/>
          </w:tcPr>
          <w:p w14:paraId="5516104B"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29 009,33</w:t>
            </w:r>
          </w:p>
        </w:tc>
        <w:tc>
          <w:tcPr>
            <w:tcW w:w="452" w:type="dxa"/>
            <w:tcBorders>
              <w:top w:val="nil"/>
              <w:left w:val="nil"/>
              <w:bottom w:val="single" w:sz="4" w:space="0" w:color="C0C0C0"/>
              <w:right w:val="single" w:sz="4" w:space="0" w:color="C0C0C0"/>
            </w:tcBorders>
            <w:shd w:val="clear" w:color="000000" w:fill="D7EAD3"/>
            <w:vAlign w:val="center"/>
            <w:hideMark/>
          </w:tcPr>
          <w:p w14:paraId="4A7C0129"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20 072,73</w:t>
            </w:r>
          </w:p>
        </w:tc>
        <w:tc>
          <w:tcPr>
            <w:tcW w:w="404" w:type="dxa"/>
            <w:tcBorders>
              <w:top w:val="nil"/>
              <w:left w:val="nil"/>
              <w:bottom w:val="single" w:sz="4" w:space="0" w:color="C0C0C0"/>
              <w:right w:val="single" w:sz="4" w:space="0" w:color="C0C0C0"/>
            </w:tcBorders>
            <w:shd w:val="clear" w:color="000000" w:fill="D7EAD3"/>
            <w:vAlign w:val="center"/>
            <w:hideMark/>
          </w:tcPr>
          <w:p w14:paraId="12455BA9"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10 036,36</w:t>
            </w:r>
          </w:p>
        </w:tc>
        <w:tc>
          <w:tcPr>
            <w:tcW w:w="415" w:type="dxa"/>
            <w:tcBorders>
              <w:top w:val="nil"/>
              <w:left w:val="nil"/>
              <w:bottom w:val="single" w:sz="4" w:space="0" w:color="C0C0C0"/>
              <w:right w:val="single" w:sz="4" w:space="0" w:color="C0C0C0"/>
            </w:tcBorders>
            <w:shd w:val="clear" w:color="000000" w:fill="D7EAD3"/>
            <w:vAlign w:val="center"/>
            <w:hideMark/>
          </w:tcPr>
          <w:p w14:paraId="09DA2D1A"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10 036,36</w:t>
            </w:r>
          </w:p>
        </w:tc>
        <w:tc>
          <w:tcPr>
            <w:tcW w:w="521" w:type="dxa"/>
            <w:tcBorders>
              <w:top w:val="nil"/>
              <w:left w:val="nil"/>
              <w:bottom w:val="single" w:sz="4" w:space="0" w:color="C0C0C0"/>
              <w:right w:val="nil"/>
            </w:tcBorders>
            <w:shd w:val="clear" w:color="000000" w:fill="FFFFCC"/>
            <w:vAlign w:val="center"/>
            <w:hideMark/>
          </w:tcPr>
          <w:p w14:paraId="1200F598"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473" w:type="dxa"/>
            <w:tcBorders>
              <w:top w:val="nil"/>
              <w:left w:val="single" w:sz="4" w:space="0" w:color="C0C0C0"/>
              <w:bottom w:val="single" w:sz="4" w:space="0" w:color="C0C0C0"/>
              <w:right w:val="single" w:sz="4" w:space="0" w:color="C0C0C0"/>
            </w:tcBorders>
            <w:shd w:val="clear" w:color="000000" w:fill="D7EAD3"/>
            <w:vAlign w:val="center"/>
            <w:hideMark/>
          </w:tcPr>
          <w:p w14:paraId="49DA9612"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32 809,10</w:t>
            </w:r>
          </w:p>
        </w:tc>
        <w:tc>
          <w:tcPr>
            <w:tcW w:w="452" w:type="dxa"/>
            <w:tcBorders>
              <w:top w:val="nil"/>
              <w:left w:val="nil"/>
              <w:bottom w:val="single" w:sz="4" w:space="0" w:color="C0C0C0"/>
              <w:right w:val="single" w:sz="4" w:space="0" w:color="C0C0C0"/>
            </w:tcBorders>
            <w:shd w:val="clear" w:color="000000" w:fill="D7EAD3"/>
            <w:vAlign w:val="center"/>
            <w:hideMark/>
          </w:tcPr>
          <w:p w14:paraId="61BBFFD0"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20 666,88</w:t>
            </w:r>
          </w:p>
        </w:tc>
        <w:tc>
          <w:tcPr>
            <w:tcW w:w="404" w:type="dxa"/>
            <w:tcBorders>
              <w:top w:val="nil"/>
              <w:left w:val="nil"/>
              <w:bottom w:val="single" w:sz="4" w:space="0" w:color="C0C0C0"/>
              <w:right w:val="single" w:sz="4" w:space="0" w:color="C0C0C0"/>
            </w:tcBorders>
            <w:shd w:val="clear" w:color="000000" w:fill="D7EAD3"/>
            <w:vAlign w:val="center"/>
            <w:hideMark/>
          </w:tcPr>
          <w:p w14:paraId="0451AF26"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10 333,44</w:t>
            </w:r>
          </w:p>
        </w:tc>
        <w:tc>
          <w:tcPr>
            <w:tcW w:w="415" w:type="dxa"/>
            <w:tcBorders>
              <w:top w:val="nil"/>
              <w:left w:val="nil"/>
              <w:bottom w:val="single" w:sz="4" w:space="0" w:color="C0C0C0"/>
              <w:right w:val="single" w:sz="4" w:space="0" w:color="C0C0C0"/>
            </w:tcBorders>
            <w:shd w:val="clear" w:color="000000" w:fill="D7EAD3"/>
            <w:vAlign w:val="center"/>
            <w:hideMark/>
          </w:tcPr>
          <w:p w14:paraId="4CB8FD73"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10 333,44</w:t>
            </w:r>
          </w:p>
        </w:tc>
        <w:tc>
          <w:tcPr>
            <w:tcW w:w="521" w:type="dxa"/>
            <w:tcBorders>
              <w:top w:val="nil"/>
              <w:left w:val="nil"/>
              <w:bottom w:val="single" w:sz="4" w:space="0" w:color="C0C0C0"/>
              <w:right w:val="nil"/>
            </w:tcBorders>
            <w:shd w:val="clear" w:color="000000" w:fill="FFFFCC"/>
            <w:vAlign w:val="center"/>
            <w:hideMark/>
          </w:tcPr>
          <w:p w14:paraId="6FE00AE7"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r>
      <w:tr w:rsidR="006B4C92" w:rsidRPr="006B4C92" w14:paraId="0B3522CA" w14:textId="77777777" w:rsidTr="006B4C92">
        <w:trPr>
          <w:trHeight w:val="1106"/>
          <w:jc w:val="center"/>
        </w:trPr>
        <w:tc>
          <w:tcPr>
            <w:tcW w:w="149" w:type="dxa"/>
            <w:tcBorders>
              <w:top w:val="nil"/>
              <w:left w:val="nil"/>
              <w:bottom w:val="nil"/>
              <w:right w:val="nil"/>
            </w:tcBorders>
            <w:shd w:val="clear" w:color="000000" w:fill="FFFF00"/>
            <w:noWrap/>
            <w:vAlign w:val="center"/>
            <w:hideMark/>
          </w:tcPr>
          <w:p w14:paraId="3EABF326"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ОР</w:t>
            </w:r>
          </w:p>
        </w:tc>
        <w:tc>
          <w:tcPr>
            <w:tcW w:w="57" w:type="dxa"/>
            <w:tcBorders>
              <w:top w:val="nil"/>
              <w:left w:val="nil"/>
              <w:bottom w:val="nil"/>
              <w:right w:val="nil"/>
            </w:tcBorders>
            <w:shd w:val="clear" w:color="auto" w:fill="auto"/>
            <w:noWrap/>
            <w:vAlign w:val="bottom"/>
            <w:hideMark/>
          </w:tcPr>
          <w:p w14:paraId="659BC5AE" w14:textId="77777777" w:rsidR="006B4C92" w:rsidRPr="006B4C92" w:rsidRDefault="006B4C92" w:rsidP="006B4C92">
            <w:pPr>
              <w:rPr>
                <w:rFonts w:ascii="Tahoma" w:hAnsi="Tahoma" w:cs="Tahoma"/>
                <w:b/>
                <w:bCs/>
                <w:color w:val="000000"/>
                <w:sz w:val="9"/>
                <w:szCs w:val="9"/>
                <w:lang w:eastAsia="ru-RU"/>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23FB9774"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5.1</w:t>
            </w:r>
          </w:p>
        </w:tc>
        <w:tc>
          <w:tcPr>
            <w:tcW w:w="1596" w:type="dxa"/>
            <w:tcBorders>
              <w:top w:val="nil"/>
              <w:left w:val="nil"/>
              <w:bottom w:val="single" w:sz="4" w:space="0" w:color="C0C0C0"/>
              <w:right w:val="single" w:sz="4" w:space="0" w:color="C0C0C0"/>
            </w:tcBorders>
            <w:shd w:val="clear" w:color="auto" w:fill="auto"/>
            <w:vAlign w:val="center"/>
            <w:hideMark/>
          </w:tcPr>
          <w:p w14:paraId="05EDFE8F" w14:textId="77777777" w:rsidR="006B4C92" w:rsidRPr="006B4C92" w:rsidRDefault="006B4C92" w:rsidP="006B4C92">
            <w:pPr>
              <w:ind w:firstLineChars="100" w:firstLine="90"/>
              <w:rPr>
                <w:rFonts w:ascii="Tahoma" w:hAnsi="Tahoma" w:cs="Tahoma"/>
                <w:b/>
                <w:bCs/>
                <w:color w:val="000000"/>
                <w:sz w:val="9"/>
                <w:szCs w:val="9"/>
                <w:lang w:eastAsia="ru-RU"/>
              </w:rPr>
            </w:pPr>
            <w:r w:rsidRPr="006B4C92">
              <w:rPr>
                <w:rFonts w:ascii="Tahoma" w:hAnsi="Tahoma" w:cs="Tahoma"/>
                <w:b/>
                <w:bCs/>
                <w:color w:val="000000"/>
                <w:sz w:val="9"/>
                <w:szCs w:val="9"/>
                <w:lang w:eastAsia="ru-RU"/>
              </w:rPr>
              <w:t>Заработная плата АУП</w:t>
            </w:r>
          </w:p>
        </w:tc>
        <w:tc>
          <w:tcPr>
            <w:tcW w:w="271" w:type="dxa"/>
            <w:tcBorders>
              <w:top w:val="nil"/>
              <w:left w:val="nil"/>
              <w:bottom w:val="single" w:sz="4" w:space="0" w:color="C0C0C0"/>
              <w:right w:val="single" w:sz="4" w:space="0" w:color="C0C0C0"/>
            </w:tcBorders>
            <w:shd w:val="clear" w:color="auto" w:fill="auto"/>
            <w:vAlign w:val="center"/>
            <w:hideMark/>
          </w:tcPr>
          <w:p w14:paraId="164B5705" w14:textId="77777777" w:rsidR="006B4C92" w:rsidRPr="006B4C92" w:rsidRDefault="006B4C92" w:rsidP="006B4C92">
            <w:pPr>
              <w:jc w:val="center"/>
              <w:rPr>
                <w:rFonts w:ascii="Tahoma" w:hAnsi="Tahoma" w:cs="Tahoma"/>
                <w:b/>
                <w:bCs/>
                <w:sz w:val="9"/>
                <w:szCs w:val="9"/>
                <w:lang w:eastAsia="ru-RU"/>
              </w:rPr>
            </w:pPr>
            <w:proofErr w:type="spellStart"/>
            <w:r w:rsidRPr="006B4C92">
              <w:rPr>
                <w:rFonts w:ascii="Tahoma" w:hAnsi="Tahoma" w:cs="Tahoma"/>
                <w:b/>
                <w:bCs/>
                <w:sz w:val="9"/>
                <w:szCs w:val="9"/>
                <w:lang w:eastAsia="ru-RU"/>
              </w:rPr>
              <w:t>тыс</w:t>
            </w:r>
            <w:proofErr w:type="spellEnd"/>
            <w:r w:rsidRPr="006B4C92">
              <w:rPr>
                <w:rFonts w:ascii="Tahoma" w:hAnsi="Tahoma" w:cs="Tahoma"/>
                <w:b/>
                <w:bCs/>
                <w:sz w:val="9"/>
                <w:szCs w:val="9"/>
                <w:lang w:eastAsia="ru-RU"/>
              </w:rPr>
              <w:t xml:space="preserve"> </w:t>
            </w:r>
            <w:proofErr w:type="spellStart"/>
            <w:r w:rsidRPr="006B4C92">
              <w:rPr>
                <w:rFonts w:ascii="Tahoma" w:hAnsi="Tahoma" w:cs="Tahoma"/>
                <w:b/>
                <w:bCs/>
                <w:sz w:val="9"/>
                <w:szCs w:val="9"/>
                <w:lang w:eastAsia="ru-RU"/>
              </w:rPr>
              <w:t>руб</w:t>
            </w:r>
            <w:proofErr w:type="spellEnd"/>
          </w:p>
        </w:tc>
        <w:tc>
          <w:tcPr>
            <w:tcW w:w="396" w:type="dxa"/>
            <w:tcBorders>
              <w:top w:val="nil"/>
              <w:left w:val="nil"/>
              <w:bottom w:val="single" w:sz="4" w:space="0" w:color="C0C0C0"/>
              <w:right w:val="single" w:sz="4" w:space="0" w:color="C0C0C0"/>
            </w:tcBorders>
            <w:shd w:val="clear" w:color="000000" w:fill="FFFFCC"/>
            <w:vAlign w:val="center"/>
            <w:hideMark/>
          </w:tcPr>
          <w:p w14:paraId="63560E97"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11 298,21</w:t>
            </w:r>
          </w:p>
        </w:tc>
        <w:tc>
          <w:tcPr>
            <w:tcW w:w="281" w:type="dxa"/>
            <w:tcBorders>
              <w:top w:val="nil"/>
              <w:left w:val="nil"/>
              <w:bottom w:val="single" w:sz="4" w:space="0" w:color="C0C0C0"/>
              <w:right w:val="single" w:sz="4" w:space="0" w:color="C0C0C0"/>
            </w:tcBorders>
            <w:shd w:val="clear" w:color="000000" w:fill="FFFFCC"/>
            <w:vAlign w:val="center"/>
            <w:hideMark/>
          </w:tcPr>
          <w:p w14:paraId="777AA466"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14 695,20</w:t>
            </w:r>
          </w:p>
        </w:tc>
        <w:tc>
          <w:tcPr>
            <w:tcW w:w="396" w:type="dxa"/>
            <w:tcBorders>
              <w:top w:val="nil"/>
              <w:left w:val="nil"/>
              <w:bottom w:val="single" w:sz="4" w:space="0" w:color="C0C0C0"/>
              <w:right w:val="single" w:sz="4" w:space="0" w:color="C0C0C0"/>
            </w:tcBorders>
            <w:shd w:val="clear" w:color="000000" w:fill="FFFFCC"/>
            <w:vAlign w:val="center"/>
            <w:hideMark/>
          </w:tcPr>
          <w:p w14:paraId="3701CC53"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14 346,93</w:t>
            </w:r>
          </w:p>
        </w:tc>
        <w:tc>
          <w:tcPr>
            <w:tcW w:w="358" w:type="dxa"/>
            <w:tcBorders>
              <w:top w:val="nil"/>
              <w:left w:val="nil"/>
              <w:bottom w:val="single" w:sz="4" w:space="0" w:color="C0C0C0"/>
              <w:right w:val="single" w:sz="4" w:space="0" w:color="C0C0C0"/>
            </w:tcBorders>
            <w:shd w:val="clear" w:color="000000" w:fill="FFFFCC"/>
            <w:vAlign w:val="center"/>
            <w:hideMark/>
          </w:tcPr>
          <w:p w14:paraId="5B085BF3"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16 090,00</w:t>
            </w:r>
          </w:p>
        </w:tc>
        <w:tc>
          <w:tcPr>
            <w:tcW w:w="410" w:type="dxa"/>
            <w:tcBorders>
              <w:top w:val="nil"/>
              <w:left w:val="nil"/>
              <w:bottom w:val="single" w:sz="4" w:space="0" w:color="C0C0C0"/>
              <w:right w:val="single" w:sz="4" w:space="0" w:color="C0C0C0"/>
            </w:tcBorders>
            <w:shd w:val="clear" w:color="000000" w:fill="FFFFCC"/>
            <w:vAlign w:val="center"/>
            <w:hideMark/>
          </w:tcPr>
          <w:p w14:paraId="6ABC6446"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12 962,55</w:t>
            </w:r>
          </w:p>
        </w:tc>
        <w:tc>
          <w:tcPr>
            <w:tcW w:w="283" w:type="dxa"/>
            <w:tcBorders>
              <w:top w:val="nil"/>
              <w:left w:val="nil"/>
              <w:bottom w:val="single" w:sz="4" w:space="0" w:color="C0C0C0"/>
              <w:right w:val="single" w:sz="4" w:space="0" w:color="C0C0C0"/>
            </w:tcBorders>
            <w:shd w:val="clear" w:color="000000" w:fill="D7EAD3"/>
            <w:vAlign w:val="center"/>
            <w:hideMark/>
          </w:tcPr>
          <w:p w14:paraId="585FB9F4"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6 481,28</w:t>
            </w:r>
          </w:p>
        </w:tc>
        <w:tc>
          <w:tcPr>
            <w:tcW w:w="283" w:type="dxa"/>
            <w:tcBorders>
              <w:top w:val="nil"/>
              <w:left w:val="nil"/>
              <w:bottom w:val="single" w:sz="4" w:space="0" w:color="C0C0C0"/>
              <w:right w:val="single" w:sz="4" w:space="0" w:color="C0C0C0"/>
            </w:tcBorders>
            <w:shd w:val="clear" w:color="000000" w:fill="D7EAD3"/>
            <w:vAlign w:val="center"/>
            <w:hideMark/>
          </w:tcPr>
          <w:p w14:paraId="6B6DAE63"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6 481,28</w:t>
            </w:r>
          </w:p>
        </w:tc>
        <w:tc>
          <w:tcPr>
            <w:tcW w:w="502" w:type="dxa"/>
            <w:tcBorders>
              <w:top w:val="nil"/>
              <w:left w:val="nil"/>
              <w:bottom w:val="single" w:sz="4" w:space="0" w:color="C0C0C0"/>
              <w:right w:val="single" w:sz="4" w:space="0" w:color="C0C0C0"/>
            </w:tcBorders>
            <w:shd w:val="clear" w:color="000000" w:fill="FFFFCC"/>
            <w:vAlign w:val="center"/>
            <w:hideMark/>
          </w:tcPr>
          <w:p w14:paraId="69C8099E"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xml:space="preserve">по фактическому ФОТ за 9 месяцев в пересчете на год а с </w:t>
            </w:r>
            <w:proofErr w:type="gramStart"/>
            <w:r w:rsidRPr="006B4C92">
              <w:rPr>
                <w:rFonts w:ascii="Tahoma" w:hAnsi="Tahoma" w:cs="Tahoma"/>
                <w:sz w:val="9"/>
                <w:szCs w:val="9"/>
                <w:lang w:eastAsia="ru-RU"/>
              </w:rPr>
              <w:t>учетом  ИПЦ</w:t>
            </w:r>
            <w:proofErr w:type="gramEnd"/>
            <w:r w:rsidRPr="006B4C92">
              <w:rPr>
                <w:rFonts w:ascii="Tahoma" w:hAnsi="Tahoma" w:cs="Tahoma"/>
                <w:sz w:val="9"/>
                <w:szCs w:val="9"/>
                <w:lang w:eastAsia="ru-RU"/>
              </w:rPr>
              <w:t xml:space="preserve"> на 2020 (103%)</w:t>
            </w:r>
          </w:p>
        </w:tc>
        <w:tc>
          <w:tcPr>
            <w:tcW w:w="452" w:type="dxa"/>
            <w:tcBorders>
              <w:top w:val="nil"/>
              <w:left w:val="nil"/>
              <w:bottom w:val="single" w:sz="4" w:space="0" w:color="C0C0C0"/>
              <w:right w:val="single" w:sz="4" w:space="0" w:color="C0C0C0"/>
            </w:tcBorders>
            <w:shd w:val="clear" w:color="000000" w:fill="FFFFCC"/>
            <w:vAlign w:val="center"/>
            <w:hideMark/>
          </w:tcPr>
          <w:p w14:paraId="3A25E3C4"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18 503,40</w:t>
            </w:r>
          </w:p>
        </w:tc>
        <w:tc>
          <w:tcPr>
            <w:tcW w:w="452" w:type="dxa"/>
            <w:tcBorders>
              <w:top w:val="nil"/>
              <w:left w:val="nil"/>
              <w:bottom w:val="single" w:sz="4" w:space="0" w:color="C0C0C0"/>
              <w:right w:val="single" w:sz="4" w:space="0" w:color="C0C0C0"/>
            </w:tcBorders>
            <w:shd w:val="clear" w:color="000000" w:fill="FFFFCC"/>
            <w:vAlign w:val="center"/>
            <w:hideMark/>
          </w:tcPr>
          <w:p w14:paraId="5A9FA939"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13 307,74</w:t>
            </w:r>
          </w:p>
        </w:tc>
        <w:tc>
          <w:tcPr>
            <w:tcW w:w="404" w:type="dxa"/>
            <w:tcBorders>
              <w:top w:val="nil"/>
              <w:left w:val="nil"/>
              <w:bottom w:val="single" w:sz="4" w:space="0" w:color="C0C0C0"/>
              <w:right w:val="single" w:sz="4" w:space="0" w:color="C0C0C0"/>
            </w:tcBorders>
            <w:shd w:val="clear" w:color="000000" w:fill="D7EAD3"/>
            <w:vAlign w:val="center"/>
            <w:hideMark/>
          </w:tcPr>
          <w:p w14:paraId="3A2BD370"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6 653,87</w:t>
            </w:r>
          </w:p>
        </w:tc>
        <w:tc>
          <w:tcPr>
            <w:tcW w:w="415" w:type="dxa"/>
            <w:tcBorders>
              <w:top w:val="nil"/>
              <w:left w:val="nil"/>
              <w:bottom w:val="single" w:sz="4" w:space="0" w:color="C0C0C0"/>
              <w:right w:val="single" w:sz="4" w:space="0" w:color="C0C0C0"/>
            </w:tcBorders>
            <w:shd w:val="clear" w:color="000000" w:fill="D7EAD3"/>
            <w:vAlign w:val="center"/>
            <w:hideMark/>
          </w:tcPr>
          <w:p w14:paraId="3E5B4076"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6 653,87</w:t>
            </w:r>
          </w:p>
        </w:tc>
        <w:tc>
          <w:tcPr>
            <w:tcW w:w="521" w:type="dxa"/>
            <w:tcBorders>
              <w:top w:val="nil"/>
              <w:left w:val="nil"/>
              <w:bottom w:val="single" w:sz="4" w:space="0" w:color="C0C0C0"/>
              <w:right w:val="nil"/>
            </w:tcBorders>
            <w:shd w:val="clear" w:color="000000" w:fill="FFFFCC"/>
            <w:vAlign w:val="center"/>
            <w:hideMark/>
          </w:tcPr>
          <w:p w14:paraId="4DC4C15D"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базовому уровню ОР с учетом коэффициента индексации, рассчитанного исходя из индекса эффективности ОР (1</w:t>
            </w:r>
            <w:proofErr w:type="gramStart"/>
            <w:r w:rsidRPr="006B4C92">
              <w:rPr>
                <w:rFonts w:ascii="Tahoma" w:hAnsi="Tahoma" w:cs="Tahoma"/>
                <w:sz w:val="9"/>
                <w:szCs w:val="9"/>
                <w:lang w:eastAsia="ru-RU"/>
              </w:rPr>
              <w:t>%)  и</w:t>
            </w:r>
            <w:proofErr w:type="gramEnd"/>
            <w:r w:rsidRPr="006B4C92">
              <w:rPr>
                <w:rFonts w:ascii="Tahoma" w:hAnsi="Tahoma" w:cs="Tahoma"/>
                <w:sz w:val="9"/>
                <w:szCs w:val="9"/>
                <w:lang w:eastAsia="ru-RU"/>
              </w:rPr>
              <w:t xml:space="preserve"> ИПЦ на 2021 (103,7%)</w:t>
            </w:r>
          </w:p>
        </w:tc>
        <w:tc>
          <w:tcPr>
            <w:tcW w:w="473" w:type="dxa"/>
            <w:tcBorders>
              <w:top w:val="nil"/>
              <w:left w:val="single" w:sz="4" w:space="0" w:color="C0C0C0"/>
              <w:bottom w:val="single" w:sz="4" w:space="0" w:color="C0C0C0"/>
              <w:right w:val="single" w:sz="4" w:space="0" w:color="C0C0C0"/>
            </w:tcBorders>
            <w:shd w:val="clear" w:color="000000" w:fill="FFFFCC"/>
            <w:vAlign w:val="center"/>
            <w:hideMark/>
          </w:tcPr>
          <w:p w14:paraId="103AE61A"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21 278,80</w:t>
            </w:r>
          </w:p>
        </w:tc>
        <w:tc>
          <w:tcPr>
            <w:tcW w:w="452" w:type="dxa"/>
            <w:tcBorders>
              <w:top w:val="nil"/>
              <w:left w:val="nil"/>
              <w:bottom w:val="single" w:sz="4" w:space="0" w:color="C0C0C0"/>
              <w:right w:val="single" w:sz="4" w:space="0" w:color="C0C0C0"/>
            </w:tcBorders>
            <w:shd w:val="clear" w:color="000000" w:fill="FFFFCC"/>
            <w:vAlign w:val="center"/>
            <w:hideMark/>
          </w:tcPr>
          <w:p w14:paraId="3E9A3AB4"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13 701,65</w:t>
            </w:r>
          </w:p>
        </w:tc>
        <w:tc>
          <w:tcPr>
            <w:tcW w:w="404" w:type="dxa"/>
            <w:tcBorders>
              <w:top w:val="nil"/>
              <w:left w:val="nil"/>
              <w:bottom w:val="single" w:sz="4" w:space="0" w:color="C0C0C0"/>
              <w:right w:val="single" w:sz="4" w:space="0" w:color="C0C0C0"/>
            </w:tcBorders>
            <w:shd w:val="clear" w:color="000000" w:fill="D7EAD3"/>
            <w:vAlign w:val="center"/>
            <w:hideMark/>
          </w:tcPr>
          <w:p w14:paraId="3DCADB44"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6 850,83</w:t>
            </w:r>
          </w:p>
        </w:tc>
        <w:tc>
          <w:tcPr>
            <w:tcW w:w="415" w:type="dxa"/>
            <w:tcBorders>
              <w:top w:val="nil"/>
              <w:left w:val="nil"/>
              <w:bottom w:val="single" w:sz="4" w:space="0" w:color="C0C0C0"/>
              <w:right w:val="single" w:sz="4" w:space="0" w:color="C0C0C0"/>
            </w:tcBorders>
            <w:shd w:val="clear" w:color="000000" w:fill="D7EAD3"/>
            <w:vAlign w:val="center"/>
            <w:hideMark/>
          </w:tcPr>
          <w:p w14:paraId="2A4A8B4F"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6 850,83</w:t>
            </w:r>
          </w:p>
        </w:tc>
        <w:tc>
          <w:tcPr>
            <w:tcW w:w="521" w:type="dxa"/>
            <w:tcBorders>
              <w:top w:val="nil"/>
              <w:left w:val="nil"/>
              <w:bottom w:val="single" w:sz="4" w:space="0" w:color="C0C0C0"/>
              <w:right w:val="nil"/>
            </w:tcBorders>
            <w:shd w:val="clear" w:color="000000" w:fill="FFFFCC"/>
            <w:vAlign w:val="center"/>
            <w:hideMark/>
          </w:tcPr>
          <w:p w14:paraId="08CF13BE"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базовому уровню ОР с учетом коэффициента индексации, рассчитанного исходя из индекса эффективности ОР (1</w:t>
            </w:r>
            <w:proofErr w:type="gramStart"/>
            <w:r w:rsidRPr="006B4C92">
              <w:rPr>
                <w:rFonts w:ascii="Tahoma" w:hAnsi="Tahoma" w:cs="Tahoma"/>
                <w:sz w:val="9"/>
                <w:szCs w:val="9"/>
                <w:lang w:eastAsia="ru-RU"/>
              </w:rPr>
              <w:t>%)  и</w:t>
            </w:r>
            <w:proofErr w:type="gramEnd"/>
            <w:r w:rsidRPr="006B4C92">
              <w:rPr>
                <w:rFonts w:ascii="Tahoma" w:hAnsi="Tahoma" w:cs="Tahoma"/>
                <w:sz w:val="9"/>
                <w:szCs w:val="9"/>
                <w:lang w:eastAsia="ru-RU"/>
              </w:rPr>
              <w:t xml:space="preserve"> ИПЦ на 2021 (103,7%), ИПЦ на 2022 (104%)</w:t>
            </w:r>
          </w:p>
        </w:tc>
      </w:tr>
      <w:tr w:rsidR="006B4C92" w:rsidRPr="006B4C92" w14:paraId="75E2248F" w14:textId="77777777" w:rsidTr="006B4C92">
        <w:trPr>
          <w:trHeight w:val="900"/>
          <w:jc w:val="center"/>
        </w:trPr>
        <w:tc>
          <w:tcPr>
            <w:tcW w:w="149" w:type="dxa"/>
            <w:tcBorders>
              <w:top w:val="nil"/>
              <w:left w:val="nil"/>
              <w:bottom w:val="nil"/>
              <w:right w:val="nil"/>
            </w:tcBorders>
            <w:shd w:val="clear" w:color="000000" w:fill="FFFF00"/>
            <w:noWrap/>
            <w:vAlign w:val="center"/>
            <w:hideMark/>
          </w:tcPr>
          <w:p w14:paraId="10844CCB"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 </w:t>
            </w:r>
          </w:p>
        </w:tc>
        <w:tc>
          <w:tcPr>
            <w:tcW w:w="57" w:type="dxa"/>
            <w:tcBorders>
              <w:top w:val="nil"/>
              <w:left w:val="nil"/>
              <w:bottom w:val="nil"/>
              <w:right w:val="nil"/>
            </w:tcBorders>
            <w:shd w:val="clear" w:color="auto" w:fill="auto"/>
            <w:noWrap/>
            <w:vAlign w:val="bottom"/>
            <w:hideMark/>
          </w:tcPr>
          <w:p w14:paraId="3E82BE12" w14:textId="77777777" w:rsidR="006B4C92" w:rsidRPr="006B4C92" w:rsidRDefault="006B4C92" w:rsidP="006B4C92">
            <w:pPr>
              <w:rPr>
                <w:rFonts w:ascii="Tahoma" w:hAnsi="Tahoma" w:cs="Tahoma"/>
                <w:b/>
                <w:bCs/>
                <w:color w:val="000000"/>
                <w:sz w:val="9"/>
                <w:szCs w:val="9"/>
                <w:lang w:eastAsia="ru-RU"/>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38C2867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5.1.1</w:t>
            </w:r>
          </w:p>
        </w:tc>
        <w:tc>
          <w:tcPr>
            <w:tcW w:w="1596" w:type="dxa"/>
            <w:tcBorders>
              <w:top w:val="nil"/>
              <w:left w:val="nil"/>
              <w:bottom w:val="single" w:sz="4" w:space="0" w:color="C0C0C0"/>
              <w:right w:val="single" w:sz="4" w:space="0" w:color="C0C0C0"/>
            </w:tcBorders>
            <w:shd w:val="clear" w:color="auto" w:fill="auto"/>
            <w:vAlign w:val="center"/>
            <w:hideMark/>
          </w:tcPr>
          <w:p w14:paraId="19AD597A" w14:textId="77777777" w:rsidR="006B4C92" w:rsidRPr="006B4C92" w:rsidRDefault="006B4C92" w:rsidP="006B4C92">
            <w:pPr>
              <w:ind w:firstLineChars="200" w:firstLine="180"/>
              <w:rPr>
                <w:rFonts w:ascii="Tahoma" w:hAnsi="Tahoma" w:cs="Tahoma"/>
                <w:sz w:val="9"/>
                <w:szCs w:val="9"/>
                <w:lang w:eastAsia="ru-RU"/>
              </w:rPr>
            </w:pPr>
            <w:r w:rsidRPr="006B4C92">
              <w:rPr>
                <w:rFonts w:ascii="Tahoma" w:hAnsi="Tahoma" w:cs="Tahoma"/>
                <w:sz w:val="9"/>
                <w:szCs w:val="9"/>
                <w:lang w:eastAsia="ru-RU"/>
              </w:rPr>
              <w:t>Среднемесячная оплата труда</w:t>
            </w:r>
          </w:p>
        </w:tc>
        <w:tc>
          <w:tcPr>
            <w:tcW w:w="271" w:type="dxa"/>
            <w:tcBorders>
              <w:top w:val="nil"/>
              <w:left w:val="nil"/>
              <w:bottom w:val="single" w:sz="4" w:space="0" w:color="C0C0C0"/>
              <w:right w:val="single" w:sz="4" w:space="0" w:color="C0C0C0"/>
            </w:tcBorders>
            <w:shd w:val="clear" w:color="auto" w:fill="auto"/>
            <w:vAlign w:val="center"/>
            <w:hideMark/>
          </w:tcPr>
          <w:p w14:paraId="2A4E536C"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руб</w:t>
            </w:r>
            <w:proofErr w:type="spellEnd"/>
          </w:p>
        </w:tc>
        <w:tc>
          <w:tcPr>
            <w:tcW w:w="396" w:type="dxa"/>
            <w:tcBorders>
              <w:top w:val="nil"/>
              <w:left w:val="nil"/>
              <w:bottom w:val="single" w:sz="4" w:space="0" w:color="C0C0C0"/>
              <w:right w:val="single" w:sz="4" w:space="0" w:color="C0C0C0"/>
            </w:tcBorders>
            <w:shd w:val="clear" w:color="000000" w:fill="D7EAD3"/>
            <w:vAlign w:val="center"/>
            <w:hideMark/>
          </w:tcPr>
          <w:p w14:paraId="19E30F4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27 979,73</w:t>
            </w:r>
          </w:p>
        </w:tc>
        <w:tc>
          <w:tcPr>
            <w:tcW w:w="281" w:type="dxa"/>
            <w:tcBorders>
              <w:top w:val="nil"/>
              <w:left w:val="nil"/>
              <w:bottom w:val="single" w:sz="4" w:space="0" w:color="C0C0C0"/>
              <w:right w:val="single" w:sz="4" w:space="0" w:color="C0C0C0"/>
            </w:tcBorders>
            <w:shd w:val="clear" w:color="000000" w:fill="D7EAD3"/>
            <w:vAlign w:val="center"/>
            <w:hideMark/>
          </w:tcPr>
          <w:p w14:paraId="36CD133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40 820,00</w:t>
            </w:r>
          </w:p>
        </w:tc>
        <w:tc>
          <w:tcPr>
            <w:tcW w:w="396" w:type="dxa"/>
            <w:tcBorders>
              <w:top w:val="nil"/>
              <w:left w:val="nil"/>
              <w:bottom w:val="single" w:sz="4" w:space="0" w:color="C0C0C0"/>
              <w:right w:val="single" w:sz="4" w:space="0" w:color="C0C0C0"/>
            </w:tcBorders>
            <w:shd w:val="clear" w:color="000000" w:fill="D7EAD3"/>
            <w:vAlign w:val="center"/>
            <w:hideMark/>
          </w:tcPr>
          <w:p w14:paraId="746726A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45 983,76</w:t>
            </w:r>
          </w:p>
        </w:tc>
        <w:tc>
          <w:tcPr>
            <w:tcW w:w="358" w:type="dxa"/>
            <w:tcBorders>
              <w:top w:val="nil"/>
              <w:left w:val="nil"/>
              <w:bottom w:val="single" w:sz="4" w:space="0" w:color="C0C0C0"/>
              <w:right w:val="single" w:sz="4" w:space="0" w:color="C0C0C0"/>
            </w:tcBorders>
            <w:shd w:val="clear" w:color="000000" w:fill="D7EAD3"/>
            <w:vAlign w:val="center"/>
            <w:hideMark/>
          </w:tcPr>
          <w:p w14:paraId="3443CB2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44 694,44</w:t>
            </w:r>
          </w:p>
        </w:tc>
        <w:tc>
          <w:tcPr>
            <w:tcW w:w="410" w:type="dxa"/>
            <w:tcBorders>
              <w:top w:val="nil"/>
              <w:left w:val="nil"/>
              <w:bottom w:val="single" w:sz="4" w:space="0" w:color="C0C0C0"/>
              <w:right w:val="single" w:sz="4" w:space="0" w:color="C0C0C0"/>
            </w:tcBorders>
            <w:shd w:val="clear" w:color="000000" w:fill="D7EAD3"/>
            <w:vAlign w:val="center"/>
            <w:hideMark/>
          </w:tcPr>
          <w:p w14:paraId="27D5B7B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41 207,47</w:t>
            </w:r>
          </w:p>
        </w:tc>
        <w:tc>
          <w:tcPr>
            <w:tcW w:w="283" w:type="dxa"/>
            <w:tcBorders>
              <w:top w:val="nil"/>
              <w:left w:val="nil"/>
              <w:bottom w:val="single" w:sz="4" w:space="0" w:color="C0C0C0"/>
              <w:right w:val="single" w:sz="4" w:space="0" w:color="C0C0C0"/>
            </w:tcBorders>
            <w:shd w:val="clear" w:color="000000" w:fill="D7EAD3"/>
            <w:vAlign w:val="center"/>
            <w:hideMark/>
          </w:tcPr>
          <w:p w14:paraId="4CF6B15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41 207,47</w:t>
            </w:r>
          </w:p>
        </w:tc>
        <w:tc>
          <w:tcPr>
            <w:tcW w:w="283" w:type="dxa"/>
            <w:tcBorders>
              <w:top w:val="nil"/>
              <w:left w:val="nil"/>
              <w:bottom w:val="single" w:sz="4" w:space="0" w:color="C0C0C0"/>
              <w:right w:val="single" w:sz="4" w:space="0" w:color="C0C0C0"/>
            </w:tcBorders>
            <w:shd w:val="clear" w:color="000000" w:fill="D7EAD3"/>
            <w:vAlign w:val="center"/>
            <w:hideMark/>
          </w:tcPr>
          <w:p w14:paraId="2EFD3A3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41 207,47</w:t>
            </w:r>
          </w:p>
        </w:tc>
        <w:tc>
          <w:tcPr>
            <w:tcW w:w="502" w:type="dxa"/>
            <w:tcBorders>
              <w:top w:val="nil"/>
              <w:left w:val="nil"/>
              <w:bottom w:val="single" w:sz="4" w:space="0" w:color="C0C0C0"/>
              <w:right w:val="single" w:sz="4" w:space="0" w:color="C0C0C0"/>
            </w:tcBorders>
            <w:shd w:val="clear" w:color="000000" w:fill="FFFFCC"/>
            <w:vAlign w:val="center"/>
            <w:hideMark/>
          </w:tcPr>
          <w:p w14:paraId="43AFC00D"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учтено в соответствии с методическими указаниями</w:t>
            </w:r>
          </w:p>
        </w:tc>
        <w:tc>
          <w:tcPr>
            <w:tcW w:w="452" w:type="dxa"/>
            <w:tcBorders>
              <w:top w:val="nil"/>
              <w:left w:val="nil"/>
              <w:bottom w:val="single" w:sz="4" w:space="0" w:color="C0C0C0"/>
              <w:right w:val="single" w:sz="4" w:space="0" w:color="C0C0C0"/>
            </w:tcBorders>
            <w:shd w:val="clear" w:color="000000" w:fill="D7EAD3"/>
            <w:vAlign w:val="center"/>
            <w:hideMark/>
          </w:tcPr>
          <w:p w14:paraId="48678BA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51 398,33</w:t>
            </w:r>
          </w:p>
        </w:tc>
        <w:tc>
          <w:tcPr>
            <w:tcW w:w="452" w:type="dxa"/>
            <w:tcBorders>
              <w:top w:val="nil"/>
              <w:left w:val="nil"/>
              <w:bottom w:val="single" w:sz="4" w:space="0" w:color="C0C0C0"/>
              <w:right w:val="single" w:sz="4" w:space="0" w:color="C0C0C0"/>
            </w:tcBorders>
            <w:shd w:val="clear" w:color="000000" w:fill="D7EAD3"/>
            <w:vAlign w:val="center"/>
            <w:hideMark/>
          </w:tcPr>
          <w:p w14:paraId="4765C38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42 304,82</w:t>
            </w:r>
          </w:p>
        </w:tc>
        <w:tc>
          <w:tcPr>
            <w:tcW w:w="404" w:type="dxa"/>
            <w:tcBorders>
              <w:top w:val="nil"/>
              <w:left w:val="nil"/>
              <w:bottom w:val="single" w:sz="4" w:space="0" w:color="C0C0C0"/>
              <w:right w:val="single" w:sz="4" w:space="0" w:color="C0C0C0"/>
            </w:tcBorders>
            <w:shd w:val="clear" w:color="000000" w:fill="D7EAD3"/>
            <w:vAlign w:val="center"/>
            <w:hideMark/>
          </w:tcPr>
          <w:p w14:paraId="260B434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42 304,82</w:t>
            </w:r>
          </w:p>
        </w:tc>
        <w:tc>
          <w:tcPr>
            <w:tcW w:w="415" w:type="dxa"/>
            <w:tcBorders>
              <w:top w:val="nil"/>
              <w:left w:val="nil"/>
              <w:bottom w:val="single" w:sz="4" w:space="0" w:color="C0C0C0"/>
              <w:right w:val="single" w:sz="4" w:space="0" w:color="C0C0C0"/>
            </w:tcBorders>
            <w:shd w:val="clear" w:color="000000" w:fill="D7EAD3"/>
            <w:vAlign w:val="center"/>
            <w:hideMark/>
          </w:tcPr>
          <w:p w14:paraId="191FB7F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42 304,82</w:t>
            </w:r>
          </w:p>
        </w:tc>
        <w:tc>
          <w:tcPr>
            <w:tcW w:w="521" w:type="dxa"/>
            <w:tcBorders>
              <w:top w:val="nil"/>
              <w:left w:val="nil"/>
              <w:bottom w:val="single" w:sz="4" w:space="0" w:color="C0C0C0"/>
              <w:right w:val="nil"/>
            </w:tcBorders>
            <w:shd w:val="clear" w:color="000000" w:fill="FFFFCC"/>
            <w:vAlign w:val="center"/>
            <w:hideMark/>
          </w:tcPr>
          <w:p w14:paraId="70E1E7D4"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473" w:type="dxa"/>
            <w:tcBorders>
              <w:top w:val="nil"/>
              <w:left w:val="single" w:sz="4" w:space="0" w:color="C0C0C0"/>
              <w:bottom w:val="single" w:sz="4" w:space="0" w:color="C0C0C0"/>
              <w:right w:val="single" w:sz="4" w:space="0" w:color="C0C0C0"/>
            </w:tcBorders>
            <w:shd w:val="clear" w:color="000000" w:fill="D7EAD3"/>
            <w:vAlign w:val="center"/>
            <w:hideMark/>
          </w:tcPr>
          <w:p w14:paraId="2587B37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59 107,78</w:t>
            </w:r>
          </w:p>
        </w:tc>
        <w:tc>
          <w:tcPr>
            <w:tcW w:w="452" w:type="dxa"/>
            <w:tcBorders>
              <w:top w:val="nil"/>
              <w:left w:val="nil"/>
              <w:bottom w:val="single" w:sz="4" w:space="0" w:color="C0C0C0"/>
              <w:right w:val="single" w:sz="4" w:space="0" w:color="C0C0C0"/>
            </w:tcBorders>
            <w:shd w:val="clear" w:color="000000" w:fill="D7EAD3"/>
            <w:vAlign w:val="center"/>
            <w:hideMark/>
          </w:tcPr>
          <w:p w14:paraId="61FBC09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43 557,04</w:t>
            </w:r>
          </w:p>
        </w:tc>
        <w:tc>
          <w:tcPr>
            <w:tcW w:w="404" w:type="dxa"/>
            <w:tcBorders>
              <w:top w:val="nil"/>
              <w:left w:val="nil"/>
              <w:bottom w:val="single" w:sz="4" w:space="0" w:color="C0C0C0"/>
              <w:right w:val="single" w:sz="4" w:space="0" w:color="C0C0C0"/>
            </w:tcBorders>
            <w:shd w:val="clear" w:color="000000" w:fill="D7EAD3"/>
            <w:vAlign w:val="center"/>
            <w:hideMark/>
          </w:tcPr>
          <w:p w14:paraId="1218C9E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43 557,04</w:t>
            </w:r>
          </w:p>
        </w:tc>
        <w:tc>
          <w:tcPr>
            <w:tcW w:w="415" w:type="dxa"/>
            <w:tcBorders>
              <w:top w:val="nil"/>
              <w:left w:val="nil"/>
              <w:bottom w:val="single" w:sz="4" w:space="0" w:color="C0C0C0"/>
              <w:right w:val="single" w:sz="4" w:space="0" w:color="C0C0C0"/>
            </w:tcBorders>
            <w:shd w:val="clear" w:color="000000" w:fill="D7EAD3"/>
            <w:vAlign w:val="center"/>
            <w:hideMark/>
          </w:tcPr>
          <w:p w14:paraId="5C05B93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43 557,04</w:t>
            </w:r>
          </w:p>
        </w:tc>
        <w:tc>
          <w:tcPr>
            <w:tcW w:w="521" w:type="dxa"/>
            <w:tcBorders>
              <w:top w:val="nil"/>
              <w:left w:val="nil"/>
              <w:bottom w:val="single" w:sz="4" w:space="0" w:color="C0C0C0"/>
              <w:right w:val="nil"/>
            </w:tcBorders>
            <w:shd w:val="clear" w:color="000000" w:fill="FFFFCC"/>
            <w:vAlign w:val="center"/>
            <w:hideMark/>
          </w:tcPr>
          <w:p w14:paraId="629E81B0"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r>
      <w:tr w:rsidR="006B4C92" w:rsidRPr="006B4C92" w14:paraId="7C6D727D" w14:textId="77777777" w:rsidTr="006B4C92">
        <w:trPr>
          <w:trHeight w:val="900"/>
          <w:jc w:val="center"/>
        </w:trPr>
        <w:tc>
          <w:tcPr>
            <w:tcW w:w="149" w:type="dxa"/>
            <w:tcBorders>
              <w:top w:val="nil"/>
              <w:left w:val="nil"/>
              <w:bottom w:val="nil"/>
              <w:right w:val="nil"/>
            </w:tcBorders>
            <w:shd w:val="clear" w:color="000000" w:fill="FFFF00"/>
            <w:noWrap/>
            <w:vAlign w:val="center"/>
            <w:hideMark/>
          </w:tcPr>
          <w:p w14:paraId="7FA18A2A"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 </w:t>
            </w:r>
          </w:p>
        </w:tc>
        <w:tc>
          <w:tcPr>
            <w:tcW w:w="57" w:type="dxa"/>
            <w:tcBorders>
              <w:top w:val="nil"/>
              <w:left w:val="nil"/>
              <w:bottom w:val="nil"/>
              <w:right w:val="nil"/>
            </w:tcBorders>
            <w:shd w:val="clear" w:color="auto" w:fill="auto"/>
            <w:noWrap/>
            <w:vAlign w:val="bottom"/>
            <w:hideMark/>
          </w:tcPr>
          <w:p w14:paraId="733E7626" w14:textId="77777777" w:rsidR="006B4C92" w:rsidRPr="006B4C92" w:rsidRDefault="006B4C92" w:rsidP="006B4C92">
            <w:pPr>
              <w:rPr>
                <w:rFonts w:ascii="Tahoma" w:hAnsi="Tahoma" w:cs="Tahoma"/>
                <w:b/>
                <w:bCs/>
                <w:color w:val="000000"/>
                <w:sz w:val="9"/>
                <w:szCs w:val="9"/>
                <w:lang w:eastAsia="ru-RU"/>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3E478A9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5.1.2</w:t>
            </w:r>
          </w:p>
        </w:tc>
        <w:tc>
          <w:tcPr>
            <w:tcW w:w="1596" w:type="dxa"/>
            <w:tcBorders>
              <w:top w:val="nil"/>
              <w:left w:val="nil"/>
              <w:bottom w:val="single" w:sz="4" w:space="0" w:color="C0C0C0"/>
              <w:right w:val="single" w:sz="4" w:space="0" w:color="C0C0C0"/>
            </w:tcBorders>
            <w:shd w:val="clear" w:color="auto" w:fill="auto"/>
            <w:vAlign w:val="center"/>
            <w:hideMark/>
          </w:tcPr>
          <w:p w14:paraId="599D77C9" w14:textId="77777777" w:rsidR="006B4C92" w:rsidRPr="006B4C92" w:rsidRDefault="006B4C92" w:rsidP="006B4C92">
            <w:pPr>
              <w:ind w:firstLineChars="200" w:firstLine="180"/>
              <w:rPr>
                <w:rFonts w:ascii="Tahoma" w:hAnsi="Tahoma" w:cs="Tahoma"/>
                <w:sz w:val="9"/>
                <w:szCs w:val="9"/>
                <w:lang w:eastAsia="ru-RU"/>
              </w:rPr>
            </w:pPr>
            <w:r w:rsidRPr="006B4C92">
              <w:rPr>
                <w:rFonts w:ascii="Tahoma" w:hAnsi="Tahoma" w:cs="Tahoma"/>
                <w:sz w:val="9"/>
                <w:szCs w:val="9"/>
                <w:lang w:eastAsia="ru-RU"/>
              </w:rPr>
              <w:t>Численность персонала</w:t>
            </w:r>
          </w:p>
        </w:tc>
        <w:tc>
          <w:tcPr>
            <w:tcW w:w="271" w:type="dxa"/>
            <w:tcBorders>
              <w:top w:val="nil"/>
              <w:left w:val="nil"/>
              <w:bottom w:val="single" w:sz="4" w:space="0" w:color="C0C0C0"/>
              <w:right w:val="single" w:sz="4" w:space="0" w:color="C0C0C0"/>
            </w:tcBorders>
            <w:shd w:val="clear" w:color="auto" w:fill="auto"/>
            <w:vAlign w:val="center"/>
            <w:hideMark/>
          </w:tcPr>
          <w:p w14:paraId="0909303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чел</w:t>
            </w:r>
          </w:p>
        </w:tc>
        <w:tc>
          <w:tcPr>
            <w:tcW w:w="396" w:type="dxa"/>
            <w:tcBorders>
              <w:top w:val="nil"/>
              <w:left w:val="nil"/>
              <w:bottom w:val="single" w:sz="4" w:space="0" w:color="C0C0C0"/>
              <w:right w:val="single" w:sz="4" w:space="0" w:color="C0C0C0"/>
            </w:tcBorders>
            <w:shd w:val="clear" w:color="000000" w:fill="FFFFCC"/>
            <w:vAlign w:val="center"/>
            <w:hideMark/>
          </w:tcPr>
          <w:p w14:paraId="408A76E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33,65</w:t>
            </w:r>
          </w:p>
        </w:tc>
        <w:tc>
          <w:tcPr>
            <w:tcW w:w="281" w:type="dxa"/>
            <w:tcBorders>
              <w:top w:val="nil"/>
              <w:left w:val="nil"/>
              <w:bottom w:val="single" w:sz="4" w:space="0" w:color="C0C0C0"/>
              <w:right w:val="single" w:sz="4" w:space="0" w:color="C0C0C0"/>
            </w:tcBorders>
            <w:shd w:val="clear" w:color="000000" w:fill="FFFFCC"/>
            <w:vAlign w:val="center"/>
            <w:hideMark/>
          </w:tcPr>
          <w:p w14:paraId="1B016BF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30,00</w:t>
            </w:r>
          </w:p>
        </w:tc>
        <w:tc>
          <w:tcPr>
            <w:tcW w:w="396" w:type="dxa"/>
            <w:tcBorders>
              <w:top w:val="nil"/>
              <w:left w:val="nil"/>
              <w:bottom w:val="single" w:sz="4" w:space="0" w:color="C0C0C0"/>
              <w:right w:val="single" w:sz="4" w:space="0" w:color="C0C0C0"/>
            </w:tcBorders>
            <w:shd w:val="clear" w:color="000000" w:fill="FFFFCC"/>
            <w:vAlign w:val="center"/>
            <w:hideMark/>
          </w:tcPr>
          <w:p w14:paraId="2097C4F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26,00</w:t>
            </w:r>
          </w:p>
        </w:tc>
        <w:tc>
          <w:tcPr>
            <w:tcW w:w="358" w:type="dxa"/>
            <w:tcBorders>
              <w:top w:val="nil"/>
              <w:left w:val="nil"/>
              <w:bottom w:val="single" w:sz="4" w:space="0" w:color="C0C0C0"/>
              <w:right w:val="single" w:sz="4" w:space="0" w:color="C0C0C0"/>
            </w:tcBorders>
            <w:shd w:val="clear" w:color="000000" w:fill="FFFFCC"/>
            <w:vAlign w:val="center"/>
            <w:hideMark/>
          </w:tcPr>
          <w:p w14:paraId="796BF03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30,00</w:t>
            </w:r>
          </w:p>
        </w:tc>
        <w:tc>
          <w:tcPr>
            <w:tcW w:w="410" w:type="dxa"/>
            <w:tcBorders>
              <w:top w:val="nil"/>
              <w:left w:val="nil"/>
              <w:bottom w:val="single" w:sz="4" w:space="0" w:color="C0C0C0"/>
              <w:right w:val="single" w:sz="4" w:space="0" w:color="C0C0C0"/>
            </w:tcBorders>
            <w:shd w:val="clear" w:color="000000" w:fill="FFFFCC"/>
            <w:vAlign w:val="center"/>
            <w:hideMark/>
          </w:tcPr>
          <w:p w14:paraId="3CEBB94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26,21</w:t>
            </w:r>
          </w:p>
        </w:tc>
        <w:tc>
          <w:tcPr>
            <w:tcW w:w="283" w:type="dxa"/>
            <w:tcBorders>
              <w:top w:val="nil"/>
              <w:left w:val="nil"/>
              <w:bottom w:val="single" w:sz="4" w:space="0" w:color="C0C0C0"/>
              <w:right w:val="single" w:sz="4" w:space="0" w:color="C0C0C0"/>
            </w:tcBorders>
            <w:shd w:val="clear" w:color="000000" w:fill="D7EAD3"/>
            <w:vAlign w:val="center"/>
            <w:hideMark/>
          </w:tcPr>
          <w:p w14:paraId="3A2F113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26,21</w:t>
            </w:r>
          </w:p>
        </w:tc>
        <w:tc>
          <w:tcPr>
            <w:tcW w:w="283" w:type="dxa"/>
            <w:tcBorders>
              <w:top w:val="nil"/>
              <w:left w:val="nil"/>
              <w:bottom w:val="single" w:sz="4" w:space="0" w:color="C0C0C0"/>
              <w:right w:val="single" w:sz="4" w:space="0" w:color="C0C0C0"/>
            </w:tcBorders>
            <w:shd w:val="clear" w:color="000000" w:fill="D7EAD3"/>
            <w:vAlign w:val="center"/>
            <w:hideMark/>
          </w:tcPr>
          <w:p w14:paraId="3AB5191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26,21</w:t>
            </w:r>
          </w:p>
        </w:tc>
        <w:tc>
          <w:tcPr>
            <w:tcW w:w="502" w:type="dxa"/>
            <w:tcBorders>
              <w:top w:val="nil"/>
              <w:left w:val="nil"/>
              <w:bottom w:val="single" w:sz="4" w:space="0" w:color="C0C0C0"/>
              <w:right w:val="single" w:sz="4" w:space="0" w:color="C0C0C0"/>
            </w:tcBorders>
            <w:shd w:val="clear" w:color="000000" w:fill="FFFFCC"/>
            <w:vAlign w:val="center"/>
            <w:hideMark/>
          </w:tcPr>
          <w:p w14:paraId="50906F94"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штатному расписанию в доле выручки ВС (51*51,4%)</w:t>
            </w:r>
          </w:p>
        </w:tc>
        <w:tc>
          <w:tcPr>
            <w:tcW w:w="452" w:type="dxa"/>
            <w:tcBorders>
              <w:top w:val="nil"/>
              <w:left w:val="nil"/>
              <w:bottom w:val="single" w:sz="4" w:space="0" w:color="C0C0C0"/>
              <w:right w:val="single" w:sz="4" w:space="0" w:color="C0C0C0"/>
            </w:tcBorders>
            <w:shd w:val="clear" w:color="000000" w:fill="FFFFCC"/>
            <w:vAlign w:val="center"/>
            <w:hideMark/>
          </w:tcPr>
          <w:p w14:paraId="5015740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30,00</w:t>
            </w:r>
          </w:p>
        </w:tc>
        <w:tc>
          <w:tcPr>
            <w:tcW w:w="452" w:type="dxa"/>
            <w:tcBorders>
              <w:top w:val="nil"/>
              <w:left w:val="nil"/>
              <w:bottom w:val="single" w:sz="4" w:space="0" w:color="C0C0C0"/>
              <w:right w:val="single" w:sz="4" w:space="0" w:color="C0C0C0"/>
            </w:tcBorders>
            <w:shd w:val="clear" w:color="000000" w:fill="FFFFCC"/>
            <w:vAlign w:val="center"/>
            <w:hideMark/>
          </w:tcPr>
          <w:p w14:paraId="6210322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26,21</w:t>
            </w:r>
          </w:p>
        </w:tc>
        <w:tc>
          <w:tcPr>
            <w:tcW w:w="404" w:type="dxa"/>
            <w:tcBorders>
              <w:top w:val="nil"/>
              <w:left w:val="nil"/>
              <w:bottom w:val="single" w:sz="4" w:space="0" w:color="C0C0C0"/>
              <w:right w:val="single" w:sz="4" w:space="0" w:color="C0C0C0"/>
            </w:tcBorders>
            <w:shd w:val="clear" w:color="000000" w:fill="D7EAD3"/>
            <w:vAlign w:val="center"/>
            <w:hideMark/>
          </w:tcPr>
          <w:p w14:paraId="2260588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26,21</w:t>
            </w:r>
          </w:p>
        </w:tc>
        <w:tc>
          <w:tcPr>
            <w:tcW w:w="415" w:type="dxa"/>
            <w:tcBorders>
              <w:top w:val="nil"/>
              <w:left w:val="nil"/>
              <w:bottom w:val="single" w:sz="4" w:space="0" w:color="C0C0C0"/>
              <w:right w:val="single" w:sz="4" w:space="0" w:color="C0C0C0"/>
            </w:tcBorders>
            <w:shd w:val="clear" w:color="000000" w:fill="D7EAD3"/>
            <w:vAlign w:val="center"/>
            <w:hideMark/>
          </w:tcPr>
          <w:p w14:paraId="65304D5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26,21</w:t>
            </w:r>
          </w:p>
        </w:tc>
        <w:tc>
          <w:tcPr>
            <w:tcW w:w="521" w:type="dxa"/>
            <w:tcBorders>
              <w:top w:val="nil"/>
              <w:left w:val="nil"/>
              <w:bottom w:val="single" w:sz="4" w:space="0" w:color="C0C0C0"/>
              <w:right w:val="nil"/>
            </w:tcBorders>
            <w:shd w:val="clear" w:color="000000" w:fill="FFFFCC"/>
            <w:vAlign w:val="center"/>
            <w:hideMark/>
          </w:tcPr>
          <w:p w14:paraId="0914D656"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473" w:type="dxa"/>
            <w:tcBorders>
              <w:top w:val="nil"/>
              <w:left w:val="single" w:sz="4" w:space="0" w:color="C0C0C0"/>
              <w:bottom w:val="single" w:sz="4" w:space="0" w:color="C0C0C0"/>
              <w:right w:val="single" w:sz="4" w:space="0" w:color="C0C0C0"/>
            </w:tcBorders>
            <w:shd w:val="clear" w:color="000000" w:fill="FFFFCC"/>
            <w:vAlign w:val="center"/>
            <w:hideMark/>
          </w:tcPr>
          <w:p w14:paraId="7F6F43C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30,00</w:t>
            </w:r>
          </w:p>
        </w:tc>
        <w:tc>
          <w:tcPr>
            <w:tcW w:w="452" w:type="dxa"/>
            <w:tcBorders>
              <w:top w:val="nil"/>
              <w:left w:val="nil"/>
              <w:bottom w:val="single" w:sz="4" w:space="0" w:color="C0C0C0"/>
              <w:right w:val="single" w:sz="4" w:space="0" w:color="C0C0C0"/>
            </w:tcBorders>
            <w:shd w:val="clear" w:color="000000" w:fill="FFFFCC"/>
            <w:vAlign w:val="center"/>
            <w:hideMark/>
          </w:tcPr>
          <w:p w14:paraId="6A8845B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26,21</w:t>
            </w:r>
          </w:p>
        </w:tc>
        <w:tc>
          <w:tcPr>
            <w:tcW w:w="404" w:type="dxa"/>
            <w:tcBorders>
              <w:top w:val="nil"/>
              <w:left w:val="nil"/>
              <w:bottom w:val="single" w:sz="4" w:space="0" w:color="C0C0C0"/>
              <w:right w:val="single" w:sz="4" w:space="0" w:color="C0C0C0"/>
            </w:tcBorders>
            <w:shd w:val="clear" w:color="000000" w:fill="D7EAD3"/>
            <w:vAlign w:val="center"/>
            <w:hideMark/>
          </w:tcPr>
          <w:p w14:paraId="08E86E0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26,21</w:t>
            </w:r>
          </w:p>
        </w:tc>
        <w:tc>
          <w:tcPr>
            <w:tcW w:w="415" w:type="dxa"/>
            <w:tcBorders>
              <w:top w:val="nil"/>
              <w:left w:val="nil"/>
              <w:bottom w:val="single" w:sz="4" w:space="0" w:color="C0C0C0"/>
              <w:right w:val="single" w:sz="4" w:space="0" w:color="C0C0C0"/>
            </w:tcBorders>
            <w:shd w:val="clear" w:color="000000" w:fill="D7EAD3"/>
            <w:vAlign w:val="center"/>
            <w:hideMark/>
          </w:tcPr>
          <w:p w14:paraId="57D2D55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26,21</w:t>
            </w:r>
          </w:p>
        </w:tc>
        <w:tc>
          <w:tcPr>
            <w:tcW w:w="521" w:type="dxa"/>
            <w:tcBorders>
              <w:top w:val="nil"/>
              <w:left w:val="nil"/>
              <w:bottom w:val="single" w:sz="4" w:space="0" w:color="C0C0C0"/>
              <w:right w:val="nil"/>
            </w:tcBorders>
            <w:shd w:val="clear" w:color="000000" w:fill="FFFFCC"/>
            <w:vAlign w:val="center"/>
            <w:hideMark/>
          </w:tcPr>
          <w:p w14:paraId="4E505F86"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r>
      <w:tr w:rsidR="006B4C92" w:rsidRPr="006B4C92" w14:paraId="59D82738" w14:textId="77777777" w:rsidTr="006B4C92">
        <w:trPr>
          <w:trHeight w:val="728"/>
          <w:jc w:val="center"/>
        </w:trPr>
        <w:tc>
          <w:tcPr>
            <w:tcW w:w="149" w:type="dxa"/>
            <w:tcBorders>
              <w:top w:val="nil"/>
              <w:left w:val="nil"/>
              <w:bottom w:val="nil"/>
              <w:right w:val="nil"/>
            </w:tcBorders>
            <w:shd w:val="clear" w:color="000000" w:fill="FFFF00"/>
            <w:noWrap/>
            <w:vAlign w:val="center"/>
            <w:hideMark/>
          </w:tcPr>
          <w:p w14:paraId="0DCE2B4F"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ОР</w:t>
            </w:r>
          </w:p>
        </w:tc>
        <w:tc>
          <w:tcPr>
            <w:tcW w:w="57" w:type="dxa"/>
            <w:tcBorders>
              <w:top w:val="nil"/>
              <w:left w:val="nil"/>
              <w:bottom w:val="nil"/>
              <w:right w:val="nil"/>
            </w:tcBorders>
            <w:shd w:val="clear" w:color="auto" w:fill="auto"/>
            <w:noWrap/>
            <w:vAlign w:val="bottom"/>
            <w:hideMark/>
          </w:tcPr>
          <w:p w14:paraId="39603FF4" w14:textId="77777777" w:rsidR="006B4C92" w:rsidRPr="006B4C92" w:rsidRDefault="006B4C92" w:rsidP="006B4C92">
            <w:pPr>
              <w:rPr>
                <w:rFonts w:ascii="Tahoma" w:hAnsi="Tahoma" w:cs="Tahoma"/>
                <w:b/>
                <w:bCs/>
                <w:color w:val="000000"/>
                <w:sz w:val="9"/>
                <w:szCs w:val="9"/>
                <w:lang w:eastAsia="ru-RU"/>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3C824DB4"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5.2</w:t>
            </w:r>
          </w:p>
        </w:tc>
        <w:tc>
          <w:tcPr>
            <w:tcW w:w="1596" w:type="dxa"/>
            <w:tcBorders>
              <w:top w:val="nil"/>
              <w:left w:val="nil"/>
              <w:bottom w:val="single" w:sz="4" w:space="0" w:color="C0C0C0"/>
              <w:right w:val="single" w:sz="4" w:space="0" w:color="C0C0C0"/>
            </w:tcBorders>
            <w:shd w:val="clear" w:color="auto" w:fill="auto"/>
            <w:vAlign w:val="center"/>
            <w:hideMark/>
          </w:tcPr>
          <w:p w14:paraId="6DEBD8F7" w14:textId="77777777" w:rsidR="006B4C92" w:rsidRPr="006B4C92" w:rsidRDefault="006B4C92" w:rsidP="006B4C92">
            <w:pPr>
              <w:ind w:firstLineChars="100" w:firstLine="90"/>
              <w:rPr>
                <w:rFonts w:ascii="Tahoma" w:hAnsi="Tahoma" w:cs="Tahoma"/>
                <w:b/>
                <w:bCs/>
                <w:color w:val="000000"/>
                <w:sz w:val="9"/>
                <w:szCs w:val="9"/>
                <w:lang w:eastAsia="ru-RU"/>
              </w:rPr>
            </w:pPr>
            <w:r w:rsidRPr="006B4C92">
              <w:rPr>
                <w:rFonts w:ascii="Tahoma" w:hAnsi="Tahoma" w:cs="Tahoma"/>
                <w:b/>
                <w:bCs/>
                <w:color w:val="000000"/>
                <w:sz w:val="9"/>
                <w:szCs w:val="9"/>
                <w:lang w:eastAsia="ru-RU"/>
              </w:rPr>
              <w:t xml:space="preserve">Отчисления на </w:t>
            </w:r>
            <w:proofErr w:type="spellStart"/>
            <w:proofErr w:type="gramStart"/>
            <w:r w:rsidRPr="006B4C92">
              <w:rPr>
                <w:rFonts w:ascii="Tahoma" w:hAnsi="Tahoma" w:cs="Tahoma"/>
                <w:b/>
                <w:bCs/>
                <w:color w:val="000000"/>
                <w:sz w:val="9"/>
                <w:szCs w:val="9"/>
                <w:lang w:eastAsia="ru-RU"/>
              </w:rPr>
              <w:t>соц.нужды</w:t>
            </w:r>
            <w:proofErr w:type="spellEnd"/>
            <w:proofErr w:type="gramEnd"/>
            <w:r w:rsidRPr="006B4C92">
              <w:rPr>
                <w:rFonts w:ascii="Tahoma" w:hAnsi="Tahoma" w:cs="Tahoma"/>
                <w:b/>
                <w:bCs/>
                <w:color w:val="000000"/>
                <w:sz w:val="9"/>
                <w:szCs w:val="9"/>
                <w:lang w:eastAsia="ru-RU"/>
              </w:rPr>
              <w:t xml:space="preserve"> от заработной платы АУП</w:t>
            </w:r>
          </w:p>
        </w:tc>
        <w:tc>
          <w:tcPr>
            <w:tcW w:w="271" w:type="dxa"/>
            <w:tcBorders>
              <w:top w:val="nil"/>
              <w:left w:val="nil"/>
              <w:bottom w:val="single" w:sz="4" w:space="0" w:color="C0C0C0"/>
              <w:right w:val="single" w:sz="4" w:space="0" w:color="C0C0C0"/>
            </w:tcBorders>
            <w:shd w:val="clear" w:color="auto" w:fill="auto"/>
            <w:vAlign w:val="center"/>
            <w:hideMark/>
          </w:tcPr>
          <w:p w14:paraId="0BEF6F20" w14:textId="77777777" w:rsidR="006B4C92" w:rsidRPr="006B4C92" w:rsidRDefault="006B4C92" w:rsidP="006B4C92">
            <w:pPr>
              <w:jc w:val="center"/>
              <w:rPr>
                <w:rFonts w:ascii="Tahoma" w:hAnsi="Tahoma" w:cs="Tahoma"/>
                <w:b/>
                <w:bCs/>
                <w:sz w:val="9"/>
                <w:szCs w:val="9"/>
                <w:lang w:eastAsia="ru-RU"/>
              </w:rPr>
            </w:pPr>
            <w:proofErr w:type="spellStart"/>
            <w:r w:rsidRPr="006B4C92">
              <w:rPr>
                <w:rFonts w:ascii="Tahoma" w:hAnsi="Tahoma" w:cs="Tahoma"/>
                <w:b/>
                <w:bCs/>
                <w:sz w:val="9"/>
                <w:szCs w:val="9"/>
                <w:lang w:eastAsia="ru-RU"/>
              </w:rPr>
              <w:t>тыс</w:t>
            </w:r>
            <w:proofErr w:type="spellEnd"/>
            <w:r w:rsidRPr="006B4C92">
              <w:rPr>
                <w:rFonts w:ascii="Tahoma" w:hAnsi="Tahoma" w:cs="Tahoma"/>
                <w:b/>
                <w:bCs/>
                <w:sz w:val="9"/>
                <w:szCs w:val="9"/>
                <w:lang w:eastAsia="ru-RU"/>
              </w:rPr>
              <w:t xml:space="preserve"> </w:t>
            </w:r>
            <w:proofErr w:type="spellStart"/>
            <w:r w:rsidRPr="006B4C92">
              <w:rPr>
                <w:rFonts w:ascii="Tahoma" w:hAnsi="Tahoma" w:cs="Tahoma"/>
                <w:b/>
                <w:bCs/>
                <w:sz w:val="9"/>
                <w:szCs w:val="9"/>
                <w:lang w:eastAsia="ru-RU"/>
              </w:rPr>
              <w:t>руб</w:t>
            </w:r>
            <w:proofErr w:type="spellEnd"/>
          </w:p>
        </w:tc>
        <w:tc>
          <w:tcPr>
            <w:tcW w:w="396" w:type="dxa"/>
            <w:tcBorders>
              <w:top w:val="nil"/>
              <w:left w:val="nil"/>
              <w:bottom w:val="single" w:sz="4" w:space="0" w:color="C0C0C0"/>
              <w:right w:val="single" w:sz="4" w:space="0" w:color="C0C0C0"/>
            </w:tcBorders>
            <w:shd w:val="clear" w:color="000000" w:fill="FFFFCC"/>
            <w:vAlign w:val="center"/>
            <w:hideMark/>
          </w:tcPr>
          <w:p w14:paraId="7B86C79C"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3 414,32</w:t>
            </w:r>
          </w:p>
        </w:tc>
        <w:tc>
          <w:tcPr>
            <w:tcW w:w="281" w:type="dxa"/>
            <w:tcBorders>
              <w:top w:val="nil"/>
              <w:left w:val="nil"/>
              <w:bottom w:val="single" w:sz="4" w:space="0" w:color="C0C0C0"/>
              <w:right w:val="single" w:sz="4" w:space="0" w:color="C0C0C0"/>
            </w:tcBorders>
            <w:shd w:val="clear" w:color="000000" w:fill="FFFFCC"/>
            <w:vAlign w:val="center"/>
            <w:hideMark/>
          </w:tcPr>
          <w:p w14:paraId="7CA49338"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4 396,60</w:t>
            </w:r>
          </w:p>
        </w:tc>
        <w:tc>
          <w:tcPr>
            <w:tcW w:w="396" w:type="dxa"/>
            <w:tcBorders>
              <w:top w:val="nil"/>
              <w:left w:val="nil"/>
              <w:bottom w:val="single" w:sz="4" w:space="0" w:color="C0C0C0"/>
              <w:right w:val="single" w:sz="4" w:space="0" w:color="C0C0C0"/>
            </w:tcBorders>
            <w:shd w:val="clear" w:color="000000" w:fill="FFFFCC"/>
            <w:vAlign w:val="center"/>
            <w:hideMark/>
          </w:tcPr>
          <w:p w14:paraId="50B0CCBF"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4 332,77</w:t>
            </w:r>
          </w:p>
        </w:tc>
        <w:tc>
          <w:tcPr>
            <w:tcW w:w="358" w:type="dxa"/>
            <w:tcBorders>
              <w:top w:val="nil"/>
              <w:left w:val="nil"/>
              <w:bottom w:val="single" w:sz="4" w:space="0" w:color="C0C0C0"/>
              <w:right w:val="single" w:sz="4" w:space="0" w:color="C0C0C0"/>
            </w:tcBorders>
            <w:shd w:val="clear" w:color="000000" w:fill="FFFFCC"/>
            <w:vAlign w:val="center"/>
            <w:hideMark/>
          </w:tcPr>
          <w:p w14:paraId="29AB898A"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4 859,18</w:t>
            </w:r>
          </w:p>
        </w:tc>
        <w:tc>
          <w:tcPr>
            <w:tcW w:w="410" w:type="dxa"/>
            <w:tcBorders>
              <w:top w:val="nil"/>
              <w:left w:val="nil"/>
              <w:bottom w:val="single" w:sz="4" w:space="0" w:color="C0C0C0"/>
              <w:right w:val="single" w:sz="4" w:space="0" w:color="C0C0C0"/>
            </w:tcBorders>
            <w:shd w:val="clear" w:color="000000" w:fill="FFFFCC"/>
            <w:vAlign w:val="center"/>
            <w:hideMark/>
          </w:tcPr>
          <w:p w14:paraId="34C837EB"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3 914,69</w:t>
            </w:r>
          </w:p>
        </w:tc>
        <w:tc>
          <w:tcPr>
            <w:tcW w:w="283" w:type="dxa"/>
            <w:tcBorders>
              <w:top w:val="nil"/>
              <w:left w:val="nil"/>
              <w:bottom w:val="single" w:sz="4" w:space="0" w:color="C0C0C0"/>
              <w:right w:val="single" w:sz="4" w:space="0" w:color="C0C0C0"/>
            </w:tcBorders>
            <w:shd w:val="clear" w:color="000000" w:fill="D7EAD3"/>
            <w:vAlign w:val="center"/>
            <w:hideMark/>
          </w:tcPr>
          <w:p w14:paraId="00160279"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1 957,35</w:t>
            </w:r>
          </w:p>
        </w:tc>
        <w:tc>
          <w:tcPr>
            <w:tcW w:w="283" w:type="dxa"/>
            <w:tcBorders>
              <w:top w:val="nil"/>
              <w:left w:val="nil"/>
              <w:bottom w:val="single" w:sz="4" w:space="0" w:color="C0C0C0"/>
              <w:right w:val="single" w:sz="4" w:space="0" w:color="C0C0C0"/>
            </w:tcBorders>
            <w:shd w:val="clear" w:color="000000" w:fill="D7EAD3"/>
            <w:vAlign w:val="center"/>
            <w:hideMark/>
          </w:tcPr>
          <w:p w14:paraId="67699619"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1 957,35</w:t>
            </w:r>
          </w:p>
        </w:tc>
        <w:tc>
          <w:tcPr>
            <w:tcW w:w="502" w:type="dxa"/>
            <w:tcBorders>
              <w:top w:val="nil"/>
              <w:left w:val="nil"/>
              <w:bottom w:val="single" w:sz="4" w:space="0" w:color="C0C0C0"/>
              <w:right w:val="single" w:sz="4" w:space="0" w:color="C0C0C0"/>
            </w:tcBorders>
            <w:shd w:val="clear" w:color="000000" w:fill="FFFFCC"/>
            <w:vAlign w:val="center"/>
            <w:hideMark/>
          </w:tcPr>
          <w:p w14:paraId="58B03B7C" w14:textId="77777777" w:rsidR="006B4C92" w:rsidRPr="006B4C92" w:rsidRDefault="006B4C92" w:rsidP="006B4C92">
            <w:pPr>
              <w:rPr>
                <w:rFonts w:ascii="Tahoma" w:hAnsi="Tahoma" w:cs="Tahoma"/>
                <w:sz w:val="9"/>
                <w:szCs w:val="9"/>
                <w:lang w:eastAsia="ru-RU"/>
              </w:rPr>
            </w:pPr>
            <w:proofErr w:type="gramStart"/>
            <w:r w:rsidRPr="006B4C92">
              <w:rPr>
                <w:rFonts w:ascii="Tahoma" w:hAnsi="Tahoma" w:cs="Tahoma"/>
                <w:sz w:val="9"/>
                <w:szCs w:val="9"/>
                <w:lang w:eastAsia="ru-RU"/>
              </w:rPr>
              <w:t>с соответствии</w:t>
            </w:r>
            <w:proofErr w:type="gramEnd"/>
            <w:r w:rsidRPr="006B4C92">
              <w:rPr>
                <w:rFonts w:ascii="Tahoma" w:hAnsi="Tahoma" w:cs="Tahoma"/>
                <w:sz w:val="9"/>
                <w:szCs w:val="9"/>
                <w:lang w:eastAsia="ru-RU"/>
              </w:rPr>
              <w:t xml:space="preserve"> с законодательством 30% и уведомлением ФСС (0,2%)</w:t>
            </w:r>
          </w:p>
        </w:tc>
        <w:tc>
          <w:tcPr>
            <w:tcW w:w="452" w:type="dxa"/>
            <w:tcBorders>
              <w:top w:val="nil"/>
              <w:left w:val="nil"/>
              <w:bottom w:val="single" w:sz="4" w:space="0" w:color="C0C0C0"/>
              <w:right w:val="single" w:sz="4" w:space="0" w:color="C0C0C0"/>
            </w:tcBorders>
            <w:shd w:val="clear" w:color="000000" w:fill="FFFFCC"/>
            <w:vAlign w:val="center"/>
            <w:hideMark/>
          </w:tcPr>
          <w:p w14:paraId="7BE6FBEE"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5 588,03</w:t>
            </w:r>
          </w:p>
        </w:tc>
        <w:tc>
          <w:tcPr>
            <w:tcW w:w="452" w:type="dxa"/>
            <w:tcBorders>
              <w:top w:val="nil"/>
              <w:left w:val="nil"/>
              <w:bottom w:val="single" w:sz="4" w:space="0" w:color="C0C0C0"/>
              <w:right w:val="single" w:sz="4" w:space="0" w:color="C0C0C0"/>
            </w:tcBorders>
            <w:shd w:val="clear" w:color="000000" w:fill="FFFFCC"/>
            <w:vAlign w:val="center"/>
            <w:hideMark/>
          </w:tcPr>
          <w:p w14:paraId="675BCB46"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4 018,94</w:t>
            </w:r>
          </w:p>
        </w:tc>
        <w:tc>
          <w:tcPr>
            <w:tcW w:w="404" w:type="dxa"/>
            <w:tcBorders>
              <w:top w:val="nil"/>
              <w:left w:val="nil"/>
              <w:bottom w:val="single" w:sz="4" w:space="0" w:color="C0C0C0"/>
              <w:right w:val="single" w:sz="4" w:space="0" w:color="C0C0C0"/>
            </w:tcBorders>
            <w:shd w:val="clear" w:color="000000" w:fill="D7EAD3"/>
            <w:vAlign w:val="center"/>
            <w:hideMark/>
          </w:tcPr>
          <w:p w14:paraId="47923956"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2 009,47</w:t>
            </w:r>
          </w:p>
        </w:tc>
        <w:tc>
          <w:tcPr>
            <w:tcW w:w="415" w:type="dxa"/>
            <w:tcBorders>
              <w:top w:val="nil"/>
              <w:left w:val="nil"/>
              <w:bottom w:val="single" w:sz="4" w:space="0" w:color="C0C0C0"/>
              <w:right w:val="single" w:sz="4" w:space="0" w:color="C0C0C0"/>
            </w:tcBorders>
            <w:shd w:val="clear" w:color="000000" w:fill="D7EAD3"/>
            <w:vAlign w:val="center"/>
            <w:hideMark/>
          </w:tcPr>
          <w:p w14:paraId="4FAE6A37"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2 009,47</w:t>
            </w:r>
          </w:p>
        </w:tc>
        <w:tc>
          <w:tcPr>
            <w:tcW w:w="521" w:type="dxa"/>
            <w:tcBorders>
              <w:top w:val="nil"/>
              <w:left w:val="nil"/>
              <w:bottom w:val="single" w:sz="4" w:space="0" w:color="C0C0C0"/>
              <w:right w:val="nil"/>
            </w:tcBorders>
            <w:shd w:val="clear" w:color="000000" w:fill="FFFFCC"/>
            <w:vAlign w:val="center"/>
            <w:hideMark/>
          </w:tcPr>
          <w:p w14:paraId="712D8EE1"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базовому уровню ОР с учетом коэффициента индексации, рассчитанного исходя из индекса эффективности ОР (1</w:t>
            </w:r>
            <w:proofErr w:type="gramStart"/>
            <w:r w:rsidRPr="006B4C92">
              <w:rPr>
                <w:rFonts w:ascii="Tahoma" w:hAnsi="Tahoma" w:cs="Tahoma"/>
                <w:sz w:val="9"/>
                <w:szCs w:val="9"/>
                <w:lang w:eastAsia="ru-RU"/>
              </w:rPr>
              <w:t>%)  и</w:t>
            </w:r>
            <w:proofErr w:type="gramEnd"/>
            <w:r w:rsidRPr="006B4C92">
              <w:rPr>
                <w:rFonts w:ascii="Tahoma" w:hAnsi="Tahoma" w:cs="Tahoma"/>
                <w:sz w:val="9"/>
                <w:szCs w:val="9"/>
                <w:lang w:eastAsia="ru-RU"/>
              </w:rPr>
              <w:t xml:space="preserve"> ИПЦ на 2021 (103,7%)</w:t>
            </w:r>
          </w:p>
        </w:tc>
        <w:tc>
          <w:tcPr>
            <w:tcW w:w="473" w:type="dxa"/>
            <w:tcBorders>
              <w:top w:val="nil"/>
              <w:left w:val="single" w:sz="4" w:space="0" w:color="C0C0C0"/>
              <w:bottom w:val="single" w:sz="4" w:space="0" w:color="C0C0C0"/>
              <w:right w:val="single" w:sz="4" w:space="0" w:color="C0C0C0"/>
            </w:tcBorders>
            <w:shd w:val="clear" w:color="000000" w:fill="FFFFCC"/>
            <w:vAlign w:val="center"/>
            <w:hideMark/>
          </w:tcPr>
          <w:p w14:paraId="7BCF31D7"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6 426,20</w:t>
            </w:r>
          </w:p>
        </w:tc>
        <w:tc>
          <w:tcPr>
            <w:tcW w:w="452" w:type="dxa"/>
            <w:tcBorders>
              <w:top w:val="nil"/>
              <w:left w:val="nil"/>
              <w:bottom w:val="single" w:sz="4" w:space="0" w:color="C0C0C0"/>
              <w:right w:val="single" w:sz="4" w:space="0" w:color="C0C0C0"/>
            </w:tcBorders>
            <w:shd w:val="clear" w:color="000000" w:fill="FFFFCC"/>
            <w:vAlign w:val="center"/>
            <w:hideMark/>
          </w:tcPr>
          <w:p w14:paraId="56B7F8B8"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4 137,90</w:t>
            </w:r>
          </w:p>
        </w:tc>
        <w:tc>
          <w:tcPr>
            <w:tcW w:w="404" w:type="dxa"/>
            <w:tcBorders>
              <w:top w:val="nil"/>
              <w:left w:val="nil"/>
              <w:bottom w:val="single" w:sz="4" w:space="0" w:color="C0C0C0"/>
              <w:right w:val="single" w:sz="4" w:space="0" w:color="C0C0C0"/>
            </w:tcBorders>
            <w:shd w:val="clear" w:color="000000" w:fill="D7EAD3"/>
            <w:vAlign w:val="center"/>
            <w:hideMark/>
          </w:tcPr>
          <w:p w14:paraId="6ACD8F2C"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2 068,95</w:t>
            </w:r>
          </w:p>
        </w:tc>
        <w:tc>
          <w:tcPr>
            <w:tcW w:w="415" w:type="dxa"/>
            <w:tcBorders>
              <w:top w:val="nil"/>
              <w:left w:val="nil"/>
              <w:bottom w:val="single" w:sz="4" w:space="0" w:color="C0C0C0"/>
              <w:right w:val="single" w:sz="4" w:space="0" w:color="C0C0C0"/>
            </w:tcBorders>
            <w:shd w:val="clear" w:color="000000" w:fill="D7EAD3"/>
            <w:vAlign w:val="center"/>
            <w:hideMark/>
          </w:tcPr>
          <w:p w14:paraId="6AFA6D23"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2 068,95</w:t>
            </w:r>
          </w:p>
        </w:tc>
        <w:tc>
          <w:tcPr>
            <w:tcW w:w="521" w:type="dxa"/>
            <w:tcBorders>
              <w:top w:val="nil"/>
              <w:left w:val="nil"/>
              <w:bottom w:val="single" w:sz="4" w:space="0" w:color="C0C0C0"/>
              <w:right w:val="nil"/>
            </w:tcBorders>
            <w:shd w:val="clear" w:color="000000" w:fill="FFFFCC"/>
            <w:vAlign w:val="center"/>
            <w:hideMark/>
          </w:tcPr>
          <w:p w14:paraId="2439D61F"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базовому уровню ОР с учетом коэффициента индексации, рассчитанного исходя из индекса эффективности ОР (1</w:t>
            </w:r>
            <w:proofErr w:type="gramStart"/>
            <w:r w:rsidRPr="006B4C92">
              <w:rPr>
                <w:rFonts w:ascii="Tahoma" w:hAnsi="Tahoma" w:cs="Tahoma"/>
                <w:sz w:val="9"/>
                <w:szCs w:val="9"/>
                <w:lang w:eastAsia="ru-RU"/>
              </w:rPr>
              <w:t>%)  и</w:t>
            </w:r>
            <w:proofErr w:type="gramEnd"/>
            <w:r w:rsidRPr="006B4C92">
              <w:rPr>
                <w:rFonts w:ascii="Tahoma" w:hAnsi="Tahoma" w:cs="Tahoma"/>
                <w:sz w:val="9"/>
                <w:szCs w:val="9"/>
                <w:lang w:eastAsia="ru-RU"/>
              </w:rPr>
              <w:t xml:space="preserve"> ИПЦ на 2021 (103,7%), ИПЦ на 2022 (104%)</w:t>
            </w:r>
          </w:p>
        </w:tc>
      </w:tr>
      <w:tr w:rsidR="006B4C92" w:rsidRPr="006B4C92" w14:paraId="07BF3A5E" w14:textId="77777777" w:rsidTr="006B4C92">
        <w:trPr>
          <w:trHeight w:val="300"/>
          <w:jc w:val="center"/>
        </w:trPr>
        <w:tc>
          <w:tcPr>
            <w:tcW w:w="149" w:type="dxa"/>
            <w:tcBorders>
              <w:top w:val="nil"/>
              <w:left w:val="nil"/>
              <w:bottom w:val="nil"/>
              <w:right w:val="nil"/>
            </w:tcBorders>
            <w:shd w:val="clear" w:color="000000" w:fill="FFFF00"/>
            <w:noWrap/>
            <w:vAlign w:val="center"/>
            <w:hideMark/>
          </w:tcPr>
          <w:p w14:paraId="546585E1"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ОР</w:t>
            </w:r>
          </w:p>
        </w:tc>
        <w:tc>
          <w:tcPr>
            <w:tcW w:w="57" w:type="dxa"/>
            <w:tcBorders>
              <w:top w:val="nil"/>
              <w:left w:val="nil"/>
              <w:bottom w:val="nil"/>
              <w:right w:val="nil"/>
            </w:tcBorders>
            <w:shd w:val="clear" w:color="auto" w:fill="auto"/>
            <w:noWrap/>
            <w:vAlign w:val="bottom"/>
            <w:hideMark/>
          </w:tcPr>
          <w:p w14:paraId="55CDF037" w14:textId="77777777" w:rsidR="006B4C92" w:rsidRPr="006B4C92" w:rsidRDefault="006B4C92" w:rsidP="006B4C92">
            <w:pPr>
              <w:rPr>
                <w:rFonts w:ascii="Tahoma" w:hAnsi="Tahoma" w:cs="Tahoma"/>
                <w:b/>
                <w:bCs/>
                <w:color w:val="000000"/>
                <w:sz w:val="9"/>
                <w:szCs w:val="9"/>
                <w:lang w:eastAsia="ru-RU"/>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588541E6"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5.3</w:t>
            </w:r>
          </w:p>
        </w:tc>
        <w:tc>
          <w:tcPr>
            <w:tcW w:w="1596" w:type="dxa"/>
            <w:tcBorders>
              <w:top w:val="nil"/>
              <w:left w:val="nil"/>
              <w:bottom w:val="single" w:sz="4" w:space="0" w:color="C0C0C0"/>
              <w:right w:val="single" w:sz="4" w:space="0" w:color="C0C0C0"/>
            </w:tcBorders>
            <w:shd w:val="clear" w:color="auto" w:fill="auto"/>
            <w:vAlign w:val="center"/>
            <w:hideMark/>
          </w:tcPr>
          <w:p w14:paraId="0B3DFF2E" w14:textId="77777777" w:rsidR="006B4C92" w:rsidRPr="006B4C92" w:rsidRDefault="006B4C92" w:rsidP="006B4C92">
            <w:pPr>
              <w:ind w:firstLineChars="100" w:firstLine="90"/>
              <w:rPr>
                <w:rFonts w:ascii="Tahoma" w:hAnsi="Tahoma" w:cs="Tahoma"/>
                <w:b/>
                <w:bCs/>
                <w:color w:val="000000"/>
                <w:sz w:val="9"/>
                <w:szCs w:val="9"/>
                <w:lang w:eastAsia="ru-RU"/>
              </w:rPr>
            </w:pPr>
            <w:r w:rsidRPr="006B4C92">
              <w:rPr>
                <w:rFonts w:ascii="Tahoma" w:hAnsi="Tahoma" w:cs="Tahoma"/>
                <w:b/>
                <w:bCs/>
                <w:color w:val="000000"/>
                <w:sz w:val="9"/>
                <w:szCs w:val="9"/>
                <w:lang w:eastAsia="ru-RU"/>
              </w:rPr>
              <w:t>Прочие административные расходы:</w:t>
            </w:r>
          </w:p>
        </w:tc>
        <w:tc>
          <w:tcPr>
            <w:tcW w:w="271" w:type="dxa"/>
            <w:tcBorders>
              <w:top w:val="nil"/>
              <w:left w:val="nil"/>
              <w:bottom w:val="single" w:sz="4" w:space="0" w:color="C0C0C0"/>
              <w:right w:val="single" w:sz="4" w:space="0" w:color="C0C0C0"/>
            </w:tcBorders>
            <w:shd w:val="clear" w:color="auto" w:fill="auto"/>
            <w:vAlign w:val="center"/>
            <w:hideMark/>
          </w:tcPr>
          <w:p w14:paraId="64734D64" w14:textId="77777777" w:rsidR="006B4C92" w:rsidRPr="006B4C92" w:rsidRDefault="006B4C92" w:rsidP="006B4C92">
            <w:pPr>
              <w:jc w:val="center"/>
              <w:rPr>
                <w:rFonts w:ascii="Tahoma" w:hAnsi="Tahoma" w:cs="Tahoma"/>
                <w:b/>
                <w:bCs/>
                <w:sz w:val="9"/>
                <w:szCs w:val="9"/>
                <w:lang w:eastAsia="ru-RU"/>
              </w:rPr>
            </w:pPr>
            <w:proofErr w:type="spellStart"/>
            <w:r w:rsidRPr="006B4C92">
              <w:rPr>
                <w:rFonts w:ascii="Tahoma" w:hAnsi="Tahoma" w:cs="Tahoma"/>
                <w:b/>
                <w:bCs/>
                <w:sz w:val="9"/>
                <w:szCs w:val="9"/>
                <w:lang w:eastAsia="ru-RU"/>
              </w:rPr>
              <w:t>тыс</w:t>
            </w:r>
            <w:proofErr w:type="spellEnd"/>
            <w:r w:rsidRPr="006B4C92">
              <w:rPr>
                <w:rFonts w:ascii="Tahoma" w:hAnsi="Tahoma" w:cs="Tahoma"/>
                <w:b/>
                <w:bCs/>
                <w:sz w:val="9"/>
                <w:szCs w:val="9"/>
                <w:lang w:eastAsia="ru-RU"/>
              </w:rPr>
              <w:t xml:space="preserve"> </w:t>
            </w:r>
            <w:proofErr w:type="spellStart"/>
            <w:r w:rsidRPr="006B4C92">
              <w:rPr>
                <w:rFonts w:ascii="Tahoma" w:hAnsi="Tahoma" w:cs="Tahoma"/>
                <w:b/>
                <w:bCs/>
                <w:sz w:val="9"/>
                <w:szCs w:val="9"/>
                <w:lang w:eastAsia="ru-RU"/>
              </w:rPr>
              <w:t>руб</w:t>
            </w:r>
            <w:proofErr w:type="spellEnd"/>
          </w:p>
        </w:tc>
        <w:tc>
          <w:tcPr>
            <w:tcW w:w="396" w:type="dxa"/>
            <w:tcBorders>
              <w:top w:val="nil"/>
              <w:left w:val="nil"/>
              <w:bottom w:val="single" w:sz="4" w:space="0" w:color="C0C0C0"/>
              <w:right w:val="single" w:sz="4" w:space="0" w:color="C0C0C0"/>
            </w:tcBorders>
            <w:shd w:val="clear" w:color="000000" w:fill="D7EAD3"/>
            <w:vAlign w:val="center"/>
            <w:hideMark/>
          </w:tcPr>
          <w:p w14:paraId="366CF2AF"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9 125,12</w:t>
            </w:r>
          </w:p>
        </w:tc>
        <w:tc>
          <w:tcPr>
            <w:tcW w:w="281" w:type="dxa"/>
            <w:tcBorders>
              <w:top w:val="nil"/>
              <w:left w:val="nil"/>
              <w:bottom w:val="single" w:sz="4" w:space="0" w:color="C0C0C0"/>
              <w:right w:val="single" w:sz="4" w:space="0" w:color="C0C0C0"/>
            </w:tcBorders>
            <w:shd w:val="clear" w:color="000000" w:fill="D7EAD3"/>
            <w:vAlign w:val="center"/>
            <w:hideMark/>
          </w:tcPr>
          <w:p w14:paraId="0CA6F8FF"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4 733,90</w:t>
            </w:r>
          </w:p>
        </w:tc>
        <w:tc>
          <w:tcPr>
            <w:tcW w:w="396" w:type="dxa"/>
            <w:tcBorders>
              <w:top w:val="nil"/>
              <w:left w:val="nil"/>
              <w:bottom w:val="single" w:sz="4" w:space="0" w:color="C0C0C0"/>
              <w:right w:val="single" w:sz="4" w:space="0" w:color="C0C0C0"/>
            </w:tcBorders>
            <w:shd w:val="clear" w:color="000000" w:fill="D7EAD3"/>
            <w:vAlign w:val="center"/>
            <w:hideMark/>
          </w:tcPr>
          <w:p w14:paraId="7CAB04CE"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2 038,20</w:t>
            </w:r>
          </w:p>
        </w:tc>
        <w:tc>
          <w:tcPr>
            <w:tcW w:w="358" w:type="dxa"/>
            <w:tcBorders>
              <w:top w:val="nil"/>
              <w:left w:val="nil"/>
              <w:bottom w:val="single" w:sz="4" w:space="0" w:color="C0C0C0"/>
              <w:right w:val="single" w:sz="4" w:space="0" w:color="C0C0C0"/>
            </w:tcBorders>
            <w:shd w:val="clear" w:color="000000" w:fill="D7EAD3"/>
            <w:vAlign w:val="center"/>
            <w:hideMark/>
          </w:tcPr>
          <w:p w14:paraId="47E45F8D"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4 738,90</w:t>
            </w:r>
          </w:p>
        </w:tc>
        <w:tc>
          <w:tcPr>
            <w:tcW w:w="410" w:type="dxa"/>
            <w:tcBorders>
              <w:top w:val="nil"/>
              <w:left w:val="nil"/>
              <w:bottom w:val="single" w:sz="4" w:space="0" w:color="C0C0C0"/>
              <w:right w:val="single" w:sz="4" w:space="0" w:color="C0C0C0"/>
            </w:tcBorders>
            <w:shd w:val="clear" w:color="000000" w:fill="D7EAD3"/>
            <w:vAlign w:val="center"/>
            <w:hideMark/>
          </w:tcPr>
          <w:p w14:paraId="1F3282DC"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2 674,82</w:t>
            </w:r>
          </w:p>
        </w:tc>
        <w:tc>
          <w:tcPr>
            <w:tcW w:w="283" w:type="dxa"/>
            <w:tcBorders>
              <w:top w:val="nil"/>
              <w:left w:val="nil"/>
              <w:bottom w:val="single" w:sz="4" w:space="0" w:color="C0C0C0"/>
              <w:right w:val="single" w:sz="4" w:space="0" w:color="C0C0C0"/>
            </w:tcBorders>
            <w:shd w:val="clear" w:color="000000" w:fill="D7EAD3"/>
            <w:vAlign w:val="center"/>
            <w:hideMark/>
          </w:tcPr>
          <w:p w14:paraId="6FD2F534"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1 337,41</w:t>
            </w:r>
          </w:p>
        </w:tc>
        <w:tc>
          <w:tcPr>
            <w:tcW w:w="283" w:type="dxa"/>
            <w:tcBorders>
              <w:top w:val="nil"/>
              <w:left w:val="nil"/>
              <w:bottom w:val="single" w:sz="4" w:space="0" w:color="C0C0C0"/>
              <w:right w:val="single" w:sz="4" w:space="0" w:color="C0C0C0"/>
            </w:tcBorders>
            <w:shd w:val="clear" w:color="000000" w:fill="D7EAD3"/>
            <w:vAlign w:val="center"/>
            <w:hideMark/>
          </w:tcPr>
          <w:p w14:paraId="0B15D071"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1 337,41</w:t>
            </w:r>
          </w:p>
        </w:tc>
        <w:tc>
          <w:tcPr>
            <w:tcW w:w="502" w:type="dxa"/>
            <w:tcBorders>
              <w:top w:val="nil"/>
              <w:left w:val="nil"/>
              <w:bottom w:val="single" w:sz="4" w:space="0" w:color="C0C0C0"/>
              <w:right w:val="single" w:sz="4" w:space="0" w:color="C0C0C0"/>
            </w:tcBorders>
            <w:shd w:val="clear" w:color="000000" w:fill="FFFFCC"/>
            <w:vAlign w:val="center"/>
            <w:hideMark/>
          </w:tcPr>
          <w:p w14:paraId="5EEA3EF7"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452" w:type="dxa"/>
            <w:tcBorders>
              <w:top w:val="nil"/>
              <w:left w:val="nil"/>
              <w:bottom w:val="single" w:sz="4" w:space="0" w:color="C0C0C0"/>
              <w:right w:val="single" w:sz="4" w:space="0" w:color="C0C0C0"/>
            </w:tcBorders>
            <w:shd w:val="clear" w:color="000000" w:fill="D7EAD3"/>
            <w:vAlign w:val="center"/>
            <w:hideMark/>
          </w:tcPr>
          <w:p w14:paraId="5B7E613F"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4 917,90</w:t>
            </w:r>
          </w:p>
        </w:tc>
        <w:tc>
          <w:tcPr>
            <w:tcW w:w="452" w:type="dxa"/>
            <w:tcBorders>
              <w:top w:val="nil"/>
              <w:left w:val="nil"/>
              <w:bottom w:val="single" w:sz="4" w:space="0" w:color="C0C0C0"/>
              <w:right w:val="single" w:sz="4" w:space="0" w:color="C0C0C0"/>
            </w:tcBorders>
            <w:shd w:val="clear" w:color="000000" w:fill="D7EAD3"/>
            <w:vAlign w:val="center"/>
            <w:hideMark/>
          </w:tcPr>
          <w:p w14:paraId="1A658DB9"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2 746,05</w:t>
            </w:r>
          </w:p>
        </w:tc>
        <w:tc>
          <w:tcPr>
            <w:tcW w:w="404" w:type="dxa"/>
            <w:tcBorders>
              <w:top w:val="nil"/>
              <w:left w:val="nil"/>
              <w:bottom w:val="single" w:sz="4" w:space="0" w:color="C0C0C0"/>
              <w:right w:val="single" w:sz="4" w:space="0" w:color="C0C0C0"/>
            </w:tcBorders>
            <w:shd w:val="clear" w:color="000000" w:fill="D7EAD3"/>
            <w:vAlign w:val="center"/>
            <w:hideMark/>
          </w:tcPr>
          <w:p w14:paraId="44FAB1E5"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1 373,02</w:t>
            </w:r>
          </w:p>
        </w:tc>
        <w:tc>
          <w:tcPr>
            <w:tcW w:w="415" w:type="dxa"/>
            <w:tcBorders>
              <w:top w:val="nil"/>
              <w:left w:val="nil"/>
              <w:bottom w:val="single" w:sz="4" w:space="0" w:color="C0C0C0"/>
              <w:right w:val="single" w:sz="4" w:space="0" w:color="C0C0C0"/>
            </w:tcBorders>
            <w:shd w:val="clear" w:color="000000" w:fill="D7EAD3"/>
            <w:vAlign w:val="center"/>
            <w:hideMark/>
          </w:tcPr>
          <w:p w14:paraId="6087872A"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1 373,02</w:t>
            </w:r>
          </w:p>
        </w:tc>
        <w:tc>
          <w:tcPr>
            <w:tcW w:w="521" w:type="dxa"/>
            <w:tcBorders>
              <w:top w:val="nil"/>
              <w:left w:val="nil"/>
              <w:bottom w:val="single" w:sz="4" w:space="0" w:color="C0C0C0"/>
              <w:right w:val="nil"/>
            </w:tcBorders>
            <w:shd w:val="clear" w:color="000000" w:fill="FFFFCC"/>
            <w:vAlign w:val="center"/>
            <w:hideMark/>
          </w:tcPr>
          <w:p w14:paraId="4A594274"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473" w:type="dxa"/>
            <w:tcBorders>
              <w:top w:val="nil"/>
              <w:left w:val="single" w:sz="4" w:space="0" w:color="C0C0C0"/>
              <w:bottom w:val="single" w:sz="4" w:space="0" w:color="C0C0C0"/>
              <w:right w:val="single" w:sz="4" w:space="0" w:color="C0C0C0"/>
            </w:tcBorders>
            <w:shd w:val="clear" w:color="000000" w:fill="D7EAD3"/>
            <w:vAlign w:val="center"/>
            <w:hideMark/>
          </w:tcPr>
          <w:p w14:paraId="5D574111"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5 104,10</w:t>
            </w:r>
          </w:p>
        </w:tc>
        <w:tc>
          <w:tcPr>
            <w:tcW w:w="452" w:type="dxa"/>
            <w:tcBorders>
              <w:top w:val="nil"/>
              <w:left w:val="nil"/>
              <w:bottom w:val="single" w:sz="4" w:space="0" w:color="C0C0C0"/>
              <w:right w:val="single" w:sz="4" w:space="0" w:color="C0C0C0"/>
            </w:tcBorders>
            <w:shd w:val="clear" w:color="000000" w:fill="D7EAD3"/>
            <w:vAlign w:val="center"/>
            <w:hideMark/>
          </w:tcPr>
          <w:p w14:paraId="77681CB6"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2 827,33</w:t>
            </w:r>
          </w:p>
        </w:tc>
        <w:tc>
          <w:tcPr>
            <w:tcW w:w="404" w:type="dxa"/>
            <w:tcBorders>
              <w:top w:val="nil"/>
              <w:left w:val="nil"/>
              <w:bottom w:val="single" w:sz="4" w:space="0" w:color="C0C0C0"/>
              <w:right w:val="single" w:sz="4" w:space="0" w:color="C0C0C0"/>
            </w:tcBorders>
            <w:shd w:val="clear" w:color="000000" w:fill="D7EAD3"/>
            <w:vAlign w:val="center"/>
            <w:hideMark/>
          </w:tcPr>
          <w:p w14:paraId="702275C3"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1 413,67</w:t>
            </w:r>
          </w:p>
        </w:tc>
        <w:tc>
          <w:tcPr>
            <w:tcW w:w="415" w:type="dxa"/>
            <w:tcBorders>
              <w:top w:val="nil"/>
              <w:left w:val="nil"/>
              <w:bottom w:val="single" w:sz="4" w:space="0" w:color="C0C0C0"/>
              <w:right w:val="single" w:sz="4" w:space="0" w:color="C0C0C0"/>
            </w:tcBorders>
            <w:shd w:val="clear" w:color="000000" w:fill="D7EAD3"/>
            <w:vAlign w:val="center"/>
            <w:hideMark/>
          </w:tcPr>
          <w:p w14:paraId="750CBF95"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1 413,67</w:t>
            </w:r>
          </w:p>
        </w:tc>
        <w:tc>
          <w:tcPr>
            <w:tcW w:w="521" w:type="dxa"/>
            <w:tcBorders>
              <w:top w:val="nil"/>
              <w:left w:val="nil"/>
              <w:bottom w:val="single" w:sz="4" w:space="0" w:color="C0C0C0"/>
              <w:right w:val="nil"/>
            </w:tcBorders>
            <w:shd w:val="clear" w:color="000000" w:fill="FFFFCC"/>
            <w:vAlign w:val="center"/>
            <w:hideMark/>
          </w:tcPr>
          <w:p w14:paraId="051EC02D"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r>
      <w:tr w:rsidR="006B4C92" w:rsidRPr="006B4C92" w14:paraId="24BEA6E9" w14:textId="77777777" w:rsidTr="006B4C92">
        <w:trPr>
          <w:trHeight w:val="2415"/>
          <w:jc w:val="center"/>
        </w:trPr>
        <w:tc>
          <w:tcPr>
            <w:tcW w:w="149" w:type="dxa"/>
            <w:tcBorders>
              <w:top w:val="nil"/>
              <w:left w:val="nil"/>
              <w:bottom w:val="nil"/>
              <w:right w:val="nil"/>
            </w:tcBorders>
            <w:shd w:val="clear" w:color="000000" w:fill="FFFF00"/>
            <w:noWrap/>
            <w:vAlign w:val="center"/>
            <w:hideMark/>
          </w:tcPr>
          <w:p w14:paraId="4E2EEE95"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ОР</w:t>
            </w:r>
          </w:p>
        </w:tc>
        <w:tc>
          <w:tcPr>
            <w:tcW w:w="57" w:type="dxa"/>
            <w:tcBorders>
              <w:top w:val="nil"/>
              <w:left w:val="nil"/>
              <w:bottom w:val="nil"/>
              <w:right w:val="nil"/>
            </w:tcBorders>
            <w:shd w:val="clear" w:color="auto" w:fill="auto"/>
            <w:vAlign w:val="center"/>
            <w:hideMark/>
          </w:tcPr>
          <w:p w14:paraId="79839A13" w14:textId="77777777" w:rsidR="006B4C92" w:rsidRPr="006B4C92" w:rsidRDefault="006B4C92" w:rsidP="006B4C92">
            <w:pPr>
              <w:jc w:val="center"/>
              <w:rPr>
                <w:rFonts w:ascii="Wingdings 2" w:hAnsi="Wingdings 2" w:cs="Tahoma"/>
                <w:color w:val="5A5A5A"/>
                <w:sz w:val="9"/>
                <w:szCs w:val="9"/>
                <w:lang w:eastAsia="ru-RU"/>
              </w:rPr>
            </w:pPr>
            <w:r w:rsidRPr="006B4C92">
              <w:rPr>
                <w:rFonts w:ascii="Wingdings 2" w:hAnsi="Wingdings 2" w:cs="Tahoma"/>
                <w:color w:val="5A5A5A"/>
                <w:sz w:val="9"/>
                <w:szCs w:val="9"/>
                <w:lang w:eastAsia="ru-RU"/>
              </w:rPr>
              <w:t>О</w:t>
            </w:r>
          </w:p>
        </w:tc>
        <w:tc>
          <w:tcPr>
            <w:tcW w:w="198"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8BAC3D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5.3.1</w:t>
            </w:r>
          </w:p>
        </w:tc>
        <w:tc>
          <w:tcPr>
            <w:tcW w:w="1596" w:type="dxa"/>
            <w:tcBorders>
              <w:top w:val="single" w:sz="4" w:space="0" w:color="C0C0C0"/>
              <w:left w:val="nil"/>
              <w:bottom w:val="single" w:sz="4" w:space="0" w:color="C0C0C0"/>
              <w:right w:val="single" w:sz="4" w:space="0" w:color="C0C0C0"/>
            </w:tcBorders>
            <w:shd w:val="clear" w:color="000000" w:fill="E3FAFD"/>
            <w:vAlign w:val="center"/>
            <w:hideMark/>
          </w:tcPr>
          <w:p w14:paraId="3FF7C92D" w14:textId="77777777" w:rsidR="006B4C92" w:rsidRPr="006B4C92" w:rsidRDefault="006B4C92" w:rsidP="006B4C92">
            <w:pPr>
              <w:ind w:firstLineChars="200" w:firstLine="180"/>
              <w:rPr>
                <w:rFonts w:ascii="Tahoma" w:hAnsi="Tahoma" w:cs="Tahoma"/>
                <w:sz w:val="9"/>
                <w:szCs w:val="9"/>
                <w:lang w:eastAsia="ru-RU"/>
              </w:rPr>
            </w:pPr>
            <w:r w:rsidRPr="006B4C92">
              <w:rPr>
                <w:rFonts w:ascii="Tahoma" w:hAnsi="Tahoma" w:cs="Tahoma"/>
                <w:sz w:val="9"/>
                <w:szCs w:val="9"/>
                <w:lang w:eastAsia="ru-RU"/>
              </w:rPr>
              <w:t>электроэнергия</w:t>
            </w:r>
          </w:p>
        </w:tc>
        <w:tc>
          <w:tcPr>
            <w:tcW w:w="271" w:type="dxa"/>
            <w:tcBorders>
              <w:top w:val="single" w:sz="4" w:space="0" w:color="C0C0C0"/>
              <w:left w:val="nil"/>
              <w:bottom w:val="single" w:sz="4" w:space="0" w:color="C0C0C0"/>
              <w:right w:val="single" w:sz="4" w:space="0" w:color="C0C0C0"/>
            </w:tcBorders>
            <w:shd w:val="clear" w:color="auto" w:fill="auto"/>
            <w:vAlign w:val="center"/>
            <w:hideMark/>
          </w:tcPr>
          <w:p w14:paraId="1FED946C"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тыс</w:t>
            </w:r>
            <w:proofErr w:type="spellEnd"/>
            <w:r w:rsidRPr="006B4C92">
              <w:rPr>
                <w:rFonts w:ascii="Tahoma" w:hAnsi="Tahoma" w:cs="Tahoma"/>
                <w:sz w:val="9"/>
                <w:szCs w:val="9"/>
                <w:lang w:eastAsia="ru-RU"/>
              </w:rPr>
              <w:t xml:space="preserve"> </w:t>
            </w:r>
            <w:proofErr w:type="spellStart"/>
            <w:r w:rsidRPr="006B4C92">
              <w:rPr>
                <w:rFonts w:ascii="Tahoma" w:hAnsi="Tahoma" w:cs="Tahoma"/>
                <w:sz w:val="9"/>
                <w:szCs w:val="9"/>
                <w:lang w:eastAsia="ru-RU"/>
              </w:rPr>
              <w:t>руб</w:t>
            </w:r>
            <w:proofErr w:type="spellEnd"/>
          </w:p>
        </w:tc>
        <w:tc>
          <w:tcPr>
            <w:tcW w:w="396" w:type="dxa"/>
            <w:tcBorders>
              <w:top w:val="single" w:sz="4" w:space="0" w:color="C0C0C0"/>
              <w:left w:val="nil"/>
              <w:bottom w:val="single" w:sz="4" w:space="0" w:color="C0C0C0"/>
              <w:right w:val="single" w:sz="4" w:space="0" w:color="C0C0C0"/>
            </w:tcBorders>
            <w:shd w:val="clear" w:color="000000" w:fill="FFFFCC"/>
            <w:vAlign w:val="center"/>
            <w:hideMark/>
          </w:tcPr>
          <w:p w14:paraId="7863BB3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281" w:type="dxa"/>
            <w:tcBorders>
              <w:top w:val="single" w:sz="4" w:space="0" w:color="C0C0C0"/>
              <w:left w:val="nil"/>
              <w:bottom w:val="single" w:sz="4" w:space="0" w:color="C0C0C0"/>
              <w:right w:val="single" w:sz="4" w:space="0" w:color="C0C0C0"/>
            </w:tcBorders>
            <w:shd w:val="clear" w:color="000000" w:fill="FFFFCC"/>
            <w:vAlign w:val="center"/>
            <w:hideMark/>
          </w:tcPr>
          <w:p w14:paraId="2513025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134,60</w:t>
            </w:r>
          </w:p>
        </w:tc>
        <w:tc>
          <w:tcPr>
            <w:tcW w:w="396" w:type="dxa"/>
            <w:tcBorders>
              <w:top w:val="single" w:sz="4" w:space="0" w:color="C0C0C0"/>
              <w:left w:val="nil"/>
              <w:bottom w:val="single" w:sz="4" w:space="0" w:color="C0C0C0"/>
              <w:right w:val="single" w:sz="4" w:space="0" w:color="C0C0C0"/>
            </w:tcBorders>
            <w:shd w:val="clear" w:color="000000" w:fill="FFFFCC"/>
            <w:vAlign w:val="center"/>
            <w:hideMark/>
          </w:tcPr>
          <w:p w14:paraId="654E25D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192,07</w:t>
            </w:r>
          </w:p>
        </w:tc>
        <w:tc>
          <w:tcPr>
            <w:tcW w:w="358" w:type="dxa"/>
            <w:tcBorders>
              <w:top w:val="single" w:sz="4" w:space="0" w:color="C0C0C0"/>
              <w:left w:val="nil"/>
              <w:bottom w:val="single" w:sz="4" w:space="0" w:color="C0C0C0"/>
              <w:right w:val="single" w:sz="4" w:space="0" w:color="C0C0C0"/>
            </w:tcBorders>
            <w:shd w:val="clear" w:color="000000" w:fill="FFFFCC"/>
            <w:vAlign w:val="center"/>
            <w:hideMark/>
          </w:tcPr>
          <w:p w14:paraId="020D84B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149,00</w:t>
            </w:r>
          </w:p>
        </w:tc>
        <w:tc>
          <w:tcPr>
            <w:tcW w:w="410" w:type="dxa"/>
            <w:tcBorders>
              <w:top w:val="single" w:sz="4" w:space="0" w:color="C0C0C0"/>
              <w:left w:val="nil"/>
              <w:bottom w:val="single" w:sz="4" w:space="0" w:color="C0C0C0"/>
              <w:right w:val="single" w:sz="4" w:space="0" w:color="C0C0C0"/>
            </w:tcBorders>
            <w:shd w:val="clear" w:color="000000" w:fill="FFFFCC"/>
            <w:vAlign w:val="center"/>
            <w:hideMark/>
          </w:tcPr>
          <w:p w14:paraId="5BA9266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86,99</w:t>
            </w:r>
          </w:p>
        </w:tc>
        <w:tc>
          <w:tcPr>
            <w:tcW w:w="283" w:type="dxa"/>
            <w:tcBorders>
              <w:top w:val="single" w:sz="4" w:space="0" w:color="C0C0C0"/>
              <w:left w:val="nil"/>
              <w:bottom w:val="single" w:sz="4" w:space="0" w:color="C0C0C0"/>
              <w:right w:val="single" w:sz="4" w:space="0" w:color="C0C0C0"/>
            </w:tcBorders>
            <w:shd w:val="clear" w:color="000000" w:fill="D7EAD3"/>
            <w:vAlign w:val="center"/>
            <w:hideMark/>
          </w:tcPr>
          <w:p w14:paraId="03328FD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43,50</w:t>
            </w:r>
          </w:p>
        </w:tc>
        <w:tc>
          <w:tcPr>
            <w:tcW w:w="283" w:type="dxa"/>
            <w:tcBorders>
              <w:top w:val="single" w:sz="4" w:space="0" w:color="C0C0C0"/>
              <w:left w:val="nil"/>
              <w:bottom w:val="single" w:sz="4" w:space="0" w:color="C0C0C0"/>
              <w:right w:val="single" w:sz="4" w:space="0" w:color="C0C0C0"/>
            </w:tcBorders>
            <w:shd w:val="clear" w:color="000000" w:fill="D7EAD3"/>
            <w:vAlign w:val="center"/>
            <w:hideMark/>
          </w:tcPr>
          <w:p w14:paraId="45C5F15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43,50</w:t>
            </w:r>
          </w:p>
        </w:tc>
        <w:tc>
          <w:tcPr>
            <w:tcW w:w="502" w:type="dxa"/>
            <w:tcBorders>
              <w:top w:val="single" w:sz="4" w:space="0" w:color="C0C0C0"/>
              <w:left w:val="nil"/>
              <w:bottom w:val="single" w:sz="4" w:space="0" w:color="C0C0C0"/>
              <w:right w:val="single" w:sz="4" w:space="0" w:color="C0C0C0"/>
            </w:tcBorders>
            <w:shd w:val="clear" w:color="000000" w:fill="FFFFCC"/>
            <w:vAlign w:val="center"/>
            <w:hideMark/>
          </w:tcPr>
          <w:p w14:paraId="55C89190"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фактическому потреблению за 9 месяцев в пересчете на год и фактическим тарифом за 9 мес.2019 с учетом индекса на 2020 (104,8%) в доле выручки услуг ВС (51,4%)</w:t>
            </w:r>
          </w:p>
        </w:tc>
        <w:tc>
          <w:tcPr>
            <w:tcW w:w="452" w:type="dxa"/>
            <w:tcBorders>
              <w:top w:val="single" w:sz="4" w:space="0" w:color="C0C0C0"/>
              <w:left w:val="nil"/>
              <w:bottom w:val="single" w:sz="4" w:space="0" w:color="C0C0C0"/>
              <w:right w:val="single" w:sz="4" w:space="0" w:color="C0C0C0"/>
            </w:tcBorders>
            <w:shd w:val="clear" w:color="000000" w:fill="FFFFCC"/>
            <w:vAlign w:val="center"/>
            <w:hideMark/>
          </w:tcPr>
          <w:p w14:paraId="0A8534E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154,90</w:t>
            </w:r>
          </w:p>
        </w:tc>
        <w:tc>
          <w:tcPr>
            <w:tcW w:w="452" w:type="dxa"/>
            <w:tcBorders>
              <w:top w:val="single" w:sz="4" w:space="0" w:color="C0C0C0"/>
              <w:left w:val="nil"/>
              <w:bottom w:val="single" w:sz="4" w:space="0" w:color="C0C0C0"/>
              <w:right w:val="single" w:sz="4" w:space="0" w:color="C0C0C0"/>
            </w:tcBorders>
            <w:shd w:val="clear" w:color="000000" w:fill="FFFFCC"/>
            <w:vAlign w:val="center"/>
            <w:hideMark/>
          </w:tcPr>
          <w:p w14:paraId="334C4C5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89,31</w:t>
            </w:r>
          </w:p>
        </w:tc>
        <w:tc>
          <w:tcPr>
            <w:tcW w:w="404" w:type="dxa"/>
            <w:tcBorders>
              <w:top w:val="single" w:sz="4" w:space="0" w:color="C0C0C0"/>
              <w:left w:val="nil"/>
              <w:bottom w:val="single" w:sz="4" w:space="0" w:color="C0C0C0"/>
              <w:right w:val="single" w:sz="4" w:space="0" w:color="C0C0C0"/>
            </w:tcBorders>
            <w:shd w:val="clear" w:color="000000" w:fill="D7EAD3"/>
            <w:vAlign w:val="center"/>
            <w:hideMark/>
          </w:tcPr>
          <w:p w14:paraId="1119F3E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44,65</w:t>
            </w:r>
          </w:p>
        </w:tc>
        <w:tc>
          <w:tcPr>
            <w:tcW w:w="415" w:type="dxa"/>
            <w:tcBorders>
              <w:top w:val="single" w:sz="4" w:space="0" w:color="C0C0C0"/>
              <w:left w:val="nil"/>
              <w:bottom w:val="single" w:sz="4" w:space="0" w:color="C0C0C0"/>
              <w:right w:val="single" w:sz="4" w:space="0" w:color="C0C0C0"/>
            </w:tcBorders>
            <w:shd w:val="clear" w:color="000000" w:fill="D7EAD3"/>
            <w:vAlign w:val="center"/>
            <w:hideMark/>
          </w:tcPr>
          <w:p w14:paraId="2BAE011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44,65</w:t>
            </w:r>
          </w:p>
        </w:tc>
        <w:tc>
          <w:tcPr>
            <w:tcW w:w="521" w:type="dxa"/>
            <w:tcBorders>
              <w:top w:val="single" w:sz="4" w:space="0" w:color="C0C0C0"/>
              <w:left w:val="nil"/>
              <w:bottom w:val="single" w:sz="4" w:space="0" w:color="C0C0C0"/>
              <w:right w:val="nil"/>
            </w:tcBorders>
            <w:shd w:val="clear" w:color="000000" w:fill="FFFFCC"/>
            <w:vAlign w:val="center"/>
            <w:hideMark/>
          </w:tcPr>
          <w:p w14:paraId="4D6D9179"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базовому уровню ОР с учетом коэффициента индексации, рассчитанного исходя из индекса эффективности ОР (1</w:t>
            </w:r>
            <w:proofErr w:type="gramStart"/>
            <w:r w:rsidRPr="006B4C92">
              <w:rPr>
                <w:rFonts w:ascii="Tahoma" w:hAnsi="Tahoma" w:cs="Tahoma"/>
                <w:sz w:val="9"/>
                <w:szCs w:val="9"/>
                <w:lang w:eastAsia="ru-RU"/>
              </w:rPr>
              <w:t>%)  и</w:t>
            </w:r>
            <w:proofErr w:type="gramEnd"/>
            <w:r w:rsidRPr="006B4C92">
              <w:rPr>
                <w:rFonts w:ascii="Tahoma" w:hAnsi="Tahoma" w:cs="Tahoma"/>
                <w:sz w:val="9"/>
                <w:szCs w:val="9"/>
                <w:lang w:eastAsia="ru-RU"/>
              </w:rPr>
              <w:t xml:space="preserve"> ИПЦ на 2021 (103,7%)</w:t>
            </w:r>
          </w:p>
        </w:tc>
        <w:tc>
          <w:tcPr>
            <w:tcW w:w="473" w:type="dxa"/>
            <w:tcBorders>
              <w:top w:val="single" w:sz="4" w:space="0" w:color="C0C0C0"/>
              <w:left w:val="single" w:sz="4" w:space="0" w:color="C0C0C0"/>
              <w:bottom w:val="single" w:sz="4" w:space="0" w:color="C0C0C0"/>
              <w:right w:val="single" w:sz="4" w:space="0" w:color="C0C0C0"/>
            </w:tcBorders>
            <w:shd w:val="clear" w:color="000000" w:fill="FFFFCC"/>
            <w:vAlign w:val="center"/>
            <w:hideMark/>
          </w:tcPr>
          <w:p w14:paraId="7F72A3E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161,10</w:t>
            </w:r>
          </w:p>
        </w:tc>
        <w:tc>
          <w:tcPr>
            <w:tcW w:w="452" w:type="dxa"/>
            <w:tcBorders>
              <w:top w:val="single" w:sz="4" w:space="0" w:color="C0C0C0"/>
              <w:left w:val="nil"/>
              <w:bottom w:val="single" w:sz="4" w:space="0" w:color="C0C0C0"/>
              <w:right w:val="single" w:sz="4" w:space="0" w:color="C0C0C0"/>
            </w:tcBorders>
            <w:shd w:val="clear" w:color="000000" w:fill="FFFFCC"/>
            <w:vAlign w:val="center"/>
            <w:hideMark/>
          </w:tcPr>
          <w:p w14:paraId="6C07942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91,95</w:t>
            </w:r>
          </w:p>
        </w:tc>
        <w:tc>
          <w:tcPr>
            <w:tcW w:w="404" w:type="dxa"/>
            <w:tcBorders>
              <w:top w:val="single" w:sz="4" w:space="0" w:color="C0C0C0"/>
              <w:left w:val="nil"/>
              <w:bottom w:val="single" w:sz="4" w:space="0" w:color="C0C0C0"/>
              <w:right w:val="single" w:sz="4" w:space="0" w:color="C0C0C0"/>
            </w:tcBorders>
            <w:shd w:val="clear" w:color="000000" w:fill="D7EAD3"/>
            <w:vAlign w:val="center"/>
            <w:hideMark/>
          </w:tcPr>
          <w:p w14:paraId="79CCCE3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45,98</w:t>
            </w:r>
          </w:p>
        </w:tc>
        <w:tc>
          <w:tcPr>
            <w:tcW w:w="415" w:type="dxa"/>
            <w:tcBorders>
              <w:top w:val="single" w:sz="4" w:space="0" w:color="C0C0C0"/>
              <w:left w:val="nil"/>
              <w:bottom w:val="single" w:sz="4" w:space="0" w:color="C0C0C0"/>
              <w:right w:val="single" w:sz="4" w:space="0" w:color="C0C0C0"/>
            </w:tcBorders>
            <w:shd w:val="clear" w:color="000000" w:fill="D7EAD3"/>
            <w:vAlign w:val="center"/>
            <w:hideMark/>
          </w:tcPr>
          <w:p w14:paraId="41106A5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45,98</w:t>
            </w:r>
          </w:p>
        </w:tc>
        <w:tc>
          <w:tcPr>
            <w:tcW w:w="521" w:type="dxa"/>
            <w:tcBorders>
              <w:top w:val="single" w:sz="4" w:space="0" w:color="C0C0C0"/>
              <w:left w:val="nil"/>
              <w:bottom w:val="single" w:sz="4" w:space="0" w:color="C0C0C0"/>
              <w:right w:val="nil"/>
            </w:tcBorders>
            <w:shd w:val="clear" w:color="000000" w:fill="FFFFCC"/>
            <w:vAlign w:val="center"/>
            <w:hideMark/>
          </w:tcPr>
          <w:p w14:paraId="2DCCCC19"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базовому уровню ОР с учетом коэффициента индексации, рассчитанного исходя из индекса эффективности ОР (1</w:t>
            </w:r>
            <w:proofErr w:type="gramStart"/>
            <w:r w:rsidRPr="006B4C92">
              <w:rPr>
                <w:rFonts w:ascii="Tahoma" w:hAnsi="Tahoma" w:cs="Tahoma"/>
                <w:sz w:val="9"/>
                <w:szCs w:val="9"/>
                <w:lang w:eastAsia="ru-RU"/>
              </w:rPr>
              <w:t>%)  и</w:t>
            </w:r>
            <w:proofErr w:type="gramEnd"/>
            <w:r w:rsidRPr="006B4C92">
              <w:rPr>
                <w:rFonts w:ascii="Tahoma" w:hAnsi="Tahoma" w:cs="Tahoma"/>
                <w:sz w:val="9"/>
                <w:szCs w:val="9"/>
                <w:lang w:eastAsia="ru-RU"/>
              </w:rPr>
              <w:t xml:space="preserve"> ИПЦ на 2021 (103,7%), ИПЦ на 2022 (104%)</w:t>
            </w:r>
          </w:p>
        </w:tc>
      </w:tr>
      <w:tr w:rsidR="006B4C92" w:rsidRPr="006B4C92" w14:paraId="0A591DA7" w14:textId="77777777" w:rsidTr="006B4C92">
        <w:trPr>
          <w:trHeight w:val="138"/>
          <w:jc w:val="center"/>
        </w:trPr>
        <w:tc>
          <w:tcPr>
            <w:tcW w:w="149" w:type="dxa"/>
            <w:tcBorders>
              <w:top w:val="nil"/>
              <w:left w:val="nil"/>
              <w:bottom w:val="nil"/>
              <w:right w:val="nil"/>
            </w:tcBorders>
            <w:shd w:val="clear" w:color="000000" w:fill="FFFF00"/>
            <w:noWrap/>
            <w:vAlign w:val="center"/>
            <w:hideMark/>
          </w:tcPr>
          <w:p w14:paraId="41160B97"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ОР</w:t>
            </w:r>
          </w:p>
        </w:tc>
        <w:tc>
          <w:tcPr>
            <w:tcW w:w="57" w:type="dxa"/>
            <w:tcBorders>
              <w:top w:val="nil"/>
              <w:left w:val="nil"/>
              <w:bottom w:val="nil"/>
              <w:right w:val="nil"/>
            </w:tcBorders>
            <w:shd w:val="clear" w:color="auto" w:fill="auto"/>
            <w:vAlign w:val="center"/>
            <w:hideMark/>
          </w:tcPr>
          <w:p w14:paraId="05C77C9F" w14:textId="77777777" w:rsidR="006B4C92" w:rsidRPr="006B4C92" w:rsidRDefault="006B4C92" w:rsidP="006B4C92">
            <w:pPr>
              <w:jc w:val="center"/>
              <w:rPr>
                <w:rFonts w:ascii="Wingdings 2" w:hAnsi="Wingdings 2" w:cs="Tahoma"/>
                <w:color w:val="5A5A5A"/>
                <w:sz w:val="9"/>
                <w:szCs w:val="9"/>
                <w:lang w:eastAsia="ru-RU"/>
              </w:rPr>
            </w:pPr>
            <w:r w:rsidRPr="006B4C92">
              <w:rPr>
                <w:rFonts w:ascii="Wingdings 2" w:hAnsi="Wingdings 2" w:cs="Tahoma"/>
                <w:color w:val="5A5A5A"/>
                <w:sz w:val="9"/>
                <w:szCs w:val="9"/>
                <w:lang w:eastAsia="ru-RU"/>
              </w:rPr>
              <w:t>О</w:t>
            </w: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51048E4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5.3.2</w:t>
            </w:r>
          </w:p>
        </w:tc>
        <w:tc>
          <w:tcPr>
            <w:tcW w:w="1596" w:type="dxa"/>
            <w:tcBorders>
              <w:top w:val="nil"/>
              <w:left w:val="nil"/>
              <w:bottom w:val="single" w:sz="4" w:space="0" w:color="C0C0C0"/>
              <w:right w:val="single" w:sz="4" w:space="0" w:color="C0C0C0"/>
            </w:tcBorders>
            <w:shd w:val="clear" w:color="000000" w:fill="E3FAFD"/>
            <w:vAlign w:val="center"/>
            <w:hideMark/>
          </w:tcPr>
          <w:p w14:paraId="36D3A55E" w14:textId="77777777" w:rsidR="006B4C92" w:rsidRPr="006B4C92" w:rsidRDefault="006B4C92" w:rsidP="006B4C92">
            <w:pPr>
              <w:ind w:firstLineChars="200" w:firstLine="180"/>
              <w:rPr>
                <w:rFonts w:ascii="Tahoma" w:hAnsi="Tahoma" w:cs="Tahoma"/>
                <w:sz w:val="9"/>
                <w:szCs w:val="9"/>
                <w:lang w:eastAsia="ru-RU"/>
              </w:rPr>
            </w:pPr>
            <w:r w:rsidRPr="006B4C92">
              <w:rPr>
                <w:rFonts w:ascii="Tahoma" w:hAnsi="Tahoma" w:cs="Tahoma"/>
                <w:sz w:val="9"/>
                <w:szCs w:val="9"/>
                <w:lang w:eastAsia="ru-RU"/>
              </w:rPr>
              <w:t>Амортизация</w:t>
            </w:r>
          </w:p>
        </w:tc>
        <w:tc>
          <w:tcPr>
            <w:tcW w:w="271" w:type="dxa"/>
            <w:tcBorders>
              <w:top w:val="nil"/>
              <w:left w:val="nil"/>
              <w:bottom w:val="single" w:sz="4" w:space="0" w:color="C0C0C0"/>
              <w:right w:val="single" w:sz="4" w:space="0" w:color="C0C0C0"/>
            </w:tcBorders>
            <w:shd w:val="clear" w:color="auto" w:fill="auto"/>
            <w:vAlign w:val="center"/>
            <w:hideMark/>
          </w:tcPr>
          <w:p w14:paraId="707BE3FB"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тыс</w:t>
            </w:r>
            <w:proofErr w:type="spellEnd"/>
            <w:r w:rsidRPr="006B4C92">
              <w:rPr>
                <w:rFonts w:ascii="Tahoma" w:hAnsi="Tahoma" w:cs="Tahoma"/>
                <w:sz w:val="9"/>
                <w:szCs w:val="9"/>
                <w:lang w:eastAsia="ru-RU"/>
              </w:rPr>
              <w:t xml:space="preserve"> </w:t>
            </w:r>
            <w:proofErr w:type="spellStart"/>
            <w:r w:rsidRPr="006B4C92">
              <w:rPr>
                <w:rFonts w:ascii="Tahoma" w:hAnsi="Tahoma" w:cs="Tahoma"/>
                <w:sz w:val="9"/>
                <w:szCs w:val="9"/>
                <w:lang w:eastAsia="ru-RU"/>
              </w:rPr>
              <w:t>руб</w:t>
            </w:r>
            <w:proofErr w:type="spellEnd"/>
          </w:p>
        </w:tc>
        <w:tc>
          <w:tcPr>
            <w:tcW w:w="396" w:type="dxa"/>
            <w:tcBorders>
              <w:top w:val="nil"/>
              <w:left w:val="nil"/>
              <w:bottom w:val="single" w:sz="4" w:space="0" w:color="C0C0C0"/>
              <w:right w:val="single" w:sz="4" w:space="0" w:color="C0C0C0"/>
            </w:tcBorders>
            <w:shd w:val="clear" w:color="000000" w:fill="FFFFCC"/>
            <w:vAlign w:val="center"/>
            <w:hideMark/>
          </w:tcPr>
          <w:p w14:paraId="5BE6166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281" w:type="dxa"/>
            <w:tcBorders>
              <w:top w:val="nil"/>
              <w:left w:val="nil"/>
              <w:bottom w:val="single" w:sz="4" w:space="0" w:color="C0C0C0"/>
              <w:right w:val="single" w:sz="4" w:space="0" w:color="C0C0C0"/>
            </w:tcBorders>
            <w:shd w:val="clear" w:color="000000" w:fill="FFFFCC"/>
            <w:vAlign w:val="center"/>
            <w:hideMark/>
          </w:tcPr>
          <w:p w14:paraId="24F6884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160,70</w:t>
            </w:r>
          </w:p>
        </w:tc>
        <w:tc>
          <w:tcPr>
            <w:tcW w:w="396" w:type="dxa"/>
            <w:tcBorders>
              <w:top w:val="nil"/>
              <w:left w:val="nil"/>
              <w:bottom w:val="single" w:sz="4" w:space="0" w:color="C0C0C0"/>
              <w:right w:val="single" w:sz="4" w:space="0" w:color="C0C0C0"/>
            </w:tcBorders>
            <w:shd w:val="clear" w:color="000000" w:fill="FFFFCC"/>
            <w:vAlign w:val="center"/>
            <w:hideMark/>
          </w:tcPr>
          <w:p w14:paraId="20D7906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194,70</w:t>
            </w:r>
          </w:p>
        </w:tc>
        <w:tc>
          <w:tcPr>
            <w:tcW w:w="358" w:type="dxa"/>
            <w:tcBorders>
              <w:top w:val="nil"/>
              <w:left w:val="nil"/>
              <w:bottom w:val="single" w:sz="4" w:space="0" w:color="C0C0C0"/>
              <w:right w:val="single" w:sz="4" w:space="0" w:color="C0C0C0"/>
            </w:tcBorders>
            <w:shd w:val="clear" w:color="000000" w:fill="FFFFCC"/>
            <w:vAlign w:val="center"/>
            <w:hideMark/>
          </w:tcPr>
          <w:p w14:paraId="08CB42C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262,50</w:t>
            </w:r>
          </w:p>
        </w:tc>
        <w:tc>
          <w:tcPr>
            <w:tcW w:w="410" w:type="dxa"/>
            <w:tcBorders>
              <w:top w:val="nil"/>
              <w:left w:val="nil"/>
              <w:bottom w:val="single" w:sz="4" w:space="0" w:color="C0C0C0"/>
              <w:right w:val="single" w:sz="4" w:space="0" w:color="C0C0C0"/>
            </w:tcBorders>
            <w:shd w:val="clear" w:color="000000" w:fill="FFFFCC"/>
            <w:vAlign w:val="center"/>
            <w:hideMark/>
          </w:tcPr>
          <w:p w14:paraId="78CE1FE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172,19</w:t>
            </w:r>
          </w:p>
        </w:tc>
        <w:tc>
          <w:tcPr>
            <w:tcW w:w="283" w:type="dxa"/>
            <w:tcBorders>
              <w:top w:val="nil"/>
              <w:left w:val="nil"/>
              <w:bottom w:val="single" w:sz="4" w:space="0" w:color="C0C0C0"/>
              <w:right w:val="single" w:sz="4" w:space="0" w:color="C0C0C0"/>
            </w:tcBorders>
            <w:shd w:val="clear" w:color="000000" w:fill="D7EAD3"/>
            <w:vAlign w:val="center"/>
            <w:hideMark/>
          </w:tcPr>
          <w:p w14:paraId="16AA45D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86,09</w:t>
            </w:r>
          </w:p>
        </w:tc>
        <w:tc>
          <w:tcPr>
            <w:tcW w:w="283" w:type="dxa"/>
            <w:tcBorders>
              <w:top w:val="nil"/>
              <w:left w:val="nil"/>
              <w:bottom w:val="single" w:sz="4" w:space="0" w:color="C0C0C0"/>
              <w:right w:val="single" w:sz="4" w:space="0" w:color="C0C0C0"/>
            </w:tcBorders>
            <w:shd w:val="clear" w:color="000000" w:fill="D7EAD3"/>
            <w:vAlign w:val="center"/>
            <w:hideMark/>
          </w:tcPr>
          <w:p w14:paraId="1D473FF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86,09</w:t>
            </w:r>
          </w:p>
        </w:tc>
        <w:tc>
          <w:tcPr>
            <w:tcW w:w="502" w:type="dxa"/>
            <w:tcBorders>
              <w:top w:val="nil"/>
              <w:left w:val="nil"/>
              <w:bottom w:val="single" w:sz="4" w:space="0" w:color="C0C0C0"/>
              <w:right w:val="single" w:sz="4" w:space="0" w:color="C0C0C0"/>
            </w:tcBorders>
            <w:shd w:val="clear" w:color="000000" w:fill="FFFFCC"/>
            <w:vAlign w:val="center"/>
            <w:hideMark/>
          </w:tcPr>
          <w:p w14:paraId="516E03A1" w14:textId="77777777" w:rsidR="006B4C92" w:rsidRPr="006B4C92" w:rsidRDefault="006B4C92" w:rsidP="006B4C92">
            <w:pPr>
              <w:rPr>
                <w:rFonts w:ascii="Tahoma" w:hAnsi="Tahoma" w:cs="Tahoma"/>
                <w:sz w:val="9"/>
                <w:szCs w:val="9"/>
                <w:lang w:eastAsia="ru-RU"/>
              </w:rPr>
            </w:pPr>
            <w:proofErr w:type="gramStart"/>
            <w:r w:rsidRPr="006B4C92">
              <w:rPr>
                <w:rFonts w:ascii="Tahoma" w:hAnsi="Tahoma" w:cs="Tahoma"/>
                <w:sz w:val="9"/>
                <w:szCs w:val="9"/>
                <w:lang w:eastAsia="ru-RU"/>
              </w:rPr>
              <w:t>с сумме</w:t>
            </w:r>
            <w:proofErr w:type="gramEnd"/>
            <w:r w:rsidRPr="006B4C92">
              <w:rPr>
                <w:rFonts w:ascii="Tahoma" w:hAnsi="Tahoma" w:cs="Tahoma"/>
                <w:sz w:val="9"/>
                <w:szCs w:val="9"/>
                <w:lang w:eastAsia="ru-RU"/>
              </w:rPr>
              <w:t xml:space="preserve"> начисленной амортизации за 2018 год по счету 26 в доле выручки услуг ВС (51,4% - 334991,41*51,4%)</w:t>
            </w:r>
          </w:p>
        </w:tc>
        <w:tc>
          <w:tcPr>
            <w:tcW w:w="452" w:type="dxa"/>
            <w:tcBorders>
              <w:top w:val="nil"/>
              <w:left w:val="nil"/>
              <w:bottom w:val="single" w:sz="4" w:space="0" w:color="C0C0C0"/>
              <w:right w:val="single" w:sz="4" w:space="0" w:color="C0C0C0"/>
            </w:tcBorders>
            <w:shd w:val="clear" w:color="000000" w:fill="FFFFCC"/>
            <w:vAlign w:val="center"/>
            <w:hideMark/>
          </w:tcPr>
          <w:p w14:paraId="048E1EF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262,50</w:t>
            </w:r>
          </w:p>
        </w:tc>
        <w:tc>
          <w:tcPr>
            <w:tcW w:w="452" w:type="dxa"/>
            <w:tcBorders>
              <w:top w:val="nil"/>
              <w:left w:val="nil"/>
              <w:bottom w:val="single" w:sz="4" w:space="0" w:color="C0C0C0"/>
              <w:right w:val="single" w:sz="4" w:space="0" w:color="C0C0C0"/>
            </w:tcBorders>
            <w:shd w:val="clear" w:color="000000" w:fill="FFFFCC"/>
            <w:vAlign w:val="center"/>
            <w:hideMark/>
          </w:tcPr>
          <w:p w14:paraId="5B46BDA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176,77</w:t>
            </w:r>
          </w:p>
        </w:tc>
        <w:tc>
          <w:tcPr>
            <w:tcW w:w="404" w:type="dxa"/>
            <w:tcBorders>
              <w:top w:val="nil"/>
              <w:left w:val="nil"/>
              <w:bottom w:val="single" w:sz="4" w:space="0" w:color="C0C0C0"/>
              <w:right w:val="single" w:sz="4" w:space="0" w:color="C0C0C0"/>
            </w:tcBorders>
            <w:shd w:val="clear" w:color="000000" w:fill="D7EAD3"/>
            <w:vAlign w:val="center"/>
            <w:hideMark/>
          </w:tcPr>
          <w:p w14:paraId="43E673E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88,39</w:t>
            </w:r>
          </w:p>
        </w:tc>
        <w:tc>
          <w:tcPr>
            <w:tcW w:w="415" w:type="dxa"/>
            <w:tcBorders>
              <w:top w:val="nil"/>
              <w:left w:val="nil"/>
              <w:bottom w:val="single" w:sz="4" w:space="0" w:color="C0C0C0"/>
              <w:right w:val="single" w:sz="4" w:space="0" w:color="C0C0C0"/>
            </w:tcBorders>
            <w:shd w:val="clear" w:color="000000" w:fill="D7EAD3"/>
            <w:vAlign w:val="center"/>
            <w:hideMark/>
          </w:tcPr>
          <w:p w14:paraId="7AFA372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88,39</w:t>
            </w:r>
          </w:p>
        </w:tc>
        <w:tc>
          <w:tcPr>
            <w:tcW w:w="521" w:type="dxa"/>
            <w:tcBorders>
              <w:top w:val="nil"/>
              <w:left w:val="nil"/>
              <w:bottom w:val="single" w:sz="4" w:space="0" w:color="C0C0C0"/>
              <w:right w:val="nil"/>
            </w:tcBorders>
            <w:shd w:val="clear" w:color="000000" w:fill="FFFFCC"/>
            <w:vAlign w:val="center"/>
            <w:hideMark/>
          </w:tcPr>
          <w:p w14:paraId="6C225D6E"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базовому уровню ОР с учетом коэффициента индексации, рассчитанного исходя из индекса эффективности ОР (1</w:t>
            </w:r>
            <w:proofErr w:type="gramStart"/>
            <w:r w:rsidRPr="006B4C92">
              <w:rPr>
                <w:rFonts w:ascii="Tahoma" w:hAnsi="Tahoma" w:cs="Tahoma"/>
                <w:sz w:val="9"/>
                <w:szCs w:val="9"/>
                <w:lang w:eastAsia="ru-RU"/>
              </w:rPr>
              <w:t>%)  и</w:t>
            </w:r>
            <w:proofErr w:type="gramEnd"/>
            <w:r w:rsidRPr="006B4C92">
              <w:rPr>
                <w:rFonts w:ascii="Tahoma" w:hAnsi="Tahoma" w:cs="Tahoma"/>
                <w:sz w:val="9"/>
                <w:szCs w:val="9"/>
                <w:lang w:eastAsia="ru-RU"/>
              </w:rPr>
              <w:t xml:space="preserve"> ИПЦ на 2021 (103,7%)</w:t>
            </w:r>
          </w:p>
        </w:tc>
        <w:tc>
          <w:tcPr>
            <w:tcW w:w="473" w:type="dxa"/>
            <w:tcBorders>
              <w:top w:val="nil"/>
              <w:left w:val="single" w:sz="4" w:space="0" w:color="C0C0C0"/>
              <w:bottom w:val="single" w:sz="4" w:space="0" w:color="C0C0C0"/>
              <w:right w:val="single" w:sz="4" w:space="0" w:color="C0C0C0"/>
            </w:tcBorders>
            <w:shd w:val="clear" w:color="000000" w:fill="FFFFCC"/>
            <w:vAlign w:val="center"/>
            <w:hideMark/>
          </w:tcPr>
          <w:p w14:paraId="7D6740D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262,50</w:t>
            </w:r>
          </w:p>
        </w:tc>
        <w:tc>
          <w:tcPr>
            <w:tcW w:w="452" w:type="dxa"/>
            <w:tcBorders>
              <w:top w:val="nil"/>
              <w:left w:val="nil"/>
              <w:bottom w:val="single" w:sz="4" w:space="0" w:color="C0C0C0"/>
              <w:right w:val="single" w:sz="4" w:space="0" w:color="C0C0C0"/>
            </w:tcBorders>
            <w:shd w:val="clear" w:color="000000" w:fill="FFFFCC"/>
            <w:vAlign w:val="center"/>
            <w:hideMark/>
          </w:tcPr>
          <w:p w14:paraId="7D2E758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182,00</w:t>
            </w:r>
          </w:p>
        </w:tc>
        <w:tc>
          <w:tcPr>
            <w:tcW w:w="404" w:type="dxa"/>
            <w:tcBorders>
              <w:top w:val="nil"/>
              <w:left w:val="nil"/>
              <w:bottom w:val="single" w:sz="4" w:space="0" w:color="C0C0C0"/>
              <w:right w:val="single" w:sz="4" w:space="0" w:color="C0C0C0"/>
            </w:tcBorders>
            <w:shd w:val="clear" w:color="000000" w:fill="D7EAD3"/>
            <w:vAlign w:val="center"/>
            <w:hideMark/>
          </w:tcPr>
          <w:p w14:paraId="7A5EBF2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91,00</w:t>
            </w:r>
          </w:p>
        </w:tc>
        <w:tc>
          <w:tcPr>
            <w:tcW w:w="415" w:type="dxa"/>
            <w:tcBorders>
              <w:top w:val="nil"/>
              <w:left w:val="nil"/>
              <w:bottom w:val="single" w:sz="4" w:space="0" w:color="C0C0C0"/>
              <w:right w:val="single" w:sz="4" w:space="0" w:color="C0C0C0"/>
            </w:tcBorders>
            <w:shd w:val="clear" w:color="000000" w:fill="D7EAD3"/>
            <w:vAlign w:val="center"/>
            <w:hideMark/>
          </w:tcPr>
          <w:p w14:paraId="1FD7838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91,00</w:t>
            </w:r>
          </w:p>
        </w:tc>
        <w:tc>
          <w:tcPr>
            <w:tcW w:w="521" w:type="dxa"/>
            <w:tcBorders>
              <w:top w:val="nil"/>
              <w:left w:val="nil"/>
              <w:bottom w:val="single" w:sz="4" w:space="0" w:color="C0C0C0"/>
              <w:right w:val="nil"/>
            </w:tcBorders>
            <w:shd w:val="clear" w:color="000000" w:fill="FFFFCC"/>
            <w:vAlign w:val="center"/>
            <w:hideMark/>
          </w:tcPr>
          <w:p w14:paraId="29DC7AA0"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базовому уровню ОР с учетом коэффициента индексации, рассчитанного исходя из индекса эффективности ОР (1</w:t>
            </w:r>
            <w:proofErr w:type="gramStart"/>
            <w:r w:rsidRPr="006B4C92">
              <w:rPr>
                <w:rFonts w:ascii="Tahoma" w:hAnsi="Tahoma" w:cs="Tahoma"/>
                <w:sz w:val="9"/>
                <w:szCs w:val="9"/>
                <w:lang w:eastAsia="ru-RU"/>
              </w:rPr>
              <w:t>%)  и</w:t>
            </w:r>
            <w:proofErr w:type="gramEnd"/>
            <w:r w:rsidRPr="006B4C92">
              <w:rPr>
                <w:rFonts w:ascii="Tahoma" w:hAnsi="Tahoma" w:cs="Tahoma"/>
                <w:sz w:val="9"/>
                <w:szCs w:val="9"/>
                <w:lang w:eastAsia="ru-RU"/>
              </w:rPr>
              <w:t xml:space="preserve"> ИПЦ на 2021 (103,7%), ИПЦ </w:t>
            </w:r>
            <w:r w:rsidRPr="006B4C92">
              <w:rPr>
                <w:rFonts w:ascii="Tahoma" w:hAnsi="Tahoma" w:cs="Tahoma"/>
                <w:sz w:val="9"/>
                <w:szCs w:val="9"/>
                <w:lang w:eastAsia="ru-RU"/>
              </w:rPr>
              <w:lastRenderedPageBreak/>
              <w:t>на 2022 (104%)</w:t>
            </w:r>
          </w:p>
        </w:tc>
      </w:tr>
      <w:tr w:rsidR="006B4C92" w:rsidRPr="006B4C92" w14:paraId="21F0A97B" w14:textId="77777777" w:rsidTr="006B4C92">
        <w:trPr>
          <w:trHeight w:val="765"/>
          <w:jc w:val="center"/>
        </w:trPr>
        <w:tc>
          <w:tcPr>
            <w:tcW w:w="149" w:type="dxa"/>
            <w:tcBorders>
              <w:top w:val="nil"/>
              <w:left w:val="nil"/>
              <w:bottom w:val="nil"/>
              <w:right w:val="nil"/>
            </w:tcBorders>
            <w:shd w:val="clear" w:color="000000" w:fill="FFFF00"/>
            <w:noWrap/>
            <w:vAlign w:val="center"/>
            <w:hideMark/>
          </w:tcPr>
          <w:p w14:paraId="17D334C3"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lastRenderedPageBreak/>
              <w:t>ОР</w:t>
            </w:r>
          </w:p>
        </w:tc>
        <w:tc>
          <w:tcPr>
            <w:tcW w:w="57" w:type="dxa"/>
            <w:tcBorders>
              <w:top w:val="nil"/>
              <w:left w:val="nil"/>
              <w:bottom w:val="nil"/>
              <w:right w:val="nil"/>
            </w:tcBorders>
            <w:shd w:val="clear" w:color="auto" w:fill="auto"/>
            <w:vAlign w:val="center"/>
            <w:hideMark/>
          </w:tcPr>
          <w:p w14:paraId="1C9BCCF2" w14:textId="77777777" w:rsidR="006B4C92" w:rsidRPr="006B4C92" w:rsidRDefault="006B4C92" w:rsidP="006B4C92">
            <w:pPr>
              <w:jc w:val="center"/>
              <w:rPr>
                <w:rFonts w:ascii="Wingdings 2" w:hAnsi="Wingdings 2" w:cs="Tahoma"/>
                <w:color w:val="5A5A5A"/>
                <w:sz w:val="9"/>
                <w:szCs w:val="9"/>
                <w:lang w:eastAsia="ru-RU"/>
              </w:rPr>
            </w:pPr>
            <w:r w:rsidRPr="006B4C92">
              <w:rPr>
                <w:rFonts w:ascii="Wingdings 2" w:hAnsi="Wingdings 2" w:cs="Tahoma"/>
                <w:color w:val="5A5A5A"/>
                <w:sz w:val="9"/>
                <w:szCs w:val="9"/>
                <w:lang w:eastAsia="ru-RU"/>
              </w:rPr>
              <w:t>О</w:t>
            </w: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20122AE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5.3.3</w:t>
            </w:r>
          </w:p>
        </w:tc>
        <w:tc>
          <w:tcPr>
            <w:tcW w:w="1596" w:type="dxa"/>
            <w:tcBorders>
              <w:top w:val="nil"/>
              <w:left w:val="nil"/>
              <w:bottom w:val="single" w:sz="4" w:space="0" w:color="C0C0C0"/>
              <w:right w:val="single" w:sz="4" w:space="0" w:color="C0C0C0"/>
            </w:tcBorders>
            <w:shd w:val="clear" w:color="000000" w:fill="E3FAFD"/>
            <w:vAlign w:val="center"/>
            <w:hideMark/>
          </w:tcPr>
          <w:p w14:paraId="74054C64" w14:textId="77777777" w:rsidR="006B4C92" w:rsidRPr="006B4C92" w:rsidRDefault="006B4C92" w:rsidP="006B4C92">
            <w:pPr>
              <w:ind w:firstLineChars="200" w:firstLine="180"/>
              <w:rPr>
                <w:rFonts w:ascii="Tahoma" w:hAnsi="Tahoma" w:cs="Tahoma"/>
                <w:sz w:val="9"/>
                <w:szCs w:val="9"/>
                <w:lang w:eastAsia="ru-RU"/>
              </w:rPr>
            </w:pPr>
            <w:r w:rsidRPr="006B4C92">
              <w:rPr>
                <w:rFonts w:ascii="Tahoma" w:hAnsi="Tahoma" w:cs="Tahoma"/>
                <w:sz w:val="9"/>
                <w:szCs w:val="9"/>
                <w:lang w:eastAsia="ru-RU"/>
              </w:rPr>
              <w:t>прочие расходы (услуги связи, канцелярские расходы, все прочие 26 счета за вычетом вышеуказанных)</w:t>
            </w:r>
          </w:p>
        </w:tc>
        <w:tc>
          <w:tcPr>
            <w:tcW w:w="271" w:type="dxa"/>
            <w:tcBorders>
              <w:top w:val="nil"/>
              <w:left w:val="nil"/>
              <w:bottom w:val="single" w:sz="4" w:space="0" w:color="C0C0C0"/>
              <w:right w:val="single" w:sz="4" w:space="0" w:color="C0C0C0"/>
            </w:tcBorders>
            <w:shd w:val="clear" w:color="auto" w:fill="auto"/>
            <w:vAlign w:val="center"/>
            <w:hideMark/>
          </w:tcPr>
          <w:p w14:paraId="0A507C10"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тыс</w:t>
            </w:r>
            <w:proofErr w:type="spellEnd"/>
            <w:r w:rsidRPr="006B4C92">
              <w:rPr>
                <w:rFonts w:ascii="Tahoma" w:hAnsi="Tahoma" w:cs="Tahoma"/>
                <w:sz w:val="9"/>
                <w:szCs w:val="9"/>
                <w:lang w:eastAsia="ru-RU"/>
              </w:rPr>
              <w:t xml:space="preserve"> </w:t>
            </w:r>
            <w:proofErr w:type="spellStart"/>
            <w:r w:rsidRPr="006B4C92">
              <w:rPr>
                <w:rFonts w:ascii="Tahoma" w:hAnsi="Tahoma" w:cs="Tahoma"/>
                <w:sz w:val="9"/>
                <w:szCs w:val="9"/>
                <w:lang w:eastAsia="ru-RU"/>
              </w:rPr>
              <w:t>руб</w:t>
            </w:r>
            <w:proofErr w:type="spellEnd"/>
          </w:p>
        </w:tc>
        <w:tc>
          <w:tcPr>
            <w:tcW w:w="396" w:type="dxa"/>
            <w:tcBorders>
              <w:top w:val="nil"/>
              <w:left w:val="nil"/>
              <w:bottom w:val="single" w:sz="4" w:space="0" w:color="C0C0C0"/>
              <w:right w:val="single" w:sz="4" w:space="0" w:color="C0C0C0"/>
            </w:tcBorders>
            <w:shd w:val="clear" w:color="000000" w:fill="FFFFCC"/>
            <w:vAlign w:val="center"/>
            <w:hideMark/>
          </w:tcPr>
          <w:p w14:paraId="4CB41C4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9 125,12</w:t>
            </w:r>
          </w:p>
        </w:tc>
        <w:tc>
          <w:tcPr>
            <w:tcW w:w="281" w:type="dxa"/>
            <w:tcBorders>
              <w:top w:val="nil"/>
              <w:left w:val="nil"/>
              <w:bottom w:val="single" w:sz="4" w:space="0" w:color="C0C0C0"/>
              <w:right w:val="single" w:sz="4" w:space="0" w:color="C0C0C0"/>
            </w:tcBorders>
            <w:shd w:val="clear" w:color="000000" w:fill="FFFFCC"/>
            <w:vAlign w:val="center"/>
            <w:hideMark/>
          </w:tcPr>
          <w:p w14:paraId="34AE691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4 438,60</w:t>
            </w:r>
          </w:p>
        </w:tc>
        <w:tc>
          <w:tcPr>
            <w:tcW w:w="396" w:type="dxa"/>
            <w:tcBorders>
              <w:top w:val="nil"/>
              <w:left w:val="nil"/>
              <w:bottom w:val="single" w:sz="4" w:space="0" w:color="C0C0C0"/>
              <w:right w:val="single" w:sz="4" w:space="0" w:color="C0C0C0"/>
            </w:tcBorders>
            <w:shd w:val="clear" w:color="000000" w:fill="FFFFCC"/>
            <w:vAlign w:val="center"/>
            <w:hideMark/>
          </w:tcPr>
          <w:p w14:paraId="2201D31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1 651,42</w:t>
            </w:r>
          </w:p>
        </w:tc>
        <w:tc>
          <w:tcPr>
            <w:tcW w:w="358" w:type="dxa"/>
            <w:tcBorders>
              <w:top w:val="nil"/>
              <w:left w:val="nil"/>
              <w:bottom w:val="single" w:sz="4" w:space="0" w:color="C0C0C0"/>
              <w:right w:val="single" w:sz="4" w:space="0" w:color="C0C0C0"/>
            </w:tcBorders>
            <w:shd w:val="clear" w:color="000000" w:fill="FFFFCC"/>
            <w:vAlign w:val="center"/>
            <w:hideMark/>
          </w:tcPr>
          <w:p w14:paraId="3B0C2DB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4 327,40</w:t>
            </w:r>
          </w:p>
        </w:tc>
        <w:tc>
          <w:tcPr>
            <w:tcW w:w="410" w:type="dxa"/>
            <w:tcBorders>
              <w:top w:val="nil"/>
              <w:left w:val="nil"/>
              <w:bottom w:val="single" w:sz="4" w:space="0" w:color="C0C0C0"/>
              <w:right w:val="single" w:sz="4" w:space="0" w:color="C0C0C0"/>
            </w:tcBorders>
            <w:shd w:val="clear" w:color="000000" w:fill="FFFFCC"/>
            <w:vAlign w:val="center"/>
            <w:hideMark/>
          </w:tcPr>
          <w:p w14:paraId="5D4291D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2 415,64</w:t>
            </w:r>
          </w:p>
        </w:tc>
        <w:tc>
          <w:tcPr>
            <w:tcW w:w="283" w:type="dxa"/>
            <w:tcBorders>
              <w:top w:val="nil"/>
              <w:left w:val="nil"/>
              <w:bottom w:val="single" w:sz="4" w:space="0" w:color="C0C0C0"/>
              <w:right w:val="single" w:sz="4" w:space="0" w:color="C0C0C0"/>
            </w:tcBorders>
            <w:shd w:val="clear" w:color="000000" w:fill="D7EAD3"/>
            <w:vAlign w:val="center"/>
            <w:hideMark/>
          </w:tcPr>
          <w:p w14:paraId="5DE175B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1 207,82</w:t>
            </w:r>
          </w:p>
        </w:tc>
        <w:tc>
          <w:tcPr>
            <w:tcW w:w="283" w:type="dxa"/>
            <w:tcBorders>
              <w:top w:val="nil"/>
              <w:left w:val="nil"/>
              <w:bottom w:val="single" w:sz="4" w:space="0" w:color="C0C0C0"/>
              <w:right w:val="single" w:sz="4" w:space="0" w:color="C0C0C0"/>
            </w:tcBorders>
            <w:shd w:val="clear" w:color="000000" w:fill="D7EAD3"/>
            <w:vAlign w:val="center"/>
            <w:hideMark/>
          </w:tcPr>
          <w:p w14:paraId="2D6EB9F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1 207,82</w:t>
            </w:r>
          </w:p>
        </w:tc>
        <w:tc>
          <w:tcPr>
            <w:tcW w:w="502" w:type="dxa"/>
            <w:tcBorders>
              <w:top w:val="nil"/>
              <w:left w:val="nil"/>
              <w:bottom w:val="single" w:sz="4" w:space="0" w:color="C0C0C0"/>
              <w:right w:val="single" w:sz="4" w:space="0" w:color="C0C0C0"/>
            </w:tcBorders>
            <w:shd w:val="clear" w:color="000000" w:fill="FFFFCC"/>
            <w:vAlign w:val="center"/>
            <w:hideMark/>
          </w:tcPr>
          <w:p w14:paraId="0BE003B5"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счету 26 за 2018 год с учетом ИПЦ на 2019 (104,6), на 2020 (103,4) и в соответствии с проведенными конкурсными процедурами</w:t>
            </w:r>
          </w:p>
        </w:tc>
        <w:tc>
          <w:tcPr>
            <w:tcW w:w="452" w:type="dxa"/>
            <w:tcBorders>
              <w:top w:val="nil"/>
              <w:left w:val="nil"/>
              <w:bottom w:val="single" w:sz="4" w:space="0" w:color="C0C0C0"/>
              <w:right w:val="single" w:sz="4" w:space="0" w:color="C0C0C0"/>
            </w:tcBorders>
            <w:shd w:val="clear" w:color="000000" w:fill="FFFFCC"/>
            <w:vAlign w:val="center"/>
            <w:hideMark/>
          </w:tcPr>
          <w:p w14:paraId="2BFAF03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4 500,50</w:t>
            </w:r>
          </w:p>
        </w:tc>
        <w:tc>
          <w:tcPr>
            <w:tcW w:w="452" w:type="dxa"/>
            <w:tcBorders>
              <w:top w:val="nil"/>
              <w:left w:val="nil"/>
              <w:bottom w:val="single" w:sz="4" w:space="0" w:color="C0C0C0"/>
              <w:right w:val="single" w:sz="4" w:space="0" w:color="C0C0C0"/>
            </w:tcBorders>
            <w:shd w:val="clear" w:color="000000" w:fill="FFFFCC"/>
            <w:vAlign w:val="center"/>
            <w:hideMark/>
          </w:tcPr>
          <w:p w14:paraId="54DEA0C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2 479,97</w:t>
            </w:r>
          </w:p>
        </w:tc>
        <w:tc>
          <w:tcPr>
            <w:tcW w:w="404" w:type="dxa"/>
            <w:tcBorders>
              <w:top w:val="nil"/>
              <w:left w:val="nil"/>
              <w:bottom w:val="single" w:sz="4" w:space="0" w:color="C0C0C0"/>
              <w:right w:val="single" w:sz="4" w:space="0" w:color="C0C0C0"/>
            </w:tcBorders>
            <w:shd w:val="clear" w:color="000000" w:fill="D7EAD3"/>
            <w:vAlign w:val="center"/>
            <w:hideMark/>
          </w:tcPr>
          <w:p w14:paraId="7BCA1B7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1 239,98</w:t>
            </w:r>
          </w:p>
        </w:tc>
        <w:tc>
          <w:tcPr>
            <w:tcW w:w="415" w:type="dxa"/>
            <w:tcBorders>
              <w:top w:val="nil"/>
              <w:left w:val="nil"/>
              <w:bottom w:val="single" w:sz="4" w:space="0" w:color="C0C0C0"/>
              <w:right w:val="single" w:sz="4" w:space="0" w:color="C0C0C0"/>
            </w:tcBorders>
            <w:shd w:val="clear" w:color="000000" w:fill="D7EAD3"/>
            <w:vAlign w:val="center"/>
            <w:hideMark/>
          </w:tcPr>
          <w:p w14:paraId="138BF6F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1 239,98</w:t>
            </w:r>
          </w:p>
        </w:tc>
        <w:tc>
          <w:tcPr>
            <w:tcW w:w="521" w:type="dxa"/>
            <w:tcBorders>
              <w:top w:val="nil"/>
              <w:left w:val="nil"/>
              <w:bottom w:val="single" w:sz="4" w:space="0" w:color="C0C0C0"/>
              <w:right w:val="nil"/>
            </w:tcBorders>
            <w:shd w:val="clear" w:color="000000" w:fill="FFFFCC"/>
            <w:vAlign w:val="center"/>
            <w:hideMark/>
          </w:tcPr>
          <w:p w14:paraId="7B8E9362"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базовому уровню ОР с учетом коэффициента индексации, рассчитанного исходя из индекса эффективности ОР (1</w:t>
            </w:r>
            <w:proofErr w:type="gramStart"/>
            <w:r w:rsidRPr="006B4C92">
              <w:rPr>
                <w:rFonts w:ascii="Tahoma" w:hAnsi="Tahoma" w:cs="Tahoma"/>
                <w:sz w:val="9"/>
                <w:szCs w:val="9"/>
                <w:lang w:eastAsia="ru-RU"/>
              </w:rPr>
              <w:t>%)  и</w:t>
            </w:r>
            <w:proofErr w:type="gramEnd"/>
            <w:r w:rsidRPr="006B4C92">
              <w:rPr>
                <w:rFonts w:ascii="Tahoma" w:hAnsi="Tahoma" w:cs="Tahoma"/>
                <w:sz w:val="9"/>
                <w:szCs w:val="9"/>
                <w:lang w:eastAsia="ru-RU"/>
              </w:rPr>
              <w:t xml:space="preserve"> ИПЦ на 2021 (103,7%)</w:t>
            </w:r>
          </w:p>
        </w:tc>
        <w:tc>
          <w:tcPr>
            <w:tcW w:w="473" w:type="dxa"/>
            <w:tcBorders>
              <w:top w:val="nil"/>
              <w:left w:val="single" w:sz="4" w:space="0" w:color="C0C0C0"/>
              <w:bottom w:val="single" w:sz="4" w:space="0" w:color="C0C0C0"/>
              <w:right w:val="single" w:sz="4" w:space="0" w:color="C0C0C0"/>
            </w:tcBorders>
            <w:shd w:val="clear" w:color="000000" w:fill="FFFFCC"/>
            <w:vAlign w:val="center"/>
            <w:hideMark/>
          </w:tcPr>
          <w:p w14:paraId="27B90A2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4 680,50</w:t>
            </w:r>
          </w:p>
        </w:tc>
        <w:tc>
          <w:tcPr>
            <w:tcW w:w="452" w:type="dxa"/>
            <w:tcBorders>
              <w:top w:val="nil"/>
              <w:left w:val="nil"/>
              <w:bottom w:val="single" w:sz="4" w:space="0" w:color="C0C0C0"/>
              <w:right w:val="single" w:sz="4" w:space="0" w:color="C0C0C0"/>
            </w:tcBorders>
            <w:shd w:val="clear" w:color="000000" w:fill="FFFFCC"/>
            <w:vAlign w:val="center"/>
            <w:hideMark/>
          </w:tcPr>
          <w:p w14:paraId="00C6E48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2 553,38</w:t>
            </w:r>
          </w:p>
        </w:tc>
        <w:tc>
          <w:tcPr>
            <w:tcW w:w="404" w:type="dxa"/>
            <w:tcBorders>
              <w:top w:val="nil"/>
              <w:left w:val="nil"/>
              <w:bottom w:val="single" w:sz="4" w:space="0" w:color="C0C0C0"/>
              <w:right w:val="single" w:sz="4" w:space="0" w:color="C0C0C0"/>
            </w:tcBorders>
            <w:shd w:val="clear" w:color="000000" w:fill="D7EAD3"/>
            <w:vAlign w:val="center"/>
            <w:hideMark/>
          </w:tcPr>
          <w:p w14:paraId="693962D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1 276,69</w:t>
            </w:r>
          </w:p>
        </w:tc>
        <w:tc>
          <w:tcPr>
            <w:tcW w:w="415" w:type="dxa"/>
            <w:tcBorders>
              <w:top w:val="nil"/>
              <w:left w:val="nil"/>
              <w:bottom w:val="single" w:sz="4" w:space="0" w:color="C0C0C0"/>
              <w:right w:val="single" w:sz="4" w:space="0" w:color="C0C0C0"/>
            </w:tcBorders>
            <w:shd w:val="clear" w:color="000000" w:fill="D7EAD3"/>
            <w:vAlign w:val="center"/>
            <w:hideMark/>
          </w:tcPr>
          <w:p w14:paraId="59917F2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1 276,69</w:t>
            </w:r>
          </w:p>
        </w:tc>
        <w:tc>
          <w:tcPr>
            <w:tcW w:w="521" w:type="dxa"/>
            <w:tcBorders>
              <w:top w:val="nil"/>
              <w:left w:val="nil"/>
              <w:bottom w:val="single" w:sz="4" w:space="0" w:color="C0C0C0"/>
              <w:right w:val="nil"/>
            </w:tcBorders>
            <w:shd w:val="clear" w:color="000000" w:fill="FFFFCC"/>
            <w:vAlign w:val="center"/>
            <w:hideMark/>
          </w:tcPr>
          <w:p w14:paraId="3DC74D63"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базовому уровню ОР с учетом коэффициента индексации, рассчитанного исходя из индекса эффективности ОР (1</w:t>
            </w:r>
            <w:proofErr w:type="gramStart"/>
            <w:r w:rsidRPr="006B4C92">
              <w:rPr>
                <w:rFonts w:ascii="Tahoma" w:hAnsi="Tahoma" w:cs="Tahoma"/>
                <w:sz w:val="9"/>
                <w:szCs w:val="9"/>
                <w:lang w:eastAsia="ru-RU"/>
              </w:rPr>
              <w:t>%)  и</w:t>
            </w:r>
            <w:proofErr w:type="gramEnd"/>
            <w:r w:rsidRPr="006B4C92">
              <w:rPr>
                <w:rFonts w:ascii="Tahoma" w:hAnsi="Tahoma" w:cs="Tahoma"/>
                <w:sz w:val="9"/>
                <w:szCs w:val="9"/>
                <w:lang w:eastAsia="ru-RU"/>
              </w:rPr>
              <w:t xml:space="preserve"> ИПЦ на 2021 (103,7%), ИПЦ на 2022 (104%)</w:t>
            </w:r>
          </w:p>
        </w:tc>
      </w:tr>
      <w:tr w:rsidR="006B4C92" w:rsidRPr="006B4C92" w14:paraId="07407B85" w14:textId="77777777" w:rsidTr="006B4C92">
        <w:trPr>
          <w:trHeight w:val="450"/>
          <w:jc w:val="center"/>
        </w:trPr>
        <w:tc>
          <w:tcPr>
            <w:tcW w:w="149" w:type="dxa"/>
            <w:tcBorders>
              <w:top w:val="nil"/>
              <w:left w:val="nil"/>
              <w:bottom w:val="nil"/>
              <w:right w:val="nil"/>
            </w:tcBorders>
            <w:shd w:val="clear" w:color="000000" w:fill="B1A0C7"/>
            <w:noWrap/>
            <w:vAlign w:val="center"/>
            <w:hideMark/>
          </w:tcPr>
          <w:p w14:paraId="28A29758"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А</w:t>
            </w:r>
          </w:p>
        </w:tc>
        <w:tc>
          <w:tcPr>
            <w:tcW w:w="57" w:type="dxa"/>
            <w:tcBorders>
              <w:top w:val="nil"/>
              <w:left w:val="nil"/>
              <w:bottom w:val="nil"/>
              <w:right w:val="nil"/>
            </w:tcBorders>
            <w:shd w:val="clear" w:color="auto" w:fill="auto"/>
            <w:noWrap/>
            <w:vAlign w:val="bottom"/>
            <w:hideMark/>
          </w:tcPr>
          <w:p w14:paraId="0094E5A3" w14:textId="77777777" w:rsidR="006B4C92" w:rsidRPr="006B4C92" w:rsidRDefault="006B4C92" w:rsidP="006B4C92">
            <w:pPr>
              <w:rPr>
                <w:rFonts w:ascii="Tahoma" w:hAnsi="Tahoma" w:cs="Tahoma"/>
                <w:b/>
                <w:bCs/>
                <w:color w:val="000000"/>
                <w:sz w:val="9"/>
                <w:szCs w:val="9"/>
                <w:lang w:eastAsia="ru-RU"/>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6B3A4972"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7</w:t>
            </w:r>
          </w:p>
        </w:tc>
        <w:tc>
          <w:tcPr>
            <w:tcW w:w="1596" w:type="dxa"/>
            <w:tcBorders>
              <w:top w:val="nil"/>
              <w:left w:val="nil"/>
              <w:bottom w:val="single" w:sz="4" w:space="0" w:color="C0C0C0"/>
              <w:right w:val="single" w:sz="4" w:space="0" w:color="C0C0C0"/>
            </w:tcBorders>
            <w:shd w:val="clear" w:color="auto" w:fill="auto"/>
            <w:vAlign w:val="center"/>
            <w:hideMark/>
          </w:tcPr>
          <w:p w14:paraId="36209333"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Амортизация основных средств и нематериальных активов</w:t>
            </w:r>
          </w:p>
        </w:tc>
        <w:tc>
          <w:tcPr>
            <w:tcW w:w="271" w:type="dxa"/>
            <w:tcBorders>
              <w:top w:val="nil"/>
              <w:left w:val="nil"/>
              <w:bottom w:val="single" w:sz="4" w:space="0" w:color="C0C0C0"/>
              <w:right w:val="single" w:sz="4" w:space="0" w:color="C0C0C0"/>
            </w:tcBorders>
            <w:shd w:val="clear" w:color="auto" w:fill="auto"/>
            <w:vAlign w:val="center"/>
            <w:hideMark/>
          </w:tcPr>
          <w:p w14:paraId="1ABBE96A" w14:textId="77777777" w:rsidR="006B4C92" w:rsidRPr="006B4C92" w:rsidRDefault="006B4C92" w:rsidP="006B4C92">
            <w:pPr>
              <w:jc w:val="center"/>
              <w:rPr>
                <w:rFonts w:ascii="Tahoma" w:hAnsi="Tahoma" w:cs="Tahoma"/>
                <w:b/>
                <w:bCs/>
                <w:sz w:val="9"/>
                <w:szCs w:val="9"/>
                <w:lang w:eastAsia="ru-RU"/>
              </w:rPr>
            </w:pPr>
            <w:proofErr w:type="spellStart"/>
            <w:r w:rsidRPr="006B4C92">
              <w:rPr>
                <w:rFonts w:ascii="Tahoma" w:hAnsi="Tahoma" w:cs="Tahoma"/>
                <w:b/>
                <w:bCs/>
                <w:sz w:val="9"/>
                <w:szCs w:val="9"/>
                <w:lang w:eastAsia="ru-RU"/>
              </w:rPr>
              <w:t>тыс</w:t>
            </w:r>
            <w:proofErr w:type="spellEnd"/>
            <w:r w:rsidRPr="006B4C92">
              <w:rPr>
                <w:rFonts w:ascii="Tahoma" w:hAnsi="Tahoma" w:cs="Tahoma"/>
                <w:b/>
                <w:bCs/>
                <w:sz w:val="9"/>
                <w:szCs w:val="9"/>
                <w:lang w:eastAsia="ru-RU"/>
              </w:rPr>
              <w:t xml:space="preserve"> </w:t>
            </w:r>
            <w:proofErr w:type="spellStart"/>
            <w:r w:rsidRPr="006B4C92">
              <w:rPr>
                <w:rFonts w:ascii="Tahoma" w:hAnsi="Tahoma" w:cs="Tahoma"/>
                <w:b/>
                <w:bCs/>
                <w:sz w:val="9"/>
                <w:szCs w:val="9"/>
                <w:lang w:eastAsia="ru-RU"/>
              </w:rPr>
              <w:t>руб</w:t>
            </w:r>
            <w:proofErr w:type="spellEnd"/>
          </w:p>
        </w:tc>
        <w:tc>
          <w:tcPr>
            <w:tcW w:w="396" w:type="dxa"/>
            <w:tcBorders>
              <w:top w:val="nil"/>
              <w:left w:val="nil"/>
              <w:bottom w:val="single" w:sz="4" w:space="0" w:color="C0C0C0"/>
              <w:right w:val="single" w:sz="4" w:space="0" w:color="C0C0C0"/>
            </w:tcBorders>
            <w:shd w:val="clear" w:color="000000" w:fill="D7EAD3"/>
            <w:vAlign w:val="center"/>
            <w:hideMark/>
          </w:tcPr>
          <w:p w14:paraId="35F651D6"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10 004,80</w:t>
            </w:r>
          </w:p>
        </w:tc>
        <w:tc>
          <w:tcPr>
            <w:tcW w:w="281" w:type="dxa"/>
            <w:tcBorders>
              <w:top w:val="nil"/>
              <w:left w:val="nil"/>
              <w:bottom w:val="single" w:sz="4" w:space="0" w:color="C0C0C0"/>
              <w:right w:val="single" w:sz="4" w:space="0" w:color="C0C0C0"/>
            </w:tcBorders>
            <w:shd w:val="clear" w:color="000000" w:fill="D7EAD3"/>
            <w:vAlign w:val="center"/>
            <w:hideMark/>
          </w:tcPr>
          <w:p w14:paraId="45AE5FC6"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10 475,00</w:t>
            </w:r>
          </w:p>
        </w:tc>
        <w:tc>
          <w:tcPr>
            <w:tcW w:w="396" w:type="dxa"/>
            <w:tcBorders>
              <w:top w:val="nil"/>
              <w:left w:val="nil"/>
              <w:bottom w:val="single" w:sz="4" w:space="0" w:color="C0C0C0"/>
              <w:right w:val="single" w:sz="4" w:space="0" w:color="C0C0C0"/>
            </w:tcBorders>
            <w:shd w:val="clear" w:color="000000" w:fill="D7EAD3"/>
            <w:vAlign w:val="center"/>
            <w:hideMark/>
          </w:tcPr>
          <w:p w14:paraId="4D9D1163"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0,00</w:t>
            </w:r>
          </w:p>
        </w:tc>
        <w:tc>
          <w:tcPr>
            <w:tcW w:w="358" w:type="dxa"/>
            <w:tcBorders>
              <w:top w:val="nil"/>
              <w:left w:val="nil"/>
              <w:bottom w:val="single" w:sz="4" w:space="0" w:color="C0C0C0"/>
              <w:right w:val="single" w:sz="4" w:space="0" w:color="C0C0C0"/>
            </w:tcBorders>
            <w:shd w:val="clear" w:color="000000" w:fill="D7EAD3"/>
            <w:vAlign w:val="center"/>
            <w:hideMark/>
          </w:tcPr>
          <w:p w14:paraId="1DB0D05E"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13 422,00</w:t>
            </w:r>
          </w:p>
        </w:tc>
        <w:tc>
          <w:tcPr>
            <w:tcW w:w="410" w:type="dxa"/>
            <w:tcBorders>
              <w:top w:val="nil"/>
              <w:left w:val="nil"/>
              <w:bottom w:val="single" w:sz="4" w:space="0" w:color="C0C0C0"/>
              <w:right w:val="single" w:sz="4" w:space="0" w:color="C0C0C0"/>
            </w:tcBorders>
            <w:shd w:val="clear" w:color="000000" w:fill="D7EAD3"/>
            <w:vAlign w:val="center"/>
            <w:hideMark/>
          </w:tcPr>
          <w:p w14:paraId="233671FA"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0,00</w:t>
            </w:r>
          </w:p>
        </w:tc>
        <w:tc>
          <w:tcPr>
            <w:tcW w:w="283" w:type="dxa"/>
            <w:tcBorders>
              <w:top w:val="nil"/>
              <w:left w:val="nil"/>
              <w:bottom w:val="single" w:sz="4" w:space="0" w:color="C0C0C0"/>
              <w:right w:val="single" w:sz="4" w:space="0" w:color="C0C0C0"/>
            </w:tcBorders>
            <w:shd w:val="clear" w:color="000000" w:fill="D7EAD3"/>
            <w:vAlign w:val="center"/>
            <w:hideMark/>
          </w:tcPr>
          <w:p w14:paraId="7ABF56C3"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0,00</w:t>
            </w:r>
          </w:p>
        </w:tc>
        <w:tc>
          <w:tcPr>
            <w:tcW w:w="283" w:type="dxa"/>
            <w:tcBorders>
              <w:top w:val="nil"/>
              <w:left w:val="nil"/>
              <w:bottom w:val="single" w:sz="4" w:space="0" w:color="C0C0C0"/>
              <w:right w:val="single" w:sz="4" w:space="0" w:color="C0C0C0"/>
            </w:tcBorders>
            <w:shd w:val="clear" w:color="000000" w:fill="D7EAD3"/>
            <w:vAlign w:val="center"/>
            <w:hideMark/>
          </w:tcPr>
          <w:p w14:paraId="197079F8"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0,00</w:t>
            </w:r>
          </w:p>
        </w:tc>
        <w:tc>
          <w:tcPr>
            <w:tcW w:w="502" w:type="dxa"/>
            <w:tcBorders>
              <w:top w:val="nil"/>
              <w:left w:val="nil"/>
              <w:bottom w:val="single" w:sz="4" w:space="0" w:color="C0C0C0"/>
              <w:right w:val="single" w:sz="4" w:space="0" w:color="C0C0C0"/>
            </w:tcBorders>
            <w:shd w:val="clear" w:color="000000" w:fill="FFFFCC"/>
            <w:vAlign w:val="center"/>
            <w:hideMark/>
          </w:tcPr>
          <w:p w14:paraId="0B03CDC7"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452" w:type="dxa"/>
            <w:tcBorders>
              <w:top w:val="nil"/>
              <w:left w:val="nil"/>
              <w:bottom w:val="single" w:sz="4" w:space="0" w:color="C0C0C0"/>
              <w:right w:val="single" w:sz="4" w:space="0" w:color="C0C0C0"/>
            </w:tcBorders>
            <w:shd w:val="clear" w:color="000000" w:fill="D7EAD3"/>
            <w:vAlign w:val="center"/>
            <w:hideMark/>
          </w:tcPr>
          <w:p w14:paraId="2BFA04FD"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13 422,00</w:t>
            </w:r>
          </w:p>
        </w:tc>
        <w:tc>
          <w:tcPr>
            <w:tcW w:w="452" w:type="dxa"/>
            <w:tcBorders>
              <w:top w:val="nil"/>
              <w:left w:val="nil"/>
              <w:bottom w:val="single" w:sz="4" w:space="0" w:color="C0C0C0"/>
              <w:right w:val="single" w:sz="4" w:space="0" w:color="C0C0C0"/>
            </w:tcBorders>
            <w:shd w:val="clear" w:color="000000" w:fill="D7EAD3"/>
            <w:vAlign w:val="center"/>
            <w:hideMark/>
          </w:tcPr>
          <w:p w14:paraId="319E3281"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0,00</w:t>
            </w:r>
          </w:p>
        </w:tc>
        <w:tc>
          <w:tcPr>
            <w:tcW w:w="404" w:type="dxa"/>
            <w:tcBorders>
              <w:top w:val="nil"/>
              <w:left w:val="nil"/>
              <w:bottom w:val="single" w:sz="4" w:space="0" w:color="C0C0C0"/>
              <w:right w:val="single" w:sz="4" w:space="0" w:color="C0C0C0"/>
            </w:tcBorders>
            <w:shd w:val="clear" w:color="000000" w:fill="D7EAD3"/>
            <w:vAlign w:val="center"/>
            <w:hideMark/>
          </w:tcPr>
          <w:p w14:paraId="1D045B7A"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0,00</w:t>
            </w:r>
          </w:p>
        </w:tc>
        <w:tc>
          <w:tcPr>
            <w:tcW w:w="415" w:type="dxa"/>
            <w:tcBorders>
              <w:top w:val="nil"/>
              <w:left w:val="nil"/>
              <w:bottom w:val="single" w:sz="4" w:space="0" w:color="C0C0C0"/>
              <w:right w:val="single" w:sz="4" w:space="0" w:color="C0C0C0"/>
            </w:tcBorders>
            <w:shd w:val="clear" w:color="000000" w:fill="D7EAD3"/>
            <w:vAlign w:val="center"/>
            <w:hideMark/>
          </w:tcPr>
          <w:p w14:paraId="4B361E47"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0,00</w:t>
            </w:r>
          </w:p>
        </w:tc>
        <w:tc>
          <w:tcPr>
            <w:tcW w:w="521" w:type="dxa"/>
            <w:tcBorders>
              <w:top w:val="nil"/>
              <w:left w:val="nil"/>
              <w:bottom w:val="single" w:sz="4" w:space="0" w:color="C0C0C0"/>
              <w:right w:val="nil"/>
            </w:tcBorders>
            <w:shd w:val="clear" w:color="000000" w:fill="FFFFCC"/>
            <w:vAlign w:val="center"/>
            <w:hideMark/>
          </w:tcPr>
          <w:p w14:paraId="76346427"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473" w:type="dxa"/>
            <w:tcBorders>
              <w:top w:val="nil"/>
              <w:left w:val="single" w:sz="4" w:space="0" w:color="C0C0C0"/>
              <w:bottom w:val="single" w:sz="4" w:space="0" w:color="C0C0C0"/>
              <w:right w:val="single" w:sz="4" w:space="0" w:color="C0C0C0"/>
            </w:tcBorders>
            <w:shd w:val="clear" w:color="000000" w:fill="D7EAD3"/>
            <w:vAlign w:val="center"/>
            <w:hideMark/>
          </w:tcPr>
          <w:p w14:paraId="52F32E9E"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13 422,00</w:t>
            </w:r>
          </w:p>
        </w:tc>
        <w:tc>
          <w:tcPr>
            <w:tcW w:w="452" w:type="dxa"/>
            <w:tcBorders>
              <w:top w:val="nil"/>
              <w:left w:val="nil"/>
              <w:bottom w:val="single" w:sz="4" w:space="0" w:color="C0C0C0"/>
              <w:right w:val="single" w:sz="4" w:space="0" w:color="C0C0C0"/>
            </w:tcBorders>
            <w:shd w:val="clear" w:color="000000" w:fill="D7EAD3"/>
            <w:vAlign w:val="center"/>
            <w:hideMark/>
          </w:tcPr>
          <w:p w14:paraId="56504661"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0,00</w:t>
            </w:r>
          </w:p>
        </w:tc>
        <w:tc>
          <w:tcPr>
            <w:tcW w:w="404" w:type="dxa"/>
            <w:tcBorders>
              <w:top w:val="nil"/>
              <w:left w:val="nil"/>
              <w:bottom w:val="single" w:sz="4" w:space="0" w:color="C0C0C0"/>
              <w:right w:val="single" w:sz="4" w:space="0" w:color="C0C0C0"/>
            </w:tcBorders>
            <w:shd w:val="clear" w:color="000000" w:fill="D7EAD3"/>
            <w:vAlign w:val="center"/>
            <w:hideMark/>
          </w:tcPr>
          <w:p w14:paraId="60A8CF0D"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0,00</w:t>
            </w:r>
          </w:p>
        </w:tc>
        <w:tc>
          <w:tcPr>
            <w:tcW w:w="415" w:type="dxa"/>
            <w:tcBorders>
              <w:top w:val="nil"/>
              <w:left w:val="nil"/>
              <w:bottom w:val="single" w:sz="4" w:space="0" w:color="C0C0C0"/>
              <w:right w:val="single" w:sz="4" w:space="0" w:color="C0C0C0"/>
            </w:tcBorders>
            <w:shd w:val="clear" w:color="000000" w:fill="D7EAD3"/>
            <w:vAlign w:val="center"/>
            <w:hideMark/>
          </w:tcPr>
          <w:p w14:paraId="471C216E"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0,00</w:t>
            </w:r>
          </w:p>
        </w:tc>
        <w:tc>
          <w:tcPr>
            <w:tcW w:w="521" w:type="dxa"/>
            <w:tcBorders>
              <w:top w:val="nil"/>
              <w:left w:val="nil"/>
              <w:bottom w:val="single" w:sz="4" w:space="0" w:color="C0C0C0"/>
              <w:right w:val="nil"/>
            </w:tcBorders>
            <w:shd w:val="clear" w:color="000000" w:fill="FFFFCC"/>
            <w:vAlign w:val="center"/>
            <w:hideMark/>
          </w:tcPr>
          <w:p w14:paraId="1D3B4E88"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r>
      <w:tr w:rsidR="006B4C92" w:rsidRPr="006B4C92" w14:paraId="0674640A" w14:textId="77777777" w:rsidTr="006B4C92">
        <w:trPr>
          <w:trHeight w:val="1170"/>
          <w:jc w:val="center"/>
        </w:trPr>
        <w:tc>
          <w:tcPr>
            <w:tcW w:w="149" w:type="dxa"/>
            <w:tcBorders>
              <w:top w:val="nil"/>
              <w:left w:val="nil"/>
              <w:bottom w:val="nil"/>
              <w:right w:val="nil"/>
            </w:tcBorders>
            <w:shd w:val="clear" w:color="000000" w:fill="B1A0C7"/>
            <w:noWrap/>
            <w:vAlign w:val="center"/>
            <w:hideMark/>
          </w:tcPr>
          <w:p w14:paraId="4FCF5510"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А</w:t>
            </w:r>
          </w:p>
        </w:tc>
        <w:tc>
          <w:tcPr>
            <w:tcW w:w="57" w:type="dxa"/>
            <w:tcBorders>
              <w:top w:val="nil"/>
              <w:left w:val="nil"/>
              <w:bottom w:val="nil"/>
              <w:right w:val="nil"/>
            </w:tcBorders>
            <w:shd w:val="clear" w:color="auto" w:fill="auto"/>
            <w:noWrap/>
            <w:vAlign w:val="bottom"/>
            <w:hideMark/>
          </w:tcPr>
          <w:p w14:paraId="5FFF260B" w14:textId="77777777" w:rsidR="006B4C92" w:rsidRPr="006B4C92" w:rsidRDefault="006B4C92" w:rsidP="006B4C92">
            <w:pPr>
              <w:rPr>
                <w:rFonts w:ascii="Tahoma" w:hAnsi="Tahoma" w:cs="Tahoma"/>
                <w:b/>
                <w:bCs/>
                <w:color w:val="000000"/>
                <w:sz w:val="9"/>
                <w:szCs w:val="9"/>
                <w:lang w:eastAsia="ru-RU"/>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5A636F07"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7.1</w:t>
            </w:r>
          </w:p>
        </w:tc>
        <w:tc>
          <w:tcPr>
            <w:tcW w:w="1596" w:type="dxa"/>
            <w:tcBorders>
              <w:top w:val="nil"/>
              <w:left w:val="nil"/>
              <w:bottom w:val="single" w:sz="4" w:space="0" w:color="C0C0C0"/>
              <w:right w:val="single" w:sz="4" w:space="0" w:color="C0C0C0"/>
            </w:tcBorders>
            <w:shd w:val="clear" w:color="auto" w:fill="auto"/>
            <w:vAlign w:val="center"/>
            <w:hideMark/>
          </w:tcPr>
          <w:p w14:paraId="33A74320" w14:textId="77777777" w:rsidR="006B4C92" w:rsidRPr="006B4C92" w:rsidRDefault="006B4C92" w:rsidP="006B4C92">
            <w:pPr>
              <w:ind w:firstLineChars="100" w:firstLine="90"/>
              <w:rPr>
                <w:rFonts w:ascii="Tahoma" w:hAnsi="Tahoma" w:cs="Tahoma"/>
                <w:b/>
                <w:bCs/>
                <w:color w:val="000000"/>
                <w:sz w:val="9"/>
                <w:szCs w:val="9"/>
                <w:lang w:eastAsia="ru-RU"/>
              </w:rPr>
            </w:pPr>
            <w:r w:rsidRPr="006B4C92">
              <w:rPr>
                <w:rFonts w:ascii="Tahoma" w:hAnsi="Tahoma" w:cs="Tahoma"/>
                <w:b/>
                <w:bCs/>
                <w:color w:val="000000"/>
                <w:sz w:val="9"/>
                <w:szCs w:val="9"/>
                <w:lang w:eastAsia="ru-RU"/>
              </w:rPr>
              <w:t>Амортизация основных средств</w:t>
            </w:r>
          </w:p>
        </w:tc>
        <w:tc>
          <w:tcPr>
            <w:tcW w:w="271" w:type="dxa"/>
            <w:tcBorders>
              <w:top w:val="nil"/>
              <w:left w:val="nil"/>
              <w:bottom w:val="single" w:sz="4" w:space="0" w:color="C0C0C0"/>
              <w:right w:val="single" w:sz="4" w:space="0" w:color="C0C0C0"/>
            </w:tcBorders>
            <w:shd w:val="clear" w:color="auto" w:fill="auto"/>
            <w:vAlign w:val="center"/>
            <w:hideMark/>
          </w:tcPr>
          <w:p w14:paraId="32C6E576" w14:textId="77777777" w:rsidR="006B4C92" w:rsidRPr="006B4C92" w:rsidRDefault="006B4C92" w:rsidP="006B4C92">
            <w:pPr>
              <w:jc w:val="center"/>
              <w:rPr>
                <w:rFonts w:ascii="Tahoma" w:hAnsi="Tahoma" w:cs="Tahoma"/>
                <w:b/>
                <w:bCs/>
                <w:sz w:val="9"/>
                <w:szCs w:val="9"/>
                <w:lang w:eastAsia="ru-RU"/>
              </w:rPr>
            </w:pPr>
            <w:proofErr w:type="spellStart"/>
            <w:r w:rsidRPr="006B4C92">
              <w:rPr>
                <w:rFonts w:ascii="Tahoma" w:hAnsi="Tahoma" w:cs="Tahoma"/>
                <w:b/>
                <w:bCs/>
                <w:sz w:val="9"/>
                <w:szCs w:val="9"/>
                <w:lang w:eastAsia="ru-RU"/>
              </w:rPr>
              <w:t>тыс</w:t>
            </w:r>
            <w:proofErr w:type="spellEnd"/>
            <w:r w:rsidRPr="006B4C92">
              <w:rPr>
                <w:rFonts w:ascii="Tahoma" w:hAnsi="Tahoma" w:cs="Tahoma"/>
                <w:b/>
                <w:bCs/>
                <w:sz w:val="9"/>
                <w:szCs w:val="9"/>
                <w:lang w:eastAsia="ru-RU"/>
              </w:rPr>
              <w:t xml:space="preserve"> </w:t>
            </w:r>
            <w:proofErr w:type="spellStart"/>
            <w:r w:rsidRPr="006B4C92">
              <w:rPr>
                <w:rFonts w:ascii="Tahoma" w:hAnsi="Tahoma" w:cs="Tahoma"/>
                <w:b/>
                <w:bCs/>
                <w:sz w:val="9"/>
                <w:szCs w:val="9"/>
                <w:lang w:eastAsia="ru-RU"/>
              </w:rPr>
              <w:t>руб</w:t>
            </w:r>
            <w:proofErr w:type="spellEnd"/>
          </w:p>
        </w:tc>
        <w:tc>
          <w:tcPr>
            <w:tcW w:w="396" w:type="dxa"/>
            <w:tcBorders>
              <w:top w:val="nil"/>
              <w:left w:val="nil"/>
              <w:bottom w:val="single" w:sz="4" w:space="0" w:color="C0C0C0"/>
              <w:right w:val="single" w:sz="4" w:space="0" w:color="C0C0C0"/>
            </w:tcBorders>
            <w:shd w:val="clear" w:color="000000" w:fill="FFFFCC"/>
            <w:vAlign w:val="center"/>
            <w:hideMark/>
          </w:tcPr>
          <w:p w14:paraId="135DBA9C"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10 004,80</w:t>
            </w:r>
          </w:p>
        </w:tc>
        <w:tc>
          <w:tcPr>
            <w:tcW w:w="281" w:type="dxa"/>
            <w:tcBorders>
              <w:top w:val="nil"/>
              <w:left w:val="nil"/>
              <w:bottom w:val="single" w:sz="4" w:space="0" w:color="C0C0C0"/>
              <w:right w:val="single" w:sz="4" w:space="0" w:color="C0C0C0"/>
            </w:tcBorders>
            <w:shd w:val="clear" w:color="000000" w:fill="FFFFCC"/>
            <w:vAlign w:val="center"/>
            <w:hideMark/>
          </w:tcPr>
          <w:p w14:paraId="0DCCA4E1"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10 475,00</w:t>
            </w:r>
          </w:p>
        </w:tc>
        <w:tc>
          <w:tcPr>
            <w:tcW w:w="396" w:type="dxa"/>
            <w:tcBorders>
              <w:top w:val="nil"/>
              <w:left w:val="nil"/>
              <w:bottom w:val="single" w:sz="4" w:space="0" w:color="C0C0C0"/>
              <w:right w:val="single" w:sz="4" w:space="0" w:color="C0C0C0"/>
            </w:tcBorders>
            <w:shd w:val="clear" w:color="000000" w:fill="FFFFCC"/>
            <w:vAlign w:val="center"/>
            <w:hideMark/>
          </w:tcPr>
          <w:p w14:paraId="7EDDF3AC"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358" w:type="dxa"/>
            <w:tcBorders>
              <w:top w:val="nil"/>
              <w:left w:val="nil"/>
              <w:bottom w:val="single" w:sz="4" w:space="0" w:color="C0C0C0"/>
              <w:right w:val="single" w:sz="4" w:space="0" w:color="C0C0C0"/>
            </w:tcBorders>
            <w:shd w:val="clear" w:color="000000" w:fill="FFFFCC"/>
            <w:vAlign w:val="center"/>
            <w:hideMark/>
          </w:tcPr>
          <w:p w14:paraId="23DA0692"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13 422,00</w:t>
            </w:r>
          </w:p>
        </w:tc>
        <w:tc>
          <w:tcPr>
            <w:tcW w:w="410" w:type="dxa"/>
            <w:tcBorders>
              <w:top w:val="nil"/>
              <w:left w:val="nil"/>
              <w:bottom w:val="single" w:sz="4" w:space="0" w:color="C0C0C0"/>
              <w:right w:val="single" w:sz="4" w:space="0" w:color="C0C0C0"/>
            </w:tcBorders>
            <w:shd w:val="clear" w:color="000000" w:fill="FFFFCC"/>
            <w:vAlign w:val="center"/>
            <w:hideMark/>
          </w:tcPr>
          <w:p w14:paraId="7E3AD6E4"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283" w:type="dxa"/>
            <w:tcBorders>
              <w:top w:val="nil"/>
              <w:left w:val="nil"/>
              <w:bottom w:val="single" w:sz="4" w:space="0" w:color="C0C0C0"/>
              <w:right w:val="single" w:sz="4" w:space="0" w:color="C0C0C0"/>
            </w:tcBorders>
            <w:shd w:val="clear" w:color="000000" w:fill="D7EAD3"/>
            <w:vAlign w:val="center"/>
            <w:hideMark/>
          </w:tcPr>
          <w:p w14:paraId="3252F073"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0,00</w:t>
            </w:r>
          </w:p>
        </w:tc>
        <w:tc>
          <w:tcPr>
            <w:tcW w:w="283" w:type="dxa"/>
            <w:tcBorders>
              <w:top w:val="nil"/>
              <w:left w:val="nil"/>
              <w:bottom w:val="single" w:sz="4" w:space="0" w:color="C0C0C0"/>
              <w:right w:val="single" w:sz="4" w:space="0" w:color="C0C0C0"/>
            </w:tcBorders>
            <w:shd w:val="clear" w:color="000000" w:fill="D7EAD3"/>
            <w:vAlign w:val="center"/>
            <w:hideMark/>
          </w:tcPr>
          <w:p w14:paraId="32DF3CED"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0,00</w:t>
            </w:r>
          </w:p>
        </w:tc>
        <w:tc>
          <w:tcPr>
            <w:tcW w:w="502" w:type="dxa"/>
            <w:tcBorders>
              <w:top w:val="nil"/>
              <w:left w:val="nil"/>
              <w:bottom w:val="single" w:sz="4" w:space="0" w:color="C0C0C0"/>
              <w:right w:val="single" w:sz="4" w:space="0" w:color="C0C0C0"/>
            </w:tcBorders>
            <w:shd w:val="clear" w:color="000000" w:fill="FFFFCC"/>
            <w:vAlign w:val="center"/>
            <w:hideMark/>
          </w:tcPr>
          <w:p w14:paraId="39311F13"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отклонено, имущество создано за счет бюджетных источников</w:t>
            </w:r>
          </w:p>
        </w:tc>
        <w:tc>
          <w:tcPr>
            <w:tcW w:w="452" w:type="dxa"/>
            <w:tcBorders>
              <w:top w:val="nil"/>
              <w:left w:val="nil"/>
              <w:bottom w:val="single" w:sz="4" w:space="0" w:color="C0C0C0"/>
              <w:right w:val="single" w:sz="4" w:space="0" w:color="C0C0C0"/>
            </w:tcBorders>
            <w:shd w:val="clear" w:color="000000" w:fill="FFFFCC"/>
            <w:vAlign w:val="center"/>
            <w:hideMark/>
          </w:tcPr>
          <w:p w14:paraId="2C81E09D"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13 422,00</w:t>
            </w:r>
          </w:p>
        </w:tc>
        <w:tc>
          <w:tcPr>
            <w:tcW w:w="452" w:type="dxa"/>
            <w:tcBorders>
              <w:top w:val="nil"/>
              <w:left w:val="nil"/>
              <w:bottom w:val="single" w:sz="4" w:space="0" w:color="C0C0C0"/>
              <w:right w:val="single" w:sz="4" w:space="0" w:color="C0C0C0"/>
            </w:tcBorders>
            <w:shd w:val="clear" w:color="000000" w:fill="FFFFCC"/>
            <w:vAlign w:val="center"/>
            <w:hideMark/>
          </w:tcPr>
          <w:p w14:paraId="0D92B02B"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04" w:type="dxa"/>
            <w:tcBorders>
              <w:top w:val="nil"/>
              <w:left w:val="nil"/>
              <w:bottom w:val="single" w:sz="4" w:space="0" w:color="C0C0C0"/>
              <w:right w:val="single" w:sz="4" w:space="0" w:color="C0C0C0"/>
            </w:tcBorders>
            <w:shd w:val="clear" w:color="000000" w:fill="D7EAD3"/>
            <w:vAlign w:val="center"/>
            <w:hideMark/>
          </w:tcPr>
          <w:p w14:paraId="4F7D1FE3"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0,00</w:t>
            </w:r>
          </w:p>
        </w:tc>
        <w:tc>
          <w:tcPr>
            <w:tcW w:w="415" w:type="dxa"/>
            <w:tcBorders>
              <w:top w:val="nil"/>
              <w:left w:val="nil"/>
              <w:bottom w:val="single" w:sz="4" w:space="0" w:color="C0C0C0"/>
              <w:right w:val="single" w:sz="4" w:space="0" w:color="C0C0C0"/>
            </w:tcBorders>
            <w:shd w:val="clear" w:color="000000" w:fill="D7EAD3"/>
            <w:vAlign w:val="center"/>
            <w:hideMark/>
          </w:tcPr>
          <w:p w14:paraId="0E3D1F22"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0,00</w:t>
            </w:r>
          </w:p>
        </w:tc>
        <w:tc>
          <w:tcPr>
            <w:tcW w:w="521" w:type="dxa"/>
            <w:tcBorders>
              <w:top w:val="nil"/>
              <w:left w:val="nil"/>
              <w:bottom w:val="single" w:sz="4" w:space="0" w:color="C0C0C0"/>
              <w:right w:val="nil"/>
            </w:tcBorders>
            <w:shd w:val="clear" w:color="000000" w:fill="FFFFCC"/>
            <w:vAlign w:val="center"/>
            <w:hideMark/>
          </w:tcPr>
          <w:p w14:paraId="59E022C2"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473" w:type="dxa"/>
            <w:tcBorders>
              <w:top w:val="nil"/>
              <w:left w:val="single" w:sz="4" w:space="0" w:color="C0C0C0"/>
              <w:bottom w:val="single" w:sz="4" w:space="0" w:color="C0C0C0"/>
              <w:right w:val="single" w:sz="4" w:space="0" w:color="C0C0C0"/>
            </w:tcBorders>
            <w:shd w:val="clear" w:color="000000" w:fill="FFFFCC"/>
            <w:vAlign w:val="center"/>
            <w:hideMark/>
          </w:tcPr>
          <w:p w14:paraId="06A24A4A"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13 422,00</w:t>
            </w:r>
          </w:p>
        </w:tc>
        <w:tc>
          <w:tcPr>
            <w:tcW w:w="452" w:type="dxa"/>
            <w:tcBorders>
              <w:top w:val="nil"/>
              <w:left w:val="nil"/>
              <w:bottom w:val="single" w:sz="4" w:space="0" w:color="C0C0C0"/>
              <w:right w:val="single" w:sz="4" w:space="0" w:color="C0C0C0"/>
            </w:tcBorders>
            <w:shd w:val="clear" w:color="000000" w:fill="FFFFCC"/>
            <w:vAlign w:val="center"/>
            <w:hideMark/>
          </w:tcPr>
          <w:p w14:paraId="1B08BC3F"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04" w:type="dxa"/>
            <w:tcBorders>
              <w:top w:val="nil"/>
              <w:left w:val="nil"/>
              <w:bottom w:val="single" w:sz="4" w:space="0" w:color="C0C0C0"/>
              <w:right w:val="single" w:sz="4" w:space="0" w:color="C0C0C0"/>
            </w:tcBorders>
            <w:shd w:val="clear" w:color="000000" w:fill="D7EAD3"/>
            <w:vAlign w:val="center"/>
            <w:hideMark/>
          </w:tcPr>
          <w:p w14:paraId="392A7BAD"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0,00</w:t>
            </w:r>
          </w:p>
        </w:tc>
        <w:tc>
          <w:tcPr>
            <w:tcW w:w="415" w:type="dxa"/>
            <w:tcBorders>
              <w:top w:val="nil"/>
              <w:left w:val="nil"/>
              <w:bottom w:val="single" w:sz="4" w:space="0" w:color="C0C0C0"/>
              <w:right w:val="single" w:sz="4" w:space="0" w:color="C0C0C0"/>
            </w:tcBorders>
            <w:shd w:val="clear" w:color="000000" w:fill="D7EAD3"/>
            <w:vAlign w:val="center"/>
            <w:hideMark/>
          </w:tcPr>
          <w:p w14:paraId="2DD77DEE"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0,00</w:t>
            </w:r>
          </w:p>
        </w:tc>
        <w:tc>
          <w:tcPr>
            <w:tcW w:w="521" w:type="dxa"/>
            <w:tcBorders>
              <w:top w:val="nil"/>
              <w:left w:val="nil"/>
              <w:bottom w:val="single" w:sz="4" w:space="0" w:color="C0C0C0"/>
              <w:right w:val="nil"/>
            </w:tcBorders>
            <w:shd w:val="clear" w:color="000000" w:fill="FFFFCC"/>
            <w:vAlign w:val="center"/>
            <w:hideMark/>
          </w:tcPr>
          <w:p w14:paraId="3F06E462"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r>
      <w:tr w:rsidR="006B4C92" w:rsidRPr="006B4C92" w14:paraId="421C5780" w14:textId="77777777" w:rsidTr="006B4C92">
        <w:trPr>
          <w:trHeight w:val="300"/>
          <w:jc w:val="center"/>
        </w:trPr>
        <w:tc>
          <w:tcPr>
            <w:tcW w:w="149" w:type="dxa"/>
            <w:tcBorders>
              <w:top w:val="nil"/>
              <w:left w:val="nil"/>
              <w:bottom w:val="nil"/>
              <w:right w:val="nil"/>
            </w:tcBorders>
            <w:shd w:val="clear" w:color="000000" w:fill="B1A0C7"/>
            <w:noWrap/>
            <w:vAlign w:val="center"/>
            <w:hideMark/>
          </w:tcPr>
          <w:p w14:paraId="3A2E7E58"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А</w:t>
            </w:r>
          </w:p>
        </w:tc>
        <w:tc>
          <w:tcPr>
            <w:tcW w:w="57" w:type="dxa"/>
            <w:tcBorders>
              <w:top w:val="nil"/>
              <w:left w:val="nil"/>
              <w:bottom w:val="nil"/>
              <w:right w:val="nil"/>
            </w:tcBorders>
            <w:shd w:val="clear" w:color="auto" w:fill="auto"/>
            <w:noWrap/>
            <w:vAlign w:val="bottom"/>
            <w:hideMark/>
          </w:tcPr>
          <w:p w14:paraId="24B1BDFA" w14:textId="77777777" w:rsidR="006B4C92" w:rsidRPr="006B4C92" w:rsidRDefault="006B4C92" w:rsidP="006B4C92">
            <w:pPr>
              <w:rPr>
                <w:rFonts w:ascii="Tahoma" w:hAnsi="Tahoma" w:cs="Tahoma"/>
                <w:b/>
                <w:bCs/>
                <w:color w:val="000000"/>
                <w:sz w:val="9"/>
                <w:szCs w:val="9"/>
                <w:lang w:eastAsia="ru-RU"/>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51D1E8A6"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7.2</w:t>
            </w:r>
          </w:p>
        </w:tc>
        <w:tc>
          <w:tcPr>
            <w:tcW w:w="1596" w:type="dxa"/>
            <w:tcBorders>
              <w:top w:val="nil"/>
              <w:left w:val="nil"/>
              <w:bottom w:val="single" w:sz="4" w:space="0" w:color="C0C0C0"/>
              <w:right w:val="single" w:sz="4" w:space="0" w:color="C0C0C0"/>
            </w:tcBorders>
            <w:shd w:val="clear" w:color="auto" w:fill="auto"/>
            <w:vAlign w:val="center"/>
            <w:hideMark/>
          </w:tcPr>
          <w:p w14:paraId="7CD7176C" w14:textId="77777777" w:rsidR="006B4C92" w:rsidRPr="006B4C92" w:rsidRDefault="006B4C92" w:rsidP="006B4C92">
            <w:pPr>
              <w:ind w:firstLineChars="100" w:firstLine="90"/>
              <w:rPr>
                <w:rFonts w:ascii="Tahoma" w:hAnsi="Tahoma" w:cs="Tahoma"/>
                <w:b/>
                <w:bCs/>
                <w:color w:val="000000"/>
                <w:sz w:val="9"/>
                <w:szCs w:val="9"/>
                <w:lang w:eastAsia="ru-RU"/>
              </w:rPr>
            </w:pPr>
            <w:r w:rsidRPr="006B4C92">
              <w:rPr>
                <w:rFonts w:ascii="Tahoma" w:hAnsi="Tahoma" w:cs="Tahoma"/>
                <w:b/>
                <w:bCs/>
                <w:color w:val="000000"/>
                <w:sz w:val="9"/>
                <w:szCs w:val="9"/>
                <w:lang w:eastAsia="ru-RU"/>
              </w:rPr>
              <w:t>Амортизация нематериальных активов</w:t>
            </w:r>
          </w:p>
        </w:tc>
        <w:tc>
          <w:tcPr>
            <w:tcW w:w="271" w:type="dxa"/>
            <w:tcBorders>
              <w:top w:val="nil"/>
              <w:left w:val="nil"/>
              <w:bottom w:val="single" w:sz="4" w:space="0" w:color="C0C0C0"/>
              <w:right w:val="single" w:sz="4" w:space="0" w:color="C0C0C0"/>
            </w:tcBorders>
            <w:shd w:val="clear" w:color="auto" w:fill="auto"/>
            <w:vAlign w:val="center"/>
            <w:hideMark/>
          </w:tcPr>
          <w:p w14:paraId="62AA7262" w14:textId="77777777" w:rsidR="006B4C92" w:rsidRPr="006B4C92" w:rsidRDefault="006B4C92" w:rsidP="006B4C92">
            <w:pPr>
              <w:jc w:val="center"/>
              <w:rPr>
                <w:rFonts w:ascii="Tahoma" w:hAnsi="Tahoma" w:cs="Tahoma"/>
                <w:b/>
                <w:bCs/>
                <w:sz w:val="9"/>
                <w:szCs w:val="9"/>
                <w:lang w:eastAsia="ru-RU"/>
              </w:rPr>
            </w:pPr>
            <w:proofErr w:type="spellStart"/>
            <w:r w:rsidRPr="006B4C92">
              <w:rPr>
                <w:rFonts w:ascii="Tahoma" w:hAnsi="Tahoma" w:cs="Tahoma"/>
                <w:b/>
                <w:bCs/>
                <w:sz w:val="9"/>
                <w:szCs w:val="9"/>
                <w:lang w:eastAsia="ru-RU"/>
              </w:rPr>
              <w:t>тыс</w:t>
            </w:r>
            <w:proofErr w:type="spellEnd"/>
            <w:r w:rsidRPr="006B4C92">
              <w:rPr>
                <w:rFonts w:ascii="Tahoma" w:hAnsi="Tahoma" w:cs="Tahoma"/>
                <w:b/>
                <w:bCs/>
                <w:sz w:val="9"/>
                <w:szCs w:val="9"/>
                <w:lang w:eastAsia="ru-RU"/>
              </w:rPr>
              <w:t xml:space="preserve"> </w:t>
            </w:r>
            <w:proofErr w:type="spellStart"/>
            <w:r w:rsidRPr="006B4C92">
              <w:rPr>
                <w:rFonts w:ascii="Tahoma" w:hAnsi="Tahoma" w:cs="Tahoma"/>
                <w:b/>
                <w:bCs/>
                <w:sz w:val="9"/>
                <w:szCs w:val="9"/>
                <w:lang w:eastAsia="ru-RU"/>
              </w:rPr>
              <w:t>руб</w:t>
            </w:r>
            <w:proofErr w:type="spellEnd"/>
          </w:p>
        </w:tc>
        <w:tc>
          <w:tcPr>
            <w:tcW w:w="396" w:type="dxa"/>
            <w:tcBorders>
              <w:top w:val="nil"/>
              <w:left w:val="nil"/>
              <w:bottom w:val="single" w:sz="4" w:space="0" w:color="C0C0C0"/>
              <w:right w:val="single" w:sz="4" w:space="0" w:color="C0C0C0"/>
            </w:tcBorders>
            <w:shd w:val="clear" w:color="000000" w:fill="FFFFCC"/>
            <w:vAlign w:val="center"/>
            <w:hideMark/>
          </w:tcPr>
          <w:p w14:paraId="3FF30606"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281" w:type="dxa"/>
            <w:tcBorders>
              <w:top w:val="nil"/>
              <w:left w:val="nil"/>
              <w:bottom w:val="single" w:sz="4" w:space="0" w:color="C0C0C0"/>
              <w:right w:val="single" w:sz="4" w:space="0" w:color="C0C0C0"/>
            </w:tcBorders>
            <w:shd w:val="clear" w:color="000000" w:fill="FFFFCC"/>
            <w:vAlign w:val="center"/>
            <w:hideMark/>
          </w:tcPr>
          <w:p w14:paraId="693AE7A6"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396" w:type="dxa"/>
            <w:tcBorders>
              <w:top w:val="nil"/>
              <w:left w:val="nil"/>
              <w:bottom w:val="single" w:sz="4" w:space="0" w:color="C0C0C0"/>
              <w:right w:val="single" w:sz="4" w:space="0" w:color="C0C0C0"/>
            </w:tcBorders>
            <w:shd w:val="clear" w:color="000000" w:fill="FFFFCC"/>
            <w:vAlign w:val="center"/>
            <w:hideMark/>
          </w:tcPr>
          <w:p w14:paraId="13D5B27C"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358" w:type="dxa"/>
            <w:tcBorders>
              <w:top w:val="nil"/>
              <w:left w:val="nil"/>
              <w:bottom w:val="single" w:sz="4" w:space="0" w:color="C0C0C0"/>
              <w:right w:val="single" w:sz="4" w:space="0" w:color="C0C0C0"/>
            </w:tcBorders>
            <w:shd w:val="clear" w:color="000000" w:fill="FFFFCC"/>
            <w:vAlign w:val="center"/>
            <w:hideMark/>
          </w:tcPr>
          <w:p w14:paraId="082CF719"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10" w:type="dxa"/>
            <w:tcBorders>
              <w:top w:val="nil"/>
              <w:left w:val="nil"/>
              <w:bottom w:val="single" w:sz="4" w:space="0" w:color="C0C0C0"/>
              <w:right w:val="single" w:sz="4" w:space="0" w:color="C0C0C0"/>
            </w:tcBorders>
            <w:shd w:val="clear" w:color="000000" w:fill="FFFFCC"/>
            <w:vAlign w:val="center"/>
            <w:hideMark/>
          </w:tcPr>
          <w:p w14:paraId="40102877"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283" w:type="dxa"/>
            <w:tcBorders>
              <w:top w:val="nil"/>
              <w:left w:val="nil"/>
              <w:bottom w:val="single" w:sz="4" w:space="0" w:color="C0C0C0"/>
              <w:right w:val="single" w:sz="4" w:space="0" w:color="C0C0C0"/>
            </w:tcBorders>
            <w:shd w:val="clear" w:color="000000" w:fill="D7EAD3"/>
            <w:vAlign w:val="center"/>
            <w:hideMark/>
          </w:tcPr>
          <w:p w14:paraId="46ED216A"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0,00</w:t>
            </w:r>
          </w:p>
        </w:tc>
        <w:tc>
          <w:tcPr>
            <w:tcW w:w="283" w:type="dxa"/>
            <w:tcBorders>
              <w:top w:val="nil"/>
              <w:left w:val="nil"/>
              <w:bottom w:val="single" w:sz="4" w:space="0" w:color="C0C0C0"/>
              <w:right w:val="single" w:sz="4" w:space="0" w:color="C0C0C0"/>
            </w:tcBorders>
            <w:shd w:val="clear" w:color="000000" w:fill="D7EAD3"/>
            <w:vAlign w:val="center"/>
            <w:hideMark/>
          </w:tcPr>
          <w:p w14:paraId="1227C497"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0,00</w:t>
            </w:r>
          </w:p>
        </w:tc>
        <w:tc>
          <w:tcPr>
            <w:tcW w:w="502" w:type="dxa"/>
            <w:tcBorders>
              <w:top w:val="nil"/>
              <w:left w:val="nil"/>
              <w:bottom w:val="single" w:sz="4" w:space="0" w:color="C0C0C0"/>
              <w:right w:val="single" w:sz="4" w:space="0" w:color="C0C0C0"/>
            </w:tcBorders>
            <w:shd w:val="clear" w:color="000000" w:fill="FFFFCC"/>
            <w:vAlign w:val="center"/>
            <w:hideMark/>
          </w:tcPr>
          <w:p w14:paraId="1AAD899C"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452" w:type="dxa"/>
            <w:tcBorders>
              <w:top w:val="nil"/>
              <w:left w:val="nil"/>
              <w:bottom w:val="single" w:sz="4" w:space="0" w:color="C0C0C0"/>
              <w:right w:val="single" w:sz="4" w:space="0" w:color="C0C0C0"/>
            </w:tcBorders>
            <w:shd w:val="clear" w:color="000000" w:fill="FFFFCC"/>
            <w:vAlign w:val="center"/>
            <w:hideMark/>
          </w:tcPr>
          <w:p w14:paraId="0E84D45B"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52" w:type="dxa"/>
            <w:tcBorders>
              <w:top w:val="nil"/>
              <w:left w:val="nil"/>
              <w:bottom w:val="single" w:sz="4" w:space="0" w:color="C0C0C0"/>
              <w:right w:val="single" w:sz="4" w:space="0" w:color="C0C0C0"/>
            </w:tcBorders>
            <w:shd w:val="clear" w:color="000000" w:fill="FFFFCC"/>
            <w:vAlign w:val="center"/>
            <w:hideMark/>
          </w:tcPr>
          <w:p w14:paraId="18D360C2"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04" w:type="dxa"/>
            <w:tcBorders>
              <w:top w:val="nil"/>
              <w:left w:val="nil"/>
              <w:bottom w:val="single" w:sz="4" w:space="0" w:color="C0C0C0"/>
              <w:right w:val="single" w:sz="4" w:space="0" w:color="C0C0C0"/>
            </w:tcBorders>
            <w:shd w:val="clear" w:color="000000" w:fill="D7EAD3"/>
            <w:vAlign w:val="center"/>
            <w:hideMark/>
          </w:tcPr>
          <w:p w14:paraId="0033A0B6"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0,00</w:t>
            </w:r>
          </w:p>
        </w:tc>
        <w:tc>
          <w:tcPr>
            <w:tcW w:w="415" w:type="dxa"/>
            <w:tcBorders>
              <w:top w:val="nil"/>
              <w:left w:val="nil"/>
              <w:bottom w:val="single" w:sz="4" w:space="0" w:color="C0C0C0"/>
              <w:right w:val="single" w:sz="4" w:space="0" w:color="C0C0C0"/>
            </w:tcBorders>
            <w:shd w:val="clear" w:color="000000" w:fill="D7EAD3"/>
            <w:vAlign w:val="center"/>
            <w:hideMark/>
          </w:tcPr>
          <w:p w14:paraId="57A91C5D"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0,00</w:t>
            </w:r>
          </w:p>
        </w:tc>
        <w:tc>
          <w:tcPr>
            <w:tcW w:w="521" w:type="dxa"/>
            <w:tcBorders>
              <w:top w:val="nil"/>
              <w:left w:val="nil"/>
              <w:bottom w:val="single" w:sz="4" w:space="0" w:color="C0C0C0"/>
              <w:right w:val="nil"/>
            </w:tcBorders>
            <w:shd w:val="clear" w:color="000000" w:fill="FFFFCC"/>
            <w:vAlign w:val="center"/>
            <w:hideMark/>
          </w:tcPr>
          <w:p w14:paraId="0DB2091C"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473" w:type="dxa"/>
            <w:tcBorders>
              <w:top w:val="nil"/>
              <w:left w:val="single" w:sz="4" w:space="0" w:color="C0C0C0"/>
              <w:bottom w:val="single" w:sz="4" w:space="0" w:color="C0C0C0"/>
              <w:right w:val="single" w:sz="4" w:space="0" w:color="C0C0C0"/>
            </w:tcBorders>
            <w:shd w:val="clear" w:color="000000" w:fill="FFFFCC"/>
            <w:vAlign w:val="center"/>
            <w:hideMark/>
          </w:tcPr>
          <w:p w14:paraId="02143990"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52" w:type="dxa"/>
            <w:tcBorders>
              <w:top w:val="nil"/>
              <w:left w:val="nil"/>
              <w:bottom w:val="single" w:sz="4" w:space="0" w:color="C0C0C0"/>
              <w:right w:val="single" w:sz="4" w:space="0" w:color="C0C0C0"/>
            </w:tcBorders>
            <w:shd w:val="clear" w:color="000000" w:fill="FFFFCC"/>
            <w:vAlign w:val="center"/>
            <w:hideMark/>
          </w:tcPr>
          <w:p w14:paraId="5CF0FA3D"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04" w:type="dxa"/>
            <w:tcBorders>
              <w:top w:val="nil"/>
              <w:left w:val="nil"/>
              <w:bottom w:val="single" w:sz="4" w:space="0" w:color="C0C0C0"/>
              <w:right w:val="single" w:sz="4" w:space="0" w:color="C0C0C0"/>
            </w:tcBorders>
            <w:shd w:val="clear" w:color="000000" w:fill="D7EAD3"/>
            <w:vAlign w:val="center"/>
            <w:hideMark/>
          </w:tcPr>
          <w:p w14:paraId="23BCE775"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0,00</w:t>
            </w:r>
          </w:p>
        </w:tc>
        <w:tc>
          <w:tcPr>
            <w:tcW w:w="415" w:type="dxa"/>
            <w:tcBorders>
              <w:top w:val="nil"/>
              <w:left w:val="nil"/>
              <w:bottom w:val="single" w:sz="4" w:space="0" w:color="C0C0C0"/>
              <w:right w:val="single" w:sz="4" w:space="0" w:color="C0C0C0"/>
            </w:tcBorders>
            <w:shd w:val="clear" w:color="000000" w:fill="D7EAD3"/>
            <w:vAlign w:val="center"/>
            <w:hideMark/>
          </w:tcPr>
          <w:p w14:paraId="21083033"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0,00</w:t>
            </w:r>
          </w:p>
        </w:tc>
        <w:tc>
          <w:tcPr>
            <w:tcW w:w="521" w:type="dxa"/>
            <w:tcBorders>
              <w:top w:val="nil"/>
              <w:left w:val="nil"/>
              <w:bottom w:val="single" w:sz="4" w:space="0" w:color="C0C0C0"/>
              <w:right w:val="nil"/>
            </w:tcBorders>
            <w:shd w:val="clear" w:color="000000" w:fill="FFFFCC"/>
            <w:vAlign w:val="center"/>
            <w:hideMark/>
          </w:tcPr>
          <w:p w14:paraId="522DCCF3"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r>
      <w:tr w:rsidR="006B4C92" w:rsidRPr="006B4C92" w14:paraId="27019BF7" w14:textId="77777777" w:rsidTr="006B4C92">
        <w:trPr>
          <w:trHeight w:val="300"/>
          <w:jc w:val="center"/>
        </w:trPr>
        <w:tc>
          <w:tcPr>
            <w:tcW w:w="149" w:type="dxa"/>
            <w:tcBorders>
              <w:top w:val="nil"/>
              <w:left w:val="nil"/>
              <w:bottom w:val="nil"/>
              <w:right w:val="nil"/>
            </w:tcBorders>
            <w:shd w:val="clear" w:color="000000" w:fill="00B050"/>
            <w:noWrap/>
            <w:vAlign w:val="center"/>
            <w:hideMark/>
          </w:tcPr>
          <w:p w14:paraId="54559F71"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НР</w:t>
            </w:r>
          </w:p>
        </w:tc>
        <w:tc>
          <w:tcPr>
            <w:tcW w:w="57" w:type="dxa"/>
            <w:tcBorders>
              <w:top w:val="nil"/>
              <w:left w:val="nil"/>
              <w:bottom w:val="nil"/>
              <w:right w:val="nil"/>
            </w:tcBorders>
            <w:shd w:val="clear" w:color="auto" w:fill="auto"/>
            <w:noWrap/>
            <w:vAlign w:val="bottom"/>
            <w:hideMark/>
          </w:tcPr>
          <w:p w14:paraId="73D29900" w14:textId="77777777" w:rsidR="006B4C92" w:rsidRPr="006B4C92" w:rsidRDefault="006B4C92" w:rsidP="006B4C92">
            <w:pPr>
              <w:rPr>
                <w:rFonts w:ascii="Tahoma" w:hAnsi="Tahoma" w:cs="Tahoma"/>
                <w:b/>
                <w:bCs/>
                <w:color w:val="000000"/>
                <w:sz w:val="9"/>
                <w:szCs w:val="9"/>
                <w:lang w:eastAsia="ru-RU"/>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714484DE"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9</w:t>
            </w:r>
          </w:p>
        </w:tc>
        <w:tc>
          <w:tcPr>
            <w:tcW w:w="1596" w:type="dxa"/>
            <w:tcBorders>
              <w:top w:val="nil"/>
              <w:left w:val="nil"/>
              <w:bottom w:val="single" w:sz="4" w:space="0" w:color="C0C0C0"/>
              <w:right w:val="single" w:sz="4" w:space="0" w:color="C0C0C0"/>
            </w:tcBorders>
            <w:shd w:val="clear" w:color="auto" w:fill="auto"/>
            <w:vAlign w:val="center"/>
            <w:hideMark/>
          </w:tcPr>
          <w:p w14:paraId="6CAA19D4"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Расходы, связанные с оплатой налогов и сборов</w:t>
            </w:r>
          </w:p>
        </w:tc>
        <w:tc>
          <w:tcPr>
            <w:tcW w:w="271" w:type="dxa"/>
            <w:tcBorders>
              <w:top w:val="nil"/>
              <w:left w:val="nil"/>
              <w:bottom w:val="single" w:sz="4" w:space="0" w:color="C0C0C0"/>
              <w:right w:val="single" w:sz="4" w:space="0" w:color="C0C0C0"/>
            </w:tcBorders>
            <w:shd w:val="clear" w:color="auto" w:fill="auto"/>
            <w:vAlign w:val="center"/>
            <w:hideMark/>
          </w:tcPr>
          <w:p w14:paraId="54ADCA7B" w14:textId="77777777" w:rsidR="006B4C92" w:rsidRPr="006B4C92" w:rsidRDefault="006B4C92" w:rsidP="006B4C92">
            <w:pPr>
              <w:jc w:val="center"/>
              <w:rPr>
                <w:rFonts w:ascii="Tahoma" w:hAnsi="Tahoma" w:cs="Tahoma"/>
                <w:b/>
                <w:bCs/>
                <w:sz w:val="9"/>
                <w:szCs w:val="9"/>
                <w:lang w:eastAsia="ru-RU"/>
              </w:rPr>
            </w:pPr>
            <w:proofErr w:type="spellStart"/>
            <w:r w:rsidRPr="006B4C92">
              <w:rPr>
                <w:rFonts w:ascii="Tahoma" w:hAnsi="Tahoma" w:cs="Tahoma"/>
                <w:b/>
                <w:bCs/>
                <w:sz w:val="9"/>
                <w:szCs w:val="9"/>
                <w:lang w:eastAsia="ru-RU"/>
              </w:rPr>
              <w:t>тыс</w:t>
            </w:r>
            <w:proofErr w:type="spellEnd"/>
            <w:r w:rsidRPr="006B4C92">
              <w:rPr>
                <w:rFonts w:ascii="Tahoma" w:hAnsi="Tahoma" w:cs="Tahoma"/>
                <w:b/>
                <w:bCs/>
                <w:sz w:val="9"/>
                <w:szCs w:val="9"/>
                <w:lang w:eastAsia="ru-RU"/>
              </w:rPr>
              <w:t xml:space="preserve"> </w:t>
            </w:r>
            <w:proofErr w:type="spellStart"/>
            <w:r w:rsidRPr="006B4C92">
              <w:rPr>
                <w:rFonts w:ascii="Tahoma" w:hAnsi="Tahoma" w:cs="Tahoma"/>
                <w:b/>
                <w:bCs/>
                <w:sz w:val="9"/>
                <w:szCs w:val="9"/>
                <w:lang w:eastAsia="ru-RU"/>
              </w:rPr>
              <w:t>руб</w:t>
            </w:r>
            <w:proofErr w:type="spellEnd"/>
          </w:p>
        </w:tc>
        <w:tc>
          <w:tcPr>
            <w:tcW w:w="396" w:type="dxa"/>
            <w:tcBorders>
              <w:top w:val="nil"/>
              <w:left w:val="nil"/>
              <w:bottom w:val="single" w:sz="4" w:space="0" w:color="C0C0C0"/>
              <w:right w:val="single" w:sz="4" w:space="0" w:color="C0C0C0"/>
            </w:tcBorders>
            <w:shd w:val="clear" w:color="000000" w:fill="D7EAD3"/>
            <w:vAlign w:val="center"/>
            <w:hideMark/>
          </w:tcPr>
          <w:p w14:paraId="2A3DC340"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9 078,85</w:t>
            </w:r>
          </w:p>
        </w:tc>
        <w:tc>
          <w:tcPr>
            <w:tcW w:w="281" w:type="dxa"/>
            <w:tcBorders>
              <w:top w:val="nil"/>
              <w:left w:val="nil"/>
              <w:bottom w:val="single" w:sz="4" w:space="0" w:color="C0C0C0"/>
              <w:right w:val="single" w:sz="4" w:space="0" w:color="C0C0C0"/>
            </w:tcBorders>
            <w:shd w:val="clear" w:color="000000" w:fill="D7EAD3"/>
            <w:vAlign w:val="center"/>
            <w:hideMark/>
          </w:tcPr>
          <w:p w14:paraId="1E783DAD"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8 484,50</w:t>
            </w:r>
          </w:p>
        </w:tc>
        <w:tc>
          <w:tcPr>
            <w:tcW w:w="396" w:type="dxa"/>
            <w:tcBorders>
              <w:top w:val="nil"/>
              <w:left w:val="nil"/>
              <w:bottom w:val="single" w:sz="4" w:space="0" w:color="C0C0C0"/>
              <w:right w:val="single" w:sz="4" w:space="0" w:color="C0C0C0"/>
            </w:tcBorders>
            <w:shd w:val="clear" w:color="000000" w:fill="D7EAD3"/>
            <w:vAlign w:val="center"/>
            <w:hideMark/>
          </w:tcPr>
          <w:p w14:paraId="05E2DE02"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9 118,69</w:t>
            </w:r>
          </w:p>
        </w:tc>
        <w:tc>
          <w:tcPr>
            <w:tcW w:w="358" w:type="dxa"/>
            <w:tcBorders>
              <w:top w:val="nil"/>
              <w:left w:val="nil"/>
              <w:bottom w:val="single" w:sz="4" w:space="0" w:color="C0C0C0"/>
              <w:right w:val="single" w:sz="4" w:space="0" w:color="C0C0C0"/>
            </w:tcBorders>
            <w:shd w:val="clear" w:color="000000" w:fill="D7EAD3"/>
            <w:vAlign w:val="center"/>
            <w:hideMark/>
          </w:tcPr>
          <w:p w14:paraId="6B6BA321"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11 107,70</w:t>
            </w:r>
          </w:p>
        </w:tc>
        <w:tc>
          <w:tcPr>
            <w:tcW w:w="410" w:type="dxa"/>
            <w:tcBorders>
              <w:top w:val="nil"/>
              <w:left w:val="nil"/>
              <w:bottom w:val="single" w:sz="4" w:space="0" w:color="C0C0C0"/>
              <w:right w:val="single" w:sz="4" w:space="0" w:color="C0C0C0"/>
            </w:tcBorders>
            <w:shd w:val="clear" w:color="000000" w:fill="D7EAD3"/>
            <w:vAlign w:val="center"/>
            <w:hideMark/>
          </w:tcPr>
          <w:p w14:paraId="1B5E0FDE"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10 239,63</w:t>
            </w:r>
          </w:p>
        </w:tc>
        <w:tc>
          <w:tcPr>
            <w:tcW w:w="283" w:type="dxa"/>
            <w:tcBorders>
              <w:top w:val="nil"/>
              <w:left w:val="nil"/>
              <w:bottom w:val="single" w:sz="4" w:space="0" w:color="C0C0C0"/>
              <w:right w:val="single" w:sz="4" w:space="0" w:color="C0C0C0"/>
            </w:tcBorders>
            <w:shd w:val="clear" w:color="000000" w:fill="D7EAD3"/>
            <w:vAlign w:val="center"/>
            <w:hideMark/>
          </w:tcPr>
          <w:p w14:paraId="02937A44"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3 621,76</w:t>
            </w:r>
          </w:p>
        </w:tc>
        <w:tc>
          <w:tcPr>
            <w:tcW w:w="283" w:type="dxa"/>
            <w:tcBorders>
              <w:top w:val="nil"/>
              <w:left w:val="nil"/>
              <w:bottom w:val="single" w:sz="4" w:space="0" w:color="C0C0C0"/>
              <w:right w:val="single" w:sz="4" w:space="0" w:color="C0C0C0"/>
            </w:tcBorders>
            <w:shd w:val="clear" w:color="000000" w:fill="D7EAD3"/>
            <w:vAlign w:val="center"/>
            <w:hideMark/>
          </w:tcPr>
          <w:p w14:paraId="6EC6222C"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6 617,88</w:t>
            </w:r>
          </w:p>
        </w:tc>
        <w:tc>
          <w:tcPr>
            <w:tcW w:w="502" w:type="dxa"/>
            <w:tcBorders>
              <w:top w:val="nil"/>
              <w:left w:val="nil"/>
              <w:bottom w:val="single" w:sz="4" w:space="0" w:color="C0C0C0"/>
              <w:right w:val="single" w:sz="4" w:space="0" w:color="C0C0C0"/>
            </w:tcBorders>
            <w:shd w:val="clear" w:color="000000" w:fill="FFFFCC"/>
            <w:vAlign w:val="center"/>
            <w:hideMark/>
          </w:tcPr>
          <w:p w14:paraId="4219D6EA"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452" w:type="dxa"/>
            <w:tcBorders>
              <w:top w:val="nil"/>
              <w:left w:val="nil"/>
              <w:bottom w:val="single" w:sz="4" w:space="0" w:color="C0C0C0"/>
              <w:right w:val="single" w:sz="4" w:space="0" w:color="C0C0C0"/>
            </w:tcBorders>
            <w:shd w:val="clear" w:color="000000" w:fill="D7EAD3"/>
            <w:vAlign w:val="center"/>
            <w:hideMark/>
          </w:tcPr>
          <w:p w14:paraId="7456B32F"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12 352,10</w:t>
            </w:r>
          </w:p>
        </w:tc>
        <w:tc>
          <w:tcPr>
            <w:tcW w:w="452" w:type="dxa"/>
            <w:tcBorders>
              <w:top w:val="nil"/>
              <w:left w:val="nil"/>
              <w:bottom w:val="single" w:sz="4" w:space="0" w:color="C0C0C0"/>
              <w:right w:val="single" w:sz="4" w:space="0" w:color="C0C0C0"/>
            </w:tcBorders>
            <w:shd w:val="clear" w:color="000000" w:fill="D7EAD3"/>
            <w:vAlign w:val="center"/>
            <w:hideMark/>
          </w:tcPr>
          <w:p w14:paraId="3D250CA8"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11 472,72</w:t>
            </w:r>
          </w:p>
        </w:tc>
        <w:tc>
          <w:tcPr>
            <w:tcW w:w="404" w:type="dxa"/>
            <w:tcBorders>
              <w:top w:val="nil"/>
              <w:left w:val="nil"/>
              <w:bottom w:val="single" w:sz="4" w:space="0" w:color="C0C0C0"/>
              <w:right w:val="single" w:sz="4" w:space="0" w:color="C0C0C0"/>
            </w:tcBorders>
            <w:shd w:val="clear" w:color="000000" w:fill="D7EAD3"/>
            <w:vAlign w:val="center"/>
            <w:hideMark/>
          </w:tcPr>
          <w:p w14:paraId="5163692A"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4 311,97</w:t>
            </w:r>
          </w:p>
        </w:tc>
        <w:tc>
          <w:tcPr>
            <w:tcW w:w="415" w:type="dxa"/>
            <w:tcBorders>
              <w:top w:val="nil"/>
              <w:left w:val="nil"/>
              <w:bottom w:val="single" w:sz="4" w:space="0" w:color="C0C0C0"/>
              <w:right w:val="single" w:sz="4" w:space="0" w:color="C0C0C0"/>
            </w:tcBorders>
            <w:shd w:val="clear" w:color="000000" w:fill="D7EAD3"/>
            <w:vAlign w:val="center"/>
            <w:hideMark/>
          </w:tcPr>
          <w:p w14:paraId="6DC64BD1"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7 160,74</w:t>
            </w:r>
          </w:p>
        </w:tc>
        <w:tc>
          <w:tcPr>
            <w:tcW w:w="521" w:type="dxa"/>
            <w:tcBorders>
              <w:top w:val="nil"/>
              <w:left w:val="nil"/>
              <w:bottom w:val="single" w:sz="4" w:space="0" w:color="C0C0C0"/>
              <w:right w:val="nil"/>
            </w:tcBorders>
            <w:shd w:val="clear" w:color="000000" w:fill="FFFFCC"/>
            <w:vAlign w:val="center"/>
            <w:hideMark/>
          </w:tcPr>
          <w:p w14:paraId="6B578FC7"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473" w:type="dxa"/>
            <w:tcBorders>
              <w:top w:val="nil"/>
              <w:left w:val="single" w:sz="4" w:space="0" w:color="C0C0C0"/>
              <w:bottom w:val="single" w:sz="4" w:space="0" w:color="C0C0C0"/>
              <w:right w:val="single" w:sz="4" w:space="0" w:color="C0C0C0"/>
            </w:tcBorders>
            <w:shd w:val="clear" w:color="000000" w:fill="D7EAD3"/>
            <w:vAlign w:val="center"/>
            <w:hideMark/>
          </w:tcPr>
          <w:p w14:paraId="1933B311"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13 793,70</w:t>
            </w:r>
          </w:p>
        </w:tc>
        <w:tc>
          <w:tcPr>
            <w:tcW w:w="452" w:type="dxa"/>
            <w:tcBorders>
              <w:top w:val="nil"/>
              <w:left w:val="nil"/>
              <w:bottom w:val="single" w:sz="4" w:space="0" w:color="C0C0C0"/>
              <w:right w:val="single" w:sz="4" w:space="0" w:color="C0C0C0"/>
            </w:tcBorders>
            <w:shd w:val="clear" w:color="000000" w:fill="D7EAD3"/>
            <w:vAlign w:val="center"/>
            <w:hideMark/>
          </w:tcPr>
          <w:p w14:paraId="6F694AB2"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12 888,80</w:t>
            </w:r>
          </w:p>
        </w:tc>
        <w:tc>
          <w:tcPr>
            <w:tcW w:w="404" w:type="dxa"/>
            <w:tcBorders>
              <w:top w:val="nil"/>
              <w:left w:val="nil"/>
              <w:bottom w:val="single" w:sz="4" w:space="0" w:color="C0C0C0"/>
              <w:right w:val="single" w:sz="4" w:space="0" w:color="C0C0C0"/>
            </w:tcBorders>
            <w:shd w:val="clear" w:color="000000" w:fill="D7EAD3"/>
            <w:vAlign w:val="center"/>
            <w:hideMark/>
          </w:tcPr>
          <w:p w14:paraId="35637F5B"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4 602,52</w:t>
            </w:r>
          </w:p>
        </w:tc>
        <w:tc>
          <w:tcPr>
            <w:tcW w:w="415" w:type="dxa"/>
            <w:tcBorders>
              <w:top w:val="nil"/>
              <w:left w:val="nil"/>
              <w:bottom w:val="single" w:sz="4" w:space="0" w:color="C0C0C0"/>
              <w:right w:val="single" w:sz="4" w:space="0" w:color="C0C0C0"/>
            </w:tcBorders>
            <w:shd w:val="clear" w:color="000000" w:fill="D7EAD3"/>
            <w:vAlign w:val="center"/>
            <w:hideMark/>
          </w:tcPr>
          <w:p w14:paraId="4519A717"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8 286,28</w:t>
            </w:r>
          </w:p>
        </w:tc>
        <w:tc>
          <w:tcPr>
            <w:tcW w:w="521" w:type="dxa"/>
            <w:tcBorders>
              <w:top w:val="nil"/>
              <w:left w:val="nil"/>
              <w:bottom w:val="single" w:sz="4" w:space="0" w:color="C0C0C0"/>
              <w:right w:val="nil"/>
            </w:tcBorders>
            <w:shd w:val="clear" w:color="000000" w:fill="FFFFCC"/>
            <w:vAlign w:val="center"/>
            <w:hideMark/>
          </w:tcPr>
          <w:p w14:paraId="042BFFD1"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r>
      <w:tr w:rsidR="006B4C92" w:rsidRPr="006B4C92" w14:paraId="6C59ADA1" w14:textId="77777777" w:rsidTr="006B4C92">
        <w:trPr>
          <w:trHeight w:val="405"/>
          <w:jc w:val="center"/>
        </w:trPr>
        <w:tc>
          <w:tcPr>
            <w:tcW w:w="149" w:type="dxa"/>
            <w:tcBorders>
              <w:top w:val="nil"/>
              <w:left w:val="nil"/>
              <w:bottom w:val="nil"/>
              <w:right w:val="nil"/>
            </w:tcBorders>
            <w:shd w:val="clear" w:color="000000" w:fill="00B050"/>
            <w:noWrap/>
            <w:vAlign w:val="center"/>
            <w:hideMark/>
          </w:tcPr>
          <w:p w14:paraId="03C91E90"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НР</w:t>
            </w:r>
          </w:p>
        </w:tc>
        <w:tc>
          <w:tcPr>
            <w:tcW w:w="57" w:type="dxa"/>
            <w:tcBorders>
              <w:top w:val="nil"/>
              <w:left w:val="nil"/>
              <w:bottom w:val="nil"/>
              <w:right w:val="nil"/>
            </w:tcBorders>
            <w:shd w:val="clear" w:color="auto" w:fill="auto"/>
            <w:noWrap/>
            <w:vAlign w:val="bottom"/>
            <w:hideMark/>
          </w:tcPr>
          <w:p w14:paraId="55A626E5" w14:textId="77777777" w:rsidR="006B4C92" w:rsidRPr="006B4C92" w:rsidRDefault="006B4C92" w:rsidP="006B4C92">
            <w:pPr>
              <w:rPr>
                <w:rFonts w:ascii="Tahoma" w:hAnsi="Tahoma" w:cs="Tahoma"/>
                <w:b/>
                <w:bCs/>
                <w:color w:val="000000"/>
                <w:sz w:val="9"/>
                <w:szCs w:val="9"/>
                <w:lang w:eastAsia="ru-RU"/>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622EFBF3"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9.1</w:t>
            </w:r>
          </w:p>
        </w:tc>
        <w:tc>
          <w:tcPr>
            <w:tcW w:w="1596" w:type="dxa"/>
            <w:tcBorders>
              <w:top w:val="nil"/>
              <w:left w:val="nil"/>
              <w:bottom w:val="single" w:sz="4" w:space="0" w:color="C0C0C0"/>
              <w:right w:val="single" w:sz="4" w:space="0" w:color="C0C0C0"/>
            </w:tcBorders>
            <w:shd w:val="clear" w:color="auto" w:fill="auto"/>
            <w:vAlign w:val="center"/>
            <w:hideMark/>
          </w:tcPr>
          <w:p w14:paraId="3F849489" w14:textId="77777777" w:rsidR="006B4C92" w:rsidRPr="006B4C92" w:rsidRDefault="006B4C92" w:rsidP="006B4C92">
            <w:pPr>
              <w:ind w:firstLineChars="100" w:firstLine="90"/>
              <w:rPr>
                <w:rFonts w:ascii="Tahoma" w:hAnsi="Tahoma" w:cs="Tahoma"/>
                <w:b/>
                <w:bCs/>
                <w:sz w:val="9"/>
                <w:szCs w:val="9"/>
                <w:lang w:eastAsia="ru-RU"/>
              </w:rPr>
            </w:pPr>
            <w:r w:rsidRPr="006B4C92">
              <w:rPr>
                <w:rFonts w:ascii="Tahoma" w:hAnsi="Tahoma" w:cs="Tahoma"/>
                <w:b/>
                <w:bCs/>
                <w:sz w:val="9"/>
                <w:szCs w:val="9"/>
                <w:lang w:eastAsia="ru-RU"/>
              </w:rPr>
              <w:t>Плата за негативное воздействие на окружающую среду</w:t>
            </w:r>
          </w:p>
        </w:tc>
        <w:tc>
          <w:tcPr>
            <w:tcW w:w="271" w:type="dxa"/>
            <w:tcBorders>
              <w:top w:val="nil"/>
              <w:left w:val="nil"/>
              <w:bottom w:val="single" w:sz="4" w:space="0" w:color="C0C0C0"/>
              <w:right w:val="single" w:sz="4" w:space="0" w:color="C0C0C0"/>
            </w:tcBorders>
            <w:shd w:val="clear" w:color="auto" w:fill="auto"/>
            <w:vAlign w:val="center"/>
            <w:hideMark/>
          </w:tcPr>
          <w:p w14:paraId="5C431DE4"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тыс</w:t>
            </w:r>
            <w:proofErr w:type="spellEnd"/>
            <w:r w:rsidRPr="006B4C92">
              <w:rPr>
                <w:rFonts w:ascii="Tahoma" w:hAnsi="Tahoma" w:cs="Tahoma"/>
                <w:sz w:val="9"/>
                <w:szCs w:val="9"/>
                <w:lang w:eastAsia="ru-RU"/>
              </w:rPr>
              <w:t xml:space="preserve"> </w:t>
            </w:r>
            <w:proofErr w:type="spellStart"/>
            <w:r w:rsidRPr="006B4C92">
              <w:rPr>
                <w:rFonts w:ascii="Tahoma" w:hAnsi="Tahoma" w:cs="Tahoma"/>
                <w:sz w:val="9"/>
                <w:szCs w:val="9"/>
                <w:lang w:eastAsia="ru-RU"/>
              </w:rPr>
              <w:t>руб</w:t>
            </w:r>
            <w:proofErr w:type="spellEnd"/>
          </w:p>
        </w:tc>
        <w:tc>
          <w:tcPr>
            <w:tcW w:w="396" w:type="dxa"/>
            <w:tcBorders>
              <w:top w:val="nil"/>
              <w:left w:val="nil"/>
              <w:bottom w:val="single" w:sz="4" w:space="0" w:color="C0C0C0"/>
              <w:right w:val="single" w:sz="4" w:space="0" w:color="C0C0C0"/>
            </w:tcBorders>
            <w:shd w:val="clear" w:color="000000" w:fill="FFFFCC"/>
            <w:vAlign w:val="center"/>
            <w:hideMark/>
          </w:tcPr>
          <w:p w14:paraId="15DE90AB"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28,20</w:t>
            </w:r>
          </w:p>
        </w:tc>
        <w:tc>
          <w:tcPr>
            <w:tcW w:w="281" w:type="dxa"/>
            <w:tcBorders>
              <w:top w:val="nil"/>
              <w:left w:val="nil"/>
              <w:bottom w:val="single" w:sz="4" w:space="0" w:color="C0C0C0"/>
              <w:right w:val="single" w:sz="4" w:space="0" w:color="C0C0C0"/>
            </w:tcBorders>
            <w:shd w:val="clear" w:color="000000" w:fill="FFFFCC"/>
            <w:vAlign w:val="center"/>
            <w:hideMark/>
          </w:tcPr>
          <w:p w14:paraId="1660A59F"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0,40</w:t>
            </w:r>
          </w:p>
        </w:tc>
        <w:tc>
          <w:tcPr>
            <w:tcW w:w="396" w:type="dxa"/>
            <w:tcBorders>
              <w:top w:val="nil"/>
              <w:left w:val="nil"/>
              <w:bottom w:val="single" w:sz="4" w:space="0" w:color="C0C0C0"/>
              <w:right w:val="single" w:sz="4" w:space="0" w:color="C0C0C0"/>
            </w:tcBorders>
            <w:shd w:val="clear" w:color="000000" w:fill="FFFFCC"/>
            <w:vAlign w:val="center"/>
            <w:hideMark/>
          </w:tcPr>
          <w:p w14:paraId="14BE92C4"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2,60</w:t>
            </w:r>
          </w:p>
        </w:tc>
        <w:tc>
          <w:tcPr>
            <w:tcW w:w="358" w:type="dxa"/>
            <w:tcBorders>
              <w:top w:val="nil"/>
              <w:left w:val="nil"/>
              <w:bottom w:val="single" w:sz="4" w:space="0" w:color="C0C0C0"/>
              <w:right w:val="single" w:sz="4" w:space="0" w:color="C0C0C0"/>
            </w:tcBorders>
            <w:shd w:val="clear" w:color="000000" w:fill="FFFFCC"/>
            <w:vAlign w:val="center"/>
            <w:hideMark/>
          </w:tcPr>
          <w:p w14:paraId="6E11200C"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10" w:type="dxa"/>
            <w:tcBorders>
              <w:top w:val="nil"/>
              <w:left w:val="nil"/>
              <w:bottom w:val="single" w:sz="4" w:space="0" w:color="C0C0C0"/>
              <w:right w:val="single" w:sz="4" w:space="0" w:color="C0C0C0"/>
            </w:tcBorders>
            <w:shd w:val="clear" w:color="000000" w:fill="FFFFCC"/>
            <w:vAlign w:val="center"/>
            <w:hideMark/>
          </w:tcPr>
          <w:p w14:paraId="22076B11"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283" w:type="dxa"/>
            <w:tcBorders>
              <w:top w:val="nil"/>
              <w:left w:val="nil"/>
              <w:bottom w:val="single" w:sz="4" w:space="0" w:color="C0C0C0"/>
              <w:right w:val="single" w:sz="4" w:space="0" w:color="C0C0C0"/>
            </w:tcBorders>
            <w:shd w:val="clear" w:color="000000" w:fill="D7EAD3"/>
            <w:vAlign w:val="center"/>
            <w:hideMark/>
          </w:tcPr>
          <w:p w14:paraId="11A324A6"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0,00</w:t>
            </w:r>
          </w:p>
        </w:tc>
        <w:tc>
          <w:tcPr>
            <w:tcW w:w="283" w:type="dxa"/>
            <w:tcBorders>
              <w:top w:val="nil"/>
              <w:left w:val="nil"/>
              <w:bottom w:val="single" w:sz="4" w:space="0" w:color="C0C0C0"/>
              <w:right w:val="single" w:sz="4" w:space="0" w:color="C0C0C0"/>
            </w:tcBorders>
            <w:shd w:val="clear" w:color="000000" w:fill="D7EAD3"/>
            <w:vAlign w:val="center"/>
            <w:hideMark/>
          </w:tcPr>
          <w:p w14:paraId="3AC1B3FF"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0,00</w:t>
            </w:r>
          </w:p>
        </w:tc>
        <w:tc>
          <w:tcPr>
            <w:tcW w:w="502" w:type="dxa"/>
            <w:tcBorders>
              <w:top w:val="nil"/>
              <w:left w:val="nil"/>
              <w:bottom w:val="single" w:sz="4" w:space="0" w:color="C0C0C0"/>
              <w:right w:val="single" w:sz="4" w:space="0" w:color="C0C0C0"/>
            </w:tcBorders>
            <w:shd w:val="clear" w:color="000000" w:fill="FFFFCC"/>
            <w:vAlign w:val="center"/>
            <w:hideMark/>
          </w:tcPr>
          <w:p w14:paraId="34230040"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452" w:type="dxa"/>
            <w:tcBorders>
              <w:top w:val="nil"/>
              <w:left w:val="nil"/>
              <w:bottom w:val="single" w:sz="4" w:space="0" w:color="C0C0C0"/>
              <w:right w:val="single" w:sz="4" w:space="0" w:color="C0C0C0"/>
            </w:tcBorders>
            <w:shd w:val="clear" w:color="000000" w:fill="FFFFCC"/>
            <w:vAlign w:val="center"/>
            <w:hideMark/>
          </w:tcPr>
          <w:p w14:paraId="3DCD5D15"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52" w:type="dxa"/>
            <w:tcBorders>
              <w:top w:val="nil"/>
              <w:left w:val="nil"/>
              <w:bottom w:val="single" w:sz="4" w:space="0" w:color="C0C0C0"/>
              <w:right w:val="single" w:sz="4" w:space="0" w:color="C0C0C0"/>
            </w:tcBorders>
            <w:shd w:val="clear" w:color="000000" w:fill="FFFFCC"/>
            <w:vAlign w:val="center"/>
            <w:hideMark/>
          </w:tcPr>
          <w:p w14:paraId="0A78D390"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04" w:type="dxa"/>
            <w:tcBorders>
              <w:top w:val="nil"/>
              <w:left w:val="nil"/>
              <w:bottom w:val="single" w:sz="4" w:space="0" w:color="C0C0C0"/>
              <w:right w:val="single" w:sz="4" w:space="0" w:color="C0C0C0"/>
            </w:tcBorders>
            <w:shd w:val="clear" w:color="000000" w:fill="D7EAD3"/>
            <w:vAlign w:val="center"/>
            <w:hideMark/>
          </w:tcPr>
          <w:p w14:paraId="5858E220"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0,00</w:t>
            </w:r>
          </w:p>
        </w:tc>
        <w:tc>
          <w:tcPr>
            <w:tcW w:w="415" w:type="dxa"/>
            <w:tcBorders>
              <w:top w:val="nil"/>
              <w:left w:val="nil"/>
              <w:bottom w:val="single" w:sz="4" w:space="0" w:color="C0C0C0"/>
              <w:right w:val="single" w:sz="4" w:space="0" w:color="C0C0C0"/>
            </w:tcBorders>
            <w:shd w:val="clear" w:color="000000" w:fill="D7EAD3"/>
            <w:vAlign w:val="center"/>
            <w:hideMark/>
          </w:tcPr>
          <w:p w14:paraId="64E7C2E9"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0,00</w:t>
            </w:r>
          </w:p>
        </w:tc>
        <w:tc>
          <w:tcPr>
            <w:tcW w:w="521" w:type="dxa"/>
            <w:tcBorders>
              <w:top w:val="nil"/>
              <w:left w:val="nil"/>
              <w:bottom w:val="single" w:sz="4" w:space="0" w:color="C0C0C0"/>
              <w:right w:val="nil"/>
            </w:tcBorders>
            <w:shd w:val="clear" w:color="000000" w:fill="FFFFCC"/>
            <w:vAlign w:val="center"/>
            <w:hideMark/>
          </w:tcPr>
          <w:p w14:paraId="2A2D43F4"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473" w:type="dxa"/>
            <w:tcBorders>
              <w:top w:val="nil"/>
              <w:left w:val="single" w:sz="4" w:space="0" w:color="C0C0C0"/>
              <w:bottom w:val="single" w:sz="4" w:space="0" w:color="C0C0C0"/>
              <w:right w:val="single" w:sz="4" w:space="0" w:color="C0C0C0"/>
            </w:tcBorders>
            <w:shd w:val="clear" w:color="000000" w:fill="FFFFCC"/>
            <w:vAlign w:val="center"/>
            <w:hideMark/>
          </w:tcPr>
          <w:p w14:paraId="2594C348"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52" w:type="dxa"/>
            <w:tcBorders>
              <w:top w:val="nil"/>
              <w:left w:val="nil"/>
              <w:bottom w:val="single" w:sz="4" w:space="0" w:color="C0C0C0"/>
              <w:right w:val="single" w:sz="4" w:space="0" w:color="C0C0C0"/>
            </w:tcBorders>
            <w:shd w:val="clear" w:color="000000" w:fill="FFFFCC"/>
            <w:vAlign w:val="center"/>
            <w:hideMark/>
          </w:tcPr>
          <w:p w14:paraId="57145A40"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04" w:type="dxa"/>
            <w:tcBorders>
              <w:top w:val="nil"/>
              <w:left w:val="nil"/>
              <w:bottom w:val="single" w:sz="4" w:space="0" w:color="C0C0C0"/>
              <w:right w:val="single" w:sz="4" w:space="0" w:color="C0C0C0"/>
            </w:tcBorders>
            <w:shd w:val="clear" w:color="000000" w:fill="D7EAD3"/>
            <w:vAlign w:val="center"/>
            <w:hideMark/>
          </w:tcPr>
          <w:p w14:paraId="42D732D3"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0,00</w:t>
            </w:r>
          </w:p>
        </w:tc>
        <w:tc>
          <w:tcPr>
            <w:tcW w:w="415" w:type="dxa"/>
            <w:tcBorders>
              <w:top w:val="nil"/>
              <w:left w:val="nil"/>
              <w:bottom w:val="single" w:sz="4" w:space="0" w:color="C0C0C0"/>
              <w:right w:val="single" w:sz="4" w:space="0" w:color="C0C0C0"/>
            </w:tcBorders>
            <w:shd w:val="clear" w:color="000000" w:fill="D7EAD3"/>
            <w:vAlign w:val="center"/>
            <w:hideMark/>
          </w:tcPr>
          <w:p w14:paraId="54C59FDE"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0,00</w:t>
            </w:r>
          </w:p>
        </w:tc>
        <w:tc>
          <w:tcPr>
            <w:tcW w:w="521" w:type="dxa"/>
            <w:tcBorders>
              <w:top w:val="nil"/>
              <w:left w:val="nil"/>
              <w:bottom w:val="single" w:sz="4" w:space="0" w:color="C0C0C0"/>
              <w:right w:val="nil"/>
            </w:tcBorders>
            <w:shd w:val="clear" w:color="000000" w:fill="FFFFCC"/>
            <w:vAlign w:val="center"/>
            <w:hideMark/>
          </w:tcPr>
          <w:p w14:paraId="3C92F1F9"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r>
      <w:tr w:rsidR="006B4C92" w:rsidRPr="006B4C92" w14:paraId="15758D38" w14:textId="77777777" w:rsidTr="006B4C92">
        <w:trPr>
          <w:trHeight w:val="300"/>
          <w:jc w:val="center"/>
        </w:trPr>
        <w:tc>
          <w:tcPr>
            <w:tcW w:w="149" w:type="dxa"/>
            <w:tcBorders>
              <w:top w:val="nil"/>
              <w:left w:val="nil"/>
              <w:bottom w:val="nil"/>
              <w:right w:val="nil"/>
            </w:tcBorders>
            <w:shd w:val="clear" w:color="000000" w:fill="00B050"/>
            <w:noWrap/>
            <w:vAlign w:val="center"/>
            <w:hideMark/>
          </w:tcPr>
          <w:p w14:paraId="4766E0F7"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НР</w:t>
            </w:r>
          </w:p>
        </w:tc>
        <w:tc>
          <w:tcPr>
            <w:tcW w:w="57" w:type="dxa"/>
            <w:tcBorders>
              <w:top w:val="nil"/>
              <w:left w:val="nil"/>
              <w:bottom w:val="nil"/>
              <w:right w:val="nil"/>
            </w:tcBorders>
            <w:shd w:val="clear" w:color="auto" w:fill="auto"/>
            <w:noWrap/>
            <w:vAlign w:val="bottom"/>
            <w:hideMark/>
          </w:tcPr>
          <w:p w14:paraId="50D137B9" w14:textId="77777777" w:rsidR="006B4C92" w:rsidRPr="006B4C92" w:rsidRDefault="006B4C92" w:rsidP="006B4C92">
            <w:pPr>
              <w:rPr>
                <w:rFonts w:ascii="Tahoma" w:hAnsi="Tahoma" w:cs="Tahoma"/>
                <w:b/>
                <w:bCs/>
                <w:color w:val="000000"/>
                <w:sz w:val="9"/>
                <w:szCs w:val="9"/>
                <w:lang w:eastAsia="ru-RU"/>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0553A5C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9.2</w:t>
            </w:r>
          </w:p>
        </w:tc>
        <w:tc>
          <w:tcPr>
            <w:tcW w:w="1596" w:type="dxa"/>
            <w:tcBorders>
              <w:top w:val="nil"/>
              <w:left w:val="nil"/>
              <w:bottom w:val="single" w:sz="4" w:space="0" w:color="C0C0C0"/>
              <w:right w:val="single" w:sz="4" w:space="0" w:color="C0C0C0"/>
            </w:tcBorders>
            <w:shd w:val="clear" w:color="auto" w:fill="auto"/>
            <w:vAlign w:val="center"/>
            <w:hideMark/>
          </w:tcPr>
          <w:p w14:paraId="750C6B08" w14:textId="77777777" w:rsidR="006B4C92" w:rsidRPr="006B4C92" w:rsidRDefault="006B4C92" w:rsidP="006B4C92">
            <w:pPr>
              <w:ind w:firstLineChars="100" w:firstLine="90"/>
              <w:rPr>
                <w:rFonts w:ascii="Tahoma" w:hAnsi="Tahoma" w:cs="Tahoma"/>
                <w:sz w:val="9"/>
                <w:szCs w:val="9"/>
                <w:lang w:eastAsia="ru-RU"/>
              </w:rPr>
            </w:pPr>
            <w:r w:rsidRPr="006B4C92">
              <w:rPr>
                <w:rFonts w:ascii="Tahoma" w:hAnsi="Tahoma" w:cs="Tahoma"/>
                <w:sz w:val="9"/>
                <w:szCs w:val="9"/>
                <w:lang w:eastAsia="ru-RU"/>
              </w:rPr>
              <w:t>Налог на землю</w:t>
            </w:r>
          </w:p>
        </w:tc>
        <w:tc>
          <w:tcPr>
            <w:tcW w:w="271" w:type="dxa"/>
            <w:tcBorders>
              <w:top w:val="nil"/>
              <w:left w:val="nil"/>
              <w:bottom w:val="single" w:sz="4" w:space="0" w:color="C0C0C0"/>
              <w:right w:val="single" w:sz="4" w:space="0" w:color="C0C0C0"/>
            </w:tcBorders>
            <w:shd w:val="clear" w:color="auto" w:fill="auto"/>
            <w:vAlign w:val="center"/>
            <w:hideMark/>
          </w:tcPr>
          <w:p w14:paraId="78730FA2"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тыс</w:t>
            </w:r>
            <w:proofErr w:type="spellEnd"/>
            <w:r w:rsidRPr="006B4C92">
              <w:rPr>
                <w:rFonts w:ascii="Tahoma" w:hAnsi="Tahoma" w:cs="Tahoma"/>
                <w:sz w:val="9"/>
                <w:szCs w:val="9"/>
                <w:lang w:eastAsia="ru-RU"/>
              </w:rPr>
              <w:t xml:space="preserve"> </w:t>
            </w:r>
            <w:proofErr w:type="spellStart"/>
            <w:r w:rsidRPr="006B4C92">
              <w:rPr>
                <w:rFonts w:ascii="Tahoma" w:hAnsi="Tahoma" w:cs="Tahoma"/>
                <w:sz w:val="9"/>
                <w:szCs w:val="9"/>
                <w:lang w:eastAsia="ru-RU"/>
              </w:rPr>
              <w:t>руб</w:t>
            </w:r>
            <w:proofErr w:type="spellEnd"/>
          </w:p>
        </w:tc>
        <w:tc>
          <w:tcPr>
            <w:tcW w:w="396" w:type="dxa"/>
            <w:tcBorders>
              <w:top w:val="nil"/>
              <w:left w:val="nil"/>
              <w:bottom w:val="single" w:sz="4" w:space="0" w:color="C0C0C0"/>
              <w:right w:val="single" w:sz="4" w:space="0" w:color="C0C0C0"/>
            </w:tcBorders>
            <w:shd w:val="clear" w:color="000000" w:fill="FFFFCC"/>
            <w:vAlign w:val="center"/>
            <w:hideMark/>
          </w:tcPr>
          <w:p w14:paraId="712BB24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281" w:type="dxa"/>
            <w:tcBorders>
              <w:top w:val="nil"/>
              <w:left w:val="nil"/>
              <w:bottom w:val="single" w:sz="4" w:space="0" w:color="C0C0C0"/>
              <w:right w:val="single" w:sz="4" w:space="0" w:color="C0C0C0"/>
            </w:tcBorders>
            <w:shd w:val="clear" w:color="000000" w:fill="FFFFCC"/>
            <w:vAlign w:val="center"/>
            <w:hideMark/>
          </w:tcPr>
          <w:p w14:paraId="34628A4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396" w:type="dxa"/>
            <w:tcBorders>
              <w:top w:val="nil"/>
              <w:left w:val="nil"/>
              <w:bottom w:val="single" w:sz="4" w:space="0" w:color="C0C0C0"/>
              <w:right w:val="single" w:sz="4" w:space="0" w:color="C0C0C0"/>
            </w:tcBorders>
            <w:shd w:val="clear" w:color="000000" w:fill="FFFFCC"/>
            <w:vAlign w:val="center"/>
            <w:hideMark/>
          </w:tcPr>
          <w:p w14:paraId="435FD32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358" w:type="dxa"/>
            <w:tcBorders>
              <w:top w:val="nil"/>
              <w:left w:val="nil"/>
              <w:bottom w:val="single" w:sz="4" w:space="0" w:color="C0C0C0"/>
              <w:right w:val="single" w:sz="4" w:space="0" w:color="C0C0C0"/>
            </w:tcBorders>
            <w:shd w:val="clear" w:color="000000" w:fill="FFFFCC"/>
            <w:vAlign w:val="center"/>
            <w:hideMark/>
          </w:tcPr>
          <w:p w14:paraId="4E35828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10" w:type="dxa"/>
            <w:tcBorders>
              <w:top w:val="nil"/>
              <w:left w:val="nil"/>
              <w:bottom w:val="single" w:sz="4" w:space="0" w:color="C0C0C0"/>
              <w:right w:val="single" w:sz="4" w:space="0" w:color="C0C0C0"/>
            </w:tcBorders>
            <w:shd w:val="clear" w:color="000000" w:fill="FFFFCC"/>
            <w:vAlign w:val="center"/>
            <w:hideMark/>
          </w:tcPr>
          <w:p w14:paraId="75DE11D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283" w:type="dxa"/>
            <w:tcBorders>
              <w:top w:val="nil"/>
              <w:left w:val="nil"/>
              <w:bottom w:val="single" w:sz="4" w:space="0" w:color="C0C0C0"/>
              <w:right w:val="single" w:sz="4" w:space="0" w:color="C0C0C0"/>
            </w:tcBorders>
            <w:shd w:val="clear" w:color="000000" w:fill="D7EAD3"/>
            <w:vAlign w:val="center"/>
            <w:hideMark/>
          </w:tcPr>
          <w:p w14:paraId="635F754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283" w:type="dxa"/>
            <w:tcBorders>
              <w:top w:val="nil"/>
              <w:left w:val="nil"/>
              <w:bottom w:val="single" w:sz="4" w:space="0" w:color="C0C0C0"/>
              <w:right w:val="single" w:sz="4" w:space="0" w:color="C0C0C0"/>
            </w:tcBorders>
            <w:shd w:val="clear" w:color="000000" w:fill="D7EAD3"/>
            <w:vAlign w:val="center"/>
            <w:hideMark/>
          </w:tcPr>
          <w:p w14:paraId="60229DD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502" w:type="dxa"/>
            <w:tcBorders>
              <w:top w:val="nil"/>
              <w:left w:val="nil"/>
              <w:bottom w:val="single" w:sz="4" w:space="0" w:color="C0C0C0"/>
              <w:right w:val="single" w:sz="4" w:space="0" w:color="C0C0C0"/>
            </w:tcBorders>
            <w:shd w:val="clear" w:color="000000" w:fill="FFFFCC"/>
            <w:vAlign w:val="center"/>
            <w:hideMark/>
          </w:tcPr>
          <w:p w14:paraId="2B0D859D"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452" w:type="dxa"/>
            <w:tcBorders>
              <w:top w:val="nil"/>
              <w:left w:val="nil"/>
              <w:bottom w:val="single" w:sz="4" w:space="0" w:color="C0C0C0"/>
              <w:right w:val="single" w:sz="4" w:space="0" w:color="C0C0C0"/>
            </w:tcBorders>
            <w:shd w:val="clear" w:color="000000" w:fill="FFFFCC"/>
            <w:vAlign w:val="center"/>
            <w:hideMark/>
          </w:tcPr>
          <w:p w14:paraId="40CBA95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52" w:type="dxa"/>
            <w:tcBorders>
              <w:top w:val="nil"/>
              <w:left w:val="nil"/>
              <w:bottom w:val="single" w:sz="4" w:space="0" w:color="C0C0C0"/>
              <w:right w:val="single" w:sz="4" w:space="0" w:color="C0C0C0"/>
            </w:tcBorders>
            <w:shd w:val="clear" w:color="000000" w:fill="FFFFCC"/>
            <w:vAlign w:val="center"/>
            <w:hideMark/>
          </w:tcPr>
          <w:p w14:paraId="602BFEC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04" w:type="dxa"/>
            <w:tcBorders>
              <w:top w:val="nil"/>
              <w:left w:val="nil"/>
              <w:bottom w:val="single" w:sz="4" w:space="0" w:color="C0C0C0"/>
              <w:right w:val="single" w:sz="4" w:space="0" w:color="C0C0C0"/>
            </w:tcBorders>
            <w:shd w:val="clear" w:color="000000" w:fill="D7EAD3"/>
            <w:vAlign w:val="center"/>
            <w:hideMark/>
          </w:tcPr>
          <w:p w14:paraId="12DA6E3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15" w:type="dxa"/>
            <w:tcBorders>
              <w:top w:val="nil"/>
              <w:left w:val="nil"/>
              <w:bottom w:val="single" w:sz="4" w:space="0" w:color="C0C0C0"/>
              <w:right w:val="single" w:sz="4" w:space="0" w:color="C0C0C0"/>
            </w:tcBorders>
            <w:shd w:val="clear" w:color="000000" w:fill="D7EAD3"/>
            <w:vAlign w:val="center"/>
            <w:hideMark/>
          </w:tcPr>
          <w:p w14:paraId="60C2FDD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521" w:type="dxa"/>
            <w:tcBorders>
              <w:top w:val="nil"/>
              <w:left w:val="nil"/>
              <w:bottom w:val="single" w:sz="4" w:space="0" w:color="C0C0C0"/>
              <w:right w:val="nil"/>
            </w:tcBorders>
            <w:shd w:val="clear" w:color="000000" w:fill="FFFFCC"/>
            <w:vAlign w:val="center"/>
            <w:hideMark/>
          </w:tcPr>
          <w:p w14:paraId="3391BE82"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473" w:type="dxa"/>
            <w:tcBorders>
              <w:top w:val="nil"/>
              <w:left w:val="single" w:sz="4" w:space="0" w:color="C0C0C0"/>
              <w:bottom w:val="single" w:sz="4" w:space="0" w:color="C0C0C0"/>
              <w:right w:val="single" w:sz="4" w:space="0" w:color="C0C0C0"/>
            </w:tcBorders>
            <w:shd w:val="clear" w:color="000000" w:fill="FFFFCC"/>
            <w:vAlign w:val="center"/>
            <w:hideMark/>
          </w:tcPr>
          <w:p w14:paraId="7946560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52" w:type="dxa"/>
            <w:tcBorders>
              <w:top w:val="nil"/>
              <w:left w:val="nil"/>
              <w:bottom w:val="single" w:sz="4" w:space="0" w:color="C0C0C0"/>
              <w:right w:val="single" w:sz="4" w:space="0" w:color="C0C0C0"/>
            </w:tcBorders>
            <w:shd w:val="clear" w:color="000000" w:fill="FFFFCC"/>
            <w:vAlign w:val="center"/>
            <w:hideMark/>
          </w:tcPr>
          <w:p w14:paraId="1A5FD58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04" w:type="dxa"/>
            <w:tcBorders>
              <w:top w:val="nil"/>
              <w:left w:val="nil"/>
              <w:bottom w:val="single" w:sz="4" w:space="0" w:color="C0C0C0"/>
              <w:right w:val="single" w:sz="4" w:space="0" w:color="C0C0C0"/>
            </w:tcBorders>
            <w:shd w:val="clear" w:color="000000" w:fill="D7EAD3"/>
            <w:vAlign w:val="center"/>
            <w:hideMark/>
          </w:tcPr>
          <w:p w14:paraId="698EE39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15" w:type="dxa"/>
            <w:tcBorders>
              <w:top w:val="nil"/>
              <w:left w:val="nil"/>
              <w:bottom w:val="single" w:sz="4" w:space="0" w:color="C0C0C0"/>
              <w:right w:val="single" w:sz="4" w:space="0" w:color="C0C0C0"/>
            </w:tcBorders>
            <w:shd w:val="clear" w:color="000000" w:fill="D7EAD3"/>
            <w:vAlign w:val="center"/>
            <w:hideMark/>
          </w:tcPr>
          <w:p w14:paraId="29BF2D3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521" w:type="dxa"/>
            <w:tcBorders>
              <w:top w:val="nil"/>
              <w:left w:val="nil"/>
              <w:bottom w:val="single" w:sz="4" w:space="0" w:color="C0C0C0"/>
              <w:right w:val="nil"/>
            </w:tcBorders>
            <w:shd w:val="clear" w:color="000000" w:fill="FFFFCC"/>
            <w:vAlign w:val="center"/>
            <w:hideMark/>
          </w:tcPr>
          <w:p w14:paraId="26368ABF"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r>
      <w:tr w:rsidR="006B4C92" w:rsidRPr="006B4C92" w14:paraId="2F3EE8F7" w14:textId="77777777" w:rsidTr="006B4C92">
        <w:trPr>
          <w:trHeight w:val="786"/>
          <w:jc w:val="center"/>
        </w:trPr>
        <w:tc>
          <w:tcPr>
            <w:tcW w:w="149" w:type="dxa"/>
            <w:tcBorders>
              <w:top w:val="nil"/>
              <w:left w:val="nil"/>
              <w:bottom w:val="nil"/>
              <w:right w:val="nil"/>
            </w:tcBorders>
            <w:shd w:val="clear" w:color="000000" w:fill="00B050"/>
            <w:noWrap/>
            <w:vAlign w:val="center"/>
            <w:hideMark/>
          </w:tcPr>
          <w:p w14:paraId="59B749ED"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НР</w:t>
            </w:r>
          </w:p>
        </w:tc>
        <w:tc>
          <w:tcPr>
            <w:tcW w:w="57" w:type="dxa"/>
            <w:tcBorders>
              <w:top w:val="nil"/>
              <w:left w:val="nil"/>
              <w:bottom w:val="nil"/>
              <w:right w:val="nil"/>
            </w:tcBorders>
            <w:shd w:val="clear" w:color="auto" w:fill="auto"/>
            <w:noWrap/>
            <w:vAlign w:val="bottom"/>
            <w:hideMark/>
          </w:tcPr>
          <w:p w14:paraId="679BE5DB" w14:textId="77777777" w:rsidR="006B4C92" w:rsidRPr="006B4C92" w:rsidRDefault="006B4C92" w:rsidP="006B4C92">
            <w:pPr>
              <w:rPr>
                <w:rFonts w:ascii="Tahoma" w:hAnsi="Tahoma" w:cs="Tahoma"/>
                <w:b/>
                <w:bCs/>
                <w:color w:val="000000"/>
                <w:sz w:val="9"/>
                <w:szCs w:val="9"/>
                <w:lang w:eastAsia="ru-RU"/>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62CDFDD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9.3</w:t>
            </w:r>
          </w:p>
        </w:tc>
        <w:tc>
          <w:tcPr>
            <w:tcW w:w="1596" w:type="dxa"/>
            <w:tcBorders>
              <w:top w:val="nil"/>
              <w:left w:val="nil"/>
              <w:bottom w:val="single" w:sz="4" w:space="0" w:color="C0C0C0"/>
              <w:right w:val="single" w:sz="4" w:space="0" w:color="C0C0C0"/>
            </w:tcBorders>
            <w:shd w:val="clear" w:color="auto" w:fill="auto"/>
            <w:vAlign w:val="center"/>
            <w:hideMark/>
          </w:tcPr>
          <w:p w14:paraId="138F0D0D" w14:textId="77777777" w:rsidR="006B4C92" w:rsidRPr="006B4C92" w:rsidRDefault="006B4C92" w:rsidP="006B4C92">
            <w:pPr>
              <w:ind w:firstLineChars="100" w:firstLine="90"/>
              <w:rPr>
                <w:rFonts w:ascii="Tahoma" w:hAnsi="Tahoma" w:cs="Tahoma"/>
                <w:sz w:val="9"/>
                <w:szCs w:val="9"/>
                <w:lang w:eastAsia="ru-RU"/>
              </w:rPr>
            </w:pPr>
            <w:r w:rsidRPr="006B4C92">
              <w:rPr>
                <w:rFonts w:ascii="Tahoma" w:hAnsi="Tahoma" w:cs="Tahoma"/>
                <w:sz w:val="9"/>
                <w:szCs w:val="9"/>
                <w:lang w:eastAsia="ru-RU"/>
              </w:rPr>
              <w:t>Водный налог</w:t>
            </w:r>
          </w:p>
        </w:tc>
        <w:tc>
          <w:tcPr>
            <w:tcW w:w="271" w:type="dxa"/>
            <w:tcBorders>
              <w:top w:val="nil"/>
              <w:left w:val="nil"/>
              <w:bottom w:val="single" w:sz="4" w:space="0" w:color="C0C0C0"/>
              <w:right w:val="single" w:sz="4" w:space="0" w:color="C0C0C0"/>
            </w:tcBorders>
            <w:shd w:val="clear" w:color="auto" w:fill="auto"/>
            <w:vAlign w:val="center"/>
            <w:hideMark/>
          </w:tcPr>
          <w:p w14:paraId="71F46231"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тыс</w:t>
            </w:r>
            <w:proofErr w:type="spellEnd"/>
            <w:r w:rsidRPr="006B4C92">
              <w:rPr>
                <w:rFonts w:ascii="Tahoma" w:hAnsi="Tahoma" w:cs="Tahoma"/>
                <w:sz w:val="9"/>
                <w:szCs w:val="9"/>
                <w:lang w:eastAsia="ru-RU"/>
              </w:rPr>
              <w:t xml:space="preserve"> </w:t>
            </w:r>
            <w:proofErr w:type="spellStart"/>
            <w:r w:rsidRPr="006B4C92">
              <w:rPr>
                <w:rFonts w:ascii="Tahoma" w:hAnsi="Tahoma" w:cs="Tahoma"/>
                <w:sz w:val="9"/>
                <w:szCs w:val="9"/>
                <w:lang w:eastAsia="ru-RU"/>
              </w:rPr>
              <w:t>руб</w:t>
            </w:r>
            <w:proofErr w:type="spellEnd"/>
          </w:p>
        </w:tc>
        <w:tc>
          <w:tcPr>
            <w:tcW w:w="396" w:type="dxa"/>
            <w:tcBorders>
              <w:top w:val="nil"/>
              <w:left w:val="nil"/>
              <w:bottom w:val="single" w:sz="4" w:space="0" w:color="C0C0C0"/>
              <w:right w:val="single" w:sz="4" w:space="0" w:color="C0C0C0"/>
            </w:tcBorders>
            <w:shd w:val="clear" w:color="000000" w:fill="FFFFCC"/>
            <w:vAlign w:val="center"/>
            <w:hideMark/>
          </w:tcPr>
          <w:p w14:paraId="4767F40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6 806,25</w:t>
            </w:r>
          </w:p>
        </w:tc>
        <w:tc>
          <w:tcPr>
            <w:tcW w:w="281" w:type="dxa"/>
            <w:tcBorders>
              <w:top w:val="nil"/>
              <w:left w:val="nil"/>
              <w:bottom w:val="single" w:sz="4" w:space="0" w:color="C0C0C0"/>
              <w:right w:val="single" w:sz="4" w:space="0" w:color="C0C0C0"/>
            </w:tcBorders>
            <w:shd w:val="clear" w:color="000000" w:fill="FFFFCC"/>
            <w:vAlign w:val="center"/>
            <w:hideMark/>
          </w:tcPr>
          <w:p w14:paraId="7A097EB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6 157,30</w:t>
            </w:r>
          </w:p>
        </w:tc>
        <w:tc>
          <w:tcPr>
            <w:tcW w:w="396" w:type="dxa"/>
            <w:tcBorders>
              <w:top w:val="nil"/>
              <w:left w:val="nil"/>
              <w:bottom w:val="single" w:sz="4" w:space="0" w:color="C0C0C0"/>
              <w:right w:val="single" w:sz="4" w:space="0" w:color="C0C0C0"/>
            </w:tcBorders>
            <w:shd w:val="clear" w:color="000000" w:fill="FFFFCC"/>
            <w:vAlign w:val="center"/>
            <w:hideMark/>
          </w:tcPr>
          <w:p w14:paraId="594E377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7 066,31</w:t>
            </w:r>
          </w:p>
        </w:tc>
        <w:tc>
          <w:tcPr>
            <w:tcW w:w="358" w:type="dxa"/>
            <w:tcBorders>
              <w:top w:val="nil"/>
              <w:left w:val="nil"/>
              <w:bottom w:val="single" w:sz="4" w:space="0" w:color="C0C0C0"/>
              <w:right w:val="single" w:sz="4" w:space="0" w:color="C0C0C0"/>
            </w:tcBorders>
            <w:shd w:val="clear" w:color="000000" w:fill="FFFFCC"/>
            <w:vAlign w:val="center"/>
            <w:hideMark/>
          </w:tcPr>
          <w:p w14:paraId="28B2070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8 143,00</w:t>
            </w:r>
          </w:p>
        </w:tc>
        <w:tc>
          <w:tcPr>
            <w:tcW w:w="410" w:type="dxa"/>
            <w:tcBorders>
              <w:top w:val="nil"/>
              <w:left w:val="nil"/>
              <w:bottom w:val="single" w:sz="4" w:space="0" w:color="C0C0C0"/>
              <w:right w:val="single" w:sz="4" w:space="0" w:color="C0C0C0"/>
            </w:tcBorders>
            <w:shd w:val="clear" w:color="000000" w:fill="FFFFCC"/>
            <w:vAlign w:val="center"/>
            <w:hideMark/>
          </w:tcPr>
          <w:p w14:paraId="50C45FA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8 118,89</w:t>
            </w:r>
          </w:p>
        </w:tc>
        <w:tc>
          <w:tcPr>
            <w:tcW w:w="283" w:type="dxa"/>
            <w:tcBorders>
              <w:top w:val="nil"/>
              <w:left w:val="nil"/>
              <w:bottom w:val="single" w:sz="4" w:space="0" w:color="C0C0C0"/>
              <w:right w:val="single" w:sz="4" w:space="0" w:color="C0C0C0"/>
            </w:tcBorders>
            <w:shd w:val="clear" w:color="000000" w:fill="D7EAD3"/>
            <w:vAlign w:val="center"/>
            <w:hideMark/>
          </w:tcPr>
          <w:p w14:paraId="18954CE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2 561,39</w:t>
            </w:r>
          </w:p>
        </w:tc>
        <w:tc>
          <w:tcPr>
            <w:tcW w:w="283" w:type="dxa"/>
            <w:tcBorders>
              <w:top w:val="nil"/>
              <w:left w:val="nil"/>
              <w:bottom w:val="single" w:sz="4" w:space="0" w:color="C0C0C0"/>
              <w:right w:val="single" w:sz="4" w:space="0" w:color="C0C0C0"/>
            </w:tcBorders>
            <w:shd w:val="clear" w:color="000000" w:fill="D7EAD3"/>
            <w:vAlign w:val="center"/>
            <w:hideMark/>
          </w:tcPr>
          <w:p w14:paraId="32B4E4B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5 557,51</w:t>
            </w:r>
          </w:p>
        </w:tc>
        <w:tc>
          <w:tcPr>
            <w:tcW w:w="502" w:type="dxa"/>
            <w:tcBorders>
              <w:top w:val="nil"/>
              <w:left w:val="nil"/>
              <w:bottom w:val="single" w:sz="4" w:space="0" w:color="C0C0C0"/>
              <w:right w:val="single" w:sz="4" w:space="0" w:color="C0C0C0"/>
            </w:tcBorders>
            <w:shd w:val="clear" w:color="000000" w:fill="FFFFCC"/>
            <w:vAlign w:val="center"/>
            <w:hideMark/>
          </w:tcPr>
          <w:p w14:paraId="60B7C275"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предложению исходя из фактически уплаченного водного налога за 2018 год, повышающих коэффициентов на последующие годы</w:t>
            </w:r>
          </w:p>
        </w:tc>
        <w:tc>
          <w:tcPr>
            <w:tcW w:w="452" w:type="dxa"/>
            <w:tcBorders>
              <w:top w:val="nil"/>
              <w:left w:val="nil"/>
              <w:bottom w:val="single" w:sz="4" w:space="0" w:color="C0C0C0"/>
              <w:right w:val="single" w:sz="4" w:space="0" w:color="C0C0C0"/>
            </w:tcBorders>
            <w:shd w:val="clear" w:color="000000" w:fill="FFFFCC"/>
            <w:vAlign w:val="center"/>
            <w:hideMark/>
          </w:tcPr>
          <w:p w14:paraId="04ABEB4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9 364,50</w:t>
            </w:r>
          </w:p>
        </w:tc>
        <w:tc>
          <w:tcPr>
            <w:tcW w:w="452" w:type="dxa"/>
            <w:tcBorders>
              <w:top w:val="nil"/>
              <w:left w:val="nil"/>
              <w:bottom w:val="single" w:sz="4" w:space="0" w:color="C0C0C0"/>
              <w:right w:val="single" w:sz="4" w:space="0" w:color="C0C0C0"/>
            </w:tcBorders>
            <w:shd w:val="clear" w:color="000000" w:fill="FFFFCC"/>
            <w:vAlign w:val="center"/>
            <w:hideMark/>
          </w:tcPr>
          <w:p w14:paraId="526CF3E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9 351,97</w:t>
            </w:r>
          </w:p>
        </w:tc>
        <w:tc>
          <w:tcPr>
            <w:tcW w:w="404" w:type="dxa"/>
            <w:tcBorders>
              <w:top w:val="nil"/>
              <w:left w:val="nil"/>
              <w:bottom w:val="single" w:sz="4" w:space="0" w:color="C0C0C0"/>
              <w:right w:val="single" w:sz="4" w:space="0" w:color="C0C0C0"/>
            </w:tcBorders>
            <w:shd w:val="clear" w:color="000000" w:fill="D7EAD3"/>
            <w:vAlign w:val="center"/>
            <w:hideMark/>
          </w:tcPr>
          <w:p w14:paraId="38D5D63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3 251,60</w:t>
            </w:r>
          </w:p>
        </w:tc>
        <w:tc>
          <w:tcPr>
            <w:tcW w:w="415" w:type="dxa"/>
            <w:tcBorders>
              <w:top w:val="nil"/>
              <w:left w:val="nil"/>
              <w:bottom w:val="single" w:sz="4" w:space="0" w:color="C0C0C0"/>
              <w:right w:val="single" w:sz="4" w:space="0" w:color="C0C0C0"/>
            </w:tcBorders>
            <w:shd w:val="clear" w:color="000000" w:fill="D7EAD3"/>
            <w:vAlign w:val="center"/>
            <w:hideMark/>
          </w:tcPr>
          <w:p w14:paraId="7E87A1A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6 100,37</w:t>
            </w:r>
          </w:p>
        </w:tc>
        <w:tc>
          <w:tcPr>
            <w:tcW w:w="521" w:type="dxa"/>
            <w:tcBorders>
              <w:top w:val="nil"/>
              <w:left w:val="nil"/>
              <w:bottom w:val="single" w:sz="4" w:space="0" w:color="C0C0C0"/>
              <w:right w:val="nil"/>
            </w:tcBorders>
            <w:shd w:val="clear" w:color="000000" w:fill="FFFFCC"/>
            <w:vAlign w:val="center"/>
            <w:hideMark/>
          </w:tcPr>
          <w:p w14:paraId="345204F9"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в соответствии с НК РФ с учетом объема поднятой воды, ставки и повышающего коэффициента 1,15</w:t>
            </w:r>
          </w:p>
        </w:tc>
        <w:tc>
          <w:tcPr>
            <w:tcW w:w="473" w:type="dxa"/>
            <w:tcBorders>
              <w:top w:val="nil"/>
              <w:left w:val="single" w:sz="4" w:space="0" w:color="C0C0C0"/>
              <w:bottom w:val="single" w:sz="4" w:space="0" w:color="C0C0C0"/>
              <w:right w:val="single" w:sz="4" w:space="0" w:color="C0C0C0"/>
            </w:tcBorders>
            <w:shd w:val="clear" w:color="000000" w:fill="FFFFCC"/>
            <w:vAlign w:val="center"/>
            <w:hideMark/>
          </w:tcPr>
          <w:p w14:paraId="4995950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10 769,10</w:t>
            </w:r>
          </w:p>
        </w:tc>
        <w:tc>
          <w:tcPr>
            <w:tcW w:w="452" w:type="dxa"/>
            <w:tcBorders>
              <w:top w:val="nil"/>
              <w:left w:val="nil"/>
              <w:bottom w:val="single" w:sz="4" w:space="0" w:color="C0C0C0"/>
              <w:right w:val="single" w:sz="4" w:space="0" w:color="C0C0C0"/>
            </w:tcBorders>
            <w:shd w:val="clear" w:color="000000" w:fill="FFFFCC"/>
            <w:vAlign w:val="center"/>
            <w:hideMark/>
          </w:tcPr>
          <w:p w14:paraId="0A822B5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10 768,06</w:t>
            </w:r>
          </w:p>
        </w:tc>
        <w:tc>
          <w:tcPr>
            <w:tcW w:w="404" w:type="dxa"/>
            <w:tcBorders>
              <w:top w:val="nil"/>
              <w:left w:val="nil"/>
              <w:bottom w:val="single" w:sz="4" w:space="0" w:color="C0C0C0"/>
              <w:right w:val="single" w:sz="4" w:space="0" w:color="C0C0C0"/>
            </w:tcBorders>
            <w:shd w:val="clear" w:color="000000" w:fill="D7EAD3"/>
            <w:vAlign w:val="center"/>
            <w:hideMark/>
          </w:tcPr>
          <w:p w14:paraId="3EC4A81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3 542,15</w:t>
            </w:r>
          </w:p>
        </w:tc>
        <w:tc>
          <w:tcPr>
            <w:tcW w:w="415" w:type="dxa"/>
            <w:tcBorders>
              <w:top w:val="nil"/>
              <w:left w:val="nil"/>
              <w:bottom w:val="single" w:sz="4" w:space="0" w:color="C0C0C0"/>
              <w:right w:val="single" w:sz="4" w:space="0" w:color="C0C0C0"/>
            </w:tcBorders>
            <w:shd w:val="clear" w:color="000000" w:fill="D7EAD3"/>
            <w:vAlign w:val="center"/>
            <w:hideMark/>
          </w:tcPr>
          <w:p w14:paraId="1971D9F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7 225,91</w:t>
            </w:r>
          </w:p>
        </w:tc>
        <w:tc>
          <w:tcPr>
            <w:tcW w:w="521" w:type="dxa"/>
            <w:tcBorders>
              <w:top w:val="nil"/>
              <w:left w:val="nil"/>
              <w:bottom w:val="single" w:sz="4" w:space="0" w:color="C0C0C0"/>
              <w:right w:val="nil"/>
            </w:tcBorders>
            <w:shd w:val="clear" w:color="000000" w:fill="FFFFCC"/>
            <w:vAlign w:val="center"/>
            <w:hideMark/>
          </w:tcPr>
          <w:p w14:paraId="3FC2CCFD"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в соответствии с НК РФ с учетом объема поднятой воды, ставки и повышающего коэффициента 1,15</w:t>
            </w:r>
          </w:p>
        </w:tc>
      </w:tr>
      <w:tr w:rsidR="006B4C92" w:rsidRPr="006B4C92" w14:paraId="3F8CCF15" w14:textId="77777777" w:rsidTr="006B4C92">
        <w:trPr>
          <w:trHeight w:val="1665"/>
          <w:jc w:val="center"/>
        </w:trPr>
        <w:tc>
          <w:tcPr>
            <w:tcW w:w="149" w:type="dxa"/>
            <w:tcBorders>
              <w:top w:val="nil"/>
              <w:left w:val="nil"/>
              <w:bottom w:val="nil"/>
              <w:right w:val="nil"/>
            </w:tcBorders>
            <w:shd w:val="clear" w:color="000000" w:fill="00B050"/>
            <w:noWrap/>
            <w:vAlign w:val="center"/>
            <w:hideMark/>
          </w:tcPr>
          <w:p w14:paraId="1B7C2A84"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НР</w:t>
            </w:r>
          </w:p>
        </w:tc>
        <w:tc>
          <w:tcPr>
            <w:tcW w:w="57" w:type="dxa"/>
            <w:tcBorders>
              <w:top w:val="nil"/>
              <w:left w:val="nil"/>
              <w:bottom w:val="nil"/>
              <w:right w:val="nil"/>
            </w:tcBorders>
            <w:shd w:val="clear" w:color="auto" w:fill="auto"/>
            <w:noWrap/>
            <w:vAlign w:val="bottom"/>
            <w:hideMark/>
          </w:tcPr>
          <w:p w14:paraId="0577DB2E" w14:textId="77777777" w:rsidR="006B4C92" w:rsidRPr="006B4C92" w:rsidRDefault="006B4C92" w:rsidP="006B4C92">
            <w:pPr>
              <w:rPr>
                <w:rFonts w:ascii="Tahoma" w:hAnsi="Tahoma" w:cs="Tahoma"/>
                <w:b/>
                <w:bCs/>
                <w:color w:val="000000"/>
                <w:sz w:val="9"/>
                <w:szCs w:val="9"/>
                <w:lang w:eastAsia="ru-RU"/>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6220234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9.4</w:t>
            </w:r>
          </w:p>
        </w:tc>
        <w:tc>
          <w:tcPr>
            <w:tcW w:w="1596" w:type="dxa"/>
            <w:tcBorders>
              <w:top w:val="nil"/>
              <w:left w:val="nil"/>
              <w:bottom w:val="single" w:sz="4" w:space="0" w:color="C0C0C0"/>
              <w:right w:val="single" w:sz="4" w:space="0" w:color="C0C0C0"/>
            </w:tcBorders>
            <w:shd w:val="clear" w:color="auto" w:fill="auto"/>
            <w:vAlign w:val="center"/>
            <w:hideMark/>
          </w:tcPr>
          <w:p w14:paraId="05F6B4D7" w14:textId="77777777" w:rsidR="006B4C92" w:rsidRPr="006B4C92" w:rsidRDefault="006B4C92" w:rsidP="006B4C92">
            <w:pPr>
              <w:ind w:firstLineChars="100" w:firstLine="90"/>
              <w:rPr>
                <w:rFonts w:ascii="Tahoma" w:hAnsi="Tahoma" w:cs="Tahoma"/>
                <w:sz w:val="9"/>
                <w:szCs w:val="9"/>
                <w:lang w:eastAsia="ru-RU"/>
              </w:rPr>
            </w:pPr>
            <w:r w:rsidRPr="006B4C92">
              <w:rPr>
                <w:rFonts w:ascii="Tahoma" w:hAnsi="Tahoma" w:cs="Tahoma"/>
                <w:sz w:val="9"/>
                <w:szCs w:val="9"/>
                <w:lang w:eastAsia="ru-RU"/>
              </w:rPr>
              <w:t>Транспортный налог</w:t>
            </w:r>
          </w:p>
        </w:tc>
        <w:tc>
          <w:tcPr>
            <w:tcW w:w="271" w:type="dxa"/>
            <w:tcBorders>
              <w:top w:val="nil"/>
              <w:left w:val="nil"/>
              <w:bottom w:val="single" w:sz="4" w:space="0" w:color="C0C0C0"/>
              <w:right w:val="single" w:sz="4" w:space="0" w:color="C0C0C0"/>
            </w:tcBorders>
            <w:shd w:val="clear" w:color="auto" w:fill="auto"/>
            <w:vAlign w:val="center"/>
            <w:hideMark/>
          </w:tcPr>
          <w:p w14:paraId="64843F3F"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тыс</w:t>
            </w:r>
            <w:proofErr w:type="spellEnd"/>
            <w:r w:rsidRPr="006B4C92">
              <w:rPr>
                <w:rFonts w:ascii="Tahoma" w:hAnsi="Tahoma" w:cs="Tahoma"/>
                <w:sz w:val="9"/>
                <w:szCs w:val="9"/>
                <w:lang w:eastAsia="ru-RU"/>
              </w:rPr>
              <w:t xml:space="preserve"> </w:t>
            </w:r>
            <w:proofErr w:type="spellStart"/>
            <w:r w:rsidRPr="006B4C92">
              <w:rPr>
                <w:rFonts w:ascii="Tahoma" w:hAnsi="Tahoma" w:cs="Tahoma"/>
                <w:sz w:val="9"/>
                <w:szCs w:val="9"/>
                <w:lang w:eastAsia="ru-RU"/>
              </w:rPr>
              <w:t>руб</w:t>
            </w:r>
            <w:proofErr w:type="spellEnd"/>
          </w:p>
        </w:tc>
        <w:tc>
          <w:tcPr>
            <w:tcW w:w="396" w:type="dxa"/>
            <w:tcBorders>
              <w:top w:val="nil"/>
              <w:left w:val="nil"/>
              <w:bottom w:val="single" w:sz="4" w:space="0" w:color="C0C0C0"/>
              <w:right w:val="single" w:sz="4" w:space="0" w:color="C0C0C0"/>
            </w:tcBorders>
            <w:shd w:val="clear" w:color="000000" w:fill="FFFFCC"/>
            <w:vAlign w:val="center"/>
            <w:hideMark/>
          </w:tcPr>
          <w:p w14:paraId="407B34F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112,30</w:t>
            </w:r>
          </w:p>
        </w:tc>
        <w:tc>
          <w:tcPr>
            <w:tcW w:w="281" w:type="dxa"/>
            <w:tcBorders>
              <w:top w:val="nil"/>
              <w:left w:val="nil"/>
              <w:bottom w:val="single" w:sz="4" w:space="0" w:color="C0C0C0"/>
              <w:right w:val="single" w:sz="4" w:space="0" w:color="C0C0C0"/>
            </w:tcBorders>
            <w:shd w:val="clear" w:color="000000" w:fill="FFFFCC"/>
            <w:vAlign w:val="center"/>
            <w:hideMark/>
          </w:tcPr>
          <w:p w14:paraId="51ACDDB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106,80</w:t>
            </w:r>
          </w:p>
        </w:tc>
        <w:tc>
          <w:tcPr>
            <w:tcW w:w="396" w:type="dxa"/>
            <w:tcBorders>
              <w:top w:val="nil"/>
              <w:left w:val="nil"/>
              <w:bottom w:val="single" w:sz="4" w:space="0" w:color="C0C0C0"/>
              <w:right w:val="single" w:sz="4" w:space="0" w:color="C0C0C0"/>
            </w:tcBorders>
            <w:shd w:val="clear" w:color="000000" w:fill="FFFFCC"/>
            <w:vAlign w:val="center"/>
            <w:hideMark/>
          </w:tcPr>
          <w:p w14:paraId="6FC1E54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73,38</w:t>
            </w:r>
          </w:p>
        </w:tc>
        <w:tc>
          <w:tcPr>
            <w:tcW w:w="358" w:type="dxa"/>
            <w:tcBorders>
              <w:top w:val="nil"/>
              <w:left w:val="nil"/>
              <w:bottom w:val="single" w:sz="4" w:space="0" w:color="C0C0C0"/>
              <w:right w:val="single" w:sz="4" w:space="0" w:color="C0C0C0"/>
            </w:tcBorders>
            <w:shd w:val="clear" w:color="000000" w:fill="FFFFCC"/>
            <w:vAlign w:val="center"/>
            <w:hideMark/>
          </w:tcPr>
          <w:p w14:paraId="7C86D3E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107,30</w:t>
            </w:r>
          </w:p>
        </w:tc>
        <w:tc>
          <w:tcPr>
            <w:tcW w:w="410" w:type="dxa"/>
            <w:tcBorders>
              <w:top w:val="nil"/>
              <w:left w:val="nil"/>
              <w:bottom w:val="single" w:sz="4" w:space="0" w:color="C0C0C0"/>
              <w:right w:val="single" w:sz="4" w:space="0" w:color="C0C0C0"/>
            </w:tcBorders>
            <w:shd w:val="clear" w:color="000000" w:fill="FFFFCC"/>
            <w:vAlign w:val="center"/>
            <w:hideMark/>
          </w:tcPr>
          <w:p w14:paraId="5B7C146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90,68</w:t>
            </w:r>
          </w:p>
        </w:tc>
        <w:tc>
          <w:tcPr>
            <w:tcW w:w="283" w:type="dxa"/>
            <w:tcBorders>
              <w:top w:val="nil"/>
              <w:left w:val="nil"/>
              <w:bottom w:val="single" w:sz="4" w:space="0" w:color="C0C0C0"/>
              <w:right w:val="single" w:sz="4" w:space="0" w:color="C0C0C0"/>
            </w:tcBorders>
            <w:shd w:val="clear" w:color="000000" w:fill="D7EAD3"/>
            <w:vAlign w:val="center"/>
            <w:hideMark/>
          </w:tcPr>
          <w:p w14:paraId="42281C1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45,34</w:t>
            </w:r>
          </w:p>
        </w:tc>
        <w:tc>
          <w:tcPr>
            <w:tcW w:w="283" w:type="dxa"/>
            <w:tcBorders>
              <w:top w:val="nil"/>
              <w:left w:val="nil"/>
              <w:bottom w:val="single" w:sz="4" w:space="0" w:color="C0C0C0"/>
              <w:right w:val="single" w:sz="4" w:space="0" w:color="C0C0C0"/>
            </w:tcBorders>
            <w:shd w:val="clear" w:color="000000" w:fill="D7EAD3"/>
            <w:vAlign w:val="center"/>
            <w:hideMark/>
          </w:tcPr>
          <w:p w14:paraId="17C9B82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45,34</w:t>
            </w:r>
          </w:p>
        </w:tc>
        <w:tc>
          <w:tcPr>
            <w:tcW w:w="502" w:type="dxa"/>
            <w:tcBorders>
              <w:top w:val="nil"/>
              <w:left w:val="nil"/>
              <w:bottom w:val="single" w:sz="4" w:space="0" w:color="C0C0C0"/>
              <w:right w:val="single" w:sz="4" w:space="0" w:color="C0C0C0"/>
            </w:tcBorders>
            <w:shd w:val="clear" w:color="000000" w:fill="FFFFCC"/>
            <w:vAlign w:val="center"/>
            <w:hideMark/>
          </w:tcPr>
          <w:p w14:paraId="30AA934D"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xml:space="preserve">по налоговой декларации за 2018 год по автомобилям, </w:t>
            </w:r>
            <w:proofErr w:type="spellStart"/>
            <w:r w:rsidRPr="006B4C92">
              <w:rPr>
                <w:rFonts w:ascii="Tahoma" w:hAnsi="Tahoma" w:cs="Tahoma"/>
                <w:sz w:val="9"/>
                <w:szCs w:val="9"/>
                <w:lang w:eastAsia="ru-RU"/>
              </w:rPr>
              <w:t>укзанным</w:t>
            </w:r>
            <w:proofErr w:type="spellEnd"/>
            <w:r w:rsidRPr="006B4C92">
              <w:rPr>
                <w:rFonts w:ascii="Tahoma" w:hAnsi="Tahoma" w:cs="Tahoma"/>
                <w:sz w:val="9"/>
                <w:szCs w:val="9"/>
                <w:lang w:eastAsia="ru-RU"/>
              </w:rPr>
              <w:t xml:space="preserve"> в договоре хозяйственного ведения в доле выручки ВС (51,4%)</w:t>
            </w:r>
          </w:p>
        </w:tc>
        <w:tc>
          <w:tcPr>
            <w:tcW w:w="452" w:type="dxa"/>
            <w:tcBorders>
              <w:top w:val="nil"/>
              <w:left w:val="nil"/>
              <w:bottom w:val="single" w:sz="4" w:space="0" w:color="C0C0C0"/>
              <w:right w:val="single" w:sz="4" w:space="0" w:color="C0C0C0"/>
            </w:tcBorders>
            <w:shd w:val="clear" w:color="000000" w:fill="FFFFCC"/>
            <w:vAlign w:val="center"/>
            <w:hideMark/>
          </w:tcPr>
          <w:p w14:paraId="1AE1B05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107,30</w:t>
            </w:r>
          </w:p>
        </w:tc>
        <w:tc>
          <w:tcPr>
            <w:tcW w:w="452" w:type="dxa"/>
            <w:tcBorders>
              <w:top w:val="nil"/>
              <w:left w:val="nil"/>
              <w:bottom w:val="single" w:sz="4" w:space="0" w:color="C0C0C0"/>
              <w:right w:val="single" w:sz="4" w:space="0" w:color="C0C0C0"/>
            </w:tcBorders>
            <w:shd w:val="clear" w:color="000000" w:fill="FFFFCC"/>
            <w:vAlign w:val="center"/>
            <w:hideMark/>
          </w:tcPr>
          <w:p w14:paraId="5F37ACE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90,68</w:t>
            </w:r>
          </w:p>
        </w:tc>
        <w:tc>
          <w:tcPr>
            <w:tcW w:w="404" w:type="dxa"/>
            <w:tcBorders>
              <w:top w:val="nil"/>
              <w:left w:val="nil"/>
              <w:bottom w:val="single" w:sz="4" w:space="0" w:color="C0C0C0"/>
              <w:right w:val="single" w:sz="4" w:space="0" w:color="C0C0C0"/>
            </w:tcBorders>
            <w:shd w:val="clear" w:color="000000" w:fill="D7EAD3"/>
            <w:vAlign w:val="center"/>
            <w:hideMark/>
          </w:tcPr>
          <w:p w14:paraId="75F056C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45,34</w:t>
            </w:r>
          </w:p>
        </w:tc>
        <w:tc>
          <w:tcPr>
            <w:tcW w:w="415" w:type="dxa"/>
            <w:tcBorders>
              <w:top w:val="nil"/>
              <w:left w:val="nil"/>
              <w:bottom w:val="single" w:sz="4" w:space="0" w:color="C0C0C0"/>
              <w:right w:val="single" w:sz="4" w:space="0" w:color="C0C0C0"/>
            </w:tcBorders>
            <w:shd w:val="clear" w:color="000000" w:fill="D7EAD3"/>
            <w:vAlign w:val="center"/>
            <w:hideMark/>
          </w:tcPr>
          <w:p w14:paraId="203E1A1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45,34</w:t>
            </w:r>
          </w:p>
        </w:tc>
        <w:tc>
          <w:tcPr>
            <w:tcW w:w="521" w:type="dxa"/>
            <w:tcBorders>
              <w:top w:val="nil"/>
              <w:left w:val="nil"/>
              <w:bottom w:val="single" w:sz="4" w:space="0" w:color="C0C0C0"/>
              <w:right w:val="nil"/>
            </w:tcBorders>
            <w:shd w:val="clear" w:color="000000" w:fill="FFFFCC"/>
            <w:vAlign w:val="center"/>
            <w:hideMark/>
          </w:tcPr>
          <w:p w14:paraId="097B9955"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xml:space="preserve">в сумме фактически уплачиваемого налога </w:t>
            </w:r>
            <w:proofErr w:type="gramStart"/>
            <w:r w:rsidRPr="006B4C92">
              <w:rPr>
                <w:rFonts w:ascii="Tahoma" w:hAnsi="Tahoma" w:cs="Tahoma"/>
                <w:sz w:val="9"/>
                <w:szCs w:val="9"/>
                <w:lang w:eastAsia="ru-RU"/>
              </w:rPr>
              <w:t>с доле</w:t>
            </w:r>
            <w:proofErr w:type="gramEnd"/>
            <w:r w:rsidRPr="006B4C92">
              <w:rPr>
                <w:rFonts w:ascii="Tahoma" w:hAnsi="Tahoma" w:cs="Tahoma"/>
                <w:sz w:val="9"/>
                <w:szCs w:val="9"/>
                <w:lang w:eastAsia="ru-RU"/>
              </w:rPr>
              <w:t xml:space="preserve"> выручки ВС (51,4%)</w:t>
            </w:r>
          </w:p>
        </w:tc>
        <w:tc>
          <w:tcPr>
            <w:tcW w:w="473" w:type="dxa"/>
            <w:tcBorders>
              <w:top w:val="nil"/>
              <w:left w:val="single" w:sz="4" w:space="0" w:color="C0C0C0"/>
              <w:bottom w:val="single" w:sz="4" w:space="0" w:color="C0C0C0"/>
              <w:right w:val="single" w:sz="4" w:space="0" w:color="C0C0C0"/>
            </w:tcBorders>
            <w:shd w:val="clear" w:color="000000" w:fill="FFFFCC"/>
            <w:vAlign w:val="center"/>
            <w:hideMark/>
          </w:tcPr>
          <w:p w14:paraId="65B6157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107,30</w:t>
            </w:r>
          </w:p>
        </w:tc>
        <w:tc>
          <w:tcPr>
            <w:tcW w:w="452" w:type="dxa"/>
            <w:tcBorders>
              <w:top w:val="nil"/>
              <w:left w:val="nil"/>
              <w:bottom w:val="single" w:sz="4" w:space="0" w:color="C0C0C0"/>
              <w:right w:val="single" w:sz="4" w:space="0" w:color="C0C0C0"/>
            </w:tcBorders>
            <w:shd w:val="clear" w:color="000000" w:fill="FFFFCC"/>
            <w:vAlign w:val="center"/>
            <w:hideMark/>
          </w:tcPr>
          <w:p w14:paraId="156249E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90,68</w:t>
            </w:r>
          </w:p>
        </w:tc>
        <w:tc>
          <w:tcPr>
            <w:tcW w:w="404" w:type="dxa"/>
            <w:tcBorders>
              <w:top w:val="nil"/>
              <w:left w:val="nil"/>
              <w:bottom w:val="single" w:sz="4" w:space="0" w:color="C0C0C0"/>
              <w:right w:val="single" w:sz="4" w:space="0" w:color="C0C0C0"/>
            </w:tcBorders>
            <w:shd w:val="clear" w:color="000000" w:fill="D7EAD3"/>
            <w:vAlign w:val="center"/>
            <w:hideMark/>
          </w:tcPr>
          <w:p w14:paraId="76BADED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45,34</w:t>
            </w:r>
          </w:p>
        </w:tc>
        <w:tc>
          <w:tcPr>
            <w:tcW w:w="415" w:type="dxa"/>
            <w:tcBorders>
              <w:top w:val="nil"/>
              <w:left w:val="nil"/>
              <w:bottom w:val="single" w:sz="4" w:space="0" w:color="C0C0C0"/>
              <w:right w:val="single" w:sz="4" w:space="0" w:color="C0C0C0"/>
            </w:tcBorders>
            <w:shd w:val="clear" w:color="000000" w:fill="D7EAD3"/>
            <w:vAlign w:val="center"/>
            <w:hideMark/>
          </w:tcPr>
          <w:p w14:paraId="7A02C9F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45,34</w:t>
            </w:r>
          </w:p>
        </w:tc>
        <w:tc>
          <w:tcPr>
            <w:tcW w:w="521" w:type="dxa"/>
            <w:tcBorders>
              <w:top w:val="nil"/>
              <w:left w:val="nil"/>
              <w:bottom w:val="single" w:sz="4" w:space="0" w:color="C0C0C0"/>
              <w:right w:val="nil"/>
            </w:tcBorders>
            <w:shd w:val="clear" w:color="000000" w:fill="FFFFCC"/>
            <w:vAlign w:val="center"/>
            <w:hideMark/>
          </w:tcPr>
          <w:p w14:paraId="580B2B66"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xml:space="preserve">в сумме фактически уплачиваемого налога </w:t>
            </w:r>
            <w:proofErr w:type="gramStart"/>
            <w:r w:rsidRPr="006B4C92">
              <w:rPr>
                <w:rFonts w:ascii="Tahoma" w:hAnsi="Tahoma" w:cs="Tahoma"/>
                <w:sz w:val="9"/>
                <w:szCs w:val="9"/>
                <w:lang w:eastAsia="ru-RU"/>
              </w:rPr>
              <w:t>с доле</w:t>
            </w:r>
            <w:proofErr w:type="gramEnd"/>
            <w:r w:rsidRPr="006B4C92">
              <w:rPr>
                <w:rFonts w:ascii="Tahoma" w:hAnsi="Tahoma" w:cs="Tahoma"/>
                <w:sz w:val="9"/>
                <w:szCs w:val="9"/>
                <w:lang w:eastAsia="ru-RU"/>
              </w:rPr>
              <w:t xml:space="preserve"> выручки ВС (51,4%)</w:t>
            </w:r>
          </w:p>
        </w:tc>
      </w:tr>
      <w:tr w:rsidR="006B4C92" w:rsidRPr="006B4C92" w14:paraId="071139D2" w14:textId="77777777" w:rsidTr="006B4C92">
        <w:trPr>
          <w:trHeight w:val="422"/>
          <w:jc w:val="center"/>
        </w:trPr>
        <w:tc>
          <w:tcPr>
            <w:tcW w:w="149" w:type="dxa"/>
            <w:tcBorders>
              <w:top w:val="nil"/>
              <w:left w:val="nil"/>
              <w:bottom w:val="nil"/>
              <w:right w:val="nil"/>
            </w:tcBorders>
            <w:shd w:val="clear" w:color="000000" w:fill="00B050"/>
            <w:noWrap/>
            <w:vAlign w:val="center"/>
            <w:hideMark/>
          </w:tcPr>
          <w:p w14:paraId="17F1291B"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НР</w:t>
            </w:r>
          </w:p>
        </w:tc>
        <w:tc>
          <w:tcPr>
            <w:tcW w:w="57" w:type="dxa"/>
            <w:tcBorders>
              <w:top w:val="nil"/>
              <w:left w:val="nil"/>
              <w:bottom w:val="nil"/>
              <w:right w:val="nil"/>
            </w:tcBorders>
            <w:shd w:val="clear" w:color="auto" w:fill="auto"/>
            <w:noWrap/>
            <w:vAlign w:val="bottom"/>
            <w:hideMark/>
          </w:tcPr>
          <w:p w14:paraId="19C2A76F" w14:textId="77777777" w:rsidR="006B4C92" w:rsidRPr="006B4C92" w:rsidRDefault="006B4C92" w:rsidP="006B4C92">
            <w:pPr>
              <w:rPr>
                <w:rFonts w:ascii="Tahoma" w:hAnsi="Tahoma" w:cs="Tahoma"/>
                <w:b/>
                <w:bCs/>
                <w:color w:val="000000"/>
                <w:sz w:val="9"/>
                <w:szCs w:val="9"/>
                <w:lang w:eastAsia="ru-RU"/>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5B9E10C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9.5</w:t>
            </w:r>
          </w:p>
        </w:tc>
        <w:tc>
          <w:tcPr>
            <w:tcW w:w="1596" w:type="dxa"/>
            <w:tcBorders>
              <w:top w:val="nil"/>
              <w:left w:val="nil"/>
              <w:bottom w:val="single" w:sz="4" w:space="0" w:color="C0C0C0"/>
              <w:right w:val="single" w:sz="4" w:space="0" w:color="C0C0C0"/>
            </w:tcBorders>
            <w:shd w:val="clear" w:color="auto" w:fill="auto"/>
            <w:vAlign w:val="center"/>
            <w:hideMark/>
          </w:tcPr>
          <w:p w14:paraId="59F5CE99" w14:textId="77777777" w:rsidR="006B4C92" w:rsidRPr="006B4C92" w:rsidRDefault="006B4C92" w:rsidP="006B4C92">
            <w:pPr>
              <w:ind w:firstLineChars="100" w:firstLine="90"/>
              <w:rPr>
                <w:rFonts w:ascii="Tahoma" w:hAnsi="Tahoma" w:cs="Tahoma"/>
                <w:sz w:val="9"/>
                <w:szCs w:val="9"/>
                <w:lang w:eastAsia="ru-RU"/>
              </w:rPr>
            </w:pPr>
            <w:r w:rsidRPr="006B4C92">
              <w:rPr>
                <w:rFonts w:ascii="Tahoma" w:hAnsi="Tahoma" w:cs="Tahoma"/>
                <w:sz w:val="9"/>
                <w:szCs w:val="9"/>
                <w:lang w:eastAsia="ru-RU"/>
              </w:rPr>
              <w:t>Налог на имущество</w:t>
            </w:r>
          </w:p>
        </w:tc>
        <w:tc>
          <w:tcPr>
            <w:tcW w:w="271" w:type="dxa"/>
            <w:tcBorders>
              <w:top w:val="nil"/>
              <w:left w:val="nil"/>
              <w:bottom w:val="single" w:sz="4" w:space="0" w:color="C0C0C0"/>
              <w:right w:val="single" w:sz="4" w:space="0" w:color="C0C0C0"/>
            </w:tcBorders>
            <w:shd w:val="clear" w:color="auto" w:fill="auto"/>
            <w:vAlign w:val="center"/>
            <w:hideMark/>
          </w:tcPr>
          <w:p w14:paraId="4603A18B"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тыс</w:t>
            </w:r>
            <w:proofErr w:type="spellEnd"/>
            <w:r w:rsidRPr="006B4C92">
              <w:rPr>
                <w:rFonts w:ascii="Tahoma" w:hAnsi="Tahoma" w:cs="Tahoma"/>
                <w:sz w:val="9"/>
                <w:szCs w:val="9"/>
                <w:lang w:eastAsia="ru-RU"/>
              </w:rPr>
              <w:t xml:space="preserve"> </w:t>
            </w:r>
            <w:proofErr w:type="spellStart"/>
            <w:r w:rsidRPr="006B4C92">
              <w:rPr>
                <w:rFonts w:ascii="Tahoma" w:hAnsi="Tahoma" w:cs="Tahoma"/>
                <w:sz w:val="9"/>
                <w:szCs w:val="9"/>
                <w:lang w:eastAsia="ru-RU"/>
              </w:rPr>
              <w:t>руб</w:t>
            </w:r>
            <w:proofErr w:type="spellEnd"/>
          </w:p>
        </w:tc>
        <w:tc>
          <w:tcPr>
            <w:tcW w:w="396" w:type="dxa"/>
            <w:tcBorders>
              <w:top w:val="nil"/>
              <w:left w:val="nil"/>
              <w:bottom w:val="single" w:sz="4" w:space="0" w:color="C0C0C0"/>
              <w:right w:val="single" w:sz="4" w:space="0" w:color="C0C0C0"/>
            </w:tcBorders>
            <w:shd w:val="clear" w:color="000000" w:fill="FFFFCC"/>
            <w:vAlign w:val="center"/>
            <w:hideMark/>
          </w:tcPr>
          <w:p w14:paraId="145922C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2 132,10</w:t>
            </w:r>
          </w:p>
        </w:tc>
        <w:tc>
          <w:tcPr>
            <w:tcW w:w="281" w:type="dxa"/>
            <w:tcBorders>
              <w:top w:val="nil"/>
              <w:left w:val="nil"/>
              <w:bottom w:val="single" w:sz="4" w:space="0" w:color="C0C0C0"/>
              <w:right w:val="single" w:sz="4" w:space="0" w:color="C0C0C0"/>
            </w:tcBorders>
            <w:shd w:val="clear" w:color="000000" w:fill="FFFFCC"/>
            <w:vAlign w:val="center"/>
            <w:hideMark/>
          </w:tcPr>
          <w:p w14:paraId="3A98A2A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2 220,00</w:t>
            </w:r>
          </w:p>
        </w:tc>
        <w:tc>
          <w:tcPr>
            <w:tcW w:w="396" w:type="dxa"/>
            <w:tcBorders>
              <w:top w:val="nil"/>
              <w:left w:val="nil"/>
              <w:bottom w:val="single" w:sz="4" w:space="0" w:color="C0C0C0"/>
              <w:right w:val="single" w:sz="4" w:space="0" w:color="C0C0C0"/>
            </w:tcBorders>
            <w:shd w:val="clear" w:color="000000" w:fill="FFFFCC"/>
            <w:vAlign w:val="center"/>
            <w:hideMark/>
          </w:tcPr>
          <w:p w14:paraId="0CA4E9D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1 976,40</w:t>
            </w:r>
          </w:p>
        </w:tc>
        <w:tc>
          <w:tcPr>
            <w:tcW w:w="358" w:type="dxa"/>
            <w:tcBorders>
              <w:top w:val="nil"/>
              <w:left w:val="nil"/>
              <w:bottom w:val="single" w:sz="4" w:space="0" w:color="C0C0C0"/>
              <w:right w:val="single" w:sz="4" w:space="0" w:color="C0C0C0"/>
            </w:tcBorders>
            <w:shd w:val="clear" w:color="000000" w:fill="FFFFCC"/>
            <w:vAlign w:val="center"/>
            <w:hideMark/>
          </w:tcPr>
          <w:p w14:paraId="2DAC8D2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2 229,80</w:t>
            </w:r>
          </w:p>
        </w:tc>
        <w:tc>
          <w:tcPr>
            <w:tcW w:w="410" w:type="dxa"/>
            <w:tcBorders>
              <w:top w:val="nil"/>
              <w:left w:val="nil"/>
              <w:bottom w:val="single" w:sz="4" w:space="0" w:color="C0C0C0"/>
              <w:right w:val="single" w:sz="4" w:space="0" w:color="C0C0C0"/>
            </w:tcBorders>
            <w:shd w:val="clear" w:color="000000" w:fill="FFFFCC"/>
            <w:vAlign w:val="center"/>
            <w:hideMark/>
          </w:tcPr>
          <w:p w14:paraId="4FB061D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2 030,07</w:t>
            </w:r>
          </w:p>
        </w:tc>
        <w:tc>
          <w:tcPr>
            <w:tcW w:w="283" w:type="dxa"/>
            <w:tcBorders>
              <w:top w:val="nil"/>
              <w:left w:val="nil"/>
              <w:bottom w:val="single" w:sz="4" w:space="0" w:color="C0C0C0"/>
              <w:right w:val="single" w:sz="4" w:space="0" w:color="C0C0C0"/>
            </w:tcBorders>
            <w:shd w:val="clear" w:color="000000" w:fill="D7EAD3"/>
            <w:vAlign w:val="center"/>
            <w:hideMark/>
          </w:tcPr>
          <w:p w14:paraId="3CA6704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1 015,03</w:t>
            </w:r>
          </w:p>
        </w:tc>
        <w:tc>
          <w:tcPr>
            <w:tcW w:w="283" w:type="dxa"/>
            <w:tcBorders>
              <w:top w:val="nil"/>
              <w:left w:val="nil"/>
              <w:bottom w:val="single" w:sz="4" w:space="0" w:color="C0C0C0"/>
              <w:right w:val="single" w:sz="4" w:space="0" w:color="C0C0C0"/>
            </w:tcBorders>
            <w:shd w:val="clear" w:color="000000" w:fill="D7EAD3"/>
            <w:vAlign w:val="center"/>
            <w:hideMark/>
          </w:tcPr>
          <w:p w14:paraId="582E920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1 015,03</w:t>
            </w:r>
          </w:p>
        </w:tc>
        <w:tc>
          <w:tcPr>
            <w:tcW w:w="502" w:type="dxa"/>
            <w:tcBorders>
              <w:top w:val="nil"/>
              <w:left w:val="nil"/>
              <w:bottom w:val="single" w:sz="4" w:space="0" w:color="C0C0C0"/>
              <w:right w:val="single" w:sz="4" w:space="0" w:color="C0C0C0"/>
            </w:tcBorders>
            <w:shd w:val="clear" w:color="000000" w:fill="FFFFCC"/>
            <w:vAlign w:val="center"/>
            <w:hideMark/>
          </w:tcPr>
          <w:p w14:paraId="0DA5443B"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xml:space="preserve">в соответствии с расчетом, </w:t>
            </w:r>
            <w:proofErr w:type="spellStart"/>
            <w:r w:rsidRPr="006B4C92">
              <w:rPr>
                <w:rFonts w:ascii="Tahoma" w:hAnsi="Tahoma" w:cs="Tahoma"/>
                <w:sz w:val="9"/>
                <w:szCs w:val="9"/>
                <w:lang w:eastAsia="ru-RU"/>
              </w:rPr>
              <w:t>представленым</w:t>
            </w:r>
            <w:proofErr w:type="spellEnd"/>
            <w:r w:rsidRPr="006B4C92">
              <w:rPr>
                <w:rFonts w:ascii="Tahoma" w:hAnsi="Tahoma" w:cs="Tahoma"/>
                <w:sz w:val="9"/>
                <w:szCs w:val="9"/>
                <w:lang w:eastAsia="ru-RU"/>
              </w:rPr>
              <w:t xml:space="preserve"> организацией на основании среднегодовой стоимости ОС на 2020г. в доле выручки услуг ВС (51,4%)</w:t>
            </w:r>
          </w:p>
        </w:tc>
        <w:tc>
          <w:tcPr>
            <w:tcW w:w="452" w:type="dxa"/>
            <w:tcBorders>
              <w:top w:val="nil"/>
              <w:left w:val="nil"/>
              <w:bottom w:val="single" w:sz="4" w:space="0" w:color="C0C0C0"/>
              <w:right w:val="single" w:sz="4" w:space="0" w:color="C0C0C0"/>
            </w:tcBorders>
            <w:shd w:val="clear" w:color="000000" w:fill="FFFFCC"/>
            <w:vAlign w:val="center"/>
            <w:hideMark/>
          </w:tcPr>
          <w:p w14:paraId="1837408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2 229,80</w:t>
            </w:r>
          </w:p>
        </w:tc>
        <w:tc>
          <w:tcPr>
            <w:tcW w:w="452" w:type="dxa"/>
            <w:tcBorders>
              <w:top w:val="nil"/>
              <w:left w:val="nil"/>
              <w:bottom w:val="single" w:sz="4" w:space="0" w:color="C0C0C0"/>
              <w:right w:val="single" w:sz="4" w:space="0" w:color="C0C0C0"/>
            </w:tcBorders>
            <w:shd w:val="clear" w:color="000000" w:fill="FFFFCC"/>
            <w:vAlign w:val="center"/>
            <w:hideMark/>
          </w:tcPr>
          <w:p w14:paraId="1AB47F7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2 030,07</w:t>
            </w:r>
          </w:p>
        </w:tc>
        <w:tc>
          <w:tcPr>
            <w:tcW w:w="404" w:type="dxa"/>
            <w:tcBorders>
              <w:top w:val="nil"/>
              <w:left w:val="nil"/>
              <w:bottom w:val="single" w:sz="4" w:space="0" w:color="C0C0C0"/>
              <w:right w:val="single" w:sz="4" w:space="0" w:color="C0C0C0"/>
            </w:tcBorders>
            <w:shd w:val="clear" w:color="000000" w:fill="D7EAD3"/>
            <w:vAlign w:val="center"/>
            <w:hideMark/>
          </w:tcPr>
          <w:p w14:paraId="198B106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1 015,03</w:t>
            </w:r>
          </w:p>
        </w:tc>
        <w:tc>
          <w:tcPr>
            <w:tcW w:w="415" w:type="dxa"/>
            <w:tcBorders>
              <w:top w:val="nil"/>
              <w:left w:val="nil"/>
              <w:bottom w:val="single" w:sz="4" w:space="0" w:color="C0C0C0"/>
              <w:right w:val="single" w:sz="4" w:space="0" w:color="C0C0C0"/>
            </w:tcBorders>
            <w:shd w:val="clear" w:color="000000" w:fill="D7EAD3"/>
            <w:vAlign w:val="center"/>
            <w:hideMark/>
          </w:tcPr>
          <w:p w14:paraId="0701629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1 015,03</w:t>
            </w:r>
          </w:p>
        </w:tc>
        <w:tc>
          <w:tcPr>
            <w:tcW w:w="521" w:type="dxa"/>
            <w:tcBorders>
              <w:top w:val="nil"/>
              <w:left w:val="nil"/>
              <w:bottom w:val="single" w:sz="4" w:space="0" w:color="C0C0C0"/>
              <w:right w:val="single" w:sz="4" w:space="0" w:color="C0C0C0"/>
            </w:tcBorders>
            <w:shd w:val="clear" w:color="000000" w:fill="FFFFCC"/>
            <w:vAlign w:val="center"/>
            <w:hideMark/>
          </w:tcPr>
          <w:p w14:paraId="5B30EC09"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xml:space="preserve">в соответствии с расчетом, </w:t>
            </w:r>
            <w:proofErr w:type="spellStart"/>
            <w:r w:rsidRPr="006B4C92">
              <w:rPr>
                <w:rFonts w:ascii="Tahoma" w:hAnsi="Tahoma" w:cs="Tahoma"/>
                <w:sz w:val="9"/>
                <w:szCs w:val="9"/>
                <w:lang w:eastAsia="ru-RU"/>
              </w:rPr>
              <w:t>представленым</w:t>
            </w:r>
            <w:proofErr w:type="spellEnd"/>
            <w:r w:rsidRPr="006B4C92">
              <w:rPr>
                <w:rFonts w:ascii="Tahoma" w:hAnsi="Tahoma" w:cs="Tahoma"/>
                <w:sz w:val="9"/>
                <w:szCs w:val="9"/>
                <w:lang w:eastAsia="ru-RU"/>
              </w:rPr>
              <w:t xml:space="preserve"> организацией на основании среднегодовой стоимости ОС на 2020г. в доле выручки услуг ВС (51,4%)</w:t>
            </w:r>
          </w:p>
        </w:tc>
        <w:tc>
          <w:tcPr>
            <w:tcW w:w="473" w:type="dxa"/>
            <w:tcBorders>
              <w:top w:val="nil"/>
              <w:left w:val="nil"/>
              <w:bottom w:val="single" w:sz="4" w:space="0" w:color="C0C0C0"/>
              <w:right w:val="single" w:sz="4" w:space="0" w:color="C0C0C0"/>
            </w:tcBorders>
            <w:shd w:val="clear" w:color="000000" w:fill="FFFFCC"/>
            <w:vAlign w:val="center"/>
            <w:hideMark/>
          </w:tcPr>
          <w:p w14:paraId="7EDC0EA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2 229,80</w:t>
            </w:r>
          </w:p>
        </w:tc>
        <w:tc>
          <w:tcPr>
            <w:tcW w:w="452" w:type="dxa"/>
            <w:tcBorders>
              <w:top w:val="nil"/>
              <w:left w:val="nil"/>
              <w:bottom w:val="single" w:sz="4" w:space="0" w:color="C0C0C0"/>
              <w:right w:val="single" w:sz="4" w:space="0" w:color="C0C0C0"/>
            </w:tcBorders>
            <w:shd w:val="clear" w:color="000000" w:fill="FFFFCC"/>
            <w:vAlign w:val="center"/>
            <w:hideMark/>
          </w:tcPr>
          <w:p w14:paraId="5B2B006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2 030,07</w:t>
            </w:r>
          </w:p>
        </w:tc>
        <w:tc>
          <w:tcPr>
            <w:tcW w:w="404" w:type="dxa"/>
            <w:tcBorders>
              <w:top w:val="nil"/>
              <w:left w:val="nil"/>
              <w:bottom w:val="single" w:sz="4" w:space="0" w:color="C0C0C0"/>
              <w:right w:val="single" w:sz="4" w:space="0" w:color="C0C0C0"/>
            </w:tcBorders>
            <w:shd w:val="clear" w:color="000000" w:fill="D7EAD3"/>
            <w:vAlign w:val="center"/>
            <w:hideMark/>
          </w:tcPr>
          <w:p w14:paraId="1BBB19E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1 015,03</w:t>
            </w:r>
          </w:p>
        </w:tc>
        <w:tc>
          <w:tcPr>
            <w:tcW w:w="415" w:type="dxa"/>
            <w:tcBorders>
              <w:top w:val="nil"/>
              <w:left w:val="nil"/>
              <w:bottom w:val="single" w:sz="4" w:space="0" w:color="C0C0C0"/>
              <w:right w:val="single" w:sz="4" w:space="0" w:color="C0C0C0"/>
            </w:tcBorders>
            <w:shd w:val="clear" w:color="000000" w:fill="D7EAD3"/>
            <w:vAlign w:val="center"/>
            <w:hideMark/>
          </w:tcPr>
          <w:p w14:paraId="73DD8C6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1 015,03</w:t>
            </w:r>
          </w:p>
        </w:tc>
        <w:tc>
          <w:tcPr>
            <w:tcW w:w="521" w:type="dxa"/>
            <w:tcBorders>
              <w:top w:val="nil"/>
              <w:left w:val="nil"/>
              <w:bottom w:val="single" w:sz="4" w:space="0" w:color="C0C0C0"/>
              <w:right w:val="single" w:sz="4" w:space="0" w:color="C0C0C0"/>
            </w:tcBorders>
            <w:shd w:val="clear" w:color="000000" w:fill="FFFFCC"/>
            <w:vAlign w:val="center"/>
            <w:hideMark/>
          </w:tcPr>
          <w:p w14:paraId="155F60CC"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xml:space="preserve">в соответствии с расчетом, </w:t>
            </w:r>
            <w:proofErr w:type="spellStart"/>
            <w:r w:rsidRPr="006B4C92">
              <w:rPr>
                <w:rFonts w:ascii="Tahoma" w:hAnsi="Tahoma" w:cs="Tahoma"/>
                <w:sz w:val="9"/>
                <w:szCs w:val="9"/>
                <w:lang w:eastAsia="ru-RU"/>
              </w:rPr>
              <w:t>представленым</w:t>
            </w:r>
            <w:proofErr w:type="spellEnd"/>
            <w:r w:rsidRPr="006B4C92">
              <w:rPr>
                <w:rFonts w:ascii="Tahoma" w:hAnsi="Tahoma" w:cs="Tahoma"/>
                <w:sz w:val="9"/>
                <w:szCs w:val="9"/>
                <w:lang w:eastAsia="ru-RU"/>
              </w:rPr>
              <w:t xml:space="preserve"> организацией на основании среднегодовой стоимости ОС на 2020г. в доле выручки услуг ВС (51,4%)</w:t>
            </w:r>
          </w:p>
        </w:tc>
      </w:tr>
      <w:tr w:rsidR="006B4C92" w:rsidRPr="006B4C92" w14:paraId="0D2C4CA3" w14:textId="77777777" w:rsidTr="006B4C92">
        <w:trPr>
          <w:trHeight w:val="300"/>
          <w:jc w:val="center"/>
        </w:trPr>
        <w:tc>
          <w:tcPr>
            <w:tcW w:w="149" w:type="dxa"/>
            <w:tcBorders>
              <w:top w:val="nil"/>
              <w:left w:val="nil"/>
              <w:bottom w:val="nil"/>
              <w:right w:val="nil"/>
            </w:tcBorders>
            <w:shd w:val="clear" w:color="auto" w:fill="auto"/>
            <w:noWrap/>
            <w:vAlign w:val="center"/>
            <w:hideMark/>
          </w:tcPr>
          <w:p w14:paraId="3AE3DA3F" w14:textId="77777777" w:rsidR="006B4C92" w:rsidRPr="006B4C92" w:rsidRDefault="006B4C92" w:rsidP="006B4C92">
            <w:pPr>
              <w:rPr>
                <w:rFonts w:ascii="Tahoma" w:hAnsi="Tahoma" w:cs="Tahoma"/>
                <w:sz w:val="9"/>
                <w:szCs w:val="9"/>
                <w:lang w:eastAsia="ru-RU"/>
              </w:rPr>
            </w:pPr>
          </w:p>
        </w:tc>
        <w:tc>
          <w:tcPr>
            <w:tcW w:w="57" w:type="dxa"/>
            <w:tcBorders>
              <w:top w:val="nil"/>
              <w:left w:val="nil"/>
              <w:bottom w:val="nil"/>
              <w:right w:val="nil"/>
            </w:tcBorders>
            <w:shd w:val="clear" w:color="auto" w:fill="auto"/>
            <w:noWrap/>
            <w:vAlign w:val="bottom"/>
            <w:hideMark/>
          </w:tcPr>
          <w:p w14:paraId="52387C20" w14:textId="77777777" w:rsidR="006B4C92" w:rsidRPr="006B4C92" w:rsidRDefault="006B4C92" w:rsidP="006B4C92">
            <w:pPr>
              <w:rPr>
                <w:sz w:val="9"/>
                <w:szCs w:val="9"/>
                <w:lang w:eastAsia="ru-RU"/>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5BFEBE46"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10</w:t>
            </w:r>
          </w:p>
        </w:tc>
        <w:tc>
          <w:tcPr>
            <w:tcW w:w="1596" w:type="dxa"/>
            <w:tcBorders>
              <w:top w:val="nil"/>
              <w:left w:val="nil"/>
              <w:bottom w:val="single" w:sz="4" w:space="0" w:color="C0C0C0"/>
              <w:right w:val="single" w:sz="4" w:space="0" w:color="C0C0C0"/>
            </w:tcBorders>
            <w:shd w:val="clear" w:color="auto" w:fill="auto"/>
            <w:vAlign w:val="center"/>
            <w:hideMark/>
          </w:tcPr>
          <w:p w14:paraId="56D67DC9"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Прибыль</w:t>
            </w:r>
          </w:p>
        </w:tc>
        <w:tc>
          <w:tcPr>
            <w:tcW w:w="271" w:type="dxa"/>
            <w:tcBorders>
              <w:top w:val="nil"/>
              <w:left w:val="nil"/>
              <w:bottom w:val="single" w:sz="4" w:space="0" w:color="C0C0C0"/>
              <w:right w:val="single" w:sz="4" w:space="0" w:color="C0C0C0"/>
            </w:tcBorders>
            <w:shd w:val="clear" w:color="auto" w:fill="auto"/>
            <w:vAlign w:val="center"/>
            <w:hideMark/>
          </w:tcPr>
          <w:p w14:paraId="7DA4799B" w14:textId="77777777" w:rsidR="006B4C92" w:rsidRPr="006B4C92" w:rsidRDefault="006B4C92" w:rsidP="006B4C92">
            <w:pPr>
              <w:jc w:val="center"/>
              <w:rPr>
                <w:rFonts w:ascii="Tahoma" w:hAnsi="Tahoma" w:cs="Tahoma"/>
                <w:b/>
                <w:bCs/>
                <w:sz w:val="9"/>
                <w:szCs w:val="9"/>
                <w:lang w:eastAsia="ru-RU"/>
              </w:rPr>
            </w:pPr>
            <w:proofErr w:type="spellStart"/>
            <w:r w:rsidRPr="006B4C92">
              <w:rPr>
                <w:rFonts w:ascii="Tahoma" w:hAnsi="Tahoma" w:cs="Tahoma"/>
                <w:b/>
                <w:bCs/>
                <w:sz w:val="9"/>
                <w:szCs w:val="9"/>
                <w:lang w:eastAsia="ru-RU"/>
              </w:rPr>
              <w:t>тыс</w:t>
            </w:r>
            <w:proofErr w:type="spellEnd"/>
            <w:r w:rsidRPr="006B4C92">
              <w:rPr>
                <w:rFonts w:ascii="Tahoma" w:hAnsi="Tahoma" w:cs="Tahoma"/>
                <w:b/>
                <w:bCs/>
                <w:sz w:val="9"/>
                <w:szCs w:val="9"/>
                <w:lang w:eastAsia="ru-RU"/>
              </w:rPr>
              <w:t xml:space="preserve"> </w:t>
            </w:r>
            <w:proofErr w:type="spellStart"/>
            <w:r w:rsidRPr="006B4C92">
              <w:rPr>
                <w:rFonts w:ascii="Tahoma" w:hAnsi="Tahoma" w:cs="Tahoma"/>
                <w:b/>
                <w:bCs/>
                <w:sz w:val="9"/>
                <w:szCs w:val="9"/>
                <w:lang w:eastAsia="ru-RU"/>
              </w:rPr>
              <w:t>руб</w:t>
            </w:r>
            <w:proofErr w:type="spellEnd"/>
          </w:p>
        </w:tc>
        <w:tc>
          <w:tcPr>
            <w:tcW w:w="396" w:type="dxa"/>
            <w:tcBorders>
              <w:top w:val="nil"/>
              <w:left w:val="nil"/>
              <w:bottom w:val="single" w:sz="4" w:space="0" w:color="C0C0C0"/>
              <w:right w:val="single" w:sz="4" w:space="0" w:color="C0C0C0"/>
            </w:tcBorders>
            <w:shd w:val="clear" w:color="000000" w:fill="D7EAD3"/>
            <w:vAlign w:val="center"/>
            <w:hideMark/>
          </w:tcPr>
          <w:p w14:paraId="29DA3D99"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0,00</w:t>
            </w:r>
          </w:p>
        </w:tc>
        <w:tc>
          <w:tcPr>
            <w:tcW w:w="281" w:type="dxa"/>
            <w:tcBorders>
              <w:top w:val="nil"/>
              <w:left w:val="nil"/>
              <w:bottom w:val="single" w:sz="4" w:space="0" w:color="C0C0C0"/>
              <w:right w:val="single" w:sz="4" w:space="0" w:color="C0C0C0"/>
            </w:tcBorders>
            <w:shd w:val="clear" w:color="000000" w:fill="D7EAD3"/>
            <w:vAlign w:val="center"/>
            <w:hideMark/>
          </w:tcPr>
          <w:p w14:paraId="3479EE06"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2 393,80</w:t>
            </w:r>
          </w:p>
        </w:tc>
        <w:tc>
          <w:tcPr>
            <w:tcW w:w="396" w:type="dxa"/>
            <w:tcBorders>
              <w:top w:val="nil"/>
              <w:left w:val="nil"/>
              <w:bottom w:val="single" w:sz="4" w:space="0" w:color="C0C0C0"/>
              <w:right w:val="single" w:sz="4" w:space="0" w:color="C0C0C0"/>
            </w:tcBorders>
            <w:shd w:val="clear" w:color="000000" w:fill="D7EAD3"/>
            <w:vAlign w:val="center"/>
            <w:hideMark/>
          </w:tcPr>
          <w:p w14:paraId="44AD350B"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0,00</w:t>
            </w:r>
          </w:p>
        </w:tc>
        <w:tc>
          <w:tcPr>
            <w:tcW w:w="358" w:type="dxa"/>
            <w:tcBorders>
              <w:top w:val="nil"/>
              <w:left w:val="nil"/>
              <w:bottom w:val="single" w:sz="4" w:space="0" w:color="C0C0C0"/>
              <w:right w:val="single" w:sz="4" w:space="0" w:color="C0C0C0"/>
            </w:tcBorders>
            <w:shd w:val="clear" w:color="000000" w:fill="D7EAD3"/>
            <w:vAlign w:val="center"/>
            <w:hideMark/>
          </w:tcPr>
          <w:p w14:paraId="43D8D12B"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2 503,90</w:t>
            </w:r>
          </w:p>
        </w:tc>
        <w:tc>
          <w:tcPr>
            <w:tcW w:w="410" w:type="dxa"/>
            <w:tcBorders>
              <w:top w:val="nil"/>
              <w:left w:val="nil"/>
              <w:bottom w:val="single" w:sz="4" w:space="0" w:color="C0C0C0"/>
              <w:right w:val="single" w:sz="4" w:space="0" w:color="C0C0C0"/>
            </w:tcBorders>
            <w:shd w:val="clear" w:color="000000" w:fill="D7EAD3"/>
            <w:vAlign w:val="center"/>
            <w:hideMark/>
          </w:tcPr>
          <w:p w14:paraId="6FDD4738"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1 176,36</w:t>
            </w:r>
          </w:p>
        </w:tc>
        <w:tc>
          <w:tcPr>
            <w:tcW w:w="283" w:type="dxa"/>
            <w:tcBorders>
              <w:top w:val="nil"/>
              <w:left w:val="nil"/>
              <w:bottom w:val="single" w:sz="4" w:space="0" w:color="C0C0C0"/>
              <w:right w:val="single" w:sz="4" w:space="0" w:color="C0C0C0"/>
            </w:tcBorders>
            <w:shd w:val="clear" w:color="000000" w:fill="D7EAD3"/>
            <w:vAlign w:val="center"/>
            <w:hideMark/>
          </w:tcPr>
          <w:p w14:paraId="17021F11"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588,18</w:t>
            </w:r>
          </w:p>
        </w:tc>
        <w:tc>
          <w:tcPr>
            <w:tcW w:w="283" w:type="dxa"/>
            <w:tcBorders>
              <w:top w:val="nil"/>
              <w:left w:val="nil"/>
              <w:bottom w:val="single" w:sz="4" w:space="0" w:color="C0C0C0"/>
              <w:right w:val="single" w:sz="4" w:space="0" w:color="C0C0C0"/>
            </w:tcBorders>
            <w:shd w:val="clear" w:color="000000" w:fill="D7EAD3"/>
            <w:vAlign w:val="center"/>
            <w:hideMark/>
          </w:tcPr>
          <w:p w14:paraId="476E7C0F"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588,18</w:t>
            </w:r>
          </w:p>
        </w:tc>
        <w:tc>
          <w:tcPr>
            <w:tcW w:w="502" w:type="dxa"/>
            <w:tcBorders>
              <w:top w:val="nil"/>
              <w:left w:val="nil"/>
              <w:bottom w:val="single" w:sz="4" w:space="0" w:color="C0C0C0"/>
              <w:right w:val="single" w:sz="4" w:space="0" w:color="C0C0C0"/>
            </w:tcBorders>
            <w:shd w:val="clear" w:color="000000" w:fill="FFFFCC"/>
            <w:vAlign w:val="center"/>
            <w:hideMark/>
          </w:tcPr>
          <w:p w14:paraId="749A1DB8"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452" w:type="dxa"/>
            <w:tcBorders>
              <w:top w:val="nil"/>
              <w:left w:val="nil"/>
              <w:bottom w:val="single" w:sz="4" w:space="0" w:color="C0C0C0"/>
              <w:right w:val="single" w:sz="4" w:space="0" w:color="C0C0C0"/>
            </w:tcBorders>
            <w:shd w:val="clear" w:color="000000" w:fill="D7EAD3"/>
            <w:vAlign w:val="center"/>
            <w:hideMark/>
          </w:tcPr>
          <w:p w14:paraId="5773069E"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2 604,10</w:t>
            </w:r>
          </w:p>
        </w:tc>
        <w:tc>
          <w:tcPr>
            <w:tcW w:w="452" w:type="dxa"/>
            <w:tcBorders>
              <w:top w:val="nil"/>
              <w:left w:val="nil"/>
              <w:bottom w:val="single" w:sz="4" w:space="0" w:color="C0C0C0"/>
              <w:right w:val="single" w:sz="4" w:space="0" w:color="C0C0C0"/>
            </w:tcBorders>
            <w:shd w:val="clear" w:color="000000" w:fill="D7EAD3"/>
            <w:vAlign w:val="center"/>
            <w:hideMark/>
          </w:tcPr>
          <w:p w14:paraId="72D1AF17"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1 176,36</w:t>
            </w:r>
          </w:p>
        </w:tc>
        <w:tc>
          <w:tcPr>
            <w:tcW w:w="404" w:type="dxa"/>
            <w:tcBorders>
              <w:top w:val="nil"/>
              <w:left w:val="nil"/>
              <w:bottom w:val="single" w:sz="4" w:space="0" w:color="C0C0C0"/>
              <w:right w:val="single" w:sz="4" w:space="0" w:color="C0C0C0"/>
            </w:tcBorders>
            <w:shd w:val="clear" w:color="000000" w:fill="D7EAD3"/>
            <w:vAlign w:val="center"/>
            <w:hideMark/>
          </w:tcPr>
          <w:p w14:paraId="7137016F"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588,18</w:t>
            </w:r>
          </w:p>
        </w:tc>
        <w:tc>
          <w:tcPr>
            <w:tcW w:w="415" w:type="dxa"/>
            <w:tcBorders>
              <w:top w:val="nil"/>
              <w:left w:val="nil"/>
              <w:bottom w:val="single" w:sz="4" w:space="0" w:color="C0C0C0"/>
              <w:right w:val="single" w:sz="4" w:space="0" w:color="C0C0C0"/>
            </w:tcBorders>
            <w:shd w:val="clear" w:color="000000" w:fill="D7EAD3"/>
            <w:vAlign w:val="center"/>
            <w:hideMark/>
          </w:tcPr>
          <w:p w14:paraId="663EF7BB"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588,18</w:t>
            </w:r>
          </w:p>
        </w:tc>
        <w:tc>
          <w:tcPr>
            <w:tcW w:w="521" w:type="dxa"/>
            <w:tcBorders>
              <w:top w:val="nil"/>
              <w:left w:val="nil"/>
              <w:bottom w:val="single" w:sz="4" w:space="0" w:color="C0C0C0"/>
              <w:right w:val="nil"/>
            </w:tcBorders>
            <w:shd w:val="clear" w:color="000000" w:fill="FFFFCC"/>
            <w:vAlign w:val="center"/>
            <w:hideMark/>
          </w:tcPr>
          <w:p w14:paraId="18B2BD3E"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473" w:type="dxa"/>
            <w:tcBorders>
              <w:top w:val="nil"/>
              <w:left w:val="single" w:sz="4" w:space="0" w:color="C0C0C0"/>
              <w:bottom w:val="single" w:sz="4" w:space="0" w:color="C0C0C0"/>
              <w:right w:val="single" w:sz="4" w:space="0" w:color="C0C0C0"/>
            </w:tcBorders>
            <w:shd w:val="clear" w:color="000000" w:fill="D7EAD3"/>
            <w:vAlign w:val="center"/>
            <w:hideMark/>
          </w:tcPr>
          <w:p w14:paraId="1C12B41D"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2 708,30</w:t>
            </w:r>
          </w:p>
        </w:tc>
        <w:tc>
          <w:tcPr>
            <w:tcW w:w="452" w:type="dxa"/>
            <w:tcBorders>
              <w:top w:val="nil"/>
              <w:left w:val="nil"/>
              <w:bottom w:val="single" w:sz="4" w:space="0" w:color="C0C0C0"/>
              <w:right w:val="single" w:sz="4" w:space="0" w:color="C0C0C0"/>
            </w:tcBorders>
            <w:shd w:val="clear" w:color="000000" w:fill="D7EAD3"/>
            <w:vAlign w:val="center"/>
            <w:hideMark/>
          </w:tcPr>
          <w:p w14:paraId="1494860B"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1 176,36</w:t>
            </w:r>
          </w:p>
        </w:tc>
        <w:tc>
          <w:tcPr>
            <w:tcW w:w="404" w:type="dxa"/>
            <w:tcBorders>
              <w:top w:val="nil"/>
              <w:left w:val="nil"/>
              <w:bottom w:val="single" w:sz="4" w:space="0" w:color="C0C0C0"/>
              <w:right w:val="single" w:sz="4" w:space="0" w:color="C0C0C0"/>
            </w:tcBorders>
            <w:shd w:val="clear" w:color="000000" w:fill="D7EAD3"/>
            <w:vAlign w:val="center"/>
            <w:hideMark/>
          </w:tcPr>
          <w:p w14:paraId="20E70EBE"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588,18</w:t>
            </w:r>
          </w:p>
        </w:tc>
        <w:tc>
          <w:tcPr>
            <w:tcW w:w="415" w:type="dxa"/>
            <w:tcBorders>
              <w:top w:val="nil"/>
              <w:left w:val="nil"/>
              <w:bottom w:val="single" w:sz="4" w:space="0" w:color="C0C0C0"/>
              <w:right w:val="single" w:sz="4" w:space="0" w:color="C0C0C0"/>
            </w:tcBorders>
            <w:shd w:val="clear" w:color="000000" w:fill="D7EAD3"/>
            <w:vAlign w:val="center"/>
            <w:hideMark/>
          </w:tcPr>
          <w:p w14:paraId="5B2D5215"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588,18</w:t>
            </w:r>
          </w:p>
        </w:tc>
        <w:tc>
          <w:tcPr>
            <w:tcW w:w="521" w:type="dxa"/>
            <w:tcBorders>
              <w:top w:val="nil"/>
              <w:left w:val="nil"/>
              <w:bottom w:val="single" w:sz="4" w:space="0" w:color="C0C0C0"/>
              <w:right w:val="nil"/>
            </w:tcBorders>
            <w:shd w:val="clear" w:color="000000" w:fill="FFFFCC"/>
            <w:vAlign w:val="center"/>
            <w:hideMark/>
          </w:tcPr>
          <w:p w14:paraId="74B2DF45"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r>
      <w:tr w:rsidR="006B4C92" w:rsidRPr="006B4C92" w14:paraId="55EA8D75" w14:textId="77777777" w:rsidTr="006B4C92">
        <w:trPr>
          <w:trHeight w:val="300"/>
          <w:jc w:val="center"/>
        </w:trPr>
        <w:tc>
          <w:tcPr>
            <w:tcW w:w="149" w:type="dxa"/>
            <w:tcBorders>
              <w:top w:val="nil"/>
              <w:left w:val="nil"/>
              <w:bottom w:val="nil"/>
              <w:right w:val="nil"/>
            </w:tcBorders>
            <w:shd w:val="clear" w:color="000000" w:fill="00B0F0"/>
            <w:noWrap/>
            <w:vAlign w:val="center"/>
            <w:hideMark/>
          </w:tcPr>
          <w:p w14:paraId="7784B259"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П</w:t>
            </w:r>
          </w:p>
        </w:tc>
        <w:tc>
          <w:tcPr>
            <w:tcW w:w="57" w:type="dxa"/>
            <w:tcBorders>
              <w:top w:val="nil"/>
              <w:left w:val="nil"/>
              <w:bottom w:val="nil"/>
              <w:right w:val="nil"/>
            </w:tcBorders>
            <w:shd w:val="clear" w:color="auto" w:fill="auto"/>
            <w:noWrap/>
            <w:vAlign w:val="bottom"/>
            <w:hideMark/>
          </w:tcPr>
          <w:p w14:paraId="38BAF5D2" w14:textId="77777777" w:rsidR="006B4C92" w:rsidRPr="006B4C92" w:rsidRDefault="006B4C92" w:rsidP="006B4C92">
            <w:pPr>
              <w:rPr>
                <w:rFonts w:ascii="Tahoma" w:hAnsi="Tahoma" w:cs="Tahoma"/>
                <w:b/>
                <w:bCs/>
                <w:color w:val="000000"/>
                <w:sz w:val="9"/>
                <w:szCs w:val="9"/>
                <w:lang w:eastAsia="ru-RU"/>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77754BE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10.0.1</w:t>
            </w:r>
          </w:p>
        </w:tc>
        <w:tc>
          <w:tcPr>
            <w:tcW w:w="1596" w:type="dxa"/>
            <w:tcBorders>
              <w:top w:val="nil"/>
              <w:left w:val="nil"/>
              <w:bottom w:val="single" w:sz="4" w:space="0" w:color="C0C0C0"/>
              <w:right w:val="single" w:sz="4" w:space="0" w:color="C0C0C0"/>
            </w:tcBorders>
            <w:shd w:val="clear" w:color="auto" w:fill="auto"/>
            <w:vAlign w:val="center"/>
            <w:hideMark/>
          </w:tcPr>
          <w:p w14:paraId="69EEF713" w14:textId="77777777" w:rsidR="006B4C92" w:rsidRPr="006B4C92" w:rsidRDefault="006B4C92" w:rsidP="006B4C92">
            <w:pPr>
              <w:ind w:firstLineChars="200" w:firstLine="180"/>
              <w:rPr>
                <w:rFonts w:ascii="Tahoma" w:hAnsi="Tahoma" w:cs="Tahoma"/>
                <w:sz w:val="9"/>
                <w:szCs w:val="9"/>
                <w:lang w:eastAsia="ru-RU"/>
              </w:rPr>
            </w:pPr>
            <w:r w:rsidRPr="006B4C92">
              <w:rPr>
                <w:rFonts w:ascii="Tahoma" w:hAnsi="Tahoma" w:cs="Tahoma"/>
                <w:sz w:val="9"/>
                <w:szCs w:val="9"/>
                <w:lang w:eastAsia="ru-RU"/>
              </w:rPr>
              <w:t>На потребительский рынок</w:t>
            </w:r>
          </w:p>
        </w:tc>
        <w:tc>
          <w:tcPr>
            <w:tcW w:w="271" w:type="dxa"/>
            <w:tcBorders>
              <w:top w:val="nil"/>
              <w:left w:val="nil"/>
              <w:bottom w:val="single" w:sz="4" w:space="0" w:color="C0C0C0"/>
              <w:right w:val="single" w:sz="4" w:space="0" w:color="C0C0C0"/>
            </w:tcBorders>
            <w:shd w:val="clear" w:color="auto" w:fill="auto"/>
            <w:vAlign w:val="center"/>
            <w:hideMark/>
          </w:tcPr>
          <w:p w14:paraId="0F89796F"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тыс</w:t>
            </w:r>
            <w:proofErr w:type="spellEnd"/>
            <w:r w:rsidRPr="006B4C92">
              <w:rPr>
                <w:rFonts w:ascii="Tahoma" w:hAnsi="Tahoma" w:cs="Tahoma"/>
                <w:sz w:val="9"/>
                <w:szCs w:val="9"/>
                <w:lang w:eastAsia="ru-RU"/>
              </w:rPr>
              <w:t xml:space="preserve"> </w:t>
            </w:r>
            <w:proofErr w:type="spellStart"/>
            <w:r w:rsidRPr="006B4C92">
              <w:rPr>
                <w:rFonts w:ascii="Tahoma" w:hAnsi="Tahoma" w:cs="Tahoma"/>
                <w:sz w:val="9"/>
                <w:szCs w:val="9"/>
                <w:lang w:eastAsia="ru-RU"/>
              </w:rPr>
              <w:t>руб</w:t>
            </w:r>
            <w:proofErr w:type="spellEnd"/>
          </w:p>
        </w:tc>
        <w:tc>
          <w:tcPr>
            <w:tcW w:w="396" w:type="dxa"/>
            <w:tcBorders>
              <w:top w:val="nil"/>
              <w:left w:val="nil"/>
              <w:bottom w:val="single" w:sz="4" w:space="0" w:color="C0C0C0"/>
              <w:right w:val="single" w:sz="4" w:space="0" w:color="C0C0C0"/>
            </w:tcBorders>
            <w:shd w:val="clear" w:color="000000" w:fill="FFFFCC"/>
            <w:vAlign w:val="center"/>
            <w:hideMark/>
          </w:tcPr>
          <w:p w14:paraId="28044F8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281" w:type="dxa"/>
            <w:tcBorders>
              <w:top w:val="nil"/>
              <w:left w:val="nil"/>
              <w:bottom w:val="single" w:sz="4" w:space="0" w:color="C0C0C0"/>
              <w:right w:val="single" w:sz="4" w:space="0" w:color="C0C0C0"/>
            </w:tcBorders>
            <w:shd w:val="clear" w:color="000000" w:fill="FFFFCC"/>
            <w:vAlign w:val="center"/>
            <w:hideMark/>
          </w:tcPr>
          <w:p w14:paraId="486B83F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2 393,80</w:t>
            </w:r>
          </w:p>
        </w:tc>
        <w:tc>
          <w:tcPr>
            <w:tcW w:w="396" w:type="dxa"/>
            <w:tcBorders>
              <w:top w:val="nil"/>
              <w:left w:val="nil"/>
              <w:bottom w:val="single" w:sz="4" w:space="0" w:color="C0C0C0"/>
              <w:right w:val="single" w:sz="4" w:space="0" w:color="C0C0C0"/>
            </w:tcBorders>
            <w:shd w:val="clear" w:color="000000" w:fill="FFFFCC"/>
            <w:vAlign w:val="center"/>
            <w:hideMark/>
          </w:tcPr>
          <w:p w14:paraId="5FB3AFF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358" w:type="dxa"/>
            <w:tcBorders>
              <w:top w:val="nil"/>
              <w:left w:val="nil"/>
              <w:bottom w:val="single" w:sz="4" w:space="0" w:color="C0C0C0"/>
              <w:right w:val="single" w:sz="4" w:space="0" w:color="C0C0C0"/>
            </w:tcBorders>
            <w:shd w:val="clear" w:color="000000" w:fill="FFFFCC"/>
            <w:vAlign w:val="center"/>
            <w:hideMark/>
          </w:tcPr>
          <w:p w14:paraId="0B71966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2 503,90</w:t>
            </w:r>
          </w:p>
        </w:tc>
        <w:tc>
          <w:tcPr>
            <w:tcW w:w="410" w:type="dxa"/>
            <w:tcBorders>
              <w:top w:val="nil"/>
              <w:left w:val="nil"/>
              <w:bottom w:val="single" w:sz="4" w:space="0" w:color="C0C0C0"/>
              <w:right w:val="single" w:sz="4" w:space="0" w:color="C0C0C0"/>
            </w:tcBorders>
            <w:shd w:val="clear" w:color="000000" w:fill="FFFFCC"/>
            <w:vAlign w:val="center"/>
            <w:hideMark/>
          </w:tcPr>
          <w:p w14:paraId="1FA2DB4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1 176,36</w:t>
            </w:r>
          </w:p>
        </w:tc>
        <w:tc>
          <w:tcPr>
            <w:tcW w:w="283" w:type="dxa"/>
            <w:tcBorders>
              <w:top w:val="nil"/>
              <w:left w:val="nil"/>
              <w:bottom w:val="single" w:sz="4" w:space="0" w:color="C0C0C0"/>
              <w:right w:val="single" w:sz="4" w:space="0" w:color="C0C0C0"/>
            </w:tcBorders>
            <w:shd w:val="clear" w:color="000000" w:fill="D7EAD3"/>
            <w:vAlign w:val="center"/>
            <w:hideMark/>
          </w:tcPr>
          <w:p w14:paraId="45C437E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588,18</w:t>
            </w:r>
          </w:p>
        </w:tc>
        <w:tc>
          <w:tcPr>
            <w:tcW w:w="283" w:type="dxa"/>
            <w:tcBorders>
              <w:top w:val="nil"/>
              <w:left w:val="nil"/>
              <w:bottom w:val="single" w:sz="4" w:space="0" w:color="C0C0C0"/>
              <w:right w:val="single" w:sz="4" w:space="0" w:color="C0C0C0"/>
            </w:tcBorders>
            <w:shd w:val="clear" w:color="000000" w:fill="D7EAD3"/>
            <w:vAlign w:val="center"/>
            <w:hideMark/>
          </w:tcPr>
          <w:p w14:paraId="13A1300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588,18</w:t>
            </w:r>
          </w:p>
        </w:tc>
        <w:tc>
          <w:tcPr>
            <w:tcW w:w="502" w:type="dxa"/>
            <w:tcBorders>
              <w:top w:val="nil"/>
              <w:left w:val="nil"/>
              <w:bottom w:val="single" w:sz="4" w:space="0" w:color="C0C0C0"/>
              <w:right w:val="single" w:sz="4" w:space="0" w:color="C0C0C0"/>
            </w:tcBorders>
            <w:shd w:val="clear" w:color="000000" w:fill="FFFFCC"/>
            <w:vAlign w:val="center"/>
            <w:hideMark/>
          </w:tcPr>
          <w:p w14:paraId="29BB2161"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452" w:type="dxa"/>
            <w:tcBorders>
              <w:top w:val="nil"/>
              <w:left w:val="nil"/>
              <w:bottom w:val="single" w:sz="4" w:space="0" w:color="C0C0C0"/>
              <w:right w:val="single" w:sz="4" w:space="0" w:color="C0C0C0"/>
            </w:tcBorders>
            <w:shd w:val="clear" w:color="000000" w:fill="FFFFCC"/>
            <w:vAlign w:val="center"/>
            <w:hideMark/>
          </w:tcPr>
          <w:p w14:paraId="0AFC549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2 604,10</w:t>
            </w:r>
          </w:p>
        </w:tc>
        <w:tc>
          <w:tcPr>
            <w:tcW w:w="452" w:type="dxa"/>
            <w:tcBorders>
              <w:top w:val="nil"/>
              <w:left w:val="nil"/>
              <w:bottom w:val="single" w:sz="4" w:space="0" w:color="C0C0C0"/>
              <w:right w:val="single" w:sz="4" w:space="0" w:color="C0C0C0"/>
            </w:tcBorders>
            <w:shd w:val="clear" w:color="000000" w:fill="FFFFCC"/>
            <w:vAlign w:val="center"/>
            <w:hideMark/>
          </w:tcPr>
          <w:p w14:paraId="0D46E4B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1 176,36</w:t>
            </w:r>
          </w:p>
        </w:tc>
        <w:tc>
          <w:tcPr>
            <w:tcW w:w="404" w:type="dxa"/>
            <w:tcBorders>
              <w:top w:val="nil"/>
              <w:left w:val="nil"/>
              <w:bottom w:val="single" w:sz="4" w:space="0" w:color="C0C0C0"/>
              <w:right w:val="single" w:sz="4" w:space="0" w:color="C0C0C0"/>
            </w:tcBorders>
            <w:shd w:val="clear" w:color="000000" w:fill="D7EAD3"/>
            <w:vAlign w:val="center"/>
            <w:hideMark/>
          </w:tcPr>
          <w:p w14:paraId="73C1774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588,18</w:t>
            </w:r>
          </w:p>
        </w:tc>
        <w:tc>
          <w:tcPr>
            <w:tcW w:w="415" w:type="dxa"/>
            <w:tcBorders>
              <w:top w:val="nil"/>
              <w:left w:val="nil"/>
              <w:bottom w:val="single" w:sz="4" w:space="0" w:color="C0C0C0"/>
              <w:right w:val="single" w:sz="4" w:space="0" w:color="C0C0C0"/>
            </w:tcBorders>
            <w:shd w:val="clear" w:color="000000" w:fill="D7EAD3"/>
            <w:vAlign w:val="center"/>
            <w:hideMark/>
          </w:tcPr>
          <w:p w14:paraId="600ACCF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588,18</w:t>
            </w:r>
          </w:p>
        </w:tc>
        <w:tc>
          <w:tcPr>
            <w:tcW w:w="521" w:type="dxa"/>
            <w:tcBorders>
              <w:top w:val="nil"/>
              <w:left w:val="nil"/>
              <w:bottom w:val="single" w:sz="4" w:space="0" w:color="C0C0C0"/>
              <w:right w:val="nil"/>
            </w:tcBorders>
            <w:shd w:val="clear" w:color="000000" w:fill="FFFFCC"/>
            <w:vAlign w:val="center"/>
            <w:hideMark/>
          </w:tcPr>
          <w:p w14:paraId="196613A6"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473" w:type="dxa"/>
            <w:tcBorders>
              <w:top w:val="nil"/>
              <w:left w:val="single" w:sz="4" w:space="0" w:color="C0C0C0"/>
              <w:bottom w:val="single" w:sz="4" w:space="0" w:color="C0C0C0"/>
              <w:right w:val="single" w:sz="4" w:space="0" w:color="C0C0C0"/>
            </w:tcBorders>
            <w:shd w:val="clear" w:color="000000" w:fill="FFFFCC"/>
            <w:vAlign w:val="center"/>
            <w:hideMark/>
          </w:tcPr>
          <w:p w14:paraId="7C0C7AB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2 708,30</w:t>
            </w:r>
          </w:p>
        </w:tc>
        <w:tc>
          <w:tcPr>
            <w:tcW w:w="452" w:type="dxa"/>
            <w:tcBorders>
              <w:top w:val="nil"/>
              <w:left w:val="nil"/>
              <w:bottom w:val="single" w:sz="4" w:space="0" w:color="C0C0C0"/>
              <w:right w:val="single" w:sz="4" w:space="0" w:color="C0C0C0"/>
            </w:tcBorders>
            <w:shd w:val="clear" w:color="000000" w:fill="FFFFCC"/>
            <w:vAlign w:val="center"/>
            <w:hideMark/>
          </w:tcPr>
          <w:p w14:paraId="05CC3C7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1 176,36</w:t>
            </w:r>
          </w:p>
        </w:tc>
        <w:tc>
          <w:tcPr>
            <w:tcW w:w="404" w:type="dxa"/>
            <w:tcBorders>
              <w:top w:val="nil"/>
              <w:left w:val="nil"/>
              <w:bottom w:val="single" w:sz="4" w:space="0" w:color="C0C0C0"/>
              <w:right w:val="single" w:sz="4" w:space="0" w:color="C0C0C0"/>
            </w:tcBorders>
            <w:shd w:val="clear" w:color="000000" w:fill="D7EAD3"/>
            <w:vAlign w:val="center"/>
            <w:hideMark/>
          </w:tcPr>
          <w:p w14:paraId="0738321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588,18</w:t>
            </w:r>
          </w:p>
        </w:tc>
        <w:tc>
          <w:tcPr>
            <w:tcW w:w="415" w:type="dxa"/>
            <w:tcBorders>
              <w:top w:val="nil"/>
              <w:left w:val="nil"/>
              <w:bottom w:val="single" w:sz="4" w:space="0" w:color="C0C0C0"/>
              <w:right w:val="single" w:sz="4" w:space="0" w:color="C0C0C0"/>
            </w:tcBorders>
            <w:shd w:val="clear" w:color="000000" w:fill="D7EAD3"/>
            <w:vAlign w:val="center"/>
            <w:hideMark/>
          </w:tcPr>
          <w:p w14:paraId="11E6712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588,18</w:t>
            </w:r>
          </w:p>
        </w:tc>
        <w:tc>
          <w:tcPr>
            <w:tcW w:w="521" w:type="dxa"/>
            <w:tcBorders>
              <w:top w:val="nil"/>
              <w:left w:val="nil"/>
              <w:bottom w:val="single" w:sz="4" w:space="0" w:color="C0C0C0"/>
              <w:right w:val="nil"/>
            </w:tcBorders>
            <w:shd w:val="clear" w:color="000000" w:fill="FFFFCC"/>
            <w:vAlign w:val="center"/>
            <w:hideMark/>
          </w:tcPr>
          <w:p w14:paraId="50909680"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r>
      <w:tr w:rsidR="006B4C92" w:rsidRPr="006B4C92" w14:paraId="090645E3" w14:textId="77777777" w:rsidTr="006B4C92">
        <w:trPr>
          <w:trHeight w:val="300"/>
          <w:jc w:val="center"/>
        </w:trPr>
        <w:tc>
          <w:tcPr>
            <w:tcW w:w="149" w:type="dxa"/>
            <w:tcBorders>
              <w:top w:val="nil"/>
              <w:left w:val="nil"/>
              <w:bottom w:val="nil"/>
              <w:right w:val="nil"/>
            </w:tcBorders>
            <w:shd w:val="clear" w:color="000000" w:fill="00B0F0"/>
            <w:noWrap/>
            <w:vAlign w:val="center"/>
            <w:hideMark/>
          </w:tcPr>
          <w:p w14:paraId="22419CFE"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lastRenderedPageBreak/>
              <w:t>П</w:t>
            </w:r>
          </w:p>
        </w:tc>
        <w:tc>
          <w:tcPr>
            <w:tcW w:w="57" w:type="dxa"/>
            <w:tcBorders>
              <w:top w:val="nil"/>
              <w:left w:val="nil"/>
              <w:bottom w:val="nil"/>
              <w:right w:val="nil"/>
            </w:tcBorders>
            <w:shd w:val="clear" w:color="auto" w:fill="auto"/>
            <w:noWrap/>
            <w:vAlign w:val="bottom"/>
            <w:hideMark/>
          </w:tcPr>
          <w:p w14:paraId="4A308DCC" w14:textId="77777777" w:rsidR="006B4C92" w:rsidRPr="006B4C92" w:rsidRDefault="006B4C92" w:rsidP="006B4C92">
            <w:pPr>
              <w:rPr>
                <w:rFonts w:ascii="Tahoma" w:hAnsi="Tahoma" w:cs="Tahoma"/>
                <w:b/>
                <w:bCs/>
                <w:color w:val="000000"/>
                <w:sz w:val="9"/>
                <w:szCs w:val="9"/>
                <w:lang w:eastAsia="ru-RU"/>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43BC969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10.0.2</w:t>
            </w:r>
          </w:p>
        </w:tc>
        <w:tc>
          <w:tcPr>
            <w:tcW w:w="1596" w:type="dxa"/>
            <w:tcBorders>
              <w:top w:val="nil"/>
              <w:left w:val="nil"/>
              <w:bottom w:val="single" w:sz="4" w:space="0" w:color="C0C0C0"/>
              <w:right w:val="single" w:sz="4" w:space="0" w:color="C0C0C0"/>
            </w:tcBorders>
            <w:shd w:val="clear" w:color="auto" w:fill="auto"/>
            <w:vAlign w:val="center"/>
            <w:hideMark/>
          </w:tcPr>
          <w:p w14:paraId="34E8E8C8" w14:textId="77777777" w:rsidR="006B4C92" w:rsidRPr="006B4C92" w:rsidRDefault="006B4C92" w:rsidP="006B4C92">
            <w:pPr>
              <w:ind w:firstLineChars="200" w:firstLine="180"/>
              <w:rPr>
                <w:rFonts w:ascii="Tahoma" w:hAnsi="Tahoma" w:cs="Tahoma"/>
                <w:sz w:val="9"/>
                <w:szCs w:val="9"/>
                <w:lang w:eastAsia="ru-RU"/>
              </w:rPr>
            </w:pPr>
            <w:r w:rsidRPr="006B4C92">
              <w:rPr>
                <w:rFonts w:ascii="Tahoma" w:hAnsi="Tahoma" w:cs="Tahoma"/>
                <w:sz w:val="9"/>
                <w:szCs w:val="9"/>
                <w:lang w:eastAsia="ru-RU"/>
              </w:rPr>
              <w:t>На собственные нужды производства</w:t>
            </w:r>
          </w:p>
        </w:tc>
        <w:tc>
          <w:tcPr>
            <w:tcW w:w="271" w:type="dxa"/>
            <w:tcBorders>
              <w:top w:val="nil"/>
              <w:left w:val="nil"/>
              <w:bottom w:val="single" w:sz="4" w:space="0" w:color="C0C0C0"/>
              <w:right w:val="single" w:sz="4" w:space="0" w:color="C0C0C0"/>
            </w:tcBorders>
            <w:shd w:val="clear" w:color="auto" w:fill="auto"/>
            <w:vAlign w:val="center"/>
            <w:hideMark/>
          </w:tcPr>
          <w:p w14:paraId="66370BA8"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тыс</w:t>
            </w:r>
            <w:proofErr w:type="spellEnd"/>
            <w:r w:rsidRPr="006B4C92">
              <w:rPr>
                <w:rFonts w:ascii="Tahoma" w:hAnsi="Tahoma" w:cs="Tahoma"/>
                <w:sz w:val="9"/>
                <w:szCs w:val="9"/>
                <w:lang w:eastAsia="ru-RU"/>
              </w:rPr>
              <w:t xml:space="preserve"> </w:t>
            </w:r>
            <w:proofErr w:type="spellStart"/>
            <w:r w:rsidRPr="006B4C92">
              <w:rPr>
                <w:rFonts w:ascii="Tahoma" w:hAnsi="Tahoma" w:cs="Tahoma"/>
                <w:sz w:val="9"/>
                <w:szCs w:val="9"/>
                <w:lang w:eastAsia="ru-RU"/>
              </w:rPr>
              <w:t>руб</w:t>
            </w:r>
            <w:proofErr w:type="spellEnd"/>
          </w:p>
        </w:tc>
        <w:tc>
          <w:tcPr>
            <w:tcW w:w="396" w:type="dxa"/>
            <w:tcBorders>
              <w:top w:val="nil"/>
              <w:left w:val="nil"/>
              <w:bottom w:val="single" w:sz="4" w:space="0" w:color="C0C0C0"/>
              <w:right w:val="single" w:sz="4" w:space="0" w:color="C0C0C0"/>
            </w:tcBorders>
            <w:shd w:val="clear" w:color="000000" w:fill="FFFFCC"/>
            <w:vAlign w:val="center"/>
            <w:hideMark/>
          </w:tcPr>
          <w:p w14:paraId="68C7256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281" w:type="dxa"/>
            <w:tcBorders>
              <w:top w:val="nil"/>
              <w:left w:val="nil"/>
              <w:bottom w:val="single" w:sz="4" w:space="0" w:color="C0C0C0"/>
              <w:right w:val="single" w:sz="4" w:space="0" w:color="C0C0C0"/>
            </w:tcBorders>
            <w:shd w:val="clear" w:color="000000" w:fill="FFFFCC"/>
            <w:vAlign w:val="center"/>
            <w:hideMark/>
          </w:tcPr>
          <w:p w14:paraId="3AF3373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396" w:type="dxa"/>
            <w:tcBorders>
              <w:top w:val="nil"/>
              <w:left w:val="nil"/>
              <w:bottom w:val="single" w:sz="4" w:space="0" w:color="C0C0C0"/>
              <w:right w:val="single" w:sz="4" w:space="0" w:color="C0C0C0"/>
            </w:tcBorders>
            <w:shd w:val="clear" w:color="000000" w:fill="FFFFCC"/>
            <w:vAlign w:val="center"/>
            <w:hideMark/>
          </w:tcPr>
          <w:p w14:paraId="1F9AEFE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358" w:type="dxa"/>
            <w:tcBorders>
              <w:top w:val="nil"/>
              <w:left w:val="nil"/>
              <w:bottom w:val="single" w:sz="4" w:space="0" w:color="C0C0C0"/>
              <w:right w:val="single" w:sz="4" w:space="0" w:color="C0C0C0"/>
            </w:tcBorders>
            <w:shd w:val="clear" w:color="000000" w:fill="FFFFCC"/>
            <w:vAlign w:val="center"/>
            <w:hideMark/>
          </w:tcPr>
          <w:p w14:paraId="15F3765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10" w:type="dxa"/>
            <w:tcBorders>
              <w:top w:val="nil"/>
              <w:left w:val="nil"/>
              <w:bottom w:val="single" w:sz="4" w:space="0" w:color="C0C0C0"/>
              <w:right w:val="single" w:sz="4" w:space="0" w:color="C0C0C0"/>
            </w:tcBorders>
            <w:shd w:val="clear" w:color="000000" w:fill="FFFFCC"/>
            <w:vAlign w:val="center"/>
            <w:hideMark/>
          </w:tcPr>
          <w:p w14:paraId="380F011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283" w:type="dxa"/>
            <w:tcBorders>
              <w:top w:val="nil"/>
              <w:left w:val="nil"/>
              <w:bottom w:val="single" w:sz="4" w:space="0" w:color="C0C0C0"/>
              <w:right w:val="single" w:sz="4" w:space="0" w:color="C0C0C0"/>
            </w:tcBorders>
            <w:shd w:val="clear" w:color="000000" w:fill="D7EAD3"/>
            <w:vAlign w:val="center"/>
            <w:hideMark/>
          </w:tcPr>
          <w:p w14:paraId="32AA301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283" w:type="dxa"/>
            <w:tcBorders>
              <w:top w:val="nil"/>
              <w:left w:val="nil"/>
              <w:bottom w:val="single" w:sz="4" w:space="0" w:color="C0C0C0"/>
              <w:right w:val="single" w:sz="4" w:space="0" w:color="C0C0C0"/>
            </w:tcBorders>
            <w:shd w:val="clear" w:color="000000" w:fill="D7EAD3"/>
            <w:vAlign w:val="center"/>
            <w:hideMark/>
          </w:tcPr>
          <w:p w14:paraId="4602CC0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502" w:type="dxa"/>
            <w:tcBorders>
              <w:top w:val="nil"/>
              <w:left w:val="nil"/>
              <w:bottom w:val="single" w:sz="4" w:space="0" w:color="C0C0C0"/>
              <w:right w:val="single" w:sz="4" w:space="0" w:color="C0C0C0"/>
            </w:tcBorders>
            <w:shd w:val="clear" w:color="000000" w:fill="FFFFCC"/>
            <w:vAlign w:val="center"/>
            <w:hideMark/>
          </w:tcPr>
          <w:p w14:paraId="745ADA53"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452" w:type="dxa"/>
            <w:tcBorders>
              <w:top w:val="nil"/>
              <w:left w:val="nil"/>
              <w:bottom w:val="single" w:sz="4" w:space="0" w:color="C0C0C0"/>
              <w:right w:val="single" w:sz="4" w:space="0" w:color="C0C0C0"/>
            </w:tcBorders>
            <w:shd w:val="clear" w:color="000000" w:fill="FFFFCC"/>
            <w:vAlign w:val="center"/>
            <w:hideMark/>
          </w:tcPr>
          <w:p w14:paraId="5C76868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52" w:type="dxa"/>
            <w:tcBorders>
              <w:top w:val="nil"/>
              <w:left w:val="nil"/>
              <w:bottom w:val="single" w:sz="4" w:space="0" w:color="C0C0C0"/>
              <w:right w:val="single" w:sz="4" w:space="0" w:color="C0C0C0"/>
            </w:tcBorders>
            <w:shd w:val="clear" w:color="000000" w:fill="FFFFCC"/>
            <w:vAlign w:val="center"/>
            <w:hideMark/>
          </w:tcPr>
          <w:p w14:paraId="4A14DEB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04" w:type="dxa"/>
            <w:tcBorders>
              <w:top w:val="nil"/>
              <w:left w:val="nil"/>
              <w:bottom w:val="single" w:sz="4" w:space="0" w:color="C0C0C0"/>
              <w:right w:val="single" w:sz="4" w:space="0" w:color="C0C0C0"/>
            </w:tcBorders>
            <w:shd w:val="clear" w:color="000000" w:fill="D7EAD3"/>
            <w:vAlign w:val="center"/>
            <w:hideMark/>
          </w:tcPr>
          <w:p w14:paraId="1DB0BFE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15" w:type="dxa"/>
            <w:tcBorders>
              <w:top w:val="nil"/>
              <w:left w:val="nil"/>
              <w:bottom w:val="single" w:sz="4" w:space="0" w:color="C0C0C0"/>
              <w:right w:val="single" w:sz="4" w:space="0" w:color="C0C0C0"/>
            </w:tcBorders>
            <w:shd w:val="clear" w:color="000000" w:fill="D7EAD3"/>
            <w:vAlign w:val="center"/>
            <w:hideMark/>
          </w:tcPr>
          <w:p w14:paraId="20BE442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521" w:type="dxa"/>
            <w:tcBorders>
              <w:top w:val="nil"/>
              <w:left w:val="nil"/>
              <w:bottom w:val="single" w:sz="4" w:space="0" w:color="C0C0C0"/>
              <w:right w:val="nil"/>
            </w:tcBorders>
            <w:shd w:val="clear" w:color="000000" w:fill="FFFFCC"/>
            <w:vAlign w:val="center"/>
            <w:hideMark/>
          </w:tcPr>
          <w:p w14:paraId="3E495A18"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473" w:type="dxa"/>
            <w:tcBorders>
              <w:top w:val="nil"/>
              <w:left w:val="single" w:sz="4" w:space="0" w:color="C0C0C0"/>
              <w:bottom w:val="single" w:sz="4" w:space="0" w:color="C0C0C0"/>
              <w:right w:val="single" w:sz="4" w:space="0" w:color="C0C0C0"/>
            </w:tcBorders>
            <w:shd w:val="clear" w:color="000000" w:fill="FFFFCC"/>
            <w:vAlign w:val="center"/>
            <w:hideMark/>
          </w:tcPr>
          <w:p w14:paraId="1F1220F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52" w:type="dxa"/>
            <w:tcBorders>
              <w:top w:val="nil"/>
              <w:left w:val="nil"/>
              <w:bottom w:val="single" w:sz="4" w:space="0" w:color="C0C0C0"/>
              <w:right w:val="single" w:sz="4" w:space="0" w:color="C0C0C0"/>
            </w:tcBorders>
            <w:shd w:val="clear" w:color="000000" w:fill="FFFFCC"/>
            <w:vAlign w:val="center"/>
            <w:hideMark/>
          </w:tcPr>
          <w:p w14:paraId="158759D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04" w:type="dxa"/>
            <w:tcBorders>
              <w:top w:val="nil"/>
              <w:left w:val="nil"/>
              <w:bottom w:val="single" w:sz="4" w:space="0" w:color="C0C0C0"/>
              <w:right w:val="single" w:sz="4" w:space="0" w:color="C0C0C0"/>
            </w:tcBorders>
            <w:shd w:val="clear" w:color="000000" w:fill="D7EAD3"/>
            <w:vAlign w:val="center"/>
            <w:hideMark/>
          </w:tcPr>
          <w:p w14:paraId="048DF96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15" w:type="dxa"/>
            <w:tcBorders>
              <w:top w:val="nil"/>
              <w:left w:val="nil"/>
              <w:bottom w:val="single" w:sz="4" w:space="0" w:color="C0C0C0"/>
              <w:right w:val="single" w:sz="4" w:space="0" w:color="C0C0C0"/>
            </w:tcBorders>
            <w:shd w:val="clear" w:color="000000" w:fill="D7EAD3"/>
            <w:vAlign w:val="center"/>
            <w:hideMark/>
          </w:tcPr>
          <w:p w14:paraId="55A5A0A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521" w:type="dxa"/>
            <w:tcBorders>
              <w:top w:val="nil"/>
              <w:left w:val="nil"/>
              <w:bottom w:val="single" w:sz="4" w:space="0" w:color="C0C0C0"/>
              <w:right w:val="nil"/>
            </w:tcBorders>
            <w:shd w:val="clear" w:color="000000" w:fill="FFFFCC"/>
            <w:vAlign w:val="center"/>
            <w:hideMark/>
          </w:tcPr>
          <w:p w14:paraId="4E114EBB"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r>
      <w:tr w:rsidR="006B4C92" w:rsidRPr="006B4C92" w14:paraId="525556DF" w14:textId="77777777" w:rsidTr="006B4C92">
        <w:trPr>
          <w:trHeight w:val="300"/>
          <w:jc w:val="center"/>
        </w:trPr>
        <w:tc>
          <w:tcPr>
            <w:tcW w:w="149" w:type="dxa"/>
            <w:tcBorders>
              <w:top w:val="nil"/>
              <w:left w:val="nil"/>
              <w:bottom w:val="nil"/>
              <w:right w:val="nil"/>
            </w:tcBorders>
            <w:shd w:val="clear" w:color="000000" w:fill="00B0F0"/>
            <w:noWrap/>
            <w:vAlign w:val="center"/>
            <w:hideMark/>
          </w:tcPr>
          <w:p w14:paraId="50B3C2CC"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П</w:t>
            </w:r>
          </w:p>
        </w:tc>
        <w:tc>
          <w:tcPr>
            <w:tcW w:w="57" w:type="dxa"/>
            <w:tcBorders>
              <w:top w:val="nil"/>
              <w:left w:val="nil"/>
              <w:bottom w:val="nil"/>
              <w:right w:val="nil"/>
            </w:tcBorders>
            <w:shd w:val="clear" w:color="auto" w:fill="auto"/>
            <w:noWrap/>
            <w:vAlign w:val="bottom"/>
            <w:hideMark/>
          </w:tcPr>
          <w:p w14:paraId="1B44E1D4" w14:textId="77777777" w:rsidR="006B4C92" w:rsidRPr="006B4C92" w:rsidRDefault="006B4C92" w:rsidP="006B4C92">
            <w:pPr>
              <w:rPr>
                <w:rFonts w:ascii="Tahoma" w:hAnsi="Tahoma" w:cs="Tahoma"/>
                <w:b/>
                <w:bCs/>
                <w:color w:val="000000"/>
                <w:sz w:val="9"/>
                <w:szCs w:val="9"/>
                <w:lang w:eastAsia="ru-RU"/>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3C98541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10.1</w:t>
            </w:r>
          </w:p>
        </w:tc>
        <w:tc>
          <w:tcPr>
            <w:tcW w:w="1596" w:type="dxa"/>
            <w:tcBorders>
              <w:top w:val="nil"/>
              <w:left w:val="nil"/>
              <w:bottom w:val="single" w:sz="4" w:space="0" w:color="C0C0C0"/>
              <w:right w:val="single" w:sz="4" w:space="0" w:color="C0C0C0"/>
            </w:tcBorders>
            <w:shd w:val="clear" w:color="auto" w:fill="auto"/>
            <w:vAlign w:val="center"/>
            <w:hideMark/>
          </w:tcPr>
          <w:p w14:paraId="3ADDBFAE" w14:textId="77777777" w:rsidR="006B4C92" w:rsidRPr="006B4C92" w:rsidRDefault="006B4C92" w:rsidP="006B4C92">
            <w:pPr>
              <w:ind w:firstLineChars="100" w:firstLine="90"/>
              <w:rPr>
                <w:rFonts w:ascii="Tahoma" w:hAnsi="Tahoma" w:cs="Tahoma"/>
                <w:sz w:val="9"/>
                <w:szCs w:val="9"/>
                <w:lang w:eastAsia="ru-RU"/>
              </w:rPr>
            </w:pPr>
            <w:r w:rsidRPr="006B4C92">
              <w:rPr>
                <w:rFonts w:ascii="Tahoma" w:hAnsi="Tahoma" w:cs="Tahoma"/>
                <w:sz w:val="9"/>
                <w:szCs w:val="9"/>
                <w:lang w:eastAsia="ru-RU"/>
              </w:rPr>
              <w:t>Прибыль на капитальные вложения</w:t>
            </w:r>
          </w:p>
        </w:tc>
        <w:tc>
          <w:tcPr>
            <w:tcW w:w="271" w:type="dxa"/>
            <w:tcBorders>
              <w:top w:val="nil"/>
              <w:left w:val="nil"/>
              <w:bottom w:val="single" w:sz="4" w:space="0" w:color="C0C0C0"/>
              <w:right w:val="single" w:sz="4" w:space="0" w:color="C0C0C0"/>
            </w:tcBorders>
            <w:shd w:val="clear" w:color="auto" w:fill="auto"/>
            <w:vAlign w:val="center"/>
            <w:hideMark/>
          </w:tcPr>
          <w:p w14:paraId="680F5631"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тыс</w:t>
            </w:r>
            <w:proofErr w:type="spellEnd"/>
            <w:r w:rsidRPr="006B4C92">
              <w:rPr>
                <w:rFonts w:ascii="Tahoma" w:hAnsi="Tahoma" w:cs="Tahoma"/>
                <w:sz w:val="9"/>
                <w:szCs w:val="9"/>
                <w:lang w:eastAsia="ru-RU"/>
              </w:rPr>
              <w:t xml:space="preserve"> </w:t>
            </w:r>
            <w:proofErr w:type="spellStart"/>
            <w:r w:rsidRPr="006B4C92">
              <w:rPr>
                <w:rFonts w:ascii="Tahoma" w:hAnsi="Tahoma" w:cs="Tahoma"/>
                <w:sz w:val="9"/>
                <w:szCs w:val="9"/>
                <w:lang w:eastAsia="ru-RU"/>
              </w:rPr>
              <w:t>руб</w:t>
            </w:r>
            <w:proofErr w:type="spellEnd"/>
          </w:p>
        </w:tc>
        <w:tc>
          <w:tcPr>
            <w:tcW w:w="396" w:type="dxa"/>
            <w:tcBorders>
              <w:top w:val="nil"/>
              <w:left w:val="nil"/>
              <w:bottom w:val="single" w:sz="4" w:space="0" w:color="C0C0C0"/>
              <w:right w:val="single" w:sz="4" w:space="0" w:color="C0C0C0"/>
            </w:tcBorders>
            <w:shd w:val="clear" w:color="000000" w:fill="D7EAD3"/>
            <w:vAlign w:val="center"/>
            <w:hideMark/>
          </w:tcPr>
          <w:p w14:paraId="2F6A89C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281" w:type="dxa"/>
            <w:tcBorders>
              <w:top w:val="nil"/>
              <w:left w:val="nil"/>
              <w:bottom w:val="single" w:sz="4" w:space="0" w:color="C0C0C0"/>
              <w:right w:val="single" w:sz="4" w:space="0" w:color="C0C0C0"/>
            </w:tcBorders>
            <w:shd w:val="clear" w:color="000000" w:fill="D7EAD3"/>
            <w:vAlign w:val="center"/>
            <w:hideMark/>
          </w:tcPr>
          <w:p w14:paraId="2534EB1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396" w:type="dxa"/>
            <w:tcBorders>
              <w:top w:val="nil"/>
              <w:left w:val="nil"/>
              <w:bottom w:val="single" w:sz="4" w:space="0" w:color="C0C0C0"/>
              <w:right w:val="single" w:sz="4" w:space="0" w:color="C0C0C0"/>
            </w:tcBorders>
            <w:shd w:val="clear" w:color="000000" w:fill="D7EAD3"/>
            <w:vAlign w:val="center"/>
            <w:hideMark/>
          </w:tcPr>
          <w:p w14:paraId="7A2CA47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358" w:type="dxa"/>
            <w:tcBorders>
              <w:top w:val="nil"/>
              <w:left w:val="nil"/>
              <w:bottom w:val="single" w:sz="4" w:space="0" w:color="C0C0C0"/>
              <w:right w:val="single" w:sz="4" w:space="0" w:color="C0C0C0"/>
            </w:tcBorders>
            <w:shd w:val="clear" w:color="000000" w:fill="D7EAD3"/>
            <w:vAlign w:val="center"/>
            <w:hideMark/>
          </w:tcPr>
          <w:p w14:paraId="1DAEE09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10" w:type="dxa"/>
            <w:tcBorders>
              <w:top w:val="nil"/>
              <w:left w:val="nil"/>
              <w:bottom w:val="single" w:sz="4" w:space="0" w:color="C0C0C0"/>
              <w:right w:val="single" w:sz="4" w:space="0" w:color="C0C0C0"/>
            </w:tcBorders>
            <w:shd w:val="clear" w:color="000000" w:fill="D7EAD3"/>
            <w:vAlign w:val="center"/>
            <w:hideMark/>
          </w:tcPr>
          <w:p w14:paraId="58EA0B7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283" w:type="dxa"/>
            <w:tcBorders>
              <w:top w:val="nil"/>
              <w:left w:val="nil"/>
              <w:bottom w:val="single" w:sz="4" w:space="0" w:color="C0C0C0"/>
              <w:right w:val="single" w:sz="4" w:space="0" w:color="C0C0C0"/>
            </w:tcBorders>
            <w:shd w:val="clear" w:color="000000" w:fill="D7EAD3"/>
            <w:vAlign w:val="center"/>
            <w:hideMark/>
          </w:tcPr>
          <w:p w14:paraId="25C5D60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283" w:type="dxa"/>
            <w:tcBorders>
              <w:top w:val="nil"/>
              <w:left w:val="nil"/>
              <w:bottom w:val="single" w:sz="4" w:space="0" w:color="C0C0C0"/>
              <w:right w:val="single" w:sz="4" w:space="0" w:color="C0C0C0"/>
            </w:tcBorders>
            <w:shd w:val="clear" w:color="000000" w:fill="D7EAD3"/>
            <w:vAlign w:val="center"/>
            <w:hideMark/>
          </w:tcPr>
          <w:p w14:paraId="31B18F0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502" w:type="dxa"/>
            <w:tcBorders>
              <w:top w:val="nil"/>
              <w:left w:val="nil"/>
              <w:bottom w:val="single" w:sz="4" w:space="0" w:color="C0C0C0"/>
              <w:right w:val="single" w:sz="4" w:space="0" w:color="C0C0C0"/>
            </w:tcBorders>
            <w:shd w:val="clear" w:color="000000" w:fill="FFFFCC"/>
            <w:vAlign w:val="center"/>
            <w:hideMark/>
          </w:tcPr>
          <w:p w14:paraId="03CA003B"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452" w:type="dxa"/>
            <w:tcBorders>
              <w:top w:val="nil"/>
              <w:left w:val="nil"/>
              <w:bottom w:val="single" w:sz="4" w:space="0" w:color="C0C0C0"/>
              <w:right w:val="single" w:sz="4" w:space="0" w:color="C0C0C0"/>
            </w:tcBorders>
            <w:shd w:val="clear" w:color="000000" w:fill="D7EAD3"/>
            <w:vAlign w:val="center"/>
            <w:hideMark/>
          </w:tcPr>
          <w:p w14:paraId="7777796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52" w:type="dxa"/>
            <w:tcBorders>
              <w:top w:val="nil"/>
              <w:left w:val="nil"/>
              <w:bottom w:val="single" w:sz="4" w:space="0" w:color="C0C0C0"/>
              <w:right w:val="single" w:sz="4" w:space="0" w:color="C0C0C0"/>
            </w:tcBorders>
            <w:shd w:val="clear" w:color="000000" w:fill="D7EAD3"/>
            <w:vAlign w:val="center"/>
            <w:hideMark/>
          </w:tcPr>
          <w:p w14:paraId="3D783C9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04" w:type="dxa"/>
            <w:tcBorders>
              <w:top w:val="nil"/>
              <w:left w:val="nil"/>
              <w:bottom w:val="single" w:sz="4" w:space="0" w:color="C0C0C0"/>
              <w:right w:val="single" w:sz="4" w:space="0" w:color="C0C0C0"/>
            </w:tcBorders>
            <w:shd w:val="clear" w:color="000000" w:fill="D7EAD3"/>
            <w:vAlign w:val="center"/>
            <w:hideMark/>
          </w:tcPr>
          <w:p w14:paraId="48B8D86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15" w:type="dxa"/>
            <w:tcBorders>
              <w:top w:val="nil"/>
              <w:left w:val="nil"/>
              <w:bottom w:val="single" w:sz="4" w:space="0" w:color="C0C0C0"/>
              <w:right w:val="single" w:sz="4" w:space="0" w:color="C0C0C0"/>
            </w:tcBorders>
            <w:shd w:val="clear" w:color="000000" w:fill="D7EAD3"/>
            <w:vAlign w:val="center"/>
            <w:hideMark/>
          </w:tcPr>
          <w:p w14:paraId="7652AAB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521" w:type="dxa"/>
            <w:tcBorders>
              <w:top w:val="nil"/>
              <w:left w:val="nil"/>
              <w:bottom w:val="single" w:sz="4" w:space="0" w:color="C0C0C0"/>
              <w:right w:val="nil"/>
            </w:tcBorders>
            <w:shd w:val="clear" w:color="000000" w:fill="FFFFCC"/>
            <w:vAlign w:val="center"/>
            <w:hideMark/>
          </w:tcPr>
          <w:p w14:paraId="5C6B9993"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473" w:type="dxa"/>
            <w:tcBorders>
              <w:top w:val="nil"/>
              <w:left w:val="single" w:sz="4" w:space="0" w:color="C0C0C0"/>
              <w:bottom w:val="single" w:sz="4" w:space="0" w:color="C0C0C0"/>
              <w:right w:val="single" w:sz="4" w:space="0" w:color="C0C0C0"/>
            </w:tcBorders>
            <w:shd w:val="clear" w:color="000000" w:fill="D7EAD3"/>
            <w:vAlign w:val="center"/>
            <w:hideMark/>
          </w:tcPr>
          <w:p w14:paraId="26EF82A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52" w:type="dxa"/>
            <w:tcBorders>
              <w:top w:val="nil"/>
              <w:left w:val="nil"/>
              <w:bottom w:val="single" w:sz="4" w:space="0" w:color="C0C0C0"/>
              <w:right w:val="single" w:sz="4" w:space="0" w:color="C0C0C0"/>
            </w:tcBorders>
            <w:shd w:val="clear" w:color="000000" w:fill="D7EAD3"/>
            <w:vAlign w:val="center"/>
            <w:hideMark/>
          </w:tcPr>
          <w:p w14:paraId="4D7524B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04" w:type="dxa"/>
            <w:tcBorders>
              <w:top w:val="nil"/>
              <w:left w:val="nil"/>
              <w:bottom w:val="single" w:sz="4" w:space="0" w:color="C0C0C0"/>
              <w:right w:val="single" w:sz="4" w:space="0" w:color="C0C0C0"/>
            </w:tcBorders>
            <w:shd w:val="clear" w:color="000000" w:fill="D7EAD3"/>
            <w:vAlign w:val="center"/>
            <w:hideMark/>
          </w:tcPr>
          <w:p w14:paraId="220ED36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15" w:type="dxa"/>
            <w:tcBorders>
              <w:top w:val="nil"/>
              <w:left w:val="nil"/>
              <w:bottom w:val="single" w:sz="4" w:space="0" w:color="C0C0C0"/>
              <w:right w:val="single" w:sz="4" w:space="0" w:color="C0C0C0"/>
            </w:tcBorders>
            <w:shd w:val="clear" w:color="000000" w:fill="D7EAD3"/>
            <w:vAlign w:val="center"/>
            <w:hideMark/>
          </w:tcPr>
          <w:p w14:paraId="2DD0FC7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521" w:type="dxa"/>
            <w:tcBorders>
              <w:top w:val="nil"/>
              <w:left w:val="nil"/>
              <w:bottom w:val="single" w:sz="4" w:space="0" w:color="C0C0C0"/>
              <w:right w:val="nil"/>
            </w:tcBorders>
            <w:shd w:val="clear" w:color="000000" w:fill="FFFFCC"/>
            <w:vAlign w:val="center"/>
            <w:hideMark/>
          </w:tcPr>
          <w:p w14:paraId="45727091"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r>
      <w:tr w:rsidR="006B4C92" w:rsidRPr="006B4C92" w14:paraId="3E74B910" w14:textId="77777777" w:rsidTr="006B4C92">
        <w:trPr>
          <w:trHeight w:val="300"/>
          <w:jc w:val="center"/>
        </w:trPr>
        <w:tc>
          <w:tcPr>
            <w:tcW w:w="149" w:type="dxa"/>
            <w:tcBorders>
              <w:top w:val="nil"/>
              <w:left w:val="nil"/>
              <w:bottom w:val="nil"/>
              <w:right w:val="nil"/>
            </w:tcBorders>
            <w:shd w:val="clear" w:color="000000" w:fill="00B0F0"/>
            <w:noWrap/>
            <w:vAlign w:val="center"/>
            <w:hideMark/>
          </w:tcPr>
          <w:p w14:paraId="2EF28DF1"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П</w:t>
            </w:r>
          </w:p>
        </w:tc>
        <w:tc>
          <w:tcPr>
            <w:tcW w:w="57" w:type="dxa"/>
            <w:tcBorders>
              <w:top w:val="nil"/>
              <w:left w:val="nil"/>
              <w:bottom w:val="nil"/>
              <w:right w:val="nil"/>
            </w:tcBorders>
            <w:shd w:val="clear" w:color="auto" w:fill="auto"/>
            <w:noWrap/>
            <w:vAlign w:val="bottom"/>
            <w:hideMark/>
          </w:tcPr>
          <w:p w14:paraId="2A3C23BB" w14:textId="77777777" w:rsidR="006B4C92" w:rsidRPr="006B4C92" w:rsidRDefault="006B4C92" w:rsidP="006B4C92">
            <w:pPr>
              <w:rPr>
                <w:rFonts w:ascii="Tahoma" w:hAnsi="Tahoma" w:cs="Tahoma"/>
                <w:b/>
                <w:bCs/>
                <w:color w:val="000000"/>
                <w:sz w:val="9"/>
                <w:szCs w:val="9"/>
                <w:lang w:eastAsia="ru-RU"/>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603373D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10.1.1</w:t>
            </w:r>
          </w:p>
        </w:tc>
        <w:tc>
          <w:tcPr>
            <w:tcW w:w="1596" w:type="dxa"/>
            <w:tcBorders>
              <w:top w:val="nil"/>
              <w:left w:val="nil"/>
              <w:bottom w:val="single" w:sz="4" w:space="0" w:color="C0C0C0"/>
              <w:right w:val="single" w:sz="4" w:space="0" w:color="C0C0C0"/>
            </w:tcBorders>
            <w:shd w:val="clear" w:color="auto" w:fill="auto"/>
            <w:vAlign w:val="center"/>
            <w:hideMark/>
          </w:tcPr>
          <w:p w14:paraId="30F077DE" w14:textId="77777777" w:rsidR="006B4C92" w:rsidRPr="006B4C92" w:rsidRDefault="006B4C92" w:rsidP="006B4C92">
            <w:pPr>
              <w:ind w:firstLineChars="200" w:firstLine="180"/>
              <w:rPr>
                <w:rFonts w:ascii="Tahoma" w:hAnsi="Tahoma" w:cs="Tahoma"/>
                <w:sz w:val="9"/>
                <w:szCs w:val="9"/>
                <w:lang w:eastAsia="ru-RU"/>
              </w:rPr>
            </w:pPr>
            <w:r w:rsidRPr="006B4C92">
              <w:rPr>
                <w:rFonts w:ascii="Tahoma" w:hAnsi="Tahoma" w:cs="Tahoma"/>
                <w:sz w:val="9"/>
                <w:szCs w:val="9"/>
                <w:lang w:eastAsia="ru-RU"/>
              </w:rPr>
              <w:t xml:space="preserve">На реализацию </w:t>
            </w:r>
            <w:proofErr w:type="spellStart"/>
            <w:r w:rsidRPr="006B4C92">
              <w:rPr>
                <w:rFonts w:ascii="Tahoma" w:hAnsi="Tahoma" w:cs="Tahoma"/>
                <w:sz w:val="9"/>
                <w:szCs w:val="9"/>
                <w:lang w:eastAsia="ru-RU"/>
              </w:rPr>
              <w:t>инвест</w:t>
            </w:r>
            <w:proofErr w:type="spellEnd"/>
            <w:r w:rsidRPr="006B4C92">
              <w:rPr>
                <w:rFonts w:ascii="Tahoma" w:hAnsi="Tahoma" w:cs="Tahoma"/>
                <w:sz w:val="9"/>
                <w:szCs w:val="9"/>
                <w:lang w:eastAsia="ru-RU"/>
              </w:rPr>
              <w:t xml:space="preserve"> программы</w:t>
            </w:r>
          </w:p>
        </w:tc>
        <w:tc>
          <w:tcPr>
            <w:tcW w:w="271" w:type="dxa"/>
            <w:tcBorders>
              <w:top w:val="nil"/>
              <w:left w:val="nil"/>
              <w:bottom w:val="single" w:sz="4" w:space="0" w:color="C0C0C0"/>
              <w:right w:val="single" w:sz="4" w:space="0" w:color="C0C0C0"/>
            </w:tcBorders>
            <w:shd w:val="clear" w:color="auto" w:fill="auto"/>
            <w:vAlign w:val="center"/>
            <w:hideMark/>
          </w:tcPr>
          <w:p w14:paraId="14335B4A"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тыс</w:t>
            </w:r>
            <w:proofErr w:type="spellEnd"/>
            <w:r w:rsidRPr="006B4C92">
              <w:rPr>
                <w:rFonts w:ascii="Tahoma" w:hAnsi="Tahoma" w:cs="Tahoma"/>
                <w:sz w:val="9"/>
                <w:szCs w:val="9"/>
                <w:lang w:eastAsia="ru-RU"/>
              </w:rPr>
              <w:t xml:space="preserve"> </w:t>
            </w:r>
            <w:proofErr w:type="spellStart"/>
            <w:r w:rsidRPr="006B4C92">
              <w:rPr>
                <w:rFonts w:ascii="Tahoma" w:hAnsi="Tahoma" w:cs="Tahoma"/>
                <w:sz w:val="9"/>
                <w:szCs w:val="9"/>
                <w:lang w:eastAsia="ru-RU"/>
              </w:rPr>
              <w:t>руб</w:t>
            </w:r>
            <w:proofErr w:type="spellEnd"/>
          </w:p>
        </w:tc>
        <w:tc>
          <w:tcPr>
            <w:tcW w:w="396" w:type="dxa"/>
            <w:tcBorders>
              <w:top w:val="nil"/>
              <w:left w:val="nil"/>
              <w:bottom w:val="single" w:sz="4" w:space="0" w:color="C0C0C0"/>
              <w:right w:val="single" w:sz="4" w:space="0" w:color="C0C0C0"/>
            </w:tcBorders>
            <w:shd w:val="clear" w:color="000000" w:fill="FFFFCC"/>
            <w:vAlign w:val="center"/>
            <w:hideMark/>
          </w:tcPr>
          <w:p w14:paraId="1141DEF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281" w:type="dxa"/>
            <w:tcBorders>
              <w:top w:val="nil"/>
              <w:left w:val="nil"/>
              <w:bottom w:val="single" w:sz="4" w:space="0" w:color="C0C0C0"/>
              <w:right w:val="single" w:sz="4" w:space="0" w:color="C0C0C0"/>
            </w:tcBorders>
            <w:shd w:val="clear" w:color="000000" w:fill="FFFFCC"/>
            <w:vAlign w:val="center"/>
            <w:hideMark/>
          </w:tcPr>
          <w:p w14:paraId="2714066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396" w:type="dxa"/>
            <w:tcBorders>
              <w:top w:val="nil"/>
              <w:left w:val="nil"/>
              <w:bottom w:val="single" w:sz="4" w:space="0" w:color="C0C0C0"/>
              <w:right w:val="single" w:sz="4" w:space="0" w:color="C0C0C0"/>
            </w:tcBorders>
            <w:shd w:val="clear" w:color="000000" w:fill="FFFFCC"/>
            <w:vAlign w:val="center"/>
            <w:hideMark/>
          </w:tcPr>
          <w:p w14:paraId="464627E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358" w:type="dxa"/>
            <w:tcBorders>
              <w:top w:val="nil"/>
              <w:left w:val="nil"/>
              <w:bottom w:val="single" w:sz="4" w:space="0" w:color="C0C0C0"/>
              <w:right w:val="single" w:sz="4" w:space="0" w:color="C0C0C0"/>
            </w:tcBorders>
            <w:shd w:val="clear" w:color="000000" w:fill="FFFFCC"/>
            <w:vAlign w:val="center"/>
            <w:hideMark/>
          </w:tcPr>
          <w:p w14:paraId="0C75D99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10" w:type="dxa"/>
            <w:tcBorders>
              <w:top w:val="nil"/>
              <w:left w:val="nil"/>
              <w:bottom w:val="single" w:sz="4" w:space="0" w:color="C0C0C0"/>
              <w:right w:val="single" w:sz="4" w:space="0" w:color="C0C0C0"/>
            </w:tcBorders>
            <w:shd w:val="clear" w:color="000000" w:fill="FFFFCC"/>
            <w:vAlign w:val="center"/>
            <w:hideMark/>
          </w:tcPr>
          <w:p w14:paraId="2029DF7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283" w:type="dxa"/>
            <w:tcBorders>
              <w:top w:val="nil"/>
              <w:left w:val="nil"/>
              <w:bottom w:val="single" w:sz="4" w:space="0" w:color="C0C0C0"/>
              <w:right w:val="single" w:sz="4" w:space="0" w:color="C0C0C0"/>
            </w:tcBorders>
            <w:shd w:val="clear" w:color="000000" w:fill="D7EAD3"/>
            <w:vAlign w:val="center"/>
            <w:hideMark/>
          </w:tcPr>
          <w:p w14:paraId="016F592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283" w:type="dxa"/>
            <w:tcBorders>
              <w:top w:val="nil"/>
              <w:left w:val="nil"/>
              <w:bottom w:val="single" w:sz="4" w:space="0" w:color="C0C0C0"/>
              <w:right w:val="single" w:sz="4" w:space="0" w:color="C0C0C0"/>
            </w:tcBorders>
            <w:shd w:val="clear" w:color="000000" w:fill="D7EAD3"/>
            <w:vAlign w:val="center"/>
            <w:hideMark/>
          </w:tcPr>
          <w:p w14:paraId="27BC4DD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502" w:type="dxa"/>
            <w:tcBorders>
              <w:top w:val="nil"/>
              <w:left w:val="nil"/>
              <w:bottom w:val="single" w:sz="4" w:space="0" w:color="C0C0C0"/>
              <w:right w:val="single" w:sz="4" w:space="0" w:color="C0C0C0"/>
            </w:tcBorders>
            <w:shd w:val="clear" w:color="000000" w:fill="FFFFCC"/>
            <w:vAlign w:val="center"/>
            <w:hideMark/>
          </w:tcPr>
          <w:p w14:paraId="7E020F2F"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452" w:type="dxa"/>
            <w:tcBorders>
              <w:top w:val="nil"/>
              <w:left w:val="nil"/>
              <w:bottom w:val="single" w:sz="4" w:space="0" w:color="C0C0C0"/>
              <w:right w:val="single" w:sz="4" w:space="0" w:color="C0C0C0"/>
            </w:tcBorders>
            <w:shd w:val="clear" w:color="000000" w:fill="FFFFCC"/>
            <w:vAlign w:val="center"/>
            <w:hideMark/>
          </w:tcPr>
          <w:p w14:paraId="300D75A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52" w:type="dxa"/>
            <w:tcBorders>
              <w:top w:val="nil"/>
              <w:left w:val="nil"/>
              <w:bottom w:val="single" w:sz="4" w:space="0" w:color="C0C0C0"/>
              <w:right w:val="single" w:sz="4" w:space="0" w:color="C0C0C0"/>
            </w:tcBorders>
            <w:shd w:val="clear" w:color="000000" w:fill="FFFFCC"/>
            <w:vAlign w:val="center"/>
            <w:hideMark/>
          </w:tcPr>
          <w:p w14:paraId="0F663A7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04" w:type="dxa"/>
            <w:tcBorders>
              <w:top w:val="nil"/>
              <w:left w:val="nil"/>
              <w:bottom w:val="single" w:sz="4" w:space="0" w:color="C0C0C0"/>
              <w:right w:val="single" w:sz="4" w:space="0" w:color="C0C0C0"/>
            </w:tcBorders>
            <w:shd w:val="clear" w:color="000000" w:fill="D7EAD3"/>
            <w:vAlign w:val="center"/>
            <w:hideMark/>
          </w:tcPr>
          <w:p w14:paraId="5FDCC72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15" w:type="dxa"/>
            <w:tcBorders>
              <w:top w:val="nil"/>
              <w:left w:val="nil"/>
              <w:bottom w:val="single" w:sz="4" w:space="0" w:color="C0C0C0"/>
              <w:right w:val="single" w:sz="4" w:space="0" w:color="C0C0C0"/>
            </w:tcBorders>
            <w:shd w:val="clear" w:color="000000" w:fill="D7EAD3"/>
            <w:vAlign w:val="center"/>
            <w:hideMark/>
          </w:tcPr>
          <w:p w14:paraId="33D2308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521" w:type="dxa"/>
            <w:tcBorders>
              <w:top w:val="nil"/>
              <w:left w:val="nil"/>
              <w:bottom w:val="single" w:sz="4" w:space="0" w:color="C0C0C0"/>
              <w:right w:val="nil"/>
            </w:tcBorders>
            <w:shd w:val="clear" w:color="000000" w:fill="FFFFCC"/>
            <w:vAlign w:val="center"/>
            <w:hideMark/>
          </w:tcPr>
          <w:p w14:paraId="219BF4A6"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473" w:type="dxa"/>
            <w:tcBorders>
              <w:top w:val="nil"/>
              <w:left w:val="single" w:sz="4" w:space="0" w:color="C0C0C0"/>
              <w:bottom w:val="single" w:sz="4" w:space="0" w:color="C0C0C0"/>
              <w:right w:val="single" w:sz="4" w:space="0" w:color="C0C0C0"/>
            </w:tcBorders>
            <w:shd w:val="clear" w:color="000000" w:fill="FFFFCC"/>
            <w:vAlign w:val="center"/>
            <w:hideMark/>
          </w:tcPr>
          <w:p w14:paraId="77053CB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52" w:type="dxa"/>
            <w:tcBorders>
              <w:top w:val="nil"/>
              <w:left w:val="nil"/>
              <w:bottom w:val="single" w:sz="4" w:space="0" w:color="C0C0C0"/>
              <w:right w:val="single" w:sz="4" w:space="0" w:color="C0C0C0"/>
            </w:tcBorders>
            <w:shd w:val="clear" w:color="000000" w:fill="FFFFCC"/>
            <w:vAlign w:val="center"/>
            <w:hideMark/>
          </w:tcPr>
          <w:p w14:paraId="1EF77CC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04" w:type="dxa"/>
            <w:tcBorders>
              <w:top w:val="nil"/>
              <w:left w:val="nil"/>
              <w:bottom w:val="single" w:sz="4" w:space="0" w:color="C0C0C0"/>
              <w:right w:val="single" w:sz="4" w:space="0" w:color="C0C0C0"/>
            </w:tcBorders>
            <w:shd w:val="clear" w:color="000000" w:fill="D7EAD3"/>
            <w:vAlign w:val="center"/>
            <w:hideMark/>
          </w:tcPr>
          <w:p w14:paraId="177B4DB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15" w:type="dxa"/>
            <w:tcBorders>
              <w:top w:val="nil"/>
              <w:left w:val="nil"/>
              <w:bottom w:val="single" w:sz="4" w:space="0" w:color="C0C0C0"/>
              <w:right w:val="single" w:sz="4" w:space="0" w:color="C0C0C0"/>
            </w:tcBorders>
            <w:shd w:val="clear" w:color="000000" w:fill="D7EAD3"/>
            <w:vAlign w:val="center"/>
            <w:hideMark/>
          </w:tcPr>
          <w:p w14:paraId="70603FE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521" w:type="dxa"/>
            <w:tcBorders>
              <w:top w:val="nil"/>
              <w:left w:val="nil"/>
              <w:bottom w:val="single" w:sz="4" w:space="0" w:color="C0C0C0"/>
              <w:right w:val="nil"/>
            </w:tcBorders>
            <w:shd w:val="clear" w:color="000000" w:fill="FFFFCC"/>
            <w:vAlign w:val="center"/>
            <w:hideMark/>
          </w:tcPr>
          <w:p w14:paraId="377FD755"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r>
      <w:tr w:rsidR="006B4C92" w:rsidRPr="006B4C92" w14:paraId="1417A6F3" w14:textId="77777777" w:rsidTr="006B4C92">
        <w:trPr>
          <w:trHeight w:val="300"/>
          <w:jc w:val="center"/>
        </w:trPr>
        <w:tc>
          <w:tcPr>
            <w:tcW w:w="149" w:type="dxa"/>
            <w:tcBorders>
              <w:top w:val="nil"/>
              <w:left w:val="nil"/>
              <w:bottom w:val="nil"/>
              <w:right w:val="nil"/>
            </w:tcBorders>
            <w:shd w:val="clear" w:color="000000" w:fill="00B0F0"/>
            <w:noWrap/>
            <w:vAlign w:val="center"/>
            <w:hideMark/>
          </w:tcPr>
          <w:p w14:paraId="1EEC64D8"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П</w:t>
            </w:r>
          </w:p>
        </w:tc>
        <w:tc>
          <w:tcPr>
            <w:tcW w:w="57" w:type="dxa"/>
            <w:tcBorders>
              <w:top w:val="nil"/>
              <w:left w:val="nil"/>
              <w:bottom w:val="nil"/>
              <w:right w:val="nil"/>
            </w:tcBorders>
            <w:shd w:val="clear" w:color="auto" w:fill="auto"/>
            <w:noWrap/>
            <w:vAlign w:val="bottom"/>
            <w:hideMark/>
          </w:tcPr>
          <w:p w14:paraId="6DE577A0" w14:textId="77777777" w:rsidR="006B4C92" w:rsidRPr="006B4C92" w:rsidRDefault="006B4C92" w:rsidP="006B4C92">
            <w:pPr>
              <w:rPr>
                <w:rFonts w:ascii="Tahoma" w:hAnsi="Tahoma" w:cs="Tahoma"/>
                <w:b/>
                <w:bCs/>
                <w:color w:val="000000"/>
                <w:sz w:val="9"/>
                <w:szCs w:val="9"/>
                <w:lang w:eastAsia="ru-RU"/>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172B281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10.1.2</w:t>
            </w:r>
          </w:p>
        </w:tc>
        <w:tc>
          <w:tcPr>
            <w:tcW w:w="1596" w:type="dxa"/>
            <w:tcBorders>
              <w:top w:val="nil"/>
              <w:left w:val="nil"/>
              <w:bottom w:val="single" w:sz="4" w:space="0" w:color="C0C0C0"/>
              <w:right w:val="single" w:sz="4" w:space="0" w:color="C0C0C0"/>
            </w:tcBorders>
            <w:shd w:val="clear" w:color="auto" w:fill="auto"/>
            <w:vAlign w:val="center"/>
            <w:hideMark/>
          </w:tcPr>
          <w:p w14:paraId="6DACE03A" w14:textId="77777777" w:rsidR="006B4C92" w:rsidRPr="006B4C92" w:rsidRDefault="006B4C92" w:rsidP="006B4C92">
            <w:pPr>
              <w:ind w:firstLineChars="200" w:firstLine="180"/>
              <w:rPr>
                <w:rFonts w:ascii="Tahoma" w:hAnsi="Tahoma" w:cs="Tahoma"/>
                <w:sz w:val="9"/>
                <w:szCs w:val="9"/>
                <w:lang w:eastAsia="ru-RU"/>
              </w:rPr>
            </w:pPr>
            <w:r w:rsidRPr="006B4C92">
              <w:rPr>
                <w:rFonts w:ascii="Tahoma" w:hAnsi="Tahoma" w:cs="Tahoma"/>
                <w:sz w:val="9"/>
                <w:szCs w:val="9"/>
                <w:lang w:eastAsia="ru-RU"/>
              </w:rPr>
              <w:t>На реализацию производственной программы</w:t>
            </w:r>
          </w:p>
        </w:tc>
        <w:tc>
          <w:tcPr>
            <w:tcW w:w="271" w:type="dxa"/>
            <w:tcBorders>
              <w:top w:val="nil"/>
              <w:left w:val="nil"/>
              <w:bottom w:val="single" w:sz="4" w:space="0" w:color="C0C0C0"/>
              <w:right w:val="single" w:sz="4" w:space="0" w:color="C0C0C0"/>
            </w:tcBorders>
            <w:shd w:val="clear" w:color="auto" w:fill="auto"/>
            <w:vAlign w:val="center"/>
            <w:hideMark/>
          </w:tcPr>
          <w:p w14:paraId="1C22F8EC"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тыс</w:t>
            </w:r>
            <w:proofErr w:type="spellEnd"/>
            <w:r w:rsidRPr="006B4C92">
              <w:rPr>
                <w:rFonts w:ascii="Tahoma" w:hAnsi="Tahoma" w:cs="Tahoma"/>
                <w:sz w:val="9"/>
                <w:szCs w:val="9"/>
                <w:lang w:eastAsia="ru-RU"/>
              </w:rPr>
              <w:t xml:space="preserve"> </w:t>
            </w:r>
            <w:proofErr w:type="spellStart"/>
            <w:r w:rsidRPr="006B4C92">
              <w:rPr>
                <w:rFonts w:ascii="Tahoma" w:hAnsi="Tahoma" w:cs="Tahoma"/>
                <w:sz w:val="9"/>
                <w:szCs w:val="9"/>
                <w:lang w:eastAsia="ru-RU"/>
              </w:rPr>
              <w:t>руб</w:t>
            </w:r>
            <w:proofErr w:type="spellEnd"/>
          </w:p>
        </w:tc>
        <w:tc>
          <w:tcPr>
            <w:tcW w:w="396" w:type="dxa"/>
            <w:tcBorders>
              <w:top w:val="nil"/>
              <w:left w:val="nil"/>
              <w:bottom w:val="single" w:sz="4" w:space="0" w:color="C0C0C0"/>
              <w:right w:val="single" w:sz="4" w:space="0" w:color="C0C0C0"/>
            </w:tcBorders>
            <w:shd w:val="clear" w:color="000000" w:fill="FFFFCC"/>
            <w:vAlign w:val="center"/>
            <w:hideMark/>
          </w:tcPr>
          <w:p w14:paraId="04B4464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281" w:type="dxa"/>
            <w:tcBorders>
              <w:top w:val="nil"/>
              <w:left w:val="nil"/>
              <w:bottom w:val="single" w:sz="4" w:space="0" w:color="C0C0C0"/>
              <w:right w:val="single" w:sz="4" w:space="0" w:color="C0C0C0"/>
            </w:tcBorders>
            <w:shd w:val="clear" w:color="000000" w:fill="FFFFCC"/>
            <w:vAlign w:val="center"/>
            <w:hideMark/>
          </w:tcPr>
          <w:p w14:paraId="12F91C1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396" w:type="dxa"/>
            <w:tcBorders>
              <w:top w:val="nil"/>
              <w:left w:val="nil"/>
              <w:bottom w:val="single" w:sz="4" w:space="0" w:color="C0C0C0"/>
              <w:right w:val="single" w:sz="4" w:space="0" w:color="C0C0C0"/>
            </w:tcBorders>
            <w:shd w:val="clear" w:color="000000" w:fill="FFFFCC"/>
            <w:vAlign w:val="center"/>
            <w:hideMark/>
          </w:tcPr>
          <w:p w14:paraId="79B843D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358" w:type="dxa"/>
            <w:tcBorders>
              <w:top w:val="nil"/>
              <w:left w:val="nil"/>
              <w:bottom w:val="single" w:sz="4" w:space="0" w:color="C0C0C0"/>
              <w:right w:val="single" w:sz="4" w:space="0" w:color="C0C0C0"/>
            </w:tcBorders>
            <w:shd w:val="clear" w:color="000000" w:fill="FFFFCC"/>
            <w:vAlign w:val="center"/>
            <w:hideMark/>
          </w:tcPr>
          <w:p w14:paraId="2D0FC85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10" w:type="dxa"/>
            <w:tcBorders>
              <w:top w:val="nil"/>
              <w:left w:val="nil"/>
              <w:bottom w:val="single" w:sz="4" w:space="0" w:color="C0C0C0"/>
              <w:right w:val="single" w:sz="4" w:space="0" w:color="C0C0C0"/>
            </w:tcBorders>
            <w:shd w:val="clear" w:color="000000" w:fill="FFFFCC"/>
            <w:vAlign w:val="center"/>
            <w:hideMark/>
          </w:tcPr>
          <w:p w14:paraId="518518F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283" w:type="dxa"/>
            <w:tcBorders>
              <w:top w:val="nil"/>
              <w:left w:val="nil"/>
              <w:bottom w:val="single" w:sz="4" w:space="0" w:color="C0C0C0"/>
              <w:right w:val="single" w:sz="4" w:space="0" w:color="C0C0C0"/>
            </w:tcBorders>
            <w:shd w:val="clear" w:color="000000" w:fill="D7EAD3"/>
            <w:vAlign w:val="center"/>
            <w:hideMark/>
          </w:tcPr>
          <w:p w14:paraId="7A1B2BB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283" w:type="dxa"/>
            <w:tcBorders>
              <w:top w:val="nil"/>
              <w:left w:val="nil"/>
              <w:bottom w:val="single" w:sz="4" w:space="0" w:color="C0C0C0"/>
              <w:right w:val="single" w:sz="4" w:space="0" w:color="C0C0C0"/>
            </w:tcBorders>
            <w:shd w:val="clear" w:color="000000" w:fill="D7EAD3"/>
            <w:vAlign w:val="center"/>
            <w:hideMark/>
          </w:tcPr>
          <w:p w14:paraId="7F682A7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502" w:type="dxa"/>
            <w:tcBorders>
              <w:top w:val="nil"/>
              <w:left w:val="nil"/>
              <w:bottom w:val="single" w:sz="4" w:space="0" w:color="C0C0C0"/>
              <w:right w:val="single" w:sz="4" w:space="0" w:color="C0C0C0"/>
            </w:tcBorders>
            <w:shd w:val="clear" w:color="000000" w:fill="FFFFCC"/>
            <w:vAlign w:val="center"/>
            <w:hideMark/>
          </w:tcPr>
          <w:p w14:paraId="5A314F13"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452" w:type="dxa"/>
            <w:tcBorders>
              <w:top w:val="nil"/>
              <w:left w:val="nil"/>
              <w:bottom w:val="single" w:sz="4" w:space="0" w:color="C0C0C0"/>
              <w:right w:val="single" w:sz="4" w:space="0" w:color="C0C0C0"/>
            </w:tcBorders>
            <w:shd w:val="clear" w:color="000000" w:fill="FFFFCC"/>
            <w:vAlign w:val="center"/>
            <w:hideMark/>
          </w:tcPr>
          <w:p w14:paraId="30B368E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52" w:type="dxa"/>
            <w:tcBorders>
              <w:top w:val="nil"/>
              <w:left w:val="nil"/>
              <w:bottom w:val="single" w:sz="4" w:space="0" w:color="C0C0C0"/>
              <w:right w:val="single" w:sz="4" w:space="0" w:color="C0C0C0"/>
            </w:tcBorders>
            <w:shd w:val="clear" w:color="000000" w:fill="FFFFCC"/>
            <w:vAlign w:val="center"/>
            <w:hideMark/>
          </w:tcPr>
          <w:p w14:paraId="6DCBB64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04" w:type="dxa"/>
            <w:tcBorders>
              <w:top w:val="nil"/>
              <w:left w:val="nil"/>
              <w:bottom w:val="single" w:sz="4" w:space="0" w:color="C0C0C0"/>
              <w:right w:val="single" w:sz="4" w:space="0" w:color="C0C0C0"/>
            </w:tcBorders>
            <w:shd w:val="clear" w:color="000000" w:fill="D7EAD3"/>
            <w:vAlign w:val="center"/>
            <w:hideMark/>
          </w:tcPr>
          <w:p w14:paraId="3B1C147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15" w:type="dxa"/>
            <w:tcBorders>
              <w:top w:val="nil"/>
              <w:left w:val="nil"/>
              <w:bottom w:val="single" w:sz="4" w:space="0" w:color="C0C0C0"/>
              <w:right w:val="single" w:sz="4" w:space="0" w:color="C0C0C0"/>
            </w:tcBorders>
            <w:shd w:val="clear" w:color="000000" w:fill="D7EAD3"/>
            <w:vAlign w:val="center"/>
            <w:hideMark/>
          </w:tcPr>
          <w:p w14:paraId="3F49D0E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521" w:type="dxa"/>
            <w:tcBorders>
              <w:top w:val="nil"/>
              <w:left w:val="nil"/>
              <w:bottom w:val="single" w:sz="4" w:space="0" w:color="C0C0C0"/>
              <w:right w:val="nil"/>
            </w:tcBorders>
            <w:shd w:val="clear" w:color="000000" w:fill="FFFFCC"/>
            <w:vAlign w:val="center"/>
            <w:hideMark/>
          </w:tcPr>
          <w:p w14:paraId="0DE00630"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473" w:type="dxa"/>
            <w:tcBorders>
              <w:top w:val="nil"/>
              <w:left w:val="single" w:sz="4" w:space="0" w:color="C0C0C0"/>
              <w:bottom w:val="single" w:sz="4" w:space="0" w:color="C0C0C0"/>
              <w:right w:val="single" w:sz="4" w:space="0" w:color="C0C0C0"/>
            </w:tcBorders>
            <w:shd w:val="clear" w:color="000000" w:fill="FFFFCC"/>
            <w:vAlign w:val="center"/>
            <w:hideMark/>
          </w:tcPr>
          <w:p w14:paraId="665A11D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52" w:type="dxa"/>
            <w:tcBorders>
              <w:top w:val="nil"/>
              <w:left w:val="nil"/>
              <w:bottom w:val="single" w:sz="4" w:space="0" w:color="C0C0C0"/>
              <w:right w:val="single" w:sz="4" w:space="0" w:color="C0C0C0"/>
            </w:tcBorders>
            <w:shd w:val="clear" w:color="000000" w:fill="FFFFCC"/>
            <w:vAlign w:val="center"/>
            <w:hideMark/>
          </w:tcPr>
          <w:p w14:paraId="286C2E7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04" w:type="dxa"/>
            <w:tcBorders>
              <w:top w:val="nil"/>
              <w:left w:val="nil"/>
              <w:bottom w:val="single" w:sz="4" w:space="0" w:color="C0C0C0"/>
              <w:right w:val="single" w:sz="4" w:space="0" w:color="C0C0C0"/>
            </w:tcBorders>
            <w:shd w:val="clear" w:color="000000" w:fill="D7EAD3"/>
            <w:vAlign w:val="center"/>
            <w:hideMark/>
          </w:tcPr>
          <w:p w14:paraId="59405E2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15" w:type="dxa"/>
            <w:tcBorders>
              <w:top w:val="nil"/>
              <w:left w:val="nil"/>
              <w:bottom w:val="single" w:sz="4" w:space="0" w:color="C0C0C0"/>
              <w:right w:val="single" w:sz="4" w:space="0" w:color="C0C0C0"/>
            </w:tcBorders>
            <w:shd w:val="clear" w:color="000000" w:fill="D7EAD3"/>
            <w:vAlign w:val="center"/>
            <w:hideMark/>
          </w:tcPr>
          <w:p w14:paraId="1568075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521" w:type="dxa"/>
            <w:tcBorders>
              <w:top w:val="nil"/>
              <w:left w:val="nil"/>
              <w:bottom w:val="single" w:sz="4" w:space="0" w:color="C0C0C0"/>
              <w:right w:val="nil"/>
            </w:tcBorders>
            <w:shd w:val="clear" w:color="000000" w:fill="FFFFCC"/>
            <w:vAlign w:val="center"/>
            <w:hideMark/>
          </w:tcPr>
          <w:p w14:paraId="52EE1E92"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r>
      <w:tr w:rsidR="006B4C92" w:rsidRPr="006B4C92" w14:paraId="201DA4C3" w14:textId="77777777" w:rsidTr="006B4C92">
        <w:trPr>
          <w:trHeight w:val="893"/>
          <w:jc w:val="center"/>
        </w:trPr>
        <w:tc>
          <w:tcPr>
            <w:tcW w:w="149" w:type="dxa"/>
            <w:tcBorders>
              <w:top w:val="nil"/>
              <w:left w:val="nil"/>
              <w:bottom w:val="nil"/>
              <w:right w:val="nil"/>
            </w:tcBorders>
            <w:shd w:val="clear" w:color="000000" w:fill="00B0F0"/>
            <w:noWrap/>
            <w:vAlign w:val="center"/>
            <w:hideMark/>
          </w:tcPr>
          <w:p w14:paraId="6A6C7EEF"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П</w:t>
            </w:r>
          </w:p>
        </w:tc>
        <w:tc>
          <w:tcPr>
            <w:tcW w:w="57" w:type="dxa"/>
            <w:tcBorders>
              <w:top w:val="nil"/>
              <w:left w:val="nil"/>
              <w:bottom w:val="nil"/>
              <w:right w:val="nil"/>
            </w:tcBorders>
            <w:shd w:val="clear" w:color="auto" w:fill="auto"/>
            <w:noWrap/>
            <w:vAlign w:val="bottom"/>
            <w:hideMark/>
          </w:tcPr>
          <w:p w14:paraId="5F4E7BAD" w14:textId="77777777" w:rsidR="006B4C92" w:rsidRPr="006B4C92" w:rsidRDefault="006B4C92" w:rsidP="006B4C92">
            <w:pPr>
              <w:rPr>
                <w:rFonts w:ascii="Tahoma" w:hAnsi="Tahoma" w:cs="Tahoma"/>
                <w:b/>
                <w:bCs/>
                <w:color w:val="000000"/>
                <w:sz w:val="9"/>
                <w:szCs w:val="9"/>
                <w:lang w:eastAsia="ru-RU"/>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60EB886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10.2</w:t>
            </w:r>
          </w:p>
        </w:tc>
        <w:tc>
          <w:tcPr>
            <w:tcW w:w="1596" w:type="dxa"/>
            <w:tcBorders>
              <w:top w:val="nil"/>
              <w:left w:val="nil"/>
              <w:bottom w:val="single" w:sz="4" w:space="0" w:color="C0C0C0"/>
              <w:right w:val="single" w:sz="4" w:space="0" w:color="C0C0C0"/>
            </w:tcBorders>
            <w:shd w:val="clear" w:color="auto" w:fill="auto"/>
            <w:vAlign w:val="center"/>
            <w:hideMark/>
          </w:tcPr>
          <w:p w14:paraId="46DD5247" w14:textId="77777777" w:rsidR="006B4C92" w:rsidRPr="006B4C92" w:rsidRDefault="006B4C92" w:rsidP="006B4C92">
            <w:pPr>
              <w:ind w:firstLineChars="100" w:firstLine="90"/>
              <w:rPr>
                <w:rFonts w:ascii="Tahoma" w:hAnsi="Tahoma" w:cs="Tahoma"/>
                <w:sz w:val="9"/>
                <w:szCs w:val="9"/>
                <w:lang w:eastAsia="ru-RU"/>
              </w:rPr>
            </w:pPr>
            <w:r w:rsidRPr="006B4C92">
              <w:rPr>
                <w:rFonts w:ascii="Tahoma" w:hAnsi="Tahoma" w:cs="Tahoma"/>
                <w:sz w:val="9"/>
                <w:szCs w:val="9"/>
                <w:lang w:eastAsia="ru-RU"/>
              </w:rPr>
              <w:t>Прибыль на социальное развитие, поощрение</w:t>
            </w:r>
          </w:p>
        </w:tc>
        <w:tc>
          <w:tcPr>
            <w:tcW w:w="271" w:type="dxa"/>
            <w:tcBorders>
              <w:top w:val="nil"/>
              <w:left w:val="nil"/>
              <w:bottom w:val="single" w:sz="4" w:space="0" w:color="C0C0C0"/>
              <w:right w:val="single" w:sz="4" w:space="0" w:color="C0C0C0"/>
            </w:tcBorders>
            <w:shd w:val="clear" w:color="auto" w:fill="auto"/>
            <w:vAlign w:val="center"/>
            <w:hideMark/>
          </w:tcPr>
          <w:p w14:paraId="33AA4CBA"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тыс</w:t>
            </w:r>
            <w:proofErr w:type="spellEnd"/>
            <w:r w:rsidRPr="006B4C92">
              <w:rPr>
                <w:rFonts w:ascii="Tahoma" w:hAnsi="Tahoma" w:cs="Tahoma"/>
                <w:sz w:val="9"/>
                <w:szCs w:val="9"/>
                <w:lang w:eastAsia="ru-RU"/>
              </w:rPr>
              <w:t xml:space="preserve"> </w:t>
            </w:r>
            <w:proofErr w:type="spellStart"/>
            <w:r w:rsidRPr="006B4C92">
              <w:rPr>
                <w:rFonts w:ascii="Tahoma" w:hAnsi="Tahoma" w:cs="Tahoma"/>
                <w:sz w:val="9"/>
                <w:szCs w:val="9"/>
                <w:lang w:eastAsia="ru-RU"/>
              </w:rPr>
              <w:t>руб</w:t>
            </w:r>
            <w:proofErr w:type="spellEnd"/>
          </w:p>
        </w:tc>
        <w:tc>
          <w:tcPr>
            <w:tcW w:w="396" w:type="dxa"/>
            <w:tcBorders>
              <w:top w:val="nil"/>
              <w:left w:val="nil"/>
              <w:bottom w:val="single" w:sz="4" w:space="0" w:color="C0C0C0"/>
              <w:right w:val="single" w:sz="4" w:space="0" w:color="C0C0C0"/>
            </w:tcBorders>
            <w:shd w:val="clear" w:color="000000" w:fill="FFFFCC"/>
            <w:vAlign w:val="center"/>
            <w:hideMark/>
          </w:tcPr>
          <w:p w14:paraId="274E5AB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281" w:type="dxa"/>
            <w:tcBorders>
              <w:top w:val="nil"/>
              <w:left w:val="nil"/>
              <w:bottom w:val="single" w:sz="4" w:space="0" w:color="C0C0C0"/>
              <w:right w:val="single" w:sz="4" w:space="0" w:color="C0C0C0"/>
            </w:tcBorders>
            <w:shd w:val="clear" w:color="000000" w:fill="FFFFCC"/>
            <w:vAlign w:val="center"/>
            <w:hideMark/>
          </w:tcPr>
          <w:p w14:paraId="03FB85A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2 393,80</w:t>
            </w:r>
          </w:p>
        </w:tc>
        <w:tc>
          <w:tcPr>
            <w:tcW w:w="396" w:type="dxa"/>
            <w:tcBorders>
              <w:top w:val="nil"/>
              <w:left w:val="nil"/>
              <w:bottom w:val="single" w:sz="4" w:space="0" w:color="C0C0C0"/>
              <w:right w:val="single" w:sz="4" w:space="0" w:color="C0C0C0"/>
            </w:tcBorders>
            <w:shd w:val="clear" w:color="000000" w:fill="FFFFCC"/>
            <w:vAlign w:val="center"/>
            <w:hideMark/>
          </w:tcPr>
          <w:p w14:paraId="63427F8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358" w:type="dxa"/>
            <w:tcBorders>
              <w:top w:val="nil"/>
              <w:left w:val="nil"/>
              <w:bottom w:val="single" w:sz="4" w:space="0" w:color="C0C0C0"/>
              <w:right w:val="single" w:sz="4" w:space="0" w:color="C0C0C0"/>
            </w:tcBorders>
            <w:shd w:val="clear" w:color="000000" w:fill="FFFFCC"/>
            <w:vAlign w:val="center"/>
            <w:hideMark/>
          </w:tcPr>
          <w:p w14:paraId="09242D0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2 503,90</w:t>
            </w:r>
          </w:p>
        </w:tc>
        <w:tc>
          <w:tcPr>
            <w:tcW w:w="410" w:type="dxa"/>
            <w:tcBorders>
              <w:top w:val="nil"/>
              <w:left w:val="nil"/>
              <w:bottom w:val="single" w:sz="4" w:space="0" w:color="C0C0C0"/>
              <w:right w:val="single" w:sz="4" w:space="0" w:color="C0C0C0"/>
            </w:tcBorders>
            <w:shd w:val="clear" w:color="000000" w:fill="FFFFCC"/>
            <w:vAlign w:val="center"/>
            <w:hideMark/>
          </w:tcPr>
          <w:p w14:paraId="4BE1039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1 176,36</w:t>
            </w:r>
          </w:p>
        </w:tc>
        <w:tc>
          <w:tcPr>
            <w:tcW w:w="283" w:type="dxa"/>
            <w:tcBorders>
              <w:top w:val="nil"/>
              <w:left w:val="nil"/>
              <w:bottom w:val="single" w:sz="4" w:space="0" w:color="C0C0C0"/>
              <w:right w:val="single" w:sz="4" w:space="0" w:color="C0C0C0"/>
            </w:tcBorders>
            <w:shd w:val="clear" w:color="000000" w:fill="D7EAD3"/>
            <w:vAlign w:val="center"/>
            <w:hideMark/>
          </w:tcPr>
          <w:p w14:paraId="1254B19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588,18</w:t>
            </w:r>
          </w:p>
        </w:tc>
        <w:tc>
          <w:tcPr>
            <w:tcW w:w="283" w:type="dxa"/>
            <w:tcBorders>
              <w:top w:val="nil"/>
              <w:left w:val="nil"/>
              <w:bottom w:val="single" w:sz="4" w:space="0" w:color="C0C0C0"/>
              <w:right w:val="single" w:sz="4" w:space="0" w:color="C0C0C0"/>
            </w:tcBorders>
            <w:shd w:val="clear" w:color="000000" w:fill="D7EAD3"/>
            <w:vAlign w:val="center"/>
            <w:hideMark/>
          </w:tcPr>
          <w:p w14:paraId="562CFA7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588,18</w:t>
            </w:r>
          </w:p>
        </w:tc>
        <w:tc>
          <w:tcPr>
            <w:tcW w:w="502" w:type="dxa"/>
            <w:tcBorders>
              <w:top w:val="nil"/>
              <w:left w:val="nil"/>
              <w:bottom w:val="single" w:sz="4" w:space="0" w:color="C0C0C0"/>
              <w:right w:val="single" w:sz="4" w:space="0" w:color="C0C0C0"/>
            </w:tcBorders>
            <w:shd w:val="clear" w:color="000000" w:fill="FFFFCC"/>
            <w:vAlign w:val="center"/>
            <w:hideMark/>
          </w:tcPr>
          <w:p w14:paraId="16918B90"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xml:space="preserve">в сумме фактических затрат по счету 91.2 в соответствии с коллективным договором за 9 месяцев 2019 в пересчете на </w:t>
            </w:r>
            <w:proofErr w:type="gramStart"/>
            <w:r w:rsidRPr="006B4C92">
              <w:rPr>
                <w:rFonts w:ascii="Tahoma" w:hAnsi="Tahoma" w:cs="Tahoma"/>
                <w:sz w:val="9"/>
                <w:szCs w:val="9"/>
                <w:lang w:eastAsia="ru-RU"/>
              </w:rPr>
              <w:t>год  в</w:t>
            </w:r>
            <w:proofErr w:type="gramEnd"/>
            <w:r w:rsidRPr="006B4C92">
              <w:rPr>
                <w:rFonts w:ascii="Tahoma" w:hAnsi="Tahoma" w:cs="Tahoma"/>
                <w:sz w:val="9"/>
                <w:szCs w:val="9"/>
                <w:lang w:eastAsia="ru-RU"/>
              </w:rPr>
              <w:t xml:space="preserve"> доле выручки ВС (51,4%)</w:t>
            </w:r>
          </w:p>
        </w:tc>
        <w:tc>
          <w:tcPr>
            <w:tcW w:w="452" w:type="dxa"/>
            <w:tcBorders>
              <w:top w:val="nil"/>
              <w:left w:val="nil"/>
              <w:bottom w:val="single" w:sz="4" w:space="0" w:color="C0C0C0"/>
              <w:right w:val="single" w:sz="4" w:space="0" w:color="C0C0C0"/>
            </w:tcBorders>
            <w:shd w:val="clear" w:color="000000" w:fill="FFFFCC"/>
            <w:vAlign w:val="center"/>
            <w:hideMark/>
          </w:tcPr>
          <w:p w14:paraId="68A3CF1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2 604,10</w:t>
            </w:r>
          </w:p>
        </w:tc>
        <w:tc>
          <w:tcPr>
            <w:tcW w:w="452" w:type="dxa"/>
            <w:tcBorders>
              <w:top w:val="nil"/>
              <w:left w:val="nil"/>
              <w:bottom w:val="single" w:sz="4" w:space="0" w:color="C0C0C0"/>
              <w:right w:val="single" w:sz="4" w:space="0" w:color="C0C0C0"/>
            </w:tcBorders>
            <w:shd w:val="clear" w:color="000000" w:fill="FFFFCC"/>
            <w:vAlign w:val="center"/>
            <w:hideMark/>
          </w:tcPr>
          <w:p w14:paraId="6F4D16B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1 176,36</w:t>
            </w:r>
          </w:p>
        </w:tc>
        <w:tc>
          <w:tcPr>
            <w:tcW w:w="404" w:type="dxa"/>
            <w:tcBorders>
              <w:top w:val="nil"/>
              <w:left w:val="nil"/>
              <w:bottom w:val="single" w:sz="4" w:space="0" w:color="C0C0C0"/>
              <w:right w:val="single" w:sz="4" w:space="0" w:color="C0C0C0"/>
            </w:tcBorders>
            <w:shd w:val="clear" w:color="000000" w:fill="D7EAD3"/>
            <w:vAlign w:val="center"/>
            <w:hideMark/>
          </w:tcPr>
          <w:p w14:paraId="7B6CAD5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588,18</w:t>
            </w:r>
          </w:p>
        </w:tc>
        <w:tc>
          <w:tcPr>
            <w:tcW w:w="415" w:type="dxa"/>
            <w:tcBorders>
              <w:top w:val="nil"/>
              <w:left w:val="nil"/>
              <w:bottom w:val="single" w:sz="4" w:space="0" w:color="C0C0C0"/>
              <w:right w:val="single" w:sz="4" w:space="0" w:color="C0C0C0"/>
            </w:tcBorders>
            <w:shd w:val="clear" w:color="000000" w:fill="D7EAD3"/>
            <w:vAlign w:val="center"/>
            <w:hideMark/>
          </w:tcPr>
          <w:p w14:paraId="1342B40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588,18</w:t>
            </w:r>
          </w:p>
        </w:tc>
        <w:tc>
          <w:tcPr>
            <w:tcW w:w="521" w:type="dxa"/>
            <w:tcBorders>
              <w:top w:val="nil"/>
              <w:left w:val="nil"/>
              <w:bottom w:val="single" w:sz="4" w:space="0" w:color="C0C0C0"/>
              <w:right w:val="single" w:sz="4" w:space="0" w:color="C0C0C0"/>
            </w:tcBorders>
            <w:shd w:val="clear" w:color="000000" w:fill="FFFFCC"/>
            <w:vAlign w:val="center"/>
            <w:hideMark/>
          </w:tcPr>
          <w:p w14:paraId="010241A6"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xml:space="preserve">в сумме фактических затрат по счету 91.2 в соответствии с коллективным договором за 9 месяцев 2019 в пересчете на </w:t>
            </w:r>
            <w:proofErr w:type="gramStart"/>
            <w:r w:rsidRPr="006B4C92">
              <w:rPr>
                <w:rFonts w:ascii="Tahoma" w:hAnsi="Tahoma" w:cs="Tahoma"/>
                <w:sz w:val="9"/>
                <w:szCs w:val="9"/>
                <w:lang w:eastAsia="ru-RU"/>
              </w:rPr>
              <w:t>год  в</w:t>
            </w:r>
            <w:proofErr w:type="gramEnd"/>
            <w:r w:rsidRPr="006B4C92">
              <w:rPr>
                <w:rFonts w:ascii="Tahoma" w:hAnsi="Tahoma" w:cs="Tahoma"/>
                <w:sz w:val="9"/>
                <w:szCs w:val="9"/>
                <w:lang w:eastAsia="ru-RU"/>
              </w:rPr>
              <w:t xml:space="preserve"> доле выручки ВС (51,4%)</w:t>
            </w:r>
          </w:p>
        </w:tc>
        <w:tc>
          <w:tcPr>
            <w:tcW w:w="473" w:type="dxa"/>
            <w:tcBorders>
              <w:top w:val="nil"/>
              <w:left w:val="nil"/>
              <w:bottom w:val="single" w:sz="4" w:space="0" w:color="C0C0C0"/>
              <w:right w:val="single" w:sz="4" w:space="0" w:color="C0C0C0"/>
            </w:tcBorders>
            <w:shd w:val="clear" w:color="000000" w:fill="FFFFCC"/>
            <w:vAlign w:val="center"/>
            <w:hideMark/>
          </w:tcPr>
          <w:p w14:paraId="4E9D387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2 708,30</w:t>
            </w:r>
          </w:p>
        </w:tc>
        <w:tc>
          <w:tcPr>
            <w:tcW w:w="452" w:type="dxa"/>
            <w:tcBorders>
              <w:top w:val="nil"/>
              <w:left w:val="nil"/>
              <w:bottom w:val="single" w:sz="4" w:space="0" w:color="C0C0C0"/>
              <w:right w:val="single" w:sz="4" w:space="0" w:color="C0C0C0"/>
            </w:tcBorders>
            <w:shd w:val="clear" w:color="000000" w:fill="FFFFCC"/>
            <w:vAlign w:val="center"/>
            <w:hideMark/>
          </w:tcPr>
          <w:p w14:paraId="008D4D0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1 176,36</w:t>
            </w:r>
          </w:p>
        </w:tc>
        <w:tc>
          <w:tcPr>
            <w:tcW w:w="404" w:type="dxa"/>
            <w:tcBorders>
              <w:top w:val="nil"/>
              <w:left w:val="nil"/>
              <w:bottom w:val="single" w:sz="4" w:space="0" w:color="C0C0C0"/>
              <w:right w:val="single" w:sz="4" w:space="0" w:color="C0C0C0"/>
            </w:tcBorders>
            <w:shd w:val="clear" w:color="000000" w:fill="D7EAD3"/>
            <w:vAlign w:val="center"/>
            <w:hideMark/>
          </w:tcPr>
          <w:p w14:paraId="47D0281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588,18</w:t>
            </w:r>
          </w:p>
        </w:tc>
        <w:tc>
          <w:tcPr>
            <w:tcW w:w="415" w:type="dxa"/>
            <w:tcBorders>
              <w:top w:val="nil"/>
              <w:left w:val="nil"/>
              <w:bottom w:val="single" w:sz="4" w:space="0" w:color="C0C0C0"/>
              <w:right w:val="single" w:sz="4" w:space="0" w:color="C0C0C0"/>
            </w:tcBorders>
            <w:shd w:val="clear" w:color="000000" w:fill="D7EAD3"/>
            <w:vAlign w:val="center"/>
            <w:hideMark/>
          </w:tcPr>
          <w:p w14:paraId="179F809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588,18</w:t>
            </w:r>
          </w:p>
        </w:tc>
        <w:tc>
          <w:tcPr>
            <w:tcW w:w="521" w:type="dxa"/>
            <w:tcBorders>
              <w:top w:val="nil"/>
              <w:left w:val="nil"/>
              <w:bottom w:val="single" w:sz="4" w:space="0" w:color="C0C0C0"/>
              <w:right w:val="single" w:sz="4" w:space="0" w:color="C0C0C0"/>
            </w:tcBorders>
            <w:shd w:val="clear" w:color="000000" w:fill="FFFFCC"/>
            <w:vAlign w:val="center"/>
            <w:hideMark/>
          </w:tcPr>
          <w:p w14:paraId="5D1595B8"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xml:space="preserve">в сумме фактических затрат по счету 91.2 в соответствии с коллективным договором за 9 месяцев 2019 в пересчете на </w:t>
            </w:r>
            <w:proofErr w:type="gramStart"/>
            <w:r w:rsidRPr="006B4C92">
              <w:rPr>
                <w:rFonts w:ascii="Tahoma" w:hAnsi="Tahoma" w:cs="Tahoma"/>
                <w:sz w:val="9"/>
                <w:szCs w:val="9"/>
                <w:lang w:eastAsia="ru-RU"/>
              </w:rPr>
              <w:t>год  в</w:t>
            </w:r>
            <w:proofErr w:type="gramEnd"/>
            <w:r w:rsidRPr="006B4C92">
              <w:rPr>
                <w:rFonts w:ascii="Tahoma" w:hAnsi="Tahoma" w:cs="Tahoma"/>
                <w:sz w:val="9"/>
                <w:szCs w:val="9"/>
                <w:lang w:eastAsia="ru-RU"/>
              </w:rPr>
              <w:t xml:space="preserve"> доле выручки ВС (51,4%)</w:t>
            </w:r>
          </w:p>
        </w:tc>
      </w:tr>
      <w:tr w:rsidR="006B4C92" w:rsidRPr="006B4C92" w14:paraId="69A1FE02" w14:textId="77777777" w:rsidTr="006B4C92">
        <w:trPr>
          <w:trHeight w:val="300"/>
          <w:jc w:val="center"/>
        </w:trPr>
        <w:tc>
          <w:tcPr>
            <w:tcW w:w="149" w:type="dxa"/>
            <w:tcBorders>
              <w:top w:val="nil"/>
              <w:left w:val="nil"/>
              <w:bottom w:val="nil"/>
              <w:right w:val="nil"/>
            </w:tcBorders>
            <w:shd w:val="clear" w:color="000000" w:fill="B7DEE8"/>
            <w:noWrap/>
            <w:vAlign w:val="center"/>
            <w:hideMark/>
          </w:tcPr>
          <w:p w14:paraId="2C469C6A"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П</w:t>
            </w:r>
          </w:p>
        </w:tc>
        <w:tc>
          <w:tcPr>
            <w:tcW w:w="57" w:type="dxa"/>
            <w:tcBorders>
              <w:top w:val="nil"/>
              <w:left w:val="nil"/>
              <w:bottom w:val="nil"/>
              <w:right w:val="nil"/>
            </w:tcBorders>
            <w:shd w:val="clear" w:color="auto" w:fill="auto"/>
            <w:noWrap/>
            <w:vAlign w:val="bottom"/>
            <w:hideMark/>
          </w:tcPr>
          <w:p w14:paraId="2BEB649A" w14:textId="77777777" w:rsidR="006B4C92" w:rsidRPr="006B4C92" w:rsidRDefault="006B4C92" w:rsidP="006B4C92">
            <w:pPr>
              <w:rPr>
                <w:rFonts w:ascii="Tahoma" w:hAnsi="Tahoma" w:cs="Tahoma"/>
                <w:b/>
                <w:bCs/>
                <w:color w:val="000000"/>
                <w:sz w:val="9"/>
                <w:szCs w:val="9"/>
                <w:lang w:eastAsia="ru-RU"/>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007F367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10.3</w:t>
            </w:r>
          </w:p>
        </w:tc>
        <w:tc>
          <w:tcPr>
            <w:tcW w:w="1596" w:type="dxa"/>
            <w:tcBorders>
              <w:top w:val="nil"/>
              <w:left w:val="nil"/>
              <w:bottom w:val="single" w:sz="4" w:space="0" w:color="C0C0C0"/>
              <w:right w:val="single" w:sz="4" w:space="0" w:color="C0C0C0"/>
            </w:tcBorders>
            <w:shd w:val="clear" w:color="auto" w:fill="auto"/>
            <w:vAlign w:val="center"/>
            <w:hideMark/>
          </w:tcPr>
          <w:p w14:paraId="2B598139" w14:textId="77777777" w:rsidR="006B4C92" w:rsidRPr="006B4C92" w:rsidRDefault="006B4C92" w:rsidP="006B4C92">
            <w:pPr>
              <w:ind w:firstLineChars="100" w:firstLine="90"/>
              <w:rPr>
                <w:rFonts w:ascii="Tahoma" w:hAnsi="Tahoma" w:cs="Tahoma"/>
                <w:sz w:val="9"/>
                <w:szCs w:val="9"/>
                <w:lang w:eastAsia="ru-RU"/>
              </w:rPr>
            </w:pPr>
            <w:r w:rsidRPr="006B4C92">
              <w:rPr>
                <w:rFonts w:ascii="Tahoma" w:hAnsi="Tahoma" w:cs="Tahoma"/>
                <w:sz w:val="9"/>
                <w:szCs w:val="9"/>
                <w:lang w:eastAsia="ru-RU"/>
              </w:rPr>
              <w:t>Расчетная предпринимательская прибыль</w:t>
            </w:r>
          </w:p>
        </w:tc>
        <w:tc>
          <w:tcPr>
            <w:tcW w:w="271" w:type="dxa"/>
            <w:tcBorders>
              <w:top w:val="nil"/>
              <w:left w:val="nil"/>
              <w:bottom w:val="single" w:sz="4" w:space="0" w:color="C0C0C0"/>
              <w:right w:val="single" w:sz="4" w:space="0" w:color="C0C0C0"/>
            </w:tcBorders>
            <w:shd w:val="clear" w:color="auto" w:fill="auto"/>
            <w:vAlign w:val="center"/>
            <w:hideMark/>
          </w:tcPr>
          <w:p w14:paraId="23BF2334"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тыс</w:t>
            </w:r>
            <w:proofErr w:type="spellEnd"/>
            <w:r w:rsidRPr="006B4C92">
              <w:rPr>
                <w:rFonts w:ascii="Tahoma" w:hAnsi="Tahoma" w:cs="Tahoma"/>
                <w:sz w:val="9"/>
                <w:szCs w:val="9"/>
                <w:lang w:eastAsia="ru-RU"/>
              </w:rPr>
              <w:t xml:space="preserve"> </w:t>
            </w:r>
            <w:proofErr w:type="spellStart"/>
            <w:r w:rsidRPr="006B4C92">
              <w:rPr>
                <w:rFonts w:ascii="Tahoma" w:hAnsi="Tahoma" w:cs="Tahoma"/>
                <w:sz w:val="9"/>
                <w:szCs w:val="9"/>
                <w:lang w:eastAsia="ru-RU"/>
              </w:rPr>
              <w:t>руб</w:t>
            </w:r>
            <w:proofErr w:type="spellEnd"/>
          </w:p>
        </w:tc>
        <w:tc>
          <w:tcPr>
            <w:tcW w:w="396" w:type="dxa"/>
            <w:tcBorders>
              <w:top w:val="nil"/>
              <w:left w:val="nil"/>
              <w:bottom w:val="single" w:sz="4" w:space="0" w:color="C0C0C0"/>
              <w:right w:val="single" w:sz="4" w:space="0" w:color="C0C0C0"/>
            </w:tcBorders>
            <w:shd w:val="clear" w:color="000000" w:fill="FFFFCC"/>
            <w:vAlign w:val="center"/>
            <w:hideMark/>
          </w:tcPr>
          <w:p w14:paraId="76B6496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281" w:type="dxa"/>
            <w:tcBorders>
              <w:top w:val="nil"/>
              <w:left w:val="nil"/>
              <w:bottom w:val="single" w:sz="4" w:space="0" w:color="C0C0C0"/>
              <w:right w:val="single" w:sz="4" w:space="0" w:color="C0C0C0"/>
            </w:tcBorders>
            <w:shd w:val="clear" w:color="000000" w:fill="FFFFCC"/>
            <w:vAlign w:val="center"/>
            <w:hideMark/>
          </w:tcPr>
          <w:p w14:paraId="4A2B163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396" w:type="dxa"/>
            <w:tcBorders>
              <w:top w:val="nil"/>
              <w:left w:val="nil"/>
              <w:bottom w:val="single" w:sz="4" w:space="0" w:color="C0C0C0"/>
              <w:right w:val="single" w:sz="4" w:space="0" w:color="C0C0C0"/>
            </w:tcBorders>
            <w:shd w:val="clear" w:color="000000" w:fill="FFFFCC"/>
            <w:vAlign w:val="center"/>
            <w:hideMark/>
          </w:tcPr>
          <w:p w14:paraId="72007F7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358" w:type="dxa"/>
            <w:tcBorders>
              <w:top w:val="nil"/>
              <w:left w:val="nil"/>
              <w:bottom w:val="single" w:sz="4" w:space="0" w:color="C0C0C0"/>
              <w:right w:val="single" w:sz="4" w:space="0" w:color="C0C0C0"/>
            </w:tcBorders>
            <w:shd w:val="clear" w:color="000000" w:fill="FFFFCC"/>
            <w:vAlign w:val="center"/>
            <w:hideMark/>
          </w:tcPr>
          <w:p w14:paraId="1826F49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10" w:type="dxa"/>
            <w:tcBorders>
              <w:top w:val="nil"/>
              <w:left w:val="nil"/>
              <w:bottom w:val="single" w:sz="4" w:space="0" w:color="C0C0C0"/>
              <w:right w:val="single" w:sz="4" w:space="0" w:color="C0C0C0"/>
            </w:tcBorders>
            <w:shd w:val="clear" w:color="000000" w:fill="FFFFCC"/>
            <w:vAlign w:val="center"/>
            <w:hideMark/>
          </w:tcPr>
          <w:p w14:paraId="2982F29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283" w:type="dxa"/>
            <w:tcBorders>
              <w:top w:val="nil"/>
              <w:left w:val="nil"/>
              <w:bottom w:val="single" w:sz="4" w:space="0" w:color="C0C0C0"/>
              <w:right w:val="single" w:sz="4" w:space="0" w:color="C0C0C0"/>
            </w:tcBorders>
            <w:shd w:val="clear" w:color="000000" w:fill="D7EAD3"/>
            <w:vAlign w:val="center"/>
            <w:hideMark/>
          </w:tcPr>
          <w:p w14:paraId="1FA1769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283" w:type="dxa"/>
            <w:tcBorders>
              <w:top w:val="nil"/>
              <w:left w:val="nil"/>
              <w:bottom w:val="single" w:sz="4" w:space="0" w:color="C0C0C0"/>
              <w:right w:val="single" w:sz="4" w:space="0" w:color="C0C0C0"/>
            </w:tcBorders>
            <w:shd w:val="clear" w:color="000000" w:fill="D7EAD3"/>
            <w:vAlign w:val="center"/>
            <w:hideMark/>
          </w:tcPr>
          <w:p w14:paraId="104FD36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502" w:type="dxa"/>
            <w:tcBorders>
              <w:top w:val="nil"/>
              <w:left w:val="nil"/>
              <w:bottom w:val="single" w:sz="4" w:space="0" w:color="C0C0C0"/>
              <w:right w:val="single" w:sz="4" w:space="0" w:color="C0C0C0"/>
            </w:tcBorders>
            <w:shd w:val="clear" w:color="000000" w:fill="FFFFCC"/>
            <w:vAlign w:val="center"/>
            <w:hideMark/>
          </w:tcPr>
          <w:p w14:paraId="616EE280"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452" w:type="dxa"/>
            <w:tcBorders>
              <w:top w:val="nil"/>
              <w:left w:val="nil"/>
              <w:bottom w:val="single" w:sz="4" w:space="0" w:color="C0C0C0"/>
              <w:right w:val="single" w:sz="4" w:space="0" w:color="C0C0C0"/>
            </w:tcBorders>
            <w:shd w:val="clear" w:color="000000" w:fill="FFFFCC"/>
            <w:vAlign w:val="center"/>
            <w:hideMark/>
          </w:tcPr>
          <w:p w14:paraId="75F4238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52" w:type="dxa"/>
            <w:tcBorders>
              <w:top w:val="nil"/>
              <w:left w:val="nil"/>
              <w:bottom w:val="single" w:sz="4" w:space="0" w:color="C0C0C0"/>
              <w:right w:val="single" w:sz="4" w:space="0" w:color="C0C0C0"/>
            </w:tcBorders>
            <w:shd w:val="clear" w:color="000000" w:fill="FFFFCC"/>
            <w:vAlign w:val="center"/>
            <w:hideMark/>
          </w:tcPr>
          <w:p w14:paraId="3204333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04" w:type="dxa"/>
            <w:tcBorders>
              <w:top w:val="nil"/>
              <w:left w:val="nil"/>
              <w:bottom w:val="single" w:sz="4" w:space="0" w:color="C0C0C0"/>
              <w:right w:val="single" w:sz="4" w:space="0" w:color="C0C0C0"/>
            </w:tcBorders>
            <w:shd w:val="clear" w:color="000000" w:fill="D7EAD3"/>
            <w:vAlign w:val="center"/>
            <w:hideMark/>
          </w:tcPr>
          <w:p w14:paraId="662D5C9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15" w:type="dxa"/>
            <w:tcBorders>
              <w:top w:val="nil"/>
              <w:left w:val="nil"/>
              <w:bottom w:val="single" w:sz="4" w:space="0" w:color="C0C0C0"/>
              <w:right w:val="single" w:sz="4" w:space="0" w:color="C0C0C0"/>
            </w:tcBorders>
            <w:shd w:val="clear" w:color="000000" w:fill="D7EAD3"/>
            <w:vAlign w:val="center"/>
            <w:hideMark/>
          </w:tcPr>
          <w:p w14:paraId="7545A24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521" w:type="dxa"/>
            <w:tcBorders>
              <w:top w:val="nil"/>
              <w:left w:val="nil"/>
              <w:bottom w:val="single" w:sz="4" w:space="0" w:color="C0C0C0"/>
              <w:right w:val="nil"/>
            </w:tcBorders>
            <w:shd w:val="clear" w:color="000000" w:fill="FFFFCC"/>
            <w:vAlign w:val="center"/>
            <w:hideMark/>
          </w:tcPr>
          <w:p w14:paraId="0B6FA26A"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473" w:type="dxa"/>
            <w:tcBorders>
              <w:top w:val="nil"/>
              <w:left w:val="single" w:sz="4" w:space="0" w:color="C0C0C0"/>
              <w:bottom w:val="single" w:sz="4" w:space="0" w:color="C0C0C0"/>
              <w:right w:val="single" w:sz="4" w:space="0" w:color="C0C0C0"/>
            </w:tcBorders>
            <w:shd w:val="clear" w:color="000000" w:fill="FFFFCC"/>
            <w:vAlign w:val="center"/>
            <w:hideMark/>
          </w:tcPr>
          <w:p w14:paraId="54B6728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52" w:type="dxa"/>
            <w:tcBorders>
              <w:top w:val="nil"/>
              <w:left w:val="nil"/>
              <w:bottom w:val="single" w:sz="4" w:space="0" w:color="C0C0C0"/>
              <w:right w:val="single" w:sz="4" w:space="0" w:color="C0C0C0"/>
            </w:tcBorders>
            <w:shd w:val="clear" w:color="000000" w:fill="FFFFCC"/>
            <w:vAlign w:val="center"/>
            <w:hideMark/>
          </w:tcPr>
          <w:p w14:paraId="7654A3D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04" w:type="dxa"/>
            <w:tcBorders>
              <w:top w:val="nil"/>
              <w:left w:val="nil"/>
              <w:bottom w:val="single" w:sz="4" w:space="0" w:color="C0C0C0"/>
              <w:right w:val="single" w:sz="4" w:space="0" w:color="C0C0C0"/>
            </w:tcBorders>
            <w:shd w:val="clear" w:color="000000" w:fill="D7EAD3"/>
            <w:vAlign w:val="center"/>
            <w:hideMark/>
          </w:tcPr>
          <w:p w14:paraId="281D960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15" w:type="dxa"/>
            <w:tcBorders>
              <w:top w:val="nil"/>
              <w:left w:val="nil"/>
              <w:bottom w:val="single" w:sz="4" w:space="0" w:color="C0C0C0"/>
              <w:right w:val="single" w:sz="4" w:space="0" w:color="C0C0C0"/>
            </w:tcBorders>
            <w:shd w:val="clear" w:color="000000" w:fill="D7EAD3"/>
            <w:vAlign w:val="center"/>
            <w:hideMark/>
          </w:tcPr>
          <w:p w14:paraId="1210F27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521" w:type="dxa"/>
            <w:tcBorders>
              <w:top w:val="nil"/>
              <w:left w:val="nil"/>
              <w:bottom w:val="single" w:sz="4" w:space="0" w:color="C0C0C0"/>
              <w:right w:val="nil"/>
            </w:tcBorders>
            <w:shd w:val="clear" w:color="000000" w:fill="FFFFCC"/>
            <w:vAlign w:val="center"/>
            <w:hideMark/>
          </w:tcPr>
          <w:p w14:paraId="2F3399DA"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r>
      <w:tr w:rsidR="006B4C92" w:rsidRPr="006B4C92" w14:paraId="1CEAA191" w14:textId="77777777" w:rsidTr="006B4C92">
        <w:trPr>
          <w:trHeight w:val="300"/>
          <w:jc w:val="center"/>
        </w:trPr>
        <w:tc>
          <w:tcPr>
            <w:tcW w:w="149" w:type="dxa"/>
            <w:tcBorders>
              <w:top w:val="nil"/>
              <w:left w:val="nil"/>
              <w:bottom w:val="nil"/>
              <w:right w:val="nil"/>
            </w:tcBorders>
            <w:shd w:val="clear" w:color="000000" w:fill="00B0F0"/>
            <w:noWrap/>
            <w:vAlign w:val="center"/>
            <w:hideMark/>
          </w:tcPr>
          <w:p w14:paraId="069A8D50"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П</w:t>
            </w:r>
          </w:p>
        </w:tc>
        <w:tc>
          <w:tcPr>
            <w:tcW w:w="57" w:type="dxa"/>
            <w:tcBorders>
              <w:top w:val="nil"/>
              <w:left w:val="nil"/>
              <w:bottom w:val="nil"/>
              <w:right w:val="nil"/>
            </w:tcBorders>
            <w:shd w:val="clear" w:color="auto" w:fill="auto"/>
            <w:noWrap/>
            <w:vAlign w:val="bottom"/>
            <w:hideMark/>
          </w:tcPr>
          <w:p w14:paraId="722BEFD4" w14:textId="77777777" w:rsidR="006B4C92" w:rsidRPr="006B4C92" w:rsidRDefault="006B4C92" w:rsidP="006B4C92">
            <w:pPr>
              <w:rPr>
                <w:rFonts w:ascii="Tahoma" w:hAnsi="Tahoma" w:cs="Tahoma"/>
                <w:b/>
                <w:bCs/>
                <w:color w:val="000000"/>
                <w:sz w:val="9"/>
                <w:szCs w:val="9"/>
                <w:lang w:eastAsia="ru-RU"/>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1A9C99F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10.4</w:t>
            </w:r>
          </w:p>
        </w:tc>
        <w:tc>
          <w:tcPr>
            <w:tcW w:w="1596" w:type="dxa"/>
            <w:tcBorders>
              <w:top w:val="nil"/>
              <w:left w:val="nil"/>
              <w:bottom w:val="single" w:sz="4" w:space="0" w:color="C0C0C0"/>
              <w:right w:val="single" w:sz="4" w:space="0" w:color="C0C0C0"/>
            </w:tcBorders>
            <w:shd w:val="clear" w:color="auto" w:fill="auto"/>
            <w:vAlign w:val="center"/>
            <w:hideMark/>
          </w:tcPr>
          <w:p w14:paraId="04CA8B32" w14:textId="77777777" w:rsidR="006B4C92" w:rsidRPr="006B4C92" w:rsidRDefault="006B4C92" w:rsidP="006B4C92">
            <w:pPr>
              <w:ind w:firstLineChars="100" w:firstLine="90"/>
              <w:rPr>
                <w:rFonts w:ascii="Tahoma" w:hAnsi="Tahoma" w:cs="Tahoma"/>
                <w:sz w:val="9"/>
                <w:szCs w:val="9"/>
                <w:lang w:eastAsia="ru-RU"/>
              </w:rPr>
            </w:pPr>
            <w:r w:rsidRPr="006B4C92">
              <w:rPr>
                <w:rFonts w:ascii="Tahoma" w:hAnsi="Tahoma" w:cs="Tahoma"/>
                <w:sz w:val="9"/>
                <w:szCs w:val="9"/>
                <w:lang w:eastAsia="ru-RU"/>
              </w:rPr>
              <w:t>Прибыль на прочие цели:</w:t>
            </w:r>
          </w:p>
        </w:tc>
        <w:tc>
          <w:tcPr>
            <w:tcW w:w="271" w:type="dxa"/>
            <w:tcBorders>
              <w:top w:val="nil"/>
              <w:left w:val="nil"/>
              <w:bottom w:val="single" w:sz="4" w:space="0" w:color="C0C0C0"/>
              <w:right w:val="single" w:sz="4" w:space="0" w:color="C0C0C0"/>
            </w:tcBorders>
            <w:shd w:val="clear" w:color="auto" w:fill="auto"/>
            <w:vAlign w:val="center"/>
            <w:hideMark/>
          </w:tcPr>
          <w:p w14:paraId="694AAC11"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тыс</w:t>
            </w:r>
            <w:proofErr w:type="spellEnd"/>
            <w:r w:rsidRPr="006B4C92">
              <w:rPr>
                <w:rFonts w:ascii="Tahoma" w:hAnsi="Tahoma" w:cs="Tahoma"/>
                <w:sz w:val="9"/>
                <w:szCs w:val="9"/>
                <w:lang w:eastAsia="ru-RU"/>
              </w:rPr>
              <w:t xml:space="preserve"> </w:t>
            </w:r>
            <w:proofErr w:type="spellStart"/>
            <w:r w:rsidRPr="006B4C92">
              <w:rPr>
                <w:rFonts w:ascii="Tahoma" w:hAnsi="Tahoma" w:cs="Tahoma"/>
                <w:sz w:val="9"/>
                <w:szCs w:val="9"/>
                <w:lang w:eastAsia="ru-RU"/>
              </w:rPr>
              <w:t>руб</w:t>
            </w:r>
            <w:proofErr w:type="spellEnd"/>
          </w:p>
        </w:tc>
        <w:tc>
          <w:tcPr>
            <w:tcW w:w="396" w:type="dxa"/>
            <w:tcBorders>
              <w:top w:val="nil"/>
              <w:left w:val="nil"/>
              <w:bottom w:val="single" w:sz="4" w:space="0" w:color="C0C0C0"/>
              <w:right w:val="single" w:sz="4" w:space="0" w:color="C0C0C0"/>
            </w:tcBorders>
            <w:shd w:val="clear" w:color="000000" w:fill="D7EAD3"/>
            <w:vAlign w:val="center"/>
            <w:hideMark/>
          </w:tcPr>
          <w:p w14:paraId="70B7FD2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281" w:type="dxa"/>
            <w:tcBorders>
              <w:top w:val="nil"/>
              <w:left w:val="nil"/>
              <w:bottom w:val="single" w:sz="4" w:space="0" w:color="C0C0C0"/>
              <w:right w:val="single" w:sz="4" w:space="0" w:color="C0C0C0"/>
            </w:tcBorders>
            <w:shd w:val="clear" w:color="000000" w:fill="D7EAD3"/>
            <w:vAlign w:val="center"/>
            <w:hideMark/>
          </w:tcPr>
          <w:p w14:paraId="5D77164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396" w:type="dxa"/>
            <w:tcBorders>
              <w:top w:val="nil"/>
              <w:left w:val="nil"/>
              <w:bottom w:val="single" w:sz="4" w:space="0" w:color="C0C0C0"/>
              <w:right w:val="single" w:sz="4" w:space="0" w:color="C0C0C0"/>
            </w:tcBorders>
            <w:shd w:val="clear" w:color="000000" w:fill="D7EAD3"/>
            <w:vAlign w:val="center"/>
            <w:hideMark/>
          </w:tcPr>
          <w:p w14:paraId="3C9FB26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358" w:type="dxa"/>
            <w:tcBorders>
              <w:top w:val="nil"/>
              <w:left w:val="nil"/>
              <w:bottom w:val="single" w:sz="4" w:space="0" w:color="C0C0C0"/>
              <w:right w:val="single" w:sz="4" w:space="0" w:color="C0C0C0"/>
            </w:tcBorders>
            <w:shd w:val="clear" w:color="000000" w:fill="D7EAD3"/>
            <w:vAlign w:val="center"/>
            <w:hideMark/>
          </w:tcPr>
          <w:p w14:paraId="558D2F1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10" w:type="dxa"/>
            <w:tcBorders>
              <w:top w:val="nil"/>
              <w:left w:val="nil"/>
              <w:bottom w:val="single" w:sz="4" w:space="0" w:color="C0C0C0"/>
              <w:right w:val="single" w:sz="4" w:space="0" w:color="C0C0C0"/>
            </w:tcBorders>
            <w:shd w:val="clear" w:color="000000" w:fill="D7EAD3"/>
            <w:vAlign w:val="center"/>
            <w:hideMark/>
          </w:tcPr>
          <w:p w14:paraId="2453FB8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283" w:type="dxa"/>
            <w:tcBorders>
              <w:top w:val="nil"/>
              <w:left w:val="nil"/>
              <w:bottom w:val="single" w:sz="4" w:space="0" w:color="C0C0C0"/>
              <w:right w:val="single" w:sz="4" w:space="0" w:color="C0C0C0"/>
            </w:tcBorders>
            <w:shd w:val="clear" w:color="000000" w:fill="D7EAD3"/>
            <w:vAlign w:val="center"/>
            <w:hideMark/>
          </w:tcPr>
          <w:p w14:paraId="44E5BED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283" w:type="dxa"/>
            <w:tcBorders>
              <w:top w:val="nil"/>
              <w:left w:val="nil"/>
              <w:bottom w:val="single" w:sz="4" w:space="0" w:color="C0C0C0"/>
              <w:right w:val="single" w:sz="4" w:space="0" w:color="C0C0C0"/>
            </w:tcBorders>
            <w:shd w:val="clear" w:color="000000" w:fill="D7EAD3"/>
            <w:vAlign w:val="center"/>
            <w:hideMark/>
          </w:tcPr>
          <w:p w14:paraId="3CD7128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502" w:type="dxa"/>
            <w:tcBorders>
              <w:top w:val="nil"/>
              <w:left w:val="nil"/>
              <w:bottom w:val="single" w:sz="4" w:space="0" w:color="C0C0C0"/>
              <w:right w:val="single" w:sz="4" w:space="0" w:color="C0C0C0"/>
            </w:tcBorders>
            <w:shd w:val="clear" w:color="000000" w:fill="FFFFCC"/>
            <w:vAlign w:val="center"/>
            <w:hideMark/>
          </w:tcPr>
          <w:p w14:paraId="21EF79E6"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452" w:type="dxa"/>
            <w:tcBorders>
              <w:top w:val="nil"/>
              <w:left w:val="nil"/>
              <w:bottom w:val="single" w:sz="4" w:space="0" w:color="C0C0C0"/>
              <w:right w:val="single" w:sz="4" w:space="0" w:color="C0C0C0"/>
            </w:tcBorders>
            <w:shd w:val="clear" w:color="000000" w:fill="D7EAD3"/>
            <w:vAlign w:val="center"/>
            <w:hideMark/>
          </w:tcPr>
          <w:p w14:paraId="7B243BC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52" w:type="dxa"/>
            <w:tcBorders>
              <w:top w:val="nil"/>
              <w:left w:val="nil"/>
              <w:bottom w:val="single" w:sz="4" w:space="0" w:color="C0C0C0"/>
              <w:right w:val="single" w:sz="4" w:space="0" w:color="C0C0C0"/>
            </w:tcBorders>
            <w:shd w:val="clear" w:color="000000" w:fill="D7EAD3"/>
            <w:vAlign w:val="center"/>
            <w:hideMark/>
          </w:tcPr>
          <w:p w14:paraId="381534B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04" w:type="dxa"/>
            <w:tcBorders>
              <w:top w:val="nil"/>
              <w:left w:val="nil"/>
              <w:bottom w:val="single" w:sz="4" w:space="0" w:color="C0C0C0"/>
              <w:right w:val="single" w:sz="4" w:space="0" w:color="C0C0C0"/>
            </w:tcBorders>
            <w:shd w:val="clear" w:color="000000" w:fill="D7EAD3"/>
            <w:vAlign w:val="center"/>
            <w:hideMark/>
          </w:tcPr>
          <w:p w14:paraId="2094A6B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15" w:type="dxa"/>
            <w:tcBorders>
              <w:top w:val="nil"/>
              <w:left w:val="nil"/>
              <w:bottom w:val="single" w:sz="4" w:space="0" w:color="C0C0C0"/>
              <w:right w:val="single" w:sz="4" w:space="0" w:color="C0C0C0"/>
            </w:tcBorders>
            <w:shd w:val="clear" w:color="000000" w:fill="D7EAD3"/>
            <w:vAlign w:val="center"/>
            <w:hideMark/>
          </w:tcPr>
          <w:p w14:paraId="01CC06C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521" w:type="dxa"/>
            <w:tcBorders>
              <w:top w:val="nil"/>
              <w:left w:val="nil"/>
              <w:bottom w:val="single" w:sz="4" w:space="0" w:color="C0C0C0"/>
              <w:right w:val="nil"/>
            </w:tcBorders>
            <w:shd w:val="clear" w:color="000000" w:fill="FFFFCC"/>
            <w:vAlign w:val="center"/>
            <w:hideMark/>
          </w:tcPr>
          <w:p w14:paraId="0B2CF3C3"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473" w:type="dxa"/>
            <w:tcBorders>
              <w:top w:val="nil"/>
              <w:left w:val="single" w:sz="4" w:space="0" w:color="C0C0C0"/>
              <w:bottom w:val="single" w:sz="4" w:space="0" w:color="C0C0C0"/>
              <w:right w:val="single" w:sz="4" w:space="0" w:color="C0C0C0"/>
            </w:tcBorders>
            <w:shd w:val="clear" w:color="000000" w:fill="D7EAD3"/>
            <w:vAlign w:val="center"/>
            <w:hideMark/>
          </w:tcPr>
          <w:p w14:paraId="56902FC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52" w:type="dxa"/>
            <w:tcBorders>
              <w:top w:val="nil"/>
              <w:left w:val="nil"/>
              <w:bottom w:val="single" w:sz="4" w:space="0" w:color="C0C0C0"/>
              <w:right w:val="single" w:sz="4" w:space="0" w:color="C0C0C0"/>
            </w:tcBorders>
            <w:shd w:val="clear" w:color="000000" w:fill="D7EAD3"/>
            <w:vAlign w:val="center"/>
            <w:hideMark/>
          </w:tcPr>
          <w:p w14:paraId="7486792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04" w:type="dxa"/>
            <w:tcBorders>
              <w:top w:val="nil"/>
              <w:left w:val="nil"/>
              <w:bottom w:val="single" w:sz="4" w:space="0" w:color="C0C0C0"/>
              <w:right w:val="single" w:sz="4" w:space="0" w:color="C0C0C0"/>
            </w:tcBorders>
            <w:shd w:val="clear" w:color="000000" w:fill="D7EAD3"/>
            <w:vAlign w:val="center"/>
            <w:hideMark/>
          </w:tcPr>
          <w:p w14:paraId="65E34FE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15" w:type="dxa"/>
            <w:tcBorders>
              <w:top w:val="nil"/>
              <w:left w:val="nil"/>
              <w:bottom w:val="single" w:sz="4" w:space="0" w:color="C0C0C0"/>
              <w:right w:val="single" w:sz="4" w:space="0" w:color="C0C0C0"/>
            </w:tcBorders>
            <w:shd w:val="clear" w:color="000000" w:fill="D7EAD3"/>
            <w:vAlign w:val="center"/>
            <w:hideMark/>
          </w:tcPr>
          <w:p w14:paraId="5C7CE5F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521" w:type="dxa"/>
            <w:tcBorders>
              <w:top w:val="nil"/>
              <w:left w:val="nil"/>
              <w:bottom w:val="single" w:sz="4" w:space="0" w:color="C0C0C0"/>
              <w:right w:val="nil"/>
            </w:tcBorders>
            <w:shd w:val="clear" w:color="000000" w:fill="FFFFCC"/>
            <w:vAlign w:val="center"/>
            <w:hideMark/>
          </w:tcPr>
          <w:p w14:paraId="3E8F5CDF"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r>
      <w:tr w:rsidR="006B4C92" w:rsidRPr="006B4C92" w14:paraId="706AAE00" w14:textId="77777777" w:rsidTr="006B4C92">
        <w:trPr>
          <w:trHeight w:val="300"/>
          <w:jc w:val="center"/>
        </w:trPr>
        <w:tc>
          <w:tcPr>
            <w:tcW w:w="149" w:type="dxa"/>
            <w:tcBorders>
              <w:top w:val="nil"/>
              <w:left w:val="nil"/>
              <w:bottom w:val="nil"/>
              <w:right w:val="nil"/>
            </w:tcBorders>
            <w:shd w:val="clear" w:color="000000" w:fill="00B0F0"/>
            <w:noWrap/>
            <w:vAlign w:val="center"/>
            <w:hideMark/>
          </w:tcPr>
          <w:p w14:paraId="7045073F"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П</w:t>
            </w:r>
          </w:p>
        </w:tc>
        <w:tc>
          <w:tcPr>
            <w:tcW w:w="57" w:type="dxa"/>
            <w:tcBorders>
              <w:top w:val="nil"/>
              <w:left w:val="nil"/>
              <w:bottom w:val="nil"/>
              <w:right w:val="nil"/>
            </w:tcBorders>
            <w:shd w:val="clear" w:color="auto" w:fill="auto"/>
            <w:vAlign w:val="center"/>
            <w:hideMark/>
          </w:tcPr>
          <w:p w14:paraId="2333F858" w14:textId="77777777" w:rsidR="006B4C92" w:rsidRPr="006B4C92" w:rsidRDefault="006B4C92" w:rsidP="006B4C92">
            <w:pPr>
              <w:jc w:val="center"/>
              <w:rPr>
                <w:rFonts w:ascii="Wingdings 2" w:hAnsi="Wingdings 2" w:cs="Tahoma"/>
                <w:color w:val="5A5A5A"/>
                <w:sz w:val="9"/>
                <w:szCs w:val="9"/>
                <w:lang w:eastAsia="ru-RU"/>
              </w:rPr>
            </w:pPr>
            <w:r w:rsidRPr="006B4C92">
              <w:rPr>
                <w:rFonts w:ascii="Wingdings 2" w:hAnsi="Wingdings 2" w:cs="Tahoma"/>
                <w:color w:val="5A5A5A"/>
                <w:sz w:val="9"/>
                <w:szCs w:val="9"/>
                <w:lang w:eastAsia="ru-RU"/>
              </w:rPr>
              <w:t>О</w:t>
            </w:r>
          </w:p>
        </w:tc>
        <w:tc>
          <w:tcPr>
            <w:tcW w:w="198"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BCB169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10.4.1</w:t>
            </w:r>
          </w:p>
        </w:tc>
        <w:tc>
          <w:tcPr>
            <w:tcW w:w="1596" w:type="dxa"/>
            <w:tcBorders>
              <w:top w:val="single" w:sz="4" w:space="0" w:color="C0C0C0"/>
              <w:left w:val="nil"/>
              <w:bottom w:val="single" w:sz="4" w:space="0" w:color="C0C0C0"/>
              <w:right w:val="single" w:sz="4" w:space="0" w:color="C0C0C0"/>
            </w:tcBorders>
            <w:shd w:val="clear" w:color="000000" w:fill="E3FAFD"/>
            <w:vAlign w:val="center"/>
            <w:hideMark/>
          </w:tcPr>
          <w:p w14:paraId="592DA745" w14:textId="77777777" w:rsidR="006B4C92" w:rsidRPr="006B4C92" w:rsidRDefault="006B4C92" w:rsidP="006B4C92">
            <w:pPr>
              <w:ind w:firstLineChars="200" w:firstLine="180"/>
              <w:rPr>
                <w:rFonts w:ascii="Tahoma" w:hAnsi="Tahoma" w:cs="Tahoma"/>
                <w:sz w:val="9"/>
                <w:szCs w:val="9"/>
                <w:lang w:eastAsia="ru-RU"/>
              </w:rPr>
            </w:pPr>
            <w:r w:rsidRPr="006B4C92">
              <w:rPr>
                <w:rFonts w:ascii="Tahoma" w:hAnsi="Tahoma" w:cs="Tahoma"/>
                <w:sz w:val="9"/>
                <w:szCs w:val="9"/>
                <w:lang w:eastAsia="ru-RU"/>
              </w:rPr>
              <w:t>прочие</w:t>
            </w:r>
          </w:p>
        </w:tc>
        <w:tc>
          <w:tcPr>
            <w:tcW w:w="271" w:type="dxa"/>
            <w:tcBorders>
              <w:top w:val="single" w:sz="4" w:space="0" w:color="C0C0C0"/>
              <w:left w:val="nil"/>
              <w:bottom w:val="single" w:sz="4" w:space="0" w:color="C0C0C0"/>
              <w:right w:val="single" w:sz="4" w:space="0" w:color="C0C0C0"/>
            </w:tcBorders>
            <w:shd w:val="clear" w:color="auto" w:fill="auto"/>
            <w:vAlign w:val="center"/>
            <w:hideMark/>
          </w:tcPr>
          <w:p w14:paraId="4776DFCD"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тыс</w:t>
            </w:r>
            <w:proofErr w:type="spellEnd"/>
            <w:r w:rsidRPr="006B4C92">
              <w:rPr>
                <w:rFonts w:ascii="Tahoma" w:hAnsi="Tahoma" w:cs="Tahoma"/>
                <w:sz w:val="9"/>
                <w:szCs w:val="9"/>
                <w:lang w:eastAsia="ru-RU"/>
              </w:rPr>
              <w:t xml:space="preserve"> </w:t>
            </w:r>
            <w:proofErr w:type="spellStart"/>
            <w:r w:rsidRPr="006B4C92">
              <w:rPr>
                <w:rFonts w:ascii="Tahoma" w:hAnsi="Tahoma" w:cs="Tahoma"/>
                <w:sz w:val="9"/>
                <w:szCs w:val="9"/>
                <w:lang w:eastAsia="ru-RU"/>
              </w:rPr>
              <w:t>руб</w:t>
            </w:r>
            <w:proofErr w:type="spellEnd"/>
          </w:p>
        </w:tc>
        <w:tc>
          <w:tcPr>
            <w:tcW w:w="396" w:type="dxa"/>
            <w:tcBorders>
              <w:top w:val="single" w:sz="4" w:space="0" w:color="C0C0C0"/>
              <w:left w:val="nil"/>
              <w:bottom w:val="single" w:sz="4" w:space="0" w:color="C0C0C0"/>
              <w:right w:val="single" w:sz="4" w:space="0" w:color="C0C0C0"/>
            </w:tcBorders>
            <w:shd w:val="clear" w:color="000000" w:fill="FFFFCC"/>
            <w:vAlign w:val="center"/>
            <w:hideMark/>
          </w:tcPr>
          <w:p w14:paraId="36749E3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281" w:type="dxa"/>
            <w:tcBorders>
              <w:top w:val="single" w:sz="4" w:space="0" w:color="C0C0C0"/>
              <w:left w:val="nil"/>
              <w:bottom w:val="single" w:sz="4" w:space="0" w:color="C0C0C0"/>
              <w:right w:val="single" w:sz="4" w:space="0" w:color="C0C0C0"/>
            </w:tcBorders>
            <w:shd w:val="clear" w:color="000000" w:fill="FFFFCC"/>
            <w:vAlign w:val="center"/>
            <w:hideMark/>
          </w:tcPr>
          <w:p w14:paraId="32E7005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396" w:type="dxa"/>
            <w:tcBorders>
              <w:top w:val="single" w:sz="4" w:space="0" w:color="C0C0C0"/>
              <w:left w:val="nil"/>
              <w:bottom w:val="single" w:sz="4" w:space="0" w:color="C0C0C0"/>
              <w:right w:val="single" w:sz="4" w:space="0" w:color="C0C0C0"/>
            </w:tcBorders>
            <w:shd w:val="clear" w:color="000000" w:fill="FFFFCC"/>
            <w:vAlign w:val="center"/>
            <w:hideMark/>
          </w:tcPr>
          <w:p w14:paraId="630511A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358" w:type="dxa"/>
            <w:tcBorders>
              <w:top w:val="single" w:sz="4" w:space="0" w:color="C0C0C0"/>
              <w:left w:val="nil"/>
              <w:bottom w:val="single" w:sz="4" w:space="0" w:color="C0C0C0"/>
              <w:right w:val="single" w:sz="4" w:space="0" w:color="C0C0C0"/>
            </w:tcBorders>
            <w:shd w:val="clear" w:color="000000" w:fill="FFFFCC"/>
            <w:vAlign w:val="center"/>
            <w:hideMark/>
          </w:tcPr>
          <w:p w14:paraId="5483EE4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10" w:type="dxa"/>
            <w:tcBorders>
              <w:top w:val="single" w:sz="4" w:space="0" w:color="C0C0C0"/>
              <w:left w:val="nil"/>
              <w:bottom w:val="single" w:sz="4" w:space="0" w:color="C0C0C0"/>
              <w:right w:val="single" w:sz="4" w:space="0" w:color="C0C0C0"/>
            </w:tcBorders>
            <w:shd w:val="clear" w:color="000000" w:fill="FFFFCC"/>
            <w:vAlign w:val="center"/>
            <w:hideMark/>
          </w:tcPr>
          <w:p w14:paraId="645981E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283" w:type="dxa"/>
            <w:tcBorders>
              <w:top w:val="single" w:sz="4" w:space="0" w:color="C0C0C0"/>
              <w:left w:val="nil"/>
              <w:bottom w:val="single" w:sz="4" w:space="0" w:color="C0C0C0"/>
              <w:right w:val="single" w:sz="4" w:space="0" w:color="C0C0C0"/>
            </w:tcBorders>
            <w:shd w:val="clear" w:color="000000" w:fill="D7EAD3"/>
            <w:vAlign w:val="center"/>
            <w:hideMark/>
          </w:tcPr>
          <w:p w14:paraId="58DA09E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283" w:type="dxa"/>
            <w:tcBorders>
              <w:top w:val="single" w:sz="4" w:space="0" w:color="C0C0C0"/>
              <w:left w:val="nil"/>
              <w:bottom w:val="single" w:sz="4" w:space="0" w:color="C0C0C0"/>
              <w:right w:val="single" w:sz="4" w:space="0" w:color="C0C0C0"/>
            </w:tcBorders>
            <w:shd w:val="clear" w:color="000000" w:fill="D7EAD3"/>
            <w:vAlign w:val="center"/>
            <w:hideMark/>
          </w:tcPr>
          <w:p w14:paraId="3FBBEF7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502" w:type="dxa"/>
            <w:tcBorders>
              <w:top w:val="single" w:sz="4" w:space="0" w:color="C0C0C0"/>
              <w:left w:val="nil"/>
              <w:bottom w:val="single" w:sz="4" w:space="0" w:color="C0C0C0"/>
              <w:right w:val="single" w:sz="4" w:space="0" w:color="C0C0C0"/>
            </w:tcBorders>
            <w:shd w:val="clear" w:color="000000" w:fill="FFFFCC"/>
            <w:vAlign w:val="center"/>
            <w:hideMark/>
          </w:tcPr>
          <w:p w14:paraId="27DD7ED2"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452" w:type="dxa"/>
            <w:tcBorders>
              <w:top w:val="single" w:sz="4" w:space="0" w:color="C0C0C0"/>
              <w:left w:val="nil"/>
              <w:bottom w:val="single" w:sz="4" w:space="0" w:color="C0C0C0"/>
              <w:right w:val="single" w:sz="4" w:space="0" w:color="C0C0C0"/>
            </w:tcBorders>
            <w:shd w:val="clear" w:color="000000" w:fill="FFFFCC"/>
            <w:vAlign w:val="center"/>
            <w:hideMark/>
          </w:tcPr>
          <w:p w14:paraId="7756FDA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52" w:type="dxa"/>
            <w:tcBorders>
              <w:top w:val="single" w:sz="4" w:space="0" w:color="C0C0C0"/>
              <w:left w:val="nil"/>
              <w:bottom w:val="single" w:sz="4" w:space="0" w:color="C0C0C0"/>
              <w:right w:val="single" w:sz="4" w:space="0" w:color="C0C0C0"/>
            </w:tcBorders>
            <w:shd w:val="clear" w:color="000000" w:fill="FFFFCC"/>
            <w:vAlign w:val="center"/>
            <w:hideMark/>
          </w:tcPr>
          <w:p w14:paraId="5F4EC95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04" w:type="dxa"/>
            <w:tcBorders>
              <w:top w:val="single" w:sz="4" w:space="0" w:color="C0C0C0"/>
              <w:left w:val="nil"/>
              <w:bottom w:val="single" w:sz="4" w:space="0" w:color="C0C0C0"/>
              <w:right w:val="single" w:sz="4" w:space="0" w:color="C0C0C0"/>
            </w:tcBorders>
            <w:shd w:val="clear" w:color="000000" w:fill="D7EAD3"/>
            <w:vAlign w:val="center"/>
            <w:hideMark/>
          </w:tcPr>
          <w:p w14:paraId="6C8DD87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15" w:type="dxa"/>
            <w:tcBorders>
              <w:top w:val="single" w:sz="4" w:space="0" w:color="C0C0C0"/>
              <w:left w:val="nil"/>
              <w:bottom w:val="single" w:sz="4" w:space="0" w:color="C0C0C0"/>
              <w:right w:val="single" w:sz="4" w:space="0" w:color="C0C0C0"/>
            </w:tcBorders>
            <w:shd w:val="clear" w:color="000000" w:fill="D7EAD3"/>
            <w:vAlign w:val="center"/>
            <w:hideMark/>
          </w:tcPr>
          <w:p w14:paraId="18B5C48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521" w:type="dxa"/>
            <w:tcBorders>
              <w:top w:val="single" w:sz="4" w:space="0" w:color="C0C0C0"/>
              <w:left w:val="nil"/>
              <w:bottom w:val="single" w:sz="4" w:space="0" w:color="C0C0C0"/>
              <w:right w:val="nil"/>
            </w:tcBorders>
            <w:shd w:val="clear" w:color="000000" w:fill="FFFFCC"/>
            <w:vAlign w:val="center"/>
            <w:hideMark/>
          </w:tcPr>
          <w:p w14:paraId="1041B947"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473" w:type="dxa"/>
            <w:tcBorders>
              <w:top w:val="single" w:sz="4" w:space="0" w:color="C0C0C0"/>
              <w:left w:val="single" w:sz="4" w:space="0" w:color="C0C0C0"/>
              <w:bottom w:val="single" w:sz="4" w:space="0" w:color="C0C0C0"/>
              <w:right w:val="single" w:sz="4" w:space="0" w:color="C0C0C0"/>
            </w:tcBorders>
            <w:shd w:val="clear" w:color="000000" w:fill="FFFFCC"/>
            <w:vAlign w:val="center"/>
            <w:hideMark/>
          </w:tcPr>
          <w:p w14:paraId="446D95C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52" w:type="dxa"/>
            <w:tcBorders>
              <w:top w:val="single" w:sz="4" w:space="0" w:color="C0C0C0"/>
              <w:left w:val="nil"/>
              <w:bottom w:val="single" w:sz="4" w:space="0" w:color="C0C0C0"/>
              <w:right w:val="single" w:sz="4" w:space="0" w:color="C0C0C0"/>
            </w:tcBorders>
            <w:shd w:val="clear" w:color="000000" w:fill="FFFFCC"/>
            <w:vAlign w:val="center"/>
            <w:hideMark/>
          </w:tcPr>
          <w:p w14:paraId="3B18145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04" w:type="dxa"/>
            <w:tcBorders>
              <w:top w:val="single" w:sz="4" w:space="0" w:color="C0C0C0"/>
              <w:left w:val="nil"/>
              <w:bottom w:val="single" w:sz="4" w:space="0" w:color="C0C0C0"/>
              <w:right w:val="single" w:sz="4" w:space="0" w:color="C0C0C0"/>
            </w:tcBorders>
            <w:shd w:val="clear" w:color="000000" w:fill="D7EAD3"/>
            <w:vAlign w:val="center"/>
            <w:hideMark/>
          </w:tcPr>
          <w:p w14:paraId="25D0282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15" w:type="dxa"/>
            <w:tcBorders>
              <w:top w:val="single" w:sz="4" w:space="0" w:color="C0C0C0"/>
              <w:left w:val="nil"/>
              <w:bottom w:val="single" w:sz="4" w:space="0" w:color="C0C0C0"/>
              <w:right w:val="single" w:sz="4" w:space="0" w:color="C0C0C0"/>
            </w:tcBorders>
            <w:shd w:val="clear" w:color="000000" w:fill="D7EAD3"/>
            <w:vAlign w:val="center"/>
            <w:hideMark/>
          </w:tcPr>
          <w:p w14:paraId="3DA1AAB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521" w:type="dxa"/>
            <w:tcBorders>
              <w:top w:val="single" w:sz="4" w:space="0" w:color="C0C0C0"/>
              <w:left w:val="nil"/>
              <w:bottom w:val="single" w:sz="4" w:space="0" w:color="C0C0C0"/>
              <w:right w:val="nil"/>
            </w:tcBorders>
            <w:shd w:val="clear" w:color="000000" w:fill="FFFFCC"/>
            <w:vAlign w:val="center"/>
            <w:hideMark/>
          </w:tcPr>
          <w:p w14:paraId="7E1E6DE4"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r>
      <w:tr w:rsidR="006B4C92" w:rsidRPr="006B4C92" w14:paraId="675184E8" w14:textId="77777777" w:rsidTr="006B4C92">
        <w:trPr>
          <w:trHeight w:val="300"/>
          <w:jc w:val="center"/>
        </w:trPr>
        <w:tc>
          <w:tcPr>
            <w:tcW w:w="149" w:type="dxa"/>
            <w:tcBorders>
              <w:top w:val="nil"/>
              <w:left w:val="nil"/>
              <w:bottom w:val="nil"/>
              <w:right w:val="nil"/>
            </w:tcBorders>
            <w:shd w:val="clear" w:color="000000" w:fill="00B050"/>
            <w:noWrap/>
            <w:vAlign w:val="center"/>
            <w:hideMark/>
          </w:tcPr>
          <w:p w14:paraId="47A21EAD"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НР</w:t>
            </w:r>
          </w:p>
        </w:tc>
        <w:tc>
          <w:tcPr>
            <w:tcW w:w="57" w:type="dxa"/>
            <w:tcBorders>
              <w:top w:val="nil"/>
              <w:left w:val="nil"/>
              <w:bottom w:val="nil"/>
              <w:right w:val="nil"/>
            </w:tcBorders>
            <w:shd w:val="clear" w:color="auto" w:fill="auto"/>
            <w:noWrap/>
            <w:vAlign w:val="bottom"/>
            <w:hideMark/>
          </w:tcPr>
          <w:p w14:paraId="317FA33F" w14:textId="77777777" w:rsidR="006B4C92" w:rsidRPr="006B4C92" w:rsidRDefault="006B4C92" w:rsidP="006B4C92">
            <w:pPr>
              <w:rPr>
                <w:rFonts w:ascii="Tahoma" w:hAnsi="Tahoma" w:cs="Tahoma"/>
                <w:b/>
                <w:bCs/>
                <w:color w:val="000000"/>
                <w:sz w:val="9"/>
                <w:szCs w:val="9"/>
                <w:lang w:eastAsia="ru-RU"/>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08A67DE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10.5</w:t>
            </w:r>
          </w:p>
        </w:tc>
        <w:tc>
          <w:tcPr>
            <w:tcW w:w="1596" w:type="dxa"/>
            <w:tcBorders>
              <w:top w:val="nil"/>
              <w:left w:val="nil"/>
              <w:bottom w:val="single" w:sz="4" w:space="0" w:color="C0C0C0"/>
              <w:right w:val="single" w:sz="4" w:space="0" w:color="C0C0C0"/>
            </w:tcBorders>
            <w:shd w:val="clear" w:color="auto" w:fill="auto"/>
            <w:vAlign w:val="center"/>
            <w:hideMark/>
          </w:tcPr>
          <w:p w14:paraId="7638F4D6" w14:textId="77777777" w:rsidR="006B4C92" w:rsidRPr="006B4C92" w:rsidRDefault="006B4C92" w:rsidP="006B4C92">
            <w:pPr>
              <w:ind w:firstLineChars="100" w:firstLine="90"/>
              <w:rPr>
                <w:rFonts w:ascii="Tahoma" w:hAnsi="Tahoma" w:cs="Tahoma"/>
                <w:sz w:val="9"/>
                <w:szCs w:val="9"/>
                <w:lang w:eastAsia="ru-RU"/>
              </w:rPr>
            </w:pPr>
            <w:r w:rsidRPr="006B4C92">
              <w:rPr>
                <w:rFonts w:ascii="Tahoma" w:hAnsi="Tahoma" w:cs="Tahoma"/>
                <w:sz w:val="9"/>
                <w:szCs w:val="9"/>
                <w:lang w:eastAsia="ru-RU"/>
              </w:rPr>
              <w:t>Налоги, сборы, платежи - всего, в том числе:</w:t>
            </w:r>
          </w:p>
        </w:tc>
        <w:tc>
          <w:tcPr>
            <w:tcW w:w="271" w:type="dxa"/>
            <w:tcBorders>
              <w:top w:val="nil"/>
              <w:left w:val="nil"/>
              <w:bottom w:val="single" w:sz="4" w:space="0" w:color="C0C0C0"/>
              <w:right w:val="single" w:sz="4" w:space="0" w:color="C0C0C0"/>
            </w:tcBorders>
            <w:shd w:val="clear" w:color="auto" w:fill="auto"/>
            <w:vAlign w:val="center"/>
            <w:hideMark/>
          </w:tcPr>
          <w:p w14:paraId="0215A17E"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тыс</w:t>
            </w:r>
            <w:proofErr w:type="spellEnd"/>
            <w:r w:rsidRPr="006B4C92">
              <w:rPr>
                <w:rFonts w:ascii="Tahoma" w:hAnsi="Tahoma" w:cs="Tahoma"/>
                <w:sz w:val="9"/>
                <w:szCs w:val="9"/>
                <w:lang w:eastAsia="ru-RU"/>
              </w:rPr>
              <w:t xml:space="preserve"> </w:t>
            </w:r>
            <w:proofErr w:type="spellStart"/>
            <w:r w:rsidRPr="006B4C92">
              <w:rPr>
                <w:rFonts w:ascii="Tahoma" w:hAnsi="Tahoma" w:cs="Tahoma"/>
                <w:sz w:val="9"/>
                <w:szCs w:val="9"/>
                <w:lang w:eastAsia="ru-RU"/>
              </w:rPr>
              <w:t>руб</w:t>
            </w:r>
            <w:proofErr w:type="spellEnd"/>
          </w:p>
        </w:tc>
        <w:tc>
          <w:tcPr>
            <w:tcW w:w="396" w:type="dxa"/>
            <w:tcBorders>
              <w:top w:val="nil"/>
              <w:left w:val="nil"/>
              <w:bottom w:val="single" w:sz="4" w:space="0" w:color="C0C0C0"/>
              <w:right w:val="single" w:sz="4" w:space="0" w:color="C0C0C0"/>
            </w:tcBorders>
            <w:shd w:val="clear" w:color="000000" w:fill="D7EAD3"/>
            <w:vAlign w:val="center"/>
            <w:hideMark/>
          </w:tcPr>
          <w:p w14:paraId="12E11A0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281" w:type="dxa"/>
            <w:tcBorders>
              <w:top w:val="nil"/>
              <w:left w:val="nil"/>
              <w:bottom w:val="single" w:sz="4" w:space="0" w:color="C0C0C0"/>
              <w:right w:val="single" w:sz="4" w:space="0" w:color="C0C0C0"/>
            </w:tcBorders>
            <w:shd w:val="clear" w:color="000000" w:fill="D7EAD3"/>
            <w:vAlign w:val="center"/>
            <w:hideMark/>
          </w:tcPr>
          <w:p w14:paraId="60B0E57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396" w:type="dxa"/>
            <w:tcBorders>
              <w:top w:val="nil"/>
              <w:left w:val="nil"/>
              <w:bottom w:val="single" w:sz="4" w:space="0" w:color="C0C0C0"/>
              <w:right w:val="single" w:sz="4" w:space="0" w:color="C0C0C0"/>
            </w:tcBorders>
            <w:shd w:val="clear" w:color="000000" w:fill="D7EAD3"/>
            <w:vAlign w:val="center"/>
            <w:hideMark/>
          </w:tcPr>
          <w:p w14:paraId="7D603CC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358" w:type="dxa"/>
            <w:tcBorders>
              <w:top w:val="nil"/>
              <w:left w:val="nil"/>
              <w:bottom w:val="single" w:sz="4" w:space="0" w:color="C0C0C0"/>
              <w:right w:val="single" w:sz="4" w:space="0" w:color="C0C0C0"/>
            </w:tcBorders>
            <w:shd w:val="clear" w:color="000000" w:fill="D7EAD3"/>
            <w:vAlign w:val="center"/>
            <w:hideMark/>
          </w:tcPr>
          <w:p w14:paraId="7007A43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627,60</w:t>
            </w:r>
          </w:p>
        </w:tc>
        <w:tc>
          <w:tcPr>
            <w:tcW w:w="410" w:type="dxa"/>
            <w:tcBorders>
              <w:top w:val="nil"/>
              <w:left w:val="nil"/>
              <w:bottom w:val="single" w:sz="4" w:space="0" w:color="C0C0C0"/>
              <w:right w:val="single" w:sz="4" w:space="0" w:color="C0C0C0"/>
            </w:tcBorders>
            <w:shd w:val="clear" w:color="000000" w:fill="D7EAD3"/>
            <w:vAlign w:val="center"/>
            <w:hideMark/>
          </w:tcPr>
          <w:p w14:paraId="70346FD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283" w:type="dxa"/>
            <w:tcBorders>
              <w:top w:val="nil"/>
              <w:left w:val="nil"/>
              <w:bottom w:val="single" w:sz="4" w:space="0" w:color="C0C0C0"/>
              <w:right w:val="single" w:sz="4" w:space="0" w:color="C0C0C0"/>
            </w:tcBorders>
            <w:shd w:val="clear" w:color="000000" w:fill="D7EAD3"/>
            <w:vAlign w:val="center"/>
            <w:hideMark/>
          </w:tcPr>
          <w:p w14:paraId="26B316B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283" w:type="dxa"/>
            <w:tcBorders>
              <w:top w:val="nil"/>
              <w:left w:val="nil"/>
              <w:bottom w:val="single" w:sz="4" w:space="0" w:color="C0C0C0"/>
              <w:right w:val="single" w:sz="4" w:space="0" w:color="C0C0C0"/>
            </w:tcBorders>
            <w:shd w:val="clear" w:color="000000" w:fill="D7EAD3"/>
            <w:vAlign w:val="center"/>
            <w:hideMark/>
          </w:tcPr>
          <w:p w14:paraId="3F7B70A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502" w:type="dxa"/>
            <w:tcBorders>
              <w:top w:val="nil"/>
              <w:left w:val="nil"/>
              <w:bottom w:val="single" w:sz="4" w:space="0" w:color="C0C0C0"/>
              <w:right w:val="single" w:sz="4" w:space="0" w:color="C0C0C0"/>
            </w:tcBorders>
            <w:shd w:val="clear" w:color="000000" w:fill="FFFFCC"/>
            <w:vAlign w:val="center"/>
            <w:hideMark/>
          </w:tcPr>
          <w:p w14:paraId="7D9E82E6"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452" w:type="dxa"/>
            <w:tcBorders>
              <w:top w:val="nil"/>
              <w:left w:val="nil"/>
              <w:bottom w:val="single" w:sz="4" w:space="0" w:color="C0C0C0"/>
              <w:right w:val="single" w:sz="4" w:space="0" w:color="C0C0C0"/>
            </w:tcBorders>
            <w:shd w:val="clear" w:color="000000" w:fill="D7EAD3"/>
            <w:vAlign w:val="center"/>
            <w:hideMark/>
          </w:tcPr>
          <w:p w14:paraId="45109A8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650,50</w:t>
            </w:r>
          </w:p>
        </w:tc>
        <w:tc>
          <w:tcPr>
            <w:tcW w:w="452" w:type="dxa"/>
            <w:tcBorders>
              <w:top w:val="nil"/>
              <w:left w:val="nil"/>
              <w:bottom w:val="single" w:sz="4" w:space="0" w:color="C0C0C0"/>
              <w:right w:val="single" w:sz="4" w:space="0" w:color="C0C0C0"/>
            </w:tcBorders>
            <w:shd w:val="clear" w:color="000000" w:fill="D7EAD3"/>
            <w:vAlign w:val="center"/>
            <w:hideMark/>
          </w:tcPr>
          <w:p w14:paraId="2905195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04" w:type="dxa"/>
            <w:tcBorders>
              <w:top w:val="nil"/>
              <w:left w:val="nil"/>
              <w:bottom w:val="single" w:sz="4" w:space="0" w:color="C0C0C0"/>
              <w:right w:val="single" w:sz="4" w:space="0" w:color="C0C0C0"/>
            </w:tcBorders>
            <w:shd w:val="clear" w:color="000000" w:fill="D7EAD3"/>
            <w:vAlign w:val="center"/>
            <w:hideMark/>
          </w:tcPr>
          <w:p w14:paraId="43A8FDF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15" w:type="dxa"/>
            <w:tcBorders>
              <w:top w:val="nil"/>
              <w:left w:val="nil"/>
              <w:bottom w:val="single" w:sz="4" w:space="0" w:color="C0C0C0"/>
              <w:right w:val="single" w:sz="4" w:space="0" w:color="C0C0C0"/>
            </w:tcBorders>
            <w:shd w:val="clear" w:color="000000" w:fill="D7EAD3"/>
            <w:vAlign w:val="center"/>
            <w:hideMark/>
          </w:tcPr>
          <w:p w14:paraId="45238F6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521" w:type="dxa"/>
            <w:tcBorders>
              <w:top w:val="nil"/>
              <w:left w:val="nil"/>
              <w:bottom w:val="single" w:sz="4" w:space="0" w:color="C0C0C0"/>
              <w:right w:val="nil"/>
            </w:tcBorders>
            <w:shd w:val="clear" w:color="000000" w:fill="FFFFCC"/>
            <w:vAlign w:val="center"/>
            <w:hideMark/>
          </w:tcPr>
          <w:p w14:paraId="0041FFE6"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473" w:type="dxa"/>
            <w:tcBorders>
              <w:top w:val="nil"/>
              <w:left w:val="single" w:sz="4" w:space="0" w:color="C0C0C0"/>
              <w:bottom w:val="single" w:sz="4" w:space="0" w:color="C0C0C0"/>
              <w:right w:val="single" w:sz="4" w:space="0" w:color="C0C0C0"/>
            </w:tcBorders>
            <w:shd w:val="clear" w:color="000000" w:fill="D7EAD3"/>
            <w:vAlign w:val="center"/>
            <w:hideMark/>
          </w:tcPr>
          <w:p w14:paraId="7F02CFF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687,50</w:t>
            </w:r>
          </w:p>
        </w:tc>
        <w:tc>
          <w:tcPr>
            <w:tcW w:w="452" w:type="dxa"/>
            <w:tcBorders>
              <w:top w:val="nil"/>
              <w:left w:val="nil"/>
              <w:bottom w:val="single" w:sz="4" w:space="0" w:color="C0C0C0"/>
              <w:right w:val="single" w:sz="4" w:space="0" w:color="C0C0C0"/>
            </w:tcBorders>
            <w:shd w:val="clear" w:color="000000" w:fill="D7EAD3"/>
            <w:vAlign w:val="center"/>
            <w:hideMark/>
          </w:tcPr>
          <w:p w14:paraId="29F1973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04" w:type="dxa"/>
            <w:tcBorders>
              <w:top w:val="nil"/>
              <w:left w:val="nil"/>
              <w:bottom w:val="single" w:sz="4" w:space="0" w:color="C0C0C0"/>
              <w:right w:val="single" w:sz="4" w:space="0" w:color="C0C0C0"/>
            </w:tcBorders>
            <w:shd w:val="clear" w:color="000000" w:fill="D7EAD3"/>
            <w:vAlign w:val="center"/>
            <w:hideMark/>
          </w:tcPr>
          <w:p w14:paraId="344308B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15" w:type="dxa"/>
            <w:tcBorders>
              <w:top w:val="nil"/>
              <w:left w:val="nil"/>
              <w:bottom w:val="single" w:sz="4" w:space="0" w:color="C0C0C0"/>
              <w:right w:val="single" w:sz="4" w:space="0" w:color="C0C0C0"/>
            </w:tcBorders>
            <w:shd w:val="clear" w:color="000000" w:fill="D7EAD3"/>
            <w:vAlign w:val="center"/>
            <w:hideMark/>
          </w:tcPr>
          <w:p w14:paraId="0AB18E3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521" w:type="dxa"/>
            <w:tcBorders>
              <w:top w:val="nil"/>
              <w:left w:val="nil"/>
              <w:bottom w:val="single" w:sz="4" w:space="0" w:color="C0C0C0"/>
              <w:right w:val="nil"/>
            </w:tcBorders>
            <w:shd w:val="clear" w:color="000000" w:fill="FFFFCC"/>
            <w:vAlign w:val="center"/>
            <w:hideMark/>
          </w:tcPr>
          <w:p w14:paraId="58A905D4"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r>
      <w:tr w:rsidR="006B4C92" w:rsidRPr="006B4C92" w14:paraId="2152C1B6" w14:textId="77777777" w:rsidTr="006B4C92">
        <w:trPr>
          <w:trHeight w:val="300"/>
          <w:jc w:val="center"/>
        </w:trPr>
        <w:tc>
          <w:tcPr>
            <w:tcW w:w="149" w:type="dxa"/>
            <w:tcBorders>
              <w:top w:val="nil"/>
              <w:left w:val="nil"/>
              <w:bottom w:val="nil"/>
              <w:right w:val="nil"/>
            </w:tcBorders>
            <w:shd w:val="clear" w:color="000000" w:fill="00B050"/>
            <w:noWrap/>
            <w:vAlign w:val="center"/>
            <w:hideMark/>
          </w:tcPr>
          <w:p w14:paraId="3D64B1E4"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НР</w:t>
            </w:r>
          </w:p>
        </w:tc>
        <w:tc>
          <w:tcPr>
            <w:tcW w:w="57" w:type="dxa"/>
            <w:tcBorders>
              <w:top w:val="nil"/>
              <w:left w:val="nil"/>
              <w:bottom w:val="nil"/>
              <w:right w:val="nil"/>
            </w:tcBorders>
            <w:shd w:val="clear" w:color="auto" w:fill="auto"/>
            <w:noWrap/>
            <w:vAlign w:val="bottom"/>
            <w:hideMark/>
          </w:tcPr>
          <w:p w14:paraId="5B094A19" w14:textId="77777777" w:rsidR="006B4C92" w:rsidRPr="006B4C92" w:rsidRDefault="006B4C92" w:rsidP="006B4C92">
            <w:pPr>
              <w:rPr>
                <w:rFonts w:ascii="Tahoma" w:hAnsi="Tahoma" w:cs="Tahoma"/>
                <w:b/>
                <w:bCs/>
                <w:color w:val="000000"/>
                <w:sz w:val="9"/>
                <w:szCs w:val="9"/>
                <w:lang w:eastAsia="ru-RU"/>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0E6C8BD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10.5.1</w:t>
            </w:r>
          </w:p>
        </w:tc>
        <w:tc>
          <w:tcPr>
            <w:tcW w:w="1596" w:type="dxa"/>
            <w:tcBorders>
              <w:top w:val="nil"/>
              <w:left w:val="nil"/>
              <w:bottom w:val="single" w:sz="4" w:space="0" w:color="C0C0C0"/>
              <w:right w:val="single" w:sz="4" w:space="0" w:color="C0C0C0"/>
            </w:tcBorders>
            <w:shd w:val="clear" w:color="auto" w:fill="auto"/>
            <w:vAlign w:val="center"/>
            <w:hideMark/>
          </w:tcPr>
          <w:p w14:paraId="753E242D" w14:textId="77777777" w:rsidR="006B4C92" w:rsidRPr="006B4C92" w:rsidRDefault="006B4C92" w:rsidP="006B4C92">
            <w:pPr>
              <w:ind w:firstLineChars="200" w:firstLine="180"/>
              <w:rPr>
                <w:rFonts w:ascii="Tahoma" w:hAnsi="Tahoma" w:cs="Tahoma"/>
                <w:sz w:val="9"/>
                <w:szCs w:val="9"/>
                <w:lang w:eastAsia="ru-RU"/>
              </w:rPr>
            </w:pPr>
            <w:r w:rsidRPr="006B4C92">
              <w:rPr>
                <w:rFonts w:ascii="Tahoma" w:hAnsi="Tahoma" w:cs="Tahoma"/>
                <w:sz w:val="9"/>
                <w:szCs w:val="9"/>
                <w:lang w:eastAsia="ru-RU"/>
              </w:rPr>
              <w:t>На прибыль</w:t>
            </w:r>
          </w:p>
        </w:tc>
        <w:tc>
          <w:tcPr>
            <w:tcW w:w="271" w:type="dxa"/>
            <w:tcBorders>
              <w:top w:val="nil"/>
              <w:left w:val="nil"/>
              <w:bottom w:val="single" w:sz="4" w:space="0" w:color="C0C0C0"/>
              <w:right w:val="single" w:sz="4" w:space="0" w:color="C0C0C0"/>
            </w:tcBorders>
            <w:shd w:val="clear" w:color="auto" w:fill="auto"/>
            <w:vAlign w:val="center"/>
            <w:hideMark/>
          </w:tcPr>
          <w:p w14:paraId="6BFEC775"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тыс</w:t>
            </w:r>
            <w:proofErr w:type="spellEnd"/>
            <w:r w:rsidRPr="006B4C92">
              <w:rPr>
                <w:rFonts w:ascii="Tahoma" w:hAnsi="Tahoma" w:cs="Tahoma"/>
                <w:sz w:val="9"/>
                <w:szCs w:val="9"/>
                <w:lang w:eastAsia="ru-RU"/>
              </w:rPr>
              <w:t xml:space="preserve"> </w:t>
            </w:r>
            <w:proofErr w:type="spellStart"/>
            <w:r w:rsidRPr="006B4C92">
              <w:rPr>
                <w:rFonts w:ascii="Tahoma" w:hAnsi="Tahoma" w:cs="Tahoma"/>
                <w:sz w:val="9"/>
                <w:szCs w:val="9"/>
                <w:lang w:eastAsia="ru-RU"/>
              </w:rPr>
              <w:t>руб</w:t>
            </w:r>
            <w:proofErr w:type="spellEnd"/>
          </w:p>
        </w:tc>
        <w:tc>
          <w:tcPr>
            <w:tcW w:w="396" w:type="dxa"/>
            <w:tcBorders>
              <w:top w:val="nil"/>
              <w:left w:val="nil"/>
              <w:bottom w:val="single" w:sz="4" w:space="0" w:color="C0C0C0"/>
              <w:right w:val="single" w:sz="4" w:space="0" w:color="C0C0C0"/>
            </w:tcBorders>
            <w:shd w:val="clear" w:color="000000" w:fill="D7EAD3"/>
            <w:vAlign w:val="center"/>
            <w:hideMark/>
          </w:tcPr>
          <w:p w14:paraId="2836D01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281" w:type="dxa"/>
            <w:tcBorders>
              <w:top w:val="nil"/>
              <w:left w:val="nil"/>
              <w:bottom w:val="single" w:sz="4" w:space="0" w:color="C0C0C0"/>
              <w:right w:val="single" w:sz="4" w:space="0" w:color="C0C0C0"/>
            </w:tcBorders>
            <w:shd w:val="clear" w:color="000000" w:fill="D7EAD3"/>
            <w:vAlign w:val="center"/>
            <w:hideMark/>
          </w:tcPr>
          <w:p w14:paraId="59DA9EB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396" w:type="dxa"/>
            <w:tcBorders>
              <w:top w:val="nil"/>
              <w:left w:val="nil"/>
              <w:bottom w:val="single" w:sz="4" w:space="0" w:color="C0C0C0"/>
              <w:right w:val="single" w:sz="4" w:space="0" w:color="C0C0C0"/>
            </w:tcBorders>
            <w:shd w:val="clear" w:color="000000" w:fill="D7EAD3"/>
            <w:vAlign w:val="center"/>
            <w:hideMark/>
          </w:tcPr>
          <w:p w14:paraId="33076C1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358" w:type="dxa"/>
            <w:tcBorders>
              <w:top w:val="nil"/>
              <w:left w:val="nil"/>
              <w:bottom w:val="single" w:sz="4" w:space="0" w:color="C0C0C0"/>
              <w:right w:val="single" w:sz="4" w:space="0" w:color="C0C0C0"/>
            </w:tcBorders>
            <w:shd w:val="clear" w:color="000000" w:fill="D7EAD3"/>
            <w:vAlign w:val="center"/>
            <w:hideMark/>
          </w:tcPr>
          <w:p w14:paraId="3ECB264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627,60</w:t>
            </w:r>
          </w:p>
        </w:tc>
        <w:tc>
          <w:tcPr>
            <w:tcW w:w="410" w:type="dxa"/>
            <w:tcBorders>
              <w:top w:val="nil"/>
              <w:left w:val="nil"/>
              <w:bottom w:val="single" w:sz="4" w:space="0" w:color="C0C0C0"/>
              <w:right w:val="single" w:sz="4" w:space="0" w:color="C0C0C0"/>
            </w:tcBorders>
            <w:shd w:val="clear" w:color="000000" w:fill="D7EAD3"/>
            <w:vAlign w:val="center"/>
            <w:hideMark/>
          </w:tcPr>
          <w:p w14:paraId="1288E6F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283" w:type="dxa"/>
            <w:tcBorders>
              <w:top w:val="nil"/>
              <w:left w:val="nil"/>
              <w:bottom w:val="single" w:sz="4" w:space="0" w:color="C0C0C0"/>
              <w:right w:val="single" w:sz="4" w:space="0" w:color="C0C0C0"/>
            </w:tcBorders>
            <w:shd w:val="clear" w:color="000000" w:fill="D7EAD3"/>
            <w:vAlign w:val="center"/>
            <w:hideMark/>
          </w:tcPr>
          <w:p w14:paraId="29112B6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283" w:type="dxa"/>
            <w:tcBorders>
              <w:top w:val="nil"/>
              <w:left w:val="nil"/>
              <w:bottom w:val="single" w:sz="4" w:space="0" w:color="C0C0C0"/>
              <w:right w:val="single" w:sz="4" w:space="0" w:color="C0C0C0"/>
            </w:tcBorders>
            <w:shd w:val="clear" w:color="000000" w:fill="D7EAD3"/>
            <w:vAlign w:val="center"/>
            <w:hideMark/>
          </w:tcPr>
          <w:p w14:paraId="12BC006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502" w:type="dxa"/>
            <w:tcBorders>
              <w:top w:val="nil"/>
              <w:left w:val="nil"/>
              <w:bottom w:val="single" w:sz="4" w:space="0" w:color="C0C0C0"/>
              <w:right w:val="single" w:sz="4" w:space="0" w:color="C0C0C0"/>
            </w:tcBorders>
            <w:shd w:val="clear" w:color="000000" w:fill="FFFFCC"/>
            <w:vAlign w:val="center"/>
            <w:hideMark/>
          </w:tcPr>
          <w:p w14:paraId="5168BA19"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452" w:type="dxa"/>
            <w:tcBorders>
              <w:top w:val="nil"/>
              <w:left w:val="nil"/>
              <w:bottom w:val="single" w:sz="4" w:space="0" w:color="C0C0C0"/>
              <w:right w:val="single" w:sz="4" w:space="0" w:color="C0C0C0"/>
            </w:tcBorders>
            <w:shd w:val="clear" w:color="000000" w:fill="D7EAD3"/>
            <w:vAlign w:val="center"/>
            <w:hideMark/>
          </w:tcPr>
          <w:p w14:paraId="39B837E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650,50</w:t>
            </w:r>
          </w:p>
        </w:tc>
        <w:tc>
          <w:tcPr>
            <w:tcW w:w="452" w:type="dxa"/>
            <w:tcBorders>
              <w:top w:val="nil"/>
              <w:left w:val="nil"/>
              <w:bottom w:val="single" w:sz="4" w:space="0" w:color="C0C0C0"/>
              <w:right w:val="single" w:sz="4" w:space="0" w:color="C0C0C0"/>
            </w:tcBorders>
            <w:shd w:val="clear" w:color="000000" w:fill="D7EAD3"/>
            <w:vAlign w:val="center"/>
            <w:hideMark/>
          </w:tcPr>
          <w:p w14:paraId="6B44BB0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04" w:type="dxa"/>
            <w:tcBorders>
              <w:top w:val="nil"/>
              <w:left w:val="nil"/>
              <w:bottom w:val="single" w:sz="4" w:space="0" w:color="C0C0C0"/>
              <w:right w:val="single" w:sz="4" w:space="0" w:color="C0C0C0"/>
            </w:tcBorders>
            <w:shd w:val="clear" w:color="000000" w:fill="D7EAD3"/>
            <w:vAlign w:val="center"/>
            <w:hideMark/>
          </w:tcPr>
          <w:p w14:paraId="46C80B4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15" w:type="dxa"/>
            <w:tcBorders>
              <w:top w:val="nil"/>
              <w:left w:val="nil"/>
              <w:bottom w:val="single" w:sz="4" w:space="0" w:color="C0C0C0"/>
              <w:right w:val="single" w:sz="4" w:space="0" w:color="C0C0C0"/>
            </w:tcBorders>
            <w:shd w:val="clear" w:color="000000" w:fill="D7EAD3"/>
            <w:vAlign w:val="center"/>
            <w:hideMark/>
          </w:tcPr>
          <w:p w14:paraId="0364A57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521" w:type="dxa"/>
            <w:tcBorders>
              <w:top w:val="nil"/>
              <w:left w:val="nil"/>
              <w:bottom w:val="single" w:sz="4" w:space="0" w:color="C0C0C0"/>
              <w:right w:val="nil"/>
            </w:tcBorders>
            <w:shd w:val="clear" w:color="000000" w:fill="FFFFCC"/>
            <w:vAlign w:val="center"/>
            <w:hideMark/>
          </w:tcPr>
          <w:p w14:paraId="472B97F2"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473" w:type="dxa"/>
            <w:tcBorders>
              <w:top w:val="nil"/>
              <w:left w:val="single" w:sz="4" w:space="0" w:color="C0C0C0"/>
              <w:bottom w:val="single" w:sz="4" w:space="0" w:color="C0C0C0"/>
              <w:right w:val="single" w:sz="4" w:space="0" w:color="C0C0C0"/>
            </w:tcBorders>
            <w:shd w:val="clear" w:color="000000" w:fill="D7EAD3"/>
            <w:vAlign w:val="center"/>
            <w:hideMark/>
          </w:tcPr>
          <w:p w14:paraId="6E710C1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687,50</w:t>
            </w:r>
          </w:p>
        </w:tc>
        <w:tc>
          <w:tcPr>
            <w:tcW w:w="452" w:type="dxa"/>
            <w:tcBorders>
              <w:top w:val="nil"/>
              <w:left w:val="nil"/>
              <w:bottom w:val="single" w:sz="4" w:space="0" w:color="C0C0C0"/>
              <w:right w:val="single" w:sz="4" w:space="0" w:color="C0C0C0"/>
            </w:tcBorders>
            <w:shd w:val="clear" w:color="000000" w:fill="D7EAD3"/>
            <w:vAlign w:val="center"/>
            <w:hideMark/>
          </w:tcPr>
          <w:p w14:paraId="01E9746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04" w:type="dxa"/>
            <w:tcBorders>
              <w:top w:val="nil"/>
              <w:left w:val="nil"/>
              <w:bottom w:val="single" w:sz="4" w:space="0" w:color="C0C0C0"/>
              <w:right w:val="single" w:sz="4" w:space="0" w:color="C0C0C0"/>
            </w:tcBorders>
            <w:shd w:val="clear" w:color="000000" w:fill="D7EAD3"/>
            <w:vAlign w:val="center"/>
            <w:hideMark/>
          </w:tcPr>
          <w:p w14:paraId="7424113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15" w:type="dxa"/>
            <w:tcBorders>
              <w:top w:val="nil"/>
              <w:left w:val="nil"/>
              <w:bottom w:val="single" w:sz="4" w:space="0" w:color="C0C0C0"/>
              <w:right w:val="single" w:sz="4" w:space="0" w:color="C0C0C0"/>
            </w:tcBorders>
            <w:shd w:val="clear" w:color="000000" w:fill="D7EAD3"/>
            <w:vAlign w:val="center"/>
            <w:hideMark/>
          </w:tcPr>
          <w:p w14:paraId="26B4B3B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521" w:type="dxa"/>
            <w:tcBorders>
              <w:top w:val="nil"/>
              <w:left w:val="nil"/>
              <w:bottom w:val="single" w:sz="4" w:space="0" w:color="C0C0C0"/>
              <w:right w:val="nil"/>
            </w:tcBorders>
            <w:shd w:val="clear" w:color="000000" w:fill="FFFFCC"/>
            <w:vAlign w:val="center"/>
            <w:hideMark/>
          </w:tcPr>
          <w:p w14:paraId="7D5E2F8A"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r>
      <w:tr w:rsidR="006B4C92" w:rsidRPr="006B4C92" w14:paraId="3EA6BE74" w14:textId="77777777" w:rsidTr="006B4C92">
        <w:trPr>
          <w:trHeight w:val="300"/>
          <w:jc w:val="center"/>
        </w:trPr>
        <w:tc>
          <w:tcPr>
            <w:tcW w:w="149" w:type="dxa"/>
            <w:tcBorders>
              <w:top w:val="nil"/>
              <w:left w:val="nil"/>
              <w:bottom w:val="nil"/>
              <w:right w:val="nil"/>
            </w:tcBorders>
            <w:shd w:val="clear" w:color="000000" w:fill="00B050"/>
            <w:noWrap/>
            <w:vAlign w:val="center"/>
            <w:hideMark/>
          </w:tcPr>
          <w:p w14:paraId="7EDE3144"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НР</w:t>
            </w:r>
          </w:p>
        </w:tc>
        <w:tc>
          <w:tcPr>
            <w:tcW w:w="57" w:type="dxa"/>
            <w:tcBorders>
              <w:top w:val="nil"/>
              <w:left w:val="nil"/>
              <w:bottom w:val="nil"/>
              <w:right w:val="nil"/>
            </w:tcBorders>
            <w:shd w:val="clear" w:color="auto" w:fill="auto"/>
            <w:noWrap/>
            <w:vAlign w:val="bottom"/>
            <w:hideMark/>
          </w:tcPr>
          <w:p w14:paraId="2D14E8DA" w14:textId="77777777" w:rsidR="006B4C92" w:rsidRPr="006B4C92" w:rsidRDefault="006B4C92" w:rsidP="006B4C92">
            <w:pPr>
              <w:rPr>
                <w:rFonts w:ascii="Tahoma" w:hAnsi="Tahoma" w:cs="Tahoma"/>
                <w:b/>
                <w:bCs/>
                <w:color w:val="000000"/>
                <w:sz w:val="9"/>
                <w:szCs w:val="9"/>
                <w:lang w:eastAsia="ru-RU"/>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1635C37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10.5.1.1</w:t>
            </w:r>
          </w:p>
        </w:tc>
        <w:tc>
          <w:tcPr>
            <w:tcW w:w="1596" w:type="dxa"/>
            <w:tcBorders>
              <w:top w:val="nil"/>
              <w:left w:val="nil"/>
              <w:bottom w:val="single" w:sz="4" w:space="0" w:color="C0C0C0"/>
              <w:right w:val="single" w:sz="4" w:space="0" w:color="C0C0C0"/>
            </w:tcBorders>
            <w:shd w:val="clear" w:color="auto" w:fill="auto"/>
            <w:vAlign w:val="center"/>
            <w:hideMark/>
          </w:tcPr>
          <w:p w14:paraId="2797B47F" w14:textId="77777777" w:rsidR="006B4C92" w:rsidRPr="006B4C92" w:rsidRDefault="006B4C92" w:rsidP="006B4C92">
            <w:pPr>
              <w:ind w:firstLineChars="300" w:firstLine="270"/>
              <w:rPr>
                <w:rFonts w:ascii="Tahoma" w:hAnsi="Tahoma" w:cs="Tahoma"/>
                <w:sz w:val="9"/>
                <w:szCs w:val="9"/>
                <w:lang w:eastAsia="ru-RU"/>
              </w:rPr>
            </w:pPr>
            <w:r w:rsidRPr="006B4C92">
              <w:rPr>
                <w:rFonts w:ascii="Tahoma" w:hAnsi="Tahoma" w:cs="Tahoma"/>
                <w:sz w:val="9"/>
                <w:szCs w:val="9"/>
                <w:lang w:eastAsia="ru-RU"/>
              </w:rPr>
              <w:t xml:space="preserve">На реализацию </w:t>
            </w:r>
            <w:proofErr w:type="spellStart"/>
            <w:r w:rsidRPr="006B4C92">
              <w:rPr>
                <w:rFonts w:ascii="Tahoma" w:hAnsi="Tahoma" w:cs="Tahoma"/>
                <w:sz w:val="9"/>
                <w:szCs w:val="9"/>
                <w:lang w:eastAsia="ru-RU"/>
              </w:rPr>
              <w:t>инвест</w:t>
            </w:r>
            <w:proofErr w:type="spellEnd"/>
            <w:r w:rsidRPr="006B4C92">
              <w:rPr>
                <w:rFonts w:ascii="Tahoma" w:hAnsi="Tahoma" w:cs="Tahoma"/>
                <w:sz w:val="9"/>
                <w:szCs w:val="9"/>
                <w:lang w:eastAsia="ru-RU"/>
              </w:rPr>
              <w:t xml:space="preserve"> программы</w:t>
            </w:r>
          </w:p>
        </w:tc>
        <w:tc>
          <w:tcPr>
            <w:tcW w:w="271" w:type="dxa"/>
            <w:tcBorders>
              <w:top w:val="nil"/>
              <w:left w:val="nil"/>
              <w:bottom w:val="single" w:sz="4" w:space="0" w:color="C0C0C0"/>
              <w:right w:val="single" w:sz="4" w:space="0" w:color="C0C0C0"/>
            </w:tcBorders>
            <w:shd w:val="clear" w:color="auto" w:fill="auto"/>
            <w:vAlign w:val="center"/>
            <w:hideMark/>
          </w:tcPr>
          <w:p w14:paraId="01F43BF1"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тыс</w:t>
            </w:r>
            <w:proofErr w:type="spellEnd"/>
            <w:r w:rsidRPr="006B4C92">
              <w:rPr>
                <w:rFonts w:ascii="Tahoma" w:hAnsi="Tahoma" w:cs="Tahoma"/>
                <w:sz w:val="9"/>
                <w:szCs w:val="9"/>
                <w:lang w:eastAsia="ru-RU"/>
              </w:rPr>
              <w:t xml:space="preserve"> </w:t>
            </w:r>
            <w:proofErr w:type="spellStart"/>
            <w:r w:rsidRPr="006B4C92">
              <w:rPr>
                <w:rFonts w:ascii="Tahoma" w:hAnsi="Tahoma" w:cs="Tahoma"/>
                <w:sz w:val="9"/>
                <w:szCs w:val="9"/>
                <w:lang w:eastAsia="ru-RU"/>
              </w:rPr>
              <w:t>руб</w:t>
            </w:r>
            <w:proofErr w:type="spellEnd"/>
          </w:p>
        </w:tc>
        <w:tc>
          <w:tcPr>
            <w:tcW w:w="396" w:type="dxa"/>
            <w:tcBorders>
              <w:top w:val="nil"/>
              <w:left w:val="nil"/>
              <w:bottom w:val="single" w:sz="4" w:space="0" w:color="C0C0C0"/>
              <w:right w:val="single" w:sz="4" w:space="0" w:color="C0C0C0"/>
            </w:tcBorders>
            <w:shd w:val="clear" w:color="000000" w:fill="FFFFCC"/>
            <w:vAlign w:val="center"/>
            <w:hideMark/>
          </w:tcPr>
          <w:p w14:paraId="11AC2AD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281" w:type="dxa"/>
            <w:tcBorders>
              <w:top w:val="nil"/>
              <w:left w:val="nil"/>
              <w:bottom w:val="single" w:sz="4" w:space="0" w:color="C0C0C0"/>
              <w:right w:val="single" w:sz="4" w:space="0" w:color="C0C0C0"/>
            </w:tcBorders>
            <w:shd w:val="clear" w:color="000000" w:fill="FFFFCC"/>
            <w:vAlign w:val="center"/>
            <w:hideMark/>
          </w:tcPr>
          <w:p w14:paraId="14F3A2D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396" w:type="dxa"/>
            <w:tcBorders>
              <w:top w:val="nil"/>
              <w:left w:val="nil"/>
              <w:bottom w:val="single" w:sz="4" w:space="0" w:color="C0C0C0"/>
              <w:right w:val="single" w:sz="4" w:space="0" w:color="C0C0C0"/>
            </w:tcBorders>
            <w:shd w:val="clear" w:color="000000" w:fill="FFFFCC"/>
            <w:vAlign w:val="center"/>
            <w:hideMark/>
          </w:tcPr>
          <w:p w14:paraId="61BA055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358" w:type="dxa"/>
            <w:tcBorders>
              <w:top w:val="nil"/>
              <w:left w:val="nil"/>
              <w:bottom w:val="single" w:sz="4" w:space="0" w:color="C0C0C0"/>
              <w:right w:val="single" w:sz="4" w:space="0" w:color="C0C0C0"/>
            </w:tcBorders>
            <w:shd w:val="clear" w:color="000000" w:fill="FFFFCC"/>
            <w:vAlign w:val="center"/>
            <w:hideMark/>
          </w:tcPr>
          <w:p w14:paraId="386AC2A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10" w:type="dxa"/>
            <w:tcBorders>
              <w:top w:val="nil"/>
              <w:left w:val="nil"/>
              <w:bottom w:val="single" w:sz="4" w:space="0" w:color="C0C0C0"/>
              <w:right w:val="single" w:sz="4" w:space="0" w:color="C0C0C0"/>
            </w:tcBorders>
            <w:shd w:val="clear" w:color="000000" w:fill="FFFFCC"/>
            <w:vAlign w:val="center"/>
            <w:hideMark/>
          </w:tcPr>
          <w:p w14:paraId="72BA4C6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283" w:type="dxa"/>
            <w:tcBorders>
              <w:top w:val="nil"/>
              <w:left w:val="nil"/>
              <w:bottom w:val="single" w:sz="4" w:space="0" w:color="C0C0C0"/>
              <w:right w:val="single" w:sz="4" w:space="0" w:color="C0C0C0"/>
            </w:tcBorders>
            <w:shd w:val="clear" w:color="000000" w:fill="D7EAD3"/>
            <w:vAlign w:val="center"/>
            <w:hideMark/>
          </w:tcPr>
          <w:p w14:paraId="7012973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283" w:type="dxa"/>
            <w:tcBorders>
              <w:top w:val="nil"/>
              <w:left w:val="nil"/>
              <w:bottom w:val="single" w:sz="4" w:space="0" w:color="C0C0C0"/>
              <w:right w:val="single" w:sz="4" w:space="0" w:color="C0C0C0"/>
            </w:tcBorders>
            <w:shd w:val="clear" w:color="000000" w:fill="D7EAD3"/>
            <w:vAlign w:val="center"/>
            <w:hideMark/>
          </w:tcPr>
          <w:p w14:paraId="143FD3A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502" w:type="dxa"/>
            <w:tcBorders>
              <w:top w:val="nil"/>
              <w:left w:val="nil"/>
              <w:bottom w:val="single" w:sz="4" w:space="0" w:color="C0C0C0"/>
              <w:right w:val="single" w:sz="4" w:space="0" w:color="C0C0C0"/>
            </w:tcBorders>
            <w:shd w:val="clear" w:color="000000" w:fill="FFFFCC"/>
            <w:vAlign w:val="center"/>
            <w:hideMark/>
          </w:tcPr>
          <w:p w14:paraId="6FA769D5"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452" w:type="dxa"/>
            <w:tcBorders>
              <w:top w:val="nil"/>
              <w:left w:val="nil"/>
              <w:bottom w:val="single" w:sz="4" w:space="0" w:color="C0C0C0"/>
              <w:right w:val="single" w:sz="4" w:space="0" w:color="C0C0C0"/>
            </w:tcBorders>
            <w:shd w:val="clear" w:color="000000" w:fill="FFFFCC"/>
            <w:vAlign w:val="center"/>
            <w:hideMark/>
          </w:tcPr>
          <w:p w14:paraId="04940B1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52" w:type="dxa"/>
            <w:tcBorders>
              <w:top w:val="nil"/>
              <w:left w:val="nil"/>
              <w:bottom w:val="single" w:sz="4" w:space="0" w:color="C0C0C0"/>
              <w:right w:val="single" w:sz="4" w:space="0" w:color="C0C0C0"/>
            </w:tcBorders>
            <w:shd w:val="clear" w:color="000000" w:fill="FFFFCC"/>
            <w:vAlign w:val="center"/>
            <w:hideMark/>
          </w:tcPr>
          <w:p w14:paraId="3E7B1F6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04" w:type="dxa"/>
            <w:tcBorders>
              <w:top w:val="nil"/>
              <w:left w:val="nil"/>
              <w:bottom w:val="single" w:sz="4" w:space="0" w:color="C0C0C0"/>
              <w:right w:val="single" w:sz="4" w:space="0" w:color="C0C0C0"/>
            </w:tcBorders>
            <w:shd w:val="clear" w:color="000000" w:fill="D7EAD3"/>
            <w:vAlign w:val="center"/>
            <w:hideMark/>
          </w:tcPr>
          <w:p w14:paraId="1470209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15" w:type="dxa"/>
            <w:tcBorders>
              <w:top w:val="nil"/>
              <w:left w:val="nil"/>
              <w:bottom w:val="single" w:sz="4" w:space="0" w:color="C0C0C0"/>
              <w:right w:val="single" w:sz="4" w:space="0" w:color="C0C0C0"/>
            </w:tcBorders>
            <w:shd w:val="clear" w:color="000000" w:fill="D7EAD3"/>
            <w:vAlign w:val="center"/>
            <w:hideMark/>
          </w:tcPr>
          <w:p w14:paraId="2C9EEB7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521" w:type="dxa"/>
            <w:tcBorders>
              <w:top w:val="nil"/>
              <w:left w:val="nil"/>
              <w:bottom w:val="single" w:sz="4" w:space="0" w:color="C0C0C0"/>
              <w:right w:val="nil"/>
            </w:tcBorders>
            <w:shd w:val="clear" w:color="000000" w:fill="FFFFCC"/>
            <w:vAlign w:val="center"/>
            <w:hideMark/>
          </w:tcPr>
          <w:p w14:paraId="67BD01CF"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473" w:type="dxa"/>
            <w:tcBorders>
              <w:top w:val="nil"/>
              <w:left w:val="single" w:sz="4" w:space="0" w:color="C0C0C0"/>
              <w:bottom w:val="single" w:sz="4" w:space="0" w:color="C0C0C0"/>
              <w:right w:val="single" w:sz="4" w:space="0" w:color="C0C0C0"/>
            </w:tcBorders>
            <w:shd w:val="clear" w:color="000000" w:fill="FFFFCC"/>
            <w:vAlign w:val="center"/>
            <w:hideMark/>
          </w:tcPr>
          <w:p w14:paraId="58FB558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52" w:type="dxa"/>
            <w:tcBorders>
              <w:top w:val="nil"/>
              <w:left w:val="nil"/>
              <w:bottom w:val="single" w:sz="4" w:space="0" w:color="C0C0C0"/>
              <w:right w:val="single" w:sz="4" w:space="0" w:color="C0C0C0"/>
            </w:tcBorders>
            <w:shd w:val="clear" w:color="000000" w:fill="FFFFCC"/>
            <w:vAlign w:val="center"/>
            <w:hideMark/>
          </w:tcPr>
          <w:p w14:paraId="3D0C715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04" w:type="dxa"/>
            <w:tcBorders>
              <w:top w:val="nil"/>
              <w:left w:val="nil"/>
              <w:bottom w:val="single" w:sz="4" w:space="0" w:color="C0C0C0"/>
              <w:right w:val="single" w:sz="4" w:space="0" w:color="C0C0C0"/>
            </w:tcBorders>
            <w:shd w:val="clear" w:color="000000" w:fill="D7EAD3"/>
            <w:vAlign w:val="center"/>
            <w:hideMark/>
          </w:tcPr>
          <w:p w14:paraId="2164B58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15" w:type="dxa"/>
            <w:tcBorders>
              <w:top w:val="nil"/>
              <w:left w:val="nil"/>
              <w:bottom w:val="single" w:sz="4" w:space="0" w:color="C0C0C0"/>
              <w:right w:val="single" w:sz="4" w:space="0" w:color="C0C0C0"/>
            </w:tcBorders>
            <w:shd w:val="clear" w:color="000000" w:fill="D7EAD3"/>
            <w:vAlign w:val="center"/>
            <w:hideMark/>
          </w:tcPr>
          <w:p w14:paraId="2F95BCB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521" w:type="dxa"/>
            <w:tcBorders>
              <w:top w:val="nil"/>
              <w:left w:val="nil"/>
              <w:bottom w:val="single" w:sz="4" w:space="0" w:color="C0C0C0"/>
              <w:right w:val="nil"/>
            </w:tcBorders>
            <w:shd w:val="clear" w:color="000000" w:fill="FFFFCC"/>
            <w:vAlign w:val="center"/>
            <w:hideMark/>
          </w:tcPr>
          <w:p w14:paraId="1E766253"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r>
      <w:tr w:rsidR="006B4C92" w:rsidRPr="006B4C92" w14:paraId="2DB77BFE" w14:textId="77777777" w:rsidTr="006B4C92">
        <w:trPr>
          <w:trHeight w:val="960"/>
          <w:jc w:val="center"/>
        </w:trPr>
        <w:tc>
          <w:tcPr>
            <w:tcW w:w="149" w:type="dxa"/>
            <w:tcBorders>
              <w:top w:val="nil"/>
              <w:left w:val="nil"/>
              <w:bottom w:val="nil"/>
              <w:right w:val="nil"/>
            </w:tcBorders>
            <w:shd w:val="clear" w:color="000000" w:fill="00B050"/>
            <w:noWrap/>
            <w:vAlign w:val="center"/>
            <w:hideMark/>
          </w:tcPr>
          <w:p w14:paraId="1DE539BD"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НР</w:t>
            </w:r>
          </w:p>
        </w:tc>
        <w:tc>
          <w:tcPr>
            <w:tcW w:w="57" w:type="dxa"/>
            <w:tcBorders>
              <w:top w:val="nil"/>
              <w:left w:val="nil"/>
              <w:bottom w:val="nil"/>
              <w:right w:val="nil"/>
            </w:tcBorders>
            <w:shd w:val="clear" w:color="auto" w:fill="auto"/>
            <w:noWrap/>
            <w:vAlign w:val="bottom"/>
            <w:hideMark/>
          </w:tcPr>
          <w:p w14:paraId="7DE4DA14" w14:textId="77777777" w:rsidR="006B4C92" w:rsidRPr="006B4C92" w:rsidRDefault="006B4C92" w:rsidP="006B4C92">
            <w:pPr>
              <w:rPr>
                <w:rFonts w:ascii="Tahoma" w:hAnsi="Tahoma" w:cs="Tahoma"/>
                <w:b/>
                <w:bCs/>
                <w:color w:val="000000"/>
                <w:sz w:val="9"/>
                <w:szCs w:val="9"/>
                <w:lang w:eastAsia="ru-RU"/>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4F8F29F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10.5.1.2</w:t>
            </w:r>
          </w:p>
        </w:tc>
        <w:tc>
          <w:tcPr>
            <w:tcW w:w="1596" w:type="dxa"/>
            <w:tcBorders>
              <w:top w:val="nil"/>
              <w:left w:val="nil"/>
              <w:bottom w:val="single" w:sz="4" w:space="0" w:color="C0C0C0"/>
              <w:right w:val="single" w:sz="4" w:space="0" w:color="C0C0C0"/>
            </w:tcBorders>
            <w:shd w:val="clear" w:color="auto" w:fill="auto"/>
            <w:vAlign w:val="center"/>
            <w:hideMark/>
          </w:tcPr>
          <w:p w14:paraId="424A2746" w14:textId="77777777" w:rsidR="006B4C92" w:rsidRPr="006B4C92" w:rsidRDefault="006B4C92" w:rsidP="006B4C92">
            <w:pPr>
              <w:ind w:firstLineChars="300" w:firstLine="270"/>
              <w:rPr>
                <w:rFonts w:ascii="Tahoma" w:hAnsi="Tahoma" w:cs="Tahoma"/>
                <w:sz w:val="9"/>
                <w:szCs w:val="9"/>
                <w:lang w:eastAsia="ru-RU"/>
              </w:rPr>
            </w:pPr>
            <w:r w:rsidRPr="006B4C92">
              <w:rPr>
                <w:rFonts w:ascii="Tahoma" w:hAnsi="Tahoma" w:cs="Tahoma"/>
                <w:sz w:val="9"/>
                <w:szCs w:val="9"/>
                <w:lang w:eastAsia="ru-RU"/>
              </w:rPr>
              <w:t>На реализацию производственной программы</w:t>
            </w:r>
          </w:p>
        </w:tc>
        <w:tc>
          <w:tcPr>
            <w:tcW w:w="271" w:type="dxa"/>
            <w:tcBorders>
              <w:top w:val="nil"/>
              <w:left w:val="nil"/>
              <w:bottom w:val="single" w:sz="4" w:space="0" w:color="C0C0C0"/>
              <w:right w:val="single" w:sz="4" w:space="0" w:color="C0C0C0"/>
            </w:tcBorders>
            <w:shd w:val="clear" w:color="auto" w:fill="auto"/>
            <w:vAlign w:val="center"/>
            <w:hideMark/>
          </w:tcPr>
          <w:p w14:paraId="31D17EE6"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тыс</w:t>
            </w:r>
            <w:proofErr w:type="spellEnd"/>
            <w:r w:rsidRPr="006B4C92">
              <w:rPr>
                <w:rFonts w:ascii="Tahoma" w:hAnsi="Tahoma" w:cs="Tahoma"/>
                <w:sz w:val="9"/>
                <w:szCs w:val="9"/>
                <w:lang w:eastAsia="ru-RU"/>
              </w:rPr>
              <w:t xml:space="preserve"> </w:t>
            </w:r>
            <w:proofErr w:type="spellStart"/>
            <w:r w:rsidRPr="006B4C92">
              <w:rPr>
                <w:rFonts w:ascii="Tahoma" w:hAnsi="Tahoma" w:cs="Tahoma"/>
                <w:sz w:val="9"/>
                <w:szCs w:val="9"/>
                <w:lang w:eastAsia="ru-RU"/>
              </w:rPr>
              <w:t>руб</w:t>
            </w:r>
            <w:proofErr w:type="spellEnd"/>
          </w:p>
        </w:tc>
        <w:tc>
          <w:tcPr>
            <w:tcW w:w="396" w:type="dxa"/>
            <w:tcBorders>
              <w:top w:val="nil"/>
              <w:left w:val="nil"/>
              <w:bottom w:val="single" w:sz="4" w:space="0" w:color="C0C0C0"/>
              <w:right w:val="single" w:sz="4" w:space="0" w:color="C0C0C0"/>
            </w:tcBorders>
            <w:shd w:val="clear" w:color="000000" w:fill="FFFFCC"/>
            <w:vAlign w:val="center"/>
            <w:hideMark/>
          </w:tcPr>
          <w:p w14:paraId="4CFE088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281" w:type="dxa"/>
            <w:tcBorders>
              <w:top w:val="nil"/>
              <w:left w:val="nil"/>
              <w:bottom w:val="single" w:sz="4" w:space="0" w:color="C0C0C0"/>
              <w:right w:val="single" w:sz="4" w:space="0" w:color="C0C0C0"/>
            </w:tcBorders>
            <w:shd w:val="clear" w:color="000000" w:fill="FFFFCC"/>
            <w:vAlign w:val="center"/>
            <w:hideMark/>
          </w:tcPr>
          <w:p w14:paraId="489B28F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396" w:type="dxa"/>
            <w:tcBorders>
              <w:top w:val="nil"/>
              <w:left w:val="nil"/>
              <w:bottom w:val="single" w:sz="4" w:space="0" w:color="C0C0C0"/>
              <w:right w:val="single" w:sz="4" w:space="0" w:color="C0C0C0"/>
            </w:tcBorders>
            <w:shd w:val="clear" w:color="000000" w:fill="FFFFCC"/>
            <w:vAlign w:val="center"/>
            <w:hideMark/>
          </w:tcPr>
          <w:p w14:paraId="037F95D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358" w:type="dxa"/>
            <w:tcBorders>
              <w:top w:val="nil"/>
              <w:left w:val="nil"/>
              <w:bottom w:val="single" w:sz="4" w:space="0" w:color="C0C0C0"/>
              <w:right w:val="single" w:sz="4" w:space="0" w:color="C0C0C0"/>
            </w:tcBorders>
            <w:shd w:val="clear" w:color="000000" w:fill="FFFFCC"/>
            <w:vAlign w:val="center"/>
            <w:hideMark/>
          </w:tcPr>
          <w:p w14:paraId="50A3906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627,60</w:t>
            </w:r>
          </w:p>
        </w:tc>
        <w:tc>
          <w:tcPr>
            <w:tcW w:w="410" w:type="dxa"/>
            <w:tcBorders>
              <w:top w:val="nil"/>
              <w:left w:val="nil"/>
              <w:bottom w:val="single" w:sz="4" w:space="0" w:color="C0C0C0"/>
              <w:right w:val="single" w:sz="4" w:space="0" w:color="C0C0C0"/>
            </w:tcBorders>
            <w:shd w:val="clear" w:color="000000" w:fill="FFFFCC"/>
            <w:vAlign w:val="center"/>
            <w:hideMark/>
          </w:tcPr>
          <w:p w14:paraId="2DE8781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283" w:type="dxa"/>
            <w:tcBorders>
              <w:top w:val="nil"/>
              <w:left w:val="nil"/>
              <w:bottom w:val="single" w:sz="4" w:space="0" w:color="C0C0C0"/>
              <w:right w:val="single" w:sz="4" w:space="0" w:color="C0C0C0"/>
            </w:tcBorders>
            <w:shd w:val="clear" w:color="000000" w:fill="D7EAD3"/>
            <w:vAlign w:val="center"/>
            <w:hideMark/>
          </w:tcPr>
          <w:p w14:paraId="4A540A0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283" w:type="dxa"/>
            <w:tcBorders>
              <w:top w:val="nil"/>
              <w:left w:val="nil"/>
              <w:bottom w:val="single" w:sz="4" w:space="0" w:color="C0C0C0"/>
              <w:right w:val="single" w:sz="4" w:space="0" w:color="C0C0C0"/>
            </w:tcBorders>
            <w:shd w:val="clear" w:color="000000" w:fill="D7EAD3"/>
            <w:vAlign w:val="center"/>
            <w:hideMark/>
          </w:tcPr>
          <w:p w14:paraId="1511C28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502" w:type="dxa"/>
            <w:tcBorders>
              <w:top w:val="nil"/>
              <w:left w:val="nil"/>
              <w:bottom w:val="single" w:sz="4" w:space="0" w:color="C0C0C0"/>
              <w:right w:val="single" w:sz="4" w:space="0" w:color="C0C0C0"/>
            </w:tcBorders>
            <w:shd w:val="clear" w:color="000000" w:fill="FFFFCC"/>
            <w:vAlign w:val="center"/>
            <w:hideMark/>
          </w:tcPr>
          <w:p w14:paraId="656084EA"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отклонено, у организации отсутствует прибыль</w:t>
            </w:r>
          </w:p>
        </w:tc>
        <w:tc>
          <w:tcPr>
            <w:tcW w:w="452" w:type="dxa"/>
            <w:tcBorders>
              <w:top w:val="nil"/>
              <w:left w:val="nil"/>
              <w:bottom w:val="single" w:sz="4" w:space="0" w:color="C0C0C0"/>
              <w:right w:val="single" w:sz="4" w:space="0" w:color="C0C0C0"/>
            </w:tcBorders>
            <w:shd w:val="clear" w:color="000000" w:fill="FFFFCC"/>
            <w:vAlign w:val="center"/>
            <w:hideMark/>
          </w:tcPr>
          <w:p w14:paraId="42D7F6F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650,50</w:t>
            </w:r>
          </w:p>
        </w:tc>
        <w:tc>
          <w:tcPr>
            <w:tcW w:w="452" w:type="dxa"/>
            <w:tcBorders>
              <w:top w:val="nil"/>
              <w:left w:val="nil"/>
              <w:bottom w:val="single" w:sz="4" w:space="0" w:color="C0C0C0"/>
              <w:right w:val="single" w:sz="4" w:space="0" w:color="C0C0C0"/>
            </w:tcBorders>
            <w:shd w:val="clear" w:color="000000" w:fill="FFFFCC"/>
            <w:vAlign w:val="center"/>
            <w:hideMark/>
          </w:tcPr>
          <w:p w14:paraId="722A92D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04" w:type="dxa"/>
            <w:tcBorders>
              <w:top w:val="nil"/>
              <w:left w:val="nil"/>
              <w:bottom w:val="single" w:sz="4" w:space="0" w:color="C0C0C0"/>
              <w:right w:val="single" w:sz="4" w:space="0" w:color="C0C0C0"/>
            </w:tcBorders>
            <w:shd w:val="clear" w:color="000000" w:fill="D7EAD3"/>
            <w:vAlign w:val="center"/>
            <w:hideMark/>
          </w:tcPr>
          <w:p w14:paraId="6650EB0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15" w:type="dxa"/>
            <w:tcBorders>
              <w:top w:val="nil"/>
              <w:left w:val="nil"/>
              <w:bottom w:val="single" w:sz="4" w:space="0" w:color="C0C0C0"/>
              <w:right w:val="single" w:sz="4" w:space="0" w:color="C0C0C0"/>
            </w:tcBorders>
            <w:shd w:val="clear" w:color="000000" w:fill="D7EAD3"/>
            <w:vAlign w:val="center"/>
            <w:hideMark/>
          </w:tcPr>
          <w:p w14:paraId="4955FF3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521" w:type="dxa"/>
            <w:tcBorders>
              <w:top w:val="nil"/>
              <w:left w:val="nil"/>
              <w:bottom w:val="single" w:sz="4" w:space="0" w:color="C0C0C0"/>
              <w:right w:val="nil"/>
            </w:tcBorders>
            <w:shd w:val="clear" w:color="000000" w:fill="FFFFCC"/>
            <w:vAlign w:val="center"/>
            <w:hideMark/>
          </w:tcPr>
          <w:p w14:paraId="032C518D"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473" w:type="dxa"/>
            <w:tcBorders>
              <w:top w:val="nil"/>
              <w:left w:val="single" w:sz="4" w:space="0" w:color="C0C0C0"/>
              <w:bottom w:val="single" w:sz="4" w:space="0" w:color="C0C0C0"/>
              <w:right w:val="single" w:sz="4" w:space="0" w:color="C0C0C0"/>
            </w:tcBorders>
            <w:shd w:val="clear" w:color="000000" w:fill="FFFFCC"/>
            <w:vAlign w:val="center"/>
            <w:hideMark/>
          </w:tcPr>
          <w:p w14:paraId="564131A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687,50</w:t>
            </w:r>
          </w:p>
        </w:tc>
        <w:tc>
          <w:tcPr>
            <w:tcW w:w="452" w:type="dxa"/>
            <w:tcBorders>
              <w:top w:val="nil"/>
              <w:left w:val="nil"/>
              <w:bottom w:val="single" w:sz="4" w:space="0" w:color="C0C0C0"/>
              <w:right w:val="single" w:sz="4" w:space="0" w:color="C0C0C0"/>
            </w:tcBorders>
            <w:shd w:val="clear" w:color="000000" w:fill="FFFFCC"/>
            <w:vAlign w:val="center"/>
            <w:hideMark/>
          </w:tcPr>
          <w:p w14:paraId="1E1B1D6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04" w:type="dxa"/>
            <w:tcBorders>
              <w:top w:val="nil"/>
              <w:left w:val="nil"/>
              <w:bottom w:val="single" w:sz="4" w:space="0" w:color="C0C0C0"/>
              <w:right w:val="single" w:sz="4" w:space="0" w:color="C0C0C0"/>
            </w:tcBorders>
            <w:shd w:val="clear" w:color="000000" w:fill="D7EAD3"/>
            <w:vAlign w:val="center"/>
            <w:hideMark/>
          </w:tcPr>
          <w:p w14:paraId="1142DBD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15" w:type="dxa"/>
            <w:tcBorders>
              <w:top w:val="nil"/>
              <w:left w:val="nil"/>
              <w:bottom w:val="single" w:sz="4" w:space="0" w:color="C0C0C0"/>
              <w:right w:val="single" w:sz="4" w:space="0" w:color="C0C0C0"/>
            </w:tcBorders>
            <w:shd w:val="clear" w:color="000000" w:fill="D7EAD3"/>
            <w:vAlign w:val="center"/>
            <w:hideMark/>
          </w:tcPr>
          <w:p w14:paraId="4CF7C90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521" w:type="dxa"/>
            <w:tcBorders>
              <w:top w:val="nil"/>
              <w:left w:val="nil"/>
              <w:bottom w:val="single" w:sz="4" w:space="0" w:color="C0C0C0"/>
              <w:right w:val="nil"/>
            </w:tcBorders>
            <w:shd w:val="clear" w:color="000000" w:fill="FFFFCC"/>
            <w:vAlign w:val="center"/>
            <w:hideMark/>
          </w:tcPr>
          <w:p w14:paraId="58E6EA4D"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r>
      <w:tr w:rsidR="006B4C92" w:rsidRPr="006B4C92" w14:paraId="6A086758" w14:textId="77777777" w:rsidTr="006B4C92">
        <w:trPr>
          <w:trHeight w:val="300"/>
          <w:jc w:val="center"/>
        </w:trPr>
        <w:tc>
          <w:tcPr>
            <w:tcW w:w="149" w:type="dxa"/>
            <w:tcBorders>
              <w:top w:val="nil"/>
              <w:left w:val="nil"/>
              <w:bottom w:val="nil"/>
              <w:right w:val="nil"/>
            </w:tcBorders>
            <w:shd w:val="clear" w:color="000000" w:fill="00B050"/>
            <w:noWrap/>
            <w:vAlign w:val="center"/>
            <w:hideMark/>
          </w:tcPr>
          <w:p w14:paraId="731C87F3"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НР</w:t>
            </w:r>
          </w:p>
        </w:tc>
        <w:tc>
          <w:tcPr>
            <w:tcW w:w="57" w:type="dxa"/>
            <w:tcBorders>
              <w:top w:val="nil"/>
              <w:left w:val="nil"/>
              <w:bottom w:val="nil"/>
              <w:right w:val="nil"/>
            </w:tcBorders>
            <w:shd w:val="clear" w:color="auto" w:fill="auto"/>
            <w:noWrap/>
            <w:vAlign w:val="bottom"/>
            <w:hideMark/>
          </w:tcPr>
          <w:p w14:paraId="28987CD3" w14:textId="77777777" w:rsidR="006B4C92" w:rsidRPr="006B4C92" w:rsidRDefault="006B4C92" w:rsidP="006B4C92">
            <w:pPr>
              <w:rPr>
                <w:rFonts w:ascii="Tahoma" w:hAnsi="Tahoma" w:cs="Tahoma"/>
                <w:b/>
                <w:bCs/>
                <w:color w:val="000000"/>
                <w:sz w:val="9"/>
                <w:szCs w:val="9"/>
                <w:lang w:eastAsia="ru-RU"/>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7CF974C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10.5.2</w:t>
            </w:r>
          </w:p>
        </w:tc>
        <w:tc>
          <w:tcPr>
            <w:tcW w:w="1596" w:type="dxa"/>
            <w:tcBorders>
              <w:top w:val="nil"/>
              <w:left w:val="nil"/>
              <w:bottom w:val="single" w:sz="4" w:space="0" w:color="C0C0C0"/>
              <w:right w:val="single" w:sz="4" w:space="0" w:color="C0C0C0"/>
            </w:tcBorders>
            <w:shd w:val="clear" w:color="auto" w:fill="auto"/>
            <w:vAlign w:val="center"/>
            <w:hideMark/>
          </w:tcPr>
          <w:p w14:paraId="0901029B" w14:textId="77777777" w:rsidR="006B4C92" w:rsidRPr="006B4C92" w:rsidRDefault="006B4C92" w:rsidP="006B4C92">
            <w:pPr>
              <w:ind w:firstLineChars="200" w:firstLine="180"/>
              <w:rPr>
                <w:rFonts w:ascii="Tahoma" w:hAnsi="Tahoma" w:cs="Tahoma"/>
                <w:sz w:val="9"/>
                <w:szCs w:val="9"/>
                <w:lang w:eastAsia="ru-RU"/>
              </w:rPr>
            </w:pPr>
            <w:r w:rsidRPr="006B4C92">
              <w:rPr>
                <w:rFonts w:ascii="Tahoma" w:hAnsi="Tahoma" w:cs="Tahoma"/>
                <w:sz w:val="9"/>
                <w:szCs w:val="9"/>
                <w:lang w:eastAsia="ru-RU"/>
              </w:rPr>
              <w:t>Другие налоги:</w:t>
            </w:r>
          </w:p>
        </w:tc>
        <w:tc>
          <w:tcPr>
            <w:tcW w:w="271" w:type="dxa"/>
            <w:tcBorders>
              <w:top w:val="nil"/>
              <w:left w:val="nil"/>
              <w:bottom w:val="single" w:sz="4" w:space="0" w:color="C0C0C0"/>
              <w:right w:val="single" w:sz="4" w:space="0" w:color="C0C0C0"/>
            </w:tcBorders>
            <w:shd w:val="clear" w:color="auto" w:fill="auto"/>
            <w:vAlign w:val="center"/>
            <w:hideMark/>
          </w:tcPr>
          <w:p w14:paraId="06CDBCC5"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тыс</w:t>
            </w:r>
            <w:proofErr w:type="spellEnd"/>
            <w:r w:rsidRPr="006B4C92">
              <w:rPr>
                <w:rFonts w:ascii="Tahoma" w:hAnsi="Tahoma" w:cs="Tahoma"/>
                <w:sz w:val="9"/>
                <w:szCs w:val="9"/>
                <w:lang w:eastAsia="ru-RU"/>
              </w:rPr>
              <w:t xml:space="preserve"> </w:t>
            </w:r>
            <w:proofErr w:type="spellStart"/>
            <w:r w:rsidRPr="006B4C92">
              <w:rPr>
                <w:rFonts w:ascii="Tahoma" w:hAnsi="Tahoma" w:cs="Tahoma"/>
                <w:sz w:val="9"/>
                <w:szCs w:val="9"/>
                <w:lang w:eastAsia="ru-RU"/>
              </w:rPr>
              <w:t>руб</w:t>
            </w:r>
            <w:proofErr w:type="spellEnd"/>
          </w:p>
        </w:tc>
        <w:tc>
          <w:tcPr>
            <w:tcW w:w="396" w:type="dxa"/>
            <w:tcBorders>
              <w:top w:val="nil"/>
              <w:left w:val="nil"/>
              <w:bottom w:val="single" w:sz="4" w:space="0" w:color="C0C0C0"/>
              <w:right w:val="single" w:sz="4" w:space="0" w:color="C0C0C0"/>
            </w:tcBorders>
            <w:shd w:val="clear" w:color="000000" w:fill="D7EAD3"/>
            <w:vAlign w:val="center"/>
            <w:hideMark/>
          </w:tcPr>
          <w:p w14:paraId="1DCF777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281" w:type="dxa"/>
            <w:tcBorders>
              <w:top w:val="nil"/>
              <w:left w:val="nil"/>
              <w:bottom w:val="single" w:sz="4" w:space="0" w:color="C0C0C0"/>
              <w:right w:val="single" w:sz="4" w:space="0" w:color="C0C0C0"/>
            </w:tcBorders>
            <w:shd w:val="clear" w:color="000000" w:fill="D7EAD3"/>
            <w:vAlign w:val="center"/>
            <w:hideMark/>
          </w:tcPr>
          <w:p w14:paraId="3B27801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396" w:type="dxa"/>
            <w:tcBorders>
              <w:top w:val="nil"/>
              <w:left w:val="nil"/>
              <w:bottom w:val="single" w:sz="4" w:space="0" w:color="C0C0C0"/>
              <w:right w:val="single" w:sz="4" w:space="0" w:color="C0C0C0"/>
            </w:tcBorders>
            <w:shd w:val="clear" w:color="000000" w:fill="D7EAD3"/>
            <w:vAlign w:val="center"/>
            <w:hideMark/>
          </w:tcPr>
          <w:p w14:paraId="7569434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358" w:type="dxa"/>
            <w:tcBorders>
              <w:top w:val="nil"/>
              <w:left w:val="nil"/>
              <w:bottom w:val="single" w:sz="4" w:space="0" w:color="C0C0C0"/>
              <w:right w:val="single" w:sz="4" w:space="0" w:color="C0C0C0"/>
            </w:tcBorders>
            <w:shd w:val="clear" w:color="000000" w:fill="D7EAD3"/>
            <w:vAlign w:val="center"/>
            <w:hideMark/>
          </w:tcPr>
          <w:p w14:paraId="6247B81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10" w:type="dxa"/>
            <w:tcBorders>
              <w:top w:val="nil"/>
              <w:left w:val="nil"/>
              <w:bottom w:val="single" w:sz="4" w:space="0" w:color="C0C0C0"/>
              <w:right w:val="single" w:sz="4" w:space="0" w:color="C0C0C0"/>
            </w:tcBorders>
            <w:shd w:val="clear" w:color="000000" w:fill="D7EAD3"/>
            <w:vAlign w:val="center"/>
            <w:hideMark/>
          </w:tcPr>
          <w:p w14:paraId="746F13F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283" w:type="dxa"/>
            <w:tcBorders>
              <w:top w:val="nil"/>
              <w:left w:val="nil"/>
              <w:bottom w:val="single" w:sz="4" w:space="0" w:color="C0C0C0"/>
              <w:right w:val="single" w:sz="4" w:space="0" w:color="C0C0C0"/>
            </w:tcBorders>
            <w:shd w:val="clear" w:color="000000" w:fill="D7EAD3"/>
            <w:vAlign w:val="center"/>
            <w:hideMark/>
          </w:tcPr>
          <w:p w14:paraId="645DC5F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283" w:type="dxa"/>
            <w:tcBorders>
              <w:top w:val="nil"/>
              <w:left w:val="nil"/>
              <w:bottom w:val="single" w:sz="4" w:space="0" w:color="C0C0C0"/>
              <w:right w:val="single" w:sz="4" w:space="0" w:color="C0C0C0"/>
            </w:tcBorders>
            <w:shd w:val="clear" w:color="000000" w:fill="D7EAD3"/>
            <w:vAlign w:val="center"/>
            <w:hideMark/>
          </w:tcPr>
          <w:p w14:paraId="7C81846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502" w:type="dxa"/>
            <w:tcBorders>
              <w:top w:val="nil"/>
              <w:left w:val="nil"/>
              <w:bottom w:val="single" w:sz="4" w:space="0" w:color="C0C0C0"/>
              <w:right w:val="single" w:sz="4" w:space="0" w:color="C0C0C0"/>
            </w:tcBorders>
            <w:shd w:val="clear" w:color="000000" w:fill="FFFFCC"/>
            <w:vAlign w:val="center"/>
            <w:hideMark/>
          </w:tcPr>
          <w:p w14:paraId="0FC1492D"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452" w:type="dxa"/>
            <w:tcBorders>
              <w:top w:val="nil"/>
              <w:left w:val="nil"/>
              <w:bottom w:val="single" w:sz="4" w:space="0" w:color="C0C0C0"/>
              <w:right w:val="single" w:sz="4" w:space="0" w:color="C0C0C0"/>
            </w:tcBorders>
            <w:shd w:val="clear" w:color="000000" w:fill="D7EAD3"/>
            <w:vAlign w:val="center"/>
            <w:hideMark/>
          </w:tcPr>
          <w:p w14:paraId="0520EA3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52" w:type="dxa"/>
            <w:tcBorders>
              <w:top w:val="nil"/>
              <w:left w:val="nil"/>
              <w:bottom w:val="single" w:sz="4" w:space="0" w:color="C0C0C0"/>
              <w:right w:val="single" w:sz="4" w:space="0" w:color="C0C0C0"/>
            </w:tcBorders>
            <w:shd w:val="clear" w:color="000000" w:fill="D7EAD3"/>
            <w:vAlign w:val="center"/>
            <w:hideMark/>
          </w:tcPr>
          <w:p w14:paraId="5AC6E40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04" w:type="dxa"/>
            <w:tcBorders>
              <w:top w:val="nil"/>
              <w:left w:val="nil"/>
              <w:bottom w:val="single" w:sz="4" w:space="0" w:color="C0C0C0"/>
              <w:right w:val="single" w:sz="4" w:space="0" w:color="C0C0C0"/>
            </w:tcBorders>
            <w:shd w:val="clear" w:color="000000" w:fill="D7EAD3"/>
            <w:vAlign w:val="center"/>
            <w:hideMark/>
          </w:tcPr>
          <w:p w14:paraId="1B27A1E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15" w:type="dxa"/>
            <w:tcBorders>
              <w:top w:val="nil"/>
              <w:left w:val="nil"/>
              <w:bottom w:val="single" w:sz="4" w:space="0" w:color="C0C0C0"/>
              <w:right w:val="single" w:sz="4" w:space="0" w:color="C0C0C0"/>
            </w:tcBorders>
            <w:shd w:val="clear" w:color="000000" w:fill="D7EAD3"/>
            <w:vAlign w:val="center"/>
            <w:hideMark/>
          </w:tcPr>
          <w:p w14:paraId="5A7B43A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521" w:type="dxa"/>
            <w:tcBorders>
              <w:top w:val="nil"/>
              <w:left w:val="nil"/>
              <w:bottom w:val="single" w:sz="4" w:space="0" w:color="C0C0C0"/>
              <w:right w:val="nil"/>
            </w:tcBorders>
            <w:shd w:val="clear" w:color="000000" w:fill="FFFFCC"/>
            <w:vAlign w:val="center"/>
            <w:hideMark/>
          </w:tcPr>
          <w:p w14:paraId="45DF5FF8"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473" w:type="dxa"/>
            <w:tcBorders>
              <w:top w:val="nil"/>
              <w:left w:val="single" w:sz="4" w:space="0" w:color="C0C0C0"/>
              <w:bottom w:val="single" w:sz="4" w:space="0" w:color="C0C0C0"/>
              <w:right w:val="single" w:sz="4" w:space="0" w:color="C0C0C0"/>
            </w:tcBorders>
            <w:shd w:val="clear" w:color="000000" w:fill="D7EAD3"/>
            <w:vAlign w:val="center"/>
            <w:hideMark/>
          </w:tcPr>
          <w:p w14:paraId="2571821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52" w:type="dxa"/>
            <w:tcBorders>
              <w:top w:val="nil"/>
              <w:left w:val="nil"/>
              <w:bottom w:val="single" w:sz="4" w:space="0" w:color="C0C0C0"/>
              <w:right w:val="single" w:sz="4" w:space="0" w:color="C0C0C0"/>
            </w:tcBorders>
            <w:shd w:val="clear" w:color="000000" w:fill="D7EAD3"/>
            <w:vAlign w:val="center"/>
            <w:hideMark/>
          </w:tcPr>
          <w:p w14:paraId="0E9778E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04" w:type="dxa"/>
            <w:tcBorders>
              <w:top w:val="nil"/>
              <w:left w:val="nil"/>
              <w:bottom w:val="single" w:sz="4" w:space="0" w:color="C0C0C0"/>
              <w:right w:val="single" w:sz="4" w:space="0" w:color="C0C0C0"/>
            </w:tcBorders>
            <w:shd w:val="clear" w:color="000000" w:fill="D7EAD3"/>
            <w:vAlign w:val="center"/>
            <w:hideMark/>
          </w:tcPr>
          <w:p w14:paraId="64060EA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15" w:type="dxa"/>
            <w:tcBorders>
              <w:top w:val="nil"/>
              <w:left w:val="nil"/>
              <w:bottom w:val="single" w:sz="4" w:space="0" w:color="C0C0C0"/>
              <w:right w:val="single" w:sz="4" w:space="0" w:color="C0C0C0"/>
            </w:tcBorders>
            <w:shd w:val="clear" w:color="000000" w:fill="D7EAD3"/>
            <w:vAlign w:val="center"/>
            <w:hideMark/>
          </w:tcPr>
          <w:p w14:paraId="576C391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521" w:type="dxa"/>
            <w:tcBorders>
              <w:top w:val="nil"/>
              <w:left w:val="nil"/>
              <w:bottom w:val="single" w:sz="4" w:space="0" w:color="C0C0C0"/>
              <w:right w:val="nil"/>
            </w:tcBorders>
            <w:shd w:val="clear" w:color="000000" w:fill="FFFFCC"/>
            <w:vAlign w:val="center"/>
            <w:hideMark/>
          </w:tcPr>
          <w:p w14:paraId="6DD6F1D5"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r>
      <w:tr w:rsidR="006B4C92" w:rsidRPr="006B4C92" w14:paraId="274BCA2A" w14:textId="77777777" w:rsidTr="006B4C92">
        <w:trPr>
          <w:trHeight w:val="300"/>
          <w:jc w:val="center"/>
        </w:trPr>
        <w:tc>
          <w:tcPr>
            <w:tcW w:w="149" w:type="dxa"/>
            <w:tcBorders>
              <w:top w:val="nil"/>
              <w:left w:val="nil"/>
              <w:bottom w:val="nil"/>
              <w:right w:val="nil"/>
            </w:tcBorders>
            <w:shd w:val="clear" w:color="000000" w:fill="00B050"/>
            <w:noWrap/>
            <w:vAlign w:val="center"/>
            <w:hideMark/>
          </w:tcPr>
          <w:p w14:paraId="5F719B9E"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НР</w:t>
            </w:r>
          </w:p>
        </w:tc>
        <w:tc>
          <w:tcPr>
            <w:tcW w:w="57" w:type="dxa"/>
            <w:tcBorders>
              <w:top w:val="nil"/>
              <w:left w:val="nil"/>
              <w:bottom w:val="nil"/>
              <w:right w:val="nil"/>
            </w:tcBorders>
            <w:shd w:val="clear" w:color="auto" w:fill="auto"/>
            <w:noWrap/>
            <w:vAlign w:val="bottom"/>
            <w:hideMark/>
          </w:tcPr>
          <w:p w14:paraId="246BF7E2" w14:textId="77777777" w:rsidR="006B4C92" w:rsidRPr="006B4C92" w:rsidRDefault="006B4C92" w:rsidP="006B4C92">
            <w:pPr>
              <w:rPr>
                <w:rFonts w:ascii="Tahoma" w:hAnsi="Tahoma" w:cs="Tahoma"/>
                <w:b/>
                <w:bCs/>
                <w:color w:val="000000"/>
                <w:sz w:val="9"/>
                <w:szCs w:val="9"/>
                <w:lang w:eastAsia="ru-RU"/>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5D1159C3"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11</w:t>
            </w:r>
          </w:p>
        </w:tc>
        <w:tc>
          <w:tcPr>
            <w:tcW w:w="1596" w:type="dxa"/>
            <w:tcBorders>
              <w:top w:val="nil"/>
              <w:left w:val="nil"/>
              <w:bottom w:val="single" w:sz="4" w:space="0" w:color="C0C0C0"/>
              <w:right w:val="single" w:sz="4" w:space="0" w:color="C0C0C0"/>
            </w:tcBorders>
            <w:shd w:val="clear" w:color="auto" w:fill="auto"/>
            <w:vAlign w:val="center"/>
            <w:hideMark/>
          </w:tcPr>
          <w:p w14:paraId="7DAD84AC"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Недополученные доходы/выпадающие расходы</w:t>
            </w:r>
          </w:p>
        </w:tc>
        <w:tc>
          <w:tcPr>
            <w:tcW w:w="271" w:type="dxa"/>
            <w:tcBorders>
              <w:top w:val="nil"/>
              <w:left w:val="nil"/>
              <w:bottom w:val="single" w:sz="4" w:space="0" w:color="C0C0C0"/>
              <w:right w:val="single" w:sz="4" w:space="0" w:color="C0C0C0"/>
            </w:tcBorders>
            <w:shd w:val="clear" w:color="auto" w:fill="auto"/>
            <w:vAlign w:val="center"/>
            <w:hideMark/>
          </w:tcPr>
          <w:p w14:paraId="04C7BDD6" w14:textId="77777777" w:rsidR="006B4C92" w:rsidRPr="006B4C92" w:rsidRDefault="006B4C92" w:rsidP="006B4C92">
            <w:pPr>
              <w:jc w:val="center"/>
              <w:rPr>
                <w:rFonts w:ascii="Tahoma" w:hAnsi="Tahoma" w:cs="Tahoma"/>
                <w:b/>
                <w:bCs/>
                <w:sz w:val="9"/>
                <w:szCs w:val="9"/>
                <w:lang w:eastAsia="ru-RU"/>
              </w:rPr>
            </w:pPr>
            <w:proofErr w:type="spellStart"/>
            <w:r w:rsidRPr="006B4C92">
              <w:rPr>
                <w:rFonts w:ascii="Tahoma" w:hAnsi="Tahoma" w:cs="Tahoma"/>
                <w:b/>
                <w:bCs/>
                <w:sz w:val="9"/>
                <w:szCs w:val="9"/>
                <w:lang w:eastAsia="ru-RU"/>
              </w:rPr>
              <w:t>тыс</w:t>
            </w:r>
            <w:proofErr w:type="spellEnd"/>
            <w:r w:rsidRPr="006B4C92">
              <w:rPr>
                <w:rFonts w:ascii="Tahoma" w:hAnsi="Tahoma" w:cs="Tahoma"/>
                <w:b/>
                <w:bCs/>
                <w:sz w:val="9"/>
                <w:szCs w:val="9"/>
                <w:lang w:eastAsia="ru-RU"/>
              </w:rPr>
              <w:t xml:space="preserve"> </w:t>
            </w:r>
            <w:proofErr w:type="spellStart"/>
            <w:r w:rsidRPr="006B4C92">
              <w:rPr>
                <w:rFonts w:ascii="Tahoma" w:hAnsi="Tahoma" w:cs="Tahoma"/>
                <w:b/>
                <w:bCs/>
                <w:sz w:val="9"/>
                <w:szCs w:val="9"/>
                <w:lang w:eastAsia="ru-RU"/>
              </w:rPr>
              <w:t>руб</w:t>
            </w:r>
            <w:proofErr w:type="spellEnd"/>
          </w:p>
        </w:tc>
        <w:tc>
          <w:tcPr>
            <w:tcW w:w="396" w:type="dxa"/>
            <w:tcBorders>
              <w:top w:val="nil"/>
              <w:left w:val="nil"/>
              <w:bottom w:val="single" w:sz="4" w:space="0" w:color="C0C0C0"/>
              <w:right w:val="single" w:sz="4" w:space="0" w:color="C0C0C0"/>
            </w:tcBorders>
            <w:shd w:val="clear" w:color="000000" w:fill="FFFFCC"/>
            <w:vAlign w:val="center"/>
            <w:hideMark/>
          </w:tcPr>
          <w:p w14:paraId="7DCA7E40"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0,00</w:t>
            </w:r>
          </w:p>
        </w:tc>
        <w:tc>
          <w:tcPr>
            <w:tcW w:w="281" w:type="dxa"/>
            <w:tcBorders>
              <w:top w:val="nil"/>
              <w:left w:val="nil"/>
              <w:bottom w:val="single" w:sz="4" w:space="0" w:color="C0C0C0"/>
              <w:right w:val="single" w:sz="4" w:space="0" w:color="C0C0C0"/>
            </w:tcBorders>
            <w:shd w:val="clear" w:color="000000" w:fill="FFFFCC"/>
            <w:vAlign w:val="center"/>
            <w:hideMark/>
          </w:tcPr>
          <w:p w14:paraId="5C5A5057"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0,00</w:t>
            </w:r>
          </w:p>
        </w:tc>
        <w:tc>
          <w:tcPr>
            <w:tcW w:w="396" w:type="dxa"/>
            <w:tcBorders>
              <w:top w:val="nil"/>
              <w:left w:val="nil"/>
              <w:bottom w:val="single" w:sz="4" w:space="0" w:color="C0C0C0"/>
              <w:right w:val="single" w:sz="4" w:space="0" w:color="C0C0C0"/>
            </w:tcBorders>
            <w:shd w:val="clear" w:color="000000" w:fill="FFFFCC"/>
            <w:vAlign w:val="center"/>
            <w:hideMark/>
          </w:tcPr>
          <w:p w14:paraId="0FC8F373"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0,00</w:t>
            </w:r>
          </w:p>
        </w:tc>
        <w:tc>
          <w:tcPr>
            <w:tcW w:w="358" w:type="dxa"/>
            <w:tcBorders>
              <w:top w:val="nil"/>
              <w:left w:val="nil"/>
              <w:bottom w:val="single" w:sz="4" w:space="0" w:color="C0C0C0"/>
              <w:right w:val="single" w:sz="4" w:space="0" w:color="C0C0C0"/>
            </w:tcBorders>
            <w:shd w:val="clear" w:color="000000" w:fill="FFFFCC"/>
            <w:vAlign w:val="center"/>
            <w:hideMark/>
          </w:tcPr>
          <w:p w14:paraId="2B302E16"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0,00</w:t>
            </w:r>
          </w:p>
        </w:tc>
        <w:tc>
          <w:tcPr>
            <w:tcW w:w="410" w:type="dxa"/>
            <w:tcBorders>
              <w:top w:val="nil"/>
              <w:left w:val="nil"/>
              <w:bottom w:val="single" w:sz="4" w:space="0" w:color="C0C0C0"/>
              <w:right w:val="single" w:sz="4" w:space="0" w:color="C0C0C0"/>
            </w:tcBorders>
            <w:shd w:val="clear" w:color="000000" w:fill="FFFFCC"/>
            <w:vAlign w:val="center"/>
            <w:hideMark/>
          </w:tcPr>
          <w:p w14:paraId="7264DB61"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0,00</w:t>
            </w:r>
          </w:p>
        </w:tc>
        <w:tc>
          <w:tcPr>
            <w:tcW w:w="283" w:type="dxa"/>
            <w:tcBorders>
              <w:top w:val="nil"/>
              <w:left w:val="nil"/>
              <w:bottom w:val="single" w:sz="4" w:space="0" w:color="C0C0C0"/>
              <w:right w:val="single" w:sz="4" w:space="0" w:color="C0C0C0"/>
            </w:tcBorders>
            <w:shd w:val="clear" w:color="000000" w:fill="D7EAD3"/>
            <w:vAlign w:val="center"/>
            <w:hideMark/>
          </w:tcPr>
          <w:p w14:paraId="22410CD4"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0,00</w:t>
            </w:r>
          </w:p>
        </w:tc>
        <w:tc>
          <w:tcPr>
            <w:tcW w:w="283" w:type="dxa"/>
            <w:tcBorders>
              <w:top w:val="nil"/>
              <w:left w:val="nil"/>
              <w:bottom w:val="single" w:sz="4" w:space="0" w:color="C0C0C0"/>
              <w:right w:val="single" w:sz="4" w:space="0" w:color="C0C0C0"/>
            </w:tcBorders>
            <w:shd w:val="clear" w:color="000000" w:fill="D7EAD3"/>
            <w:vAlign w:val="center"/>
            <w:hideMark/>
          </w:tcPr>
          <w:p w14:paraId="3495ECC5"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0,00</w:t>
            </w:r>
          </w:p>
        </w:tc>
        <w:tc>
          <w:tcPr>
            <w:tcW w:w="502" w:type="dxa"/>
            <w:tcBorders>
              <w:top w:val="nil"/>
              <w:left w:val="nil"/>
              <w:bottom w:val="single" w:sz="4" w:space="0" w:color="C0C0C0"/>
              <w:right w:val="single" w:sz="4" w:space="0" w:color="C0C0C0"/>
            </w:tcBorders>
            <w:shd w:val="clear" w:color="000000" w:fill="FFFFCC"/>
            <w:vAlign w:val="center"/>
            <w:hideMark/>
          </w:tcPr>
          <w:p w14:paraId="76A90D8A"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452" w:type="dxa"/>
            <w:tcBorders>
              <w:top w:val="nil"/>
              <w:left w:val="nil"/>
              <w:bottom w:val="single" w:sz="4" w:space="0" w:color="C0C0C0"/>
              <w:right w:val="single" w:sz="4" w:space="0" w:color="C0C0C0"/>
            </w:tcBorders>
            <w:shd w:val="clear" w:color="000000" w:fill="FFFFCC"/>
            <w:vAlign w:val="center"/>
            <w:hideMark/>
          </w:tcPr>
          <w:p w14:paraId="4E796E61"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0,00</w:t>
            </w:r>
          </w:p>
        </w:tc>
        <w:tc>
          <w:tcPr>
            <w:tcW w:w="452" w:type="dxa"/>
            <w:tcBorders>
              <w:top w:val="nil"/>
              <w:left w:val="nil"/>
              <w:bottom w:val="single" w:sz="4" w:space="0" w:color="C0C0C0"/>
              <w:right w:val="single" w:sz="4" w:space="0" w:color="C0C0C0"/>
            </w:tcBorders>
            <w:shd w:val="clear" w:color="000000" w:fill="FFFFCC"/>
            <w:vAlign w:val="center"/>
            <w:hideMark/>
          </w:tcPr>
          <w:p w14:paraId="238C53D6"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0,00</w:t>
            </w:r>
          </w:p>
        </w:tc>
        <w:tc>
          <w:tcPr>
            <w:tcW w:w="404" w:type="dxa"/>
            <w:tcBorders>
              <w:top w:val="nil"/>
              <w:left w:val="nil"/>
              <w:bottom w:val="single" w:sz="4" w:space="0" w:color="C0C0C0"/>
              <w:right w:val="single" w:sz="4" w:space="0" w:color="C0C0C0"/>
            </w:tcBorders>
            <w:shd w:val="clear" w:color="000000" w:fill="D7EAD3"/>
            <w:vAlign w:val="center"/>
            <w:hideMark/>
          </w:tcPr>
          <w:p w14:paraId="5978EEFD"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0,00</w:t>
            </w:r>
          </w:p>
        </w:tc>
        <w:tc>
          <w:tcPr>
            <w:tcW w:w="415" w:type="dxa"/>
            <w:tcBorders>
              <w:top w:val="nil"/>
              <w:left w:val="nil"/>
              <w:bottom w:val="single" w:sz="4" w:space="0" w:color="C0C0C0"/>
              <w:right w:val="single" w:sz="4" w:space="0" w:color="C0C0C0"/>
            </w:tcBorders>
            <w:shd w:val="clear" w:color="000000" w:fill="D7EAD3"/>
            <w:vAlign w:val="center"/>
            <w:hideMark/>
          </w:tcPr>
          <w:p w14:paraId="0F754D3C"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0,00</w:t>
            </w:r>
          </w:p>
        </w:tc>
        <w:tc>
          <w:tcPr>
            <w:tcW w:w="521" w:type="dxa"/>
            <w:tcBorders>
              <w:top w:val="nil"/>
              <w:left w:val="nil"/>
              <w:bottom w:val="single" w:sz="4" w:space="0" w:color="C0C0C0"/>
              <w:right w:val="nil"/>
            </w:tcBorders>
            <w:shd w:val="clear" w:color="000000" w:fill="FFFFCC"/>
            <w:vAlign w:val="center"/>
            <w:hideMark/>
          </w:tcPr>
          <w:p w14:paraId="2220AACD"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473" w:type="dxa"/>
            <w:tcBorders>
              <w:top w:val="nil"/>
              <w:left w:val="single" w:sz="4" w:space="0" w:color="C0C0C0"/>
              <w:bottom w:val="single" w:sz="4" w:space="0" w:color="C0C0C0"/>
              <w:right w:val="single" w:sz="4" w:space="0" w:color="C0C0C0"/>
            </w:tcBorders>
            <w:shd w:val="clear" w:color="000000" w:fill="FFFFCC"/>
            <w:vAlign w:val="center"/>
            <w:hideMark/>
          </w:tcPr>
          <w:p w14:paraId="5A453032"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0,00</w:t>
            </w:r>
          </w:p>
        </w:tc>
        <w:tc>
          <w:tcPr>
            <w:tcW w:w="452" w:type="dxa"/>
            <w:tcBorders>
              <w:top w:val="nil"/>
              <w:left w:val="nil"/>
              <w:bottom w:val="single" w:sz="4" w:space="0" w:color="C0C0C0"/>
              <w:right w:val="single" w:sz="4" w:space="0" w:color="C0C0C0"/>
            </w:tcBorders>
            <w:shd w:val="clear" w:color="000000" w:fill="FFFFCC"/>
            <w:vAlign w:val="center"/>
            <w:hideMark/>
          </w:tcPr>
          <w:p w14:paraId="2B56D112"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0,00</w:t>
            </w:r>
          </w:p>
        </w:tc>
        <w:tc>
          <w:tcPr>
            <w:tcW w:w="404" w:type="dxa"/>
            <w:tcBorders>
              <w:top w:val="nil"/>
              <w:left w:val="nil"/>
              <w:bottom w:val="single" w:sz="4" w:space="0" w:color="C0C0C0"/>
              <w:right w:val="single" w:sz="4" w:space="0" w:color="C0C0C0"/>
            </w:tcBorders>
            <w:shd w:val="clear" w:color="000000" w:fill="D7EAD3"/>
            <w:vAlign w:val="center"/>
            <w:hideMark/>
          </w:tcPr>
          <w:p w14:paraId="3C9F7063"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0,00</w:t>
            </w:r>
          </w:p>
        </w:tc>
        <w:tc>
          <w:tcPr>
            <w:tcW w:w="415" w:type="dxa"/>
            <w:tcBorders>
              <w:top w:val="nil"/>
              <w:left w:val="nil"/>
              <w:bottom w:val="single" w:sz="4" w:space="0" w:color="C0C0C0"/>
              <w:right w:val="single" w:sz="4" w:space="0" w:color="C0C0C0"/>
            </w:tcBorders>
            <w:shd w:val="clear" w:color="000000" w:fill="D7EAD3"/>
            <w:vAlign w:val="center"/>
            <w:hideMark/>
          </w:tcPr>
          <w:p w14:paraId="4BA75F6E"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0,00</w:t>
            </w:r>
          </w:p>
        </w:tc>
        <w:tc>
          <w:tcPr>
            <w:tcW w:w="521" w:type="dxa"/>
            <w:tcBorders>
              <w:top w:val="nil"/>
              <w:left w:val="nil"/>
              <w:bottom w:val="single" w:sz="4" w:space="0" w:color="C0C0C0"/>
              <w:right w:val="nil"/>
            </w:tcBorders>
            <w:shd w:val="clear" w:color="000000" w:fill="FFFFCC"/>
            <w:vAlign w:val="center"/>
            <w:hideMark/>
          </w:tcPr>
          <w:p w14:paraId="6F04D427"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r>
      <w:tr w:rsidR="006B4C92" w:rsidRPr="006B4C92" w14:paraId="24889E15" w14:textId="77777777" w:rsidTr="006B4C92">
        <w:trPr>
          <w:trHeight w:val="615"/>
          <w:jc w:val="center"/>
        </w:trPr>
        <w:tc>
          <w:tcPr>
            <w:tcW w:w="149" w:type="dxa"/>
            <w:tcBorders>
              <w:top w:val="nil"/>
              <w:left w:val="nil"/>
              <w:bottom w:val="nil"/>
              <w:right w:val="nil"/>
            </w:tcBorders>
            <w:shd w:val="clear" w:color="000000" w:fill="00B050"/>
            <w:noWrap/>
            <w:vAlign w:val="center"/>
            <w:hideMark/>
          </w:tcPr>
          <w:p w14:paraId="2197799D"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НР</w:t>
            </w:r>
          </w:p>
        </w:tc>
        <w:tc>
          <w:tcPr>
            <w:tcW w:w="57" w:type="dxa"/>
            <w:tcBorders>
              <w:top w:val="nil"/>
              <w:left w:val="nil"/>
              <w:bottom w:val="nil"/>
              <w:right w:val="nil"/>
            </w:tcBorders>
            <w:shd w:val="clear" w:color="auto" w:fill="auto"/>
            <w:noWrap/>
            <w:vAlign w:val="bottom"/>
            <w:hideMark/>
          </w:tcPr>
          <w:p w14:paraId="4B213308" w14:textId="77777777" w:rsidR="006B4C92" w:rsidRPr="006B4C92" w:rsidRDefault="006B4C92" w:rsidP="006B4C92">
            <w:pPr>
              <w:rPr>
                <w:rFonts w:ascii="Tahoma" w:hAnsi="Tahoma" w:cs="Tahoma"/>
                <w:b/>
                <w:bCs/>
                <w:color w:val="000000"/>
                <w:sz w:val="9"/>
                <w:szCs w:val="9"/>
                <w:lang w:eastAsia="ru-RU"/>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53AFA02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11.1</w:t>
            </w:r>
          </w:p>
        </w:tc>
        <w:tc>
          <w:tcPr>
            <w:tcW w:w="1596" w:type="dxa"/>
            <w:tcBorders>
              <w:top w:val="nil"/>
              <w:left w:val="nil"/>
              <w:bottom w:val="single" w:sz="4" w:space="0" w:color="C0C0C0"/>
              <w:right w:val="single" w:sz="4" w:space="0" w:color="C0C0C0"/>
            </w:tcBorders>
            <w:shd w:val="clear" w:color="auto" w:fill="auto"/>
            <w:vAlign w:val="center"/>
            <w:hideMark/>
          </w:tcPr>
          <w:p w14:paraId="13A10298" w14:textId="77777777" w:rsidR="006B4C92" w:rsidRPr="006B4C92" w:rsidRDefault="006B4C92" w:rsidP="006B4C92">
            <w:pPr>
              <w:ind w:firstLineChars="100" w:firstLine="90"/>
              <w:rPr>
                <w:rFonts w:ascii="Tahoma" w:hAnsi="Tahoma" w:cs="Tahoma"/>
                <w:sz w:val="9"/>
                <w:szCs w:val="9"/>
                <w:lang w:eastAsia="ru-RU"/>
              </w:rPr>
            </w:pPr>
            <w:r w:rsidRPr="006B4C92">
              <w:rPr>
                <w:rFonts w:ascii="Tahoma" w:hAnsi="Tahoma" w:cs="Tahoma"/>
                <w:sz w:val="9"/>
                <w:szCs w:val="9"/>
                <w:lang w:eastAsia="ru-RU"/>
              </w:rPr>
              <w:t>Отклонение фактически достигнутого объёма поданной воды или принятых сточных вод</w:t>
            </w:r>
          </w:p>
        </w:tc>
        <w:tc>
          <w:tcPr>
            <w:tcW w:w="271" w:type="dxa"/>
            <w:tcBorders>
              <w:top w:val="nil"/>
              <w:left w:val="nil"/>
              <w:bottom w:val="single" w:sz="4" w:space="0" w:color="C0C0C0"/>
              <w:right w:val="single" w:sz="4" w:space="0" w:color="C0C0C0"/>
            </w:tcBorders>
            <w:shd w:val="clear" w:color="auto" w:fill="auto"/>
            <w:vAlign w:val="center"/>
            <w:hideMark/>
          </w:tcPr>
          <w:p w14:paraId="22ED3AB1"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тыс</w:t>
            </w:r>
            <w:proofErr w:type="spellEnd"/>
            <w:r w:rsidRPr="006B4C92">
              <w:rPr>
                <w:rFonts w:ascii="Tahoma" w:hAnsi="Tahoma" w:cs="Tahoma"/>
                <w:sz w:val="9"/>
                <w:szCs w:val="9"/>
                <w:lang w:eastAsia="ru-RU"/>
              </w:rPr>
              <w:t xml:space="preserve"> </w:t>
            </w:r>
            <w:proofErr w:type="spellStart"/>
            <w:r w:rsidRPr="006B4C92">
              <w:rPr>
                <w:rFonts w:ascii="Tahoma" w:hAnsi="Tahoma" w:cs="Tahoma"/>
                <w:sz w:val="9"/>
                <w:szCs w:val="9"/>
                <w:lang w:eastAsia="ru-RU"/>
              </w:rPr>
              <w:t>руб</w:t>
            </w:r>
            <w:proofErr w:type="spellEnd"/>
          </w:p>
        </w:tc>
        <w:tc>
          <w:tcPr>
            <w:tcW w:w="396" w:type="dxa"/>
            <w:tcBorders>
              <w:top w:val="nil"/>
              <w:left w:val="nil"/>
              <w:bottom w:val="single" w:sz="4" w:space="0" w:color="C0C0C0"/>
              <w:right w:val="single" w:sz="4" w:space="0" w:color="C0C0C0"/>
            </w:tcBorders>
            <w:shd w:val="clear" w:color="000000" w:fill="FFFFCC"/>
            <w:vAlign w:val="center"/>
            <w:hideMark/>
          </w:tcPr>
          <w:p w14:paraId="01F157FE"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281" w:type="dxa"/>
            <w:tcBorders>
              <w:top w:val="nil"/>
              <w:left w:val="nil"/>
              <w:bottom w:val="single" w:sz="4" w:space="0" w:color="C0C0C0"/>
              <w:right w:val="single" w:sz="4" w:space="0" w:color="C0C0C0"/>
            </w:tcBorders>
            <w:shd w:val="clear" w:color="000000" w:fill="FFFFCC"/>
            <w:vAlign w:val="center"/>
            <w:hideMark/>
          </w:tcPr>
          <w:p w14:paraId="22C96DE3"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396" w:type="dxa"/>
            <w:tcBorders>
              <w:top w:val="nil"/>
              <w:left w:val="nil"/>
              <w:bottom w:val="single" w:sz="4" w:space="0" w:color="C0C0C0"/>
              <w:right w:val="single" w:sz="4" w:space="0" w:color="C0C0C0"/>
            </w:tcBorders>
            <w:shd w:val="clear" w:color="000000" w:fill="FFFFCC"/>
            <w:vAlign w:val="center"/>
            <w:hideMark/>
          </w:tcPr>
          <w:p w14:paraId="2489634D"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358" w:type="dxa"/>
            <w:tcBorders>
              <w:top w:val="nil"/>
              <w:left w:val="nil"/>
              <w:bottom w:val="single" w:sz="4" w:space="0" w:color="C0C0C0"/>
              <w:right w:val="single" w:sz="4" w:space="0" w:color="C0C0C0"/>
            </w:tcBorders>
            <w:shd w:val="clear" w:color="000000" w:fill="FFFFCC"/>
            <w:vAlign w:val="center"/>
            <w:hideMark/>
          </w:tcPr>
          <w:p w14:paraId="45B3568A"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10" w:type="dxa"/>
            <w:tcBorders>
              <w:top w:val="nil"/>
              <w:left w:val="nil"/>
              <w:bottom w:val="single" w:sz="4" w:space="0" w:color="C0C0C0"/>
              <w:right w:val="single" w:sz="4" w:space="0" w:color="C0C0C0"/>
            </w:tcBorders>
            <w:shd w:val="clear" w:color="000000" w:fill="FFFFCC"/>
            <w:vAlign w:val="center"/>
            <w:hideMark/>
          </w:tcPr>
          <w:p w14:paraId="0C0BD69C"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283" w:type="dxa"/>
            <w:tcBorders>
              <w:top w:val="nil"/>
              <w:left w:val="nil"/>
              <w:bottom w:val="single" w:sz="4" w:space="0" w:color="C0C0C0"/>
              <w:right w:val="single" w:sz="4" w:space="0" w:color="C0C0C0"/>
            </w:tcBorders>
            <w:shd w:val="clear" w:color="000000" w:fill="D7EAD3"/>
            <w:vAlign w:val="center"/>
            <w:hideMark/>
          </w:tcPr>
          <w:p w14:paraId="3D34D66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283" w:type="dxa"/>
            <w:tcBorders>
              <w:top w:val="nil"/>
              <w:left w:val="nil"/>
              <w:bottom w:val="single" w:sz="4" w:space="0" w:color="C0C0C0"/>
              <w:right w:val="single" w:sz="4" w:space="0" w:color="C0C0C0"/>
            </w:tcBorders>
            <w:shd w:val="clear" w:color="000000" w:fill="D7EAD3"/>
            <w:vAlign w:val="center"/>
            <w:hideMark/>
          </w:tcPr>
          <w:p w14:paraId="2F12A61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502" w:type="dxa"/>
            <w:tcBorders>
              <w:top w:val="nil"/>
              <w:left w:val="nil"/>
              <w:bottom w:val="single" w:sz="4" w:space="0" w:color="C0C0C0"/>
              <w:right w:val="single" w:sz="4" w:space="0" w:color="C0C0C0"/>
            </w:tcBorders>
            <w:shd w:val="clear" w:color="000000" w:fill="FFFFCC"/>
            <w:vAlign w:val="center"/>
            <w:hideMark/>
          </w:tcPr>
          <w:p w14:paraId="797B2E79"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452" w:type="dxa"/>
            <w:tcBorders>
              <w:top w:val="nil"/>
              <w:left w:val="nil"/>
              <w:bottom w:val="single" w:sz="4" w:space="0" w:color="C0C0C0"/>
              <w:right w:val="single" w:sz="4" w:space="0" w:color="C0C0C0"/>
            </w:tcBorders>
            <w:shd w:val="clear" w:color="000000" w:fill="FFFFCC"/>
            <w:vAlign w:val="center"/>
            <w:hideMark/>
          </w:tcPr>
          <w:p w14:paraId="05B2E1E7"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52" w:type="dxa"/>
            <w:tcBorders>
              <w:top w:val="nil"/>
              <w:left w:val="nil"/>
              <w:bottom w:val="single" w:sz="4" w:space="0" w:color="C0C0C0"/>
              <w:right w:val="single" w:sz="4" w:space="0" w:color="C0C0C0"/>
            </w:tcBorders>
            <w:shd w:val="clear" w:color="000000" w:fill="FFFFCC"/>
            <w:vAlign w:val="center"/>
            <w:hideMark/>
          </w:tcPr>
          <w:p w14:paraId="3A911DD4"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04" w:type="dxa"/>
            <w:tcBorders>
              <w:top w:val="nil"/>
              <w:left w:val="nil"/>
              <w:bottom w:val="single" w:sz="4" w:space="0" w:color="C0C0C0"/>
              <w:right w:val="single" w:sz="4" w:space="0" w:color="C0C0C0"/>
            </w:tcBorders>
            <w:shd w:val="clear" w:color="000000" w:fill="D7EAD3"/>
            <w:vAlign w:val="center"/>
            <w:hideMark/>
          </w:tcPr>
          <w:p w14:paraId="6C322FB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15" w:type="dxa"/>
            <w:tcBorders>
              <w:top w:val="nil"/>
              <w:left w:val="nil"/>
              <w:bottom w:val="single" w:sz="4" w:space="0" w:color="C0C0C0"/>
              <w:right w:val="single" w:sz="4" w:space="0" w:color="C0C0C0"/>
            </w:tcBorders>
            <w:shd w:val="clear" w:color="000000" w:fill="D7EAD3"/>
            <w:vAlign w:val="center"/>
            <w:hideMark/>
          </w:tcPr>
          <w:p w14:paraId="5C5DA0A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521" w:type="dxa"/>
            <w:tcBorders>
              <w:top w:val="nil"/>
              <w:left w:val="nil"/>
              <w:bottom w:val="single" w:sz="4" w:space="0" w:color="C0C0C0"/>
              <w:right w:val="nil"/>
            </w:tcBorders>
            <w:shd w:val="clear" w:color="000000" w:fill="FFFFCC"/>
            <w:vAlign w:val="center"/>
            <w:hideMark/>
          </w:tcPr>
          <w:p w14:paraId="0EE8F56C"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473" w:type="dxa"/>
            <w:tcBorders>
              <w:top w:val="nil"/>
              <w:left w:val="single" w:sz="4" w:space="0" w:color="C0C0C0"/>
              <w:bottom w:val="single" w:sz="4" w:space="0" w:color="C0C0C0"/>
              <w:right w:val="single" w:sz="4" w:space="0" w:color="C0C0C0"/>
            </w:tcBorders>
            <w:shd w:val="clear" w:color="000000" w:fill="FFFFCC"/>
            <w:vAlign w:val="center"/>
            <w:hideMark/>
          </w:tcPr>
          <w:p w14:paraId="1A1BE00B"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52" w:type="dxa"/>
            <w:tcBorders>
              <w:top w:val="nil"/>
              <w:left w:val="nil"/>
              <w:bottom w:val="single" w:sz="4" w:space="0" w:color="C0C0C0"/>
              <w:right w:val="single" w:sz="4" w:space="0" w:color="C0C0C0"/>
            </w:tcBorders>
            <w:shd w:val="clear" w:color="000000" w:fill="FFFFCC"/>
            <w:vAlign w:val="center"/>
            <w:hideMark/>
          </w:tcPr>
          <w:p w14:paraId="3A6EB520"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04" w:type="dxa"/>
            <w:tcBorders>
              <w:top w:val="nil"/>
              <w:left w:val="nil"/>
              <w:bottom w:val="single" w:sz="4" w:space="0" w:color="C0C0C0"/>
              <w:right w:val="single" w:sz="4" w:space="0" w:color="C0C0C0"/>
            </w:tcBorders>
            <w:shd w:val="clear" w:color="000000" w:fill="D7EAD3"/>
            <w:vAlign w:val="center"/>
            <w:hideMark/>
          </w:tcPr>
          <w:p w14:paraId="4427702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15" w:type="dxa"/>
            <w:tcBorders>
              <w:top w:val="nil"/>
              <w:left w:val="nil"/>
              <w:bottom w:val="single" w:sz="4" w:space="0" w:color="C0C0C0"/>
              <w:right w:val="single" w:sz="4" w:space="0" w:color="C0C0C0"/>
            </w:tcBorders>
            <w:shd w:val="clear" w:color="000000" w:fill="D7EAD3"/>
            <w:vAlign w:val="center"/>
            <w:hideMark/>
          </w:tcPr>
          <w:p w14:paraId="3805843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521" w:type="dxa"/>
            <w:tcBorders>
              <w:top w:val="nil"/>
              <w:left w:val="nil"/>
              <w:bottom w:val="single" w:sz="4" w:space="0" w:color="C0C0C0"/>
              <w:right w:val="nil"/>
            </w:tcBorders>
            <w:shd w:val="clear" w:color="000000" w:fill="FFFFCC"/>
            <w:vAlign w:val="center"/>
            <w:hideMark/>
          </w:tcPr>
          <w:p w14:paraId="46AE3734"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r>
      <w:tr w:rsidR="006B4C92" w:rsidRPr="006B4C92" w14:paraId="34A323E5" w14:textId="77777777" w:rsidTr="006B4C92">
        <w:trPr>
          <w:trHeight w:val="660"/>
          <w:jc w:val="center"/>
        </w:trPr>
        <w:tc>
          <w:tcPr>
            <w:tcW w:w="149" w:type="dxa"/>
            <w:tcBorders>
              <w:top w:val="nil"/>
              <w:left w:val="nil"/>
              <w:bottom w:val="nil"/>
              <w:right w:val="nil"/>
            </w:tcBorders>
            <w:shd w:val="clear" w:color="000000" w:fill="00B050"/>
            <w:noWrap/>
            <w:vAlign w:val="center"/>
            <w:hideMark/>
          </w:tcPr>
          <w:p w14:paraId="28255D74"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НР</w:t>
            </w:r>
          </w:p>
        </w:tc>
        <w:tc>
          <w:tcPr>
            <w:tcW w:w="57" w:type="dxa"/>
            <w:tcBorders>
              <w:top w:val="nil"/>
              <w:left w:val="nil"/>
              <w:bottom w:val="nil"/>
              <w:right w:val="nil"/>
            </w:tcBorders>
            <w:shd w:val="clear" w:color="auto" w:fill="auto"/>
            <w:noWrap/>
            <w:vAlign w:val="bottom"/>
            <w:hideMark/>
          </w:tcPr>
          <w:p w14:paraId="3C7EEC1B" w14:textId="77777777" w:rsidR="006B4C92" w:rsidRPr="006B4C92" w:rsidRDefault="006B4C92" w:rsidP="006B4C92">
            <w:pPr>
              <w:rPr>
                <w:rFonts w:ascii="Tahoma" w:hAnsi="Tahoma" w:cs="Tahoma"/>
                <w:b/>
                <w:bCs/>
                <w:color w:val="000000"/>
                <w:sz w:val="9"/>
                <w:szCs w:val="9"/>
                <w:lang w:eastAsia="ru-RU"/>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6C348DC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11.2</w:t>
            </w:r>
          </w:p>
        </w:tc>
        <w:tc>
          <w:tcPr>
            <w:tcW w:w="1596" w:type="dxa"/>
            <w:tcBorders>
              <w:top w:val="nil"/>
              <w:left w:val="nil"/>
              <w:bottom w:val="single" w:sz="4" w:space="0" w:color="C0C0C0"/>
              <w:right w:val="single" w:sz="4" w:space="0" w:color="C0C0C0"/>
            </w:tcBorders>
            <w:shd w:val="clear" w:color="auto" w:fill="auto"/>
            <w:vAlign w:val="center"/>
            <w:hideMark/>
          </w:tcPr>
          <w:p w14:paraId="37307140" w14:textId="77777777" w:rsidR="006B4C92" w:rsidRPr="006B4C92" w:rsidRDefault="006B4C92" w:rsidP="006B4C92">
            <w:pPr>
              <w:ind w:firstLineChars="100" w:firstLine="90"/>
              <w:rPr>
                <w:rFonts w:ascii="Tahoma" w:hAnsi="Tahoma" w:cs="Tahoma"/>
                <w:sz w:val="9"/>
                <w:szCs w:val="9"/>
                <w:lang w:eastAsia="ru-RU"/>
              </w:rPr>
            </w:pPr>
            <w:r w:rsidRPr="006B4C92">
              <w:rPr>
                <w:rFonts w:ascii="Tahoma" w:hAnsi="Tahoma" w:cs="Tahoma"/>
                <w:sz w:val="9"/>
                <w:szCs w:val="9"/>
                <w:lang w:eastAsia="ru-RU"/>
              </w:rPr>
              <w:t>Отклонение фактически достигнутого уровня неподконтрольных расходов</w:t>
            </w:r>
          </w:p>
        </w:tc>
        <w:tc>
          <w:tcPr>
            <w:tcW w:w="271" w:type="dxa"/>
            <w:tcBorders>
              <w:top w:val="nil"/>
              <w:left w:val="nil"/>
              <w:bottom w:val="single" w:sz="4" w:space="0" w:color="C0C0C0"/>
              <w:right w:val="single" w:sz="4" w:space="0" w:color="C0C0C0"/>
            </w:tcBorders>
            <w:shd w:val="clear" w:color="auto" w:fill="auto"/>
            <w:vAlign w:val="center"/>
            <w:hideMark/>
          </w:tcPr>
          <w:p w14:paraId="58756942"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тыс</w:t>
            </w:r>
            <w:proofErr w:type="spellEnd"/>
            <w:r w:rsidRPr="006B4C92">
              <w:rPr>
                <w:rFonts w:ascii="Tahoma" w:hAnsi="Tahoma" w:cs="Tahoma"/>
                <w:sz w:val="9"/>
                <w:szCs w:val="9"/>
                <w:lang w:eastAsia="ru-RU"/>
              </w:rPr>
              <w:t xml:space="preserve"> </w:t>
            </w:r>
            <w:proofErr w:type="spellStart"/>
            <w:r w:rsidRPr="006B4C92">
              <w:rPr>
                <w:rFonts w:ascii="Tahoma" w:hAnsi="Tahoma" w:cs="Tahoma"/>
                <w:sz w:val="9"/>
                <w:szCs w:val="9"/>
                <w:lang w:eastAsia="ru-RU"/>
              </w:rPr>
              <w:t>руб</w:t>
            </w:r>
            <w:proofErr w:type="spellEnd"/>
          </w:p>
        </w:tc>
        <w:tc>
          <w:tcPr>
            <w:tcW w:w="396" w:type="dxa"/>
            <w:tcBorders>
              <w:top w:val="nil"/>
              <w:left w:val="nil"/>
              <w:bottom w:val="single" w:sz="4" w:space="0" w:color="C0C0C0"/>
              <w:right w:val="single" w:sz="4" w:space="0" w:color="C0C0C0"/>
            </w:tcBorders>
            <w:shd w:val="clear" w:color="000000" w:fill="FFFFCC"/>
            <w:vAlign w:val="center"/>
            <w:hideMark/>
          </w:tcPr>
          <w:p w14:paraId="2B53EDFB"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281" w:type="dxa"/>
            <w:tcBorders>
              <w:top w:val="nil"/>
              <w:left w:val="nil"/>
              <w:bottom w:val="single" w:sz="4" w:space="0" w:color="C0C0C0"/>
              <w:right w:val="single" w:sz="4" w:space="0" w:color="C0C0C0"/>
            </w:tcBorders>
            <w:shd w:val="clear" w:color="000000" w:fill="FFFFCC"/>
            <w:vAlign w:val="center"/>
            <w:hideMark/>
          </w:tcPr>
          <w:p w14:paraId="4DDD8A54"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396" w:type="dxa"/>
            <w:tcBorders>
              <w:top w:val="nil"/>
              <w:left w:val="nil"/>
              <w:bottom w:val="single" w:sz="4" w:space="0" w:color="C0C0C0"/>
              <w:right w:val="single" w:sz="4" w:space="0" w:color="C0C0C0"/>
            </w:tcBorders>
            <w:shd w:val="clear" w:color="000000" w:fill="FFFFCC"/>
            <w:vAlign w:val="center"/>
            <w:hideMark/>
          </w:tcPr>
          <w:p w14:paraId="471091AE"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358" w:type="dxa"/>
            <w:tcBorders>
              <w:top w:val="nil"/>
              <w:left w:val="nil"/>
              <w:bottom w:val="single" w:sz="4" w:space="0" w:color="C0C0C0"/>
              <w:right w:val="single" w:sz="4" w:space="0" w:color="C0C0C0"/>
            </w:tcBorders>
            <w:shd w:val="clear" w:color="000000" w:fill="FFFFCC"/>
            <w:vAlign w:val="center"/>
            <w:hideMark/>
          </w:tcPr>
          <w:p w14:paraId="61B19FE5"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10" w:type="dxa"/>
            <w:tcBorders>
              <w:top w:val="nil"/>
              <w:left w:val="nil"/>
              <w:bottom w:val="single" w:sz="4" w:space="0" w:color="C0C0C0"/>
              <w:right w:val="single" w:sz="4" w:space="0" w:color="C0C0C0"/>
            </w:tcBorders>
            <w:shd w:val="clear" w:color="000000" w:fill="FFFFCC"/>
            <w:vAlign w:val="center"/>
            <w:hideMark/>
          </w:tcPr>
          <w:p w14:paraId="764FEC4E"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283" w:type="dxa"/>
            <w:tcBorders>
              <w:top w:val="nil"/>
              <w:left w:val="nil"/>
              <w:bottom w:val="single" w:sz="4" w:space="0" w:color="C0C0C0"/>
              <w:right w:val="single" w:sz="4" w:space="0" w:color="C0C0C0"/>
            </w:tcBorders>
            <w:shd w:val="clear" w:color="000000" w:fill="D7EAD3"/>
            <w:vAlign w:val="center"/>
            <w:hideMark/>
          </w:tcPr>
          <w:p w14:paraId="73295D8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283" w:type="dxa"/>
            <w:tcBorders>
              <w:top w:val="nil"/>
              <w:left w:val="nil"/>
              <w:bottom w:val="single" w:sz="4" w:space="0" w:color="C0C0C0"/>
              <w:right w:val="single" w:sz="4" w:space="0" w:color="C0C0C0"/>
            </w:tcBorders>
            <w:shd w:val="clear" w:color="000000" w:fill="D7EAD3"/>
            <w:vAlign w:val="center"/>
            <w:hideMark/>
          </w:tcPr>
          <w:p w14:paraId="14F6D5B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502" w:type="dxa"/>
            <w:tcBorders>
              <w:top w:val="nil"/>
              <w:left w:val="nil"/>
              <w:bottom w:val="single" w:sz="4" w:space="0" w:color="C0C0C0"/>
              <w:right w:val="single" w:sz="4" w:space="0" w:color="C0C0C0"/>
            </w:tcBorders>
            <w:shd w:val="clear" w:color="000000" w:fill="FFFFCC"/>
            <w:vAlign w:val="center"/>
            <w:hideMark/>
          </w:tcPr>
          <w:p w14:paraId="5C72CD09"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452" w:type="dxa"/>
            <w:tcBorders>
              <w:top w:val="nil"/>
              <w:left w:val="nil"/>
              <w:bottom w:val="single" w:sz="4" w:space="0" w:color="C0C0C0"/>
              <w:right w:val="single" w:sz="4" w:space="0" w:color="C0C0C0"/>
            </w:tcBorders>
            <w:shd w:val="clear" w:color="000000" w:fill="FFFFCC"/>
            <w:vAlign w:val="center"/>
            <w:hideMark/>
          </w:tcPr>
          <w:p w14:paraId="3B30CB81"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52" w:type="dxa"/>
            <w:tcBorders>
              <w:top w:val="nil"/>
              <w:left w:val="nil"/>
              <w:bottom w:val="single" w:sz="4" w:space="0" w:color="C0C0C0"/>
              <w:right w:val="single" w:sz="4" w:space="0" w:color="C0C0C0"/>
            </w:tcBorders>
            <w:shd w:val="clear" w:color="000000" w:fill="FFFFCC"/>
            <w:vAlign w:val="center"/>
            <w:hideMark/>
          </w:tcPr>
          <w:p w14:paraId="59FBE9A8"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04" w:type="dxa"/>
            <w:tcBorders>
              <w:top w:val="nil"/>
              <w:left w:val="nil"/>
              <w:bottom w:val="single" w:sz="4" w:space="0" w:color="C0C0C0"/>
              <w:right w:val="single" w:sz="4" w:space="0" w:color="C0C0C0"/>
            </w:tcBorders>
            <w:shd w:val="clear" w:color="000000" w:fill="D7EAD3"/>
            <w:vAlign w:val="center"/>
            <w:hideMark/>
          </w:tcPr>
          <w:p w14:paraId="303FAB0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15" w:type="dxa"/>
            <w:tcBorders>
              <w:top w:val="nil"/>
              <w:left w:val="nil"/>
              <w:bottom w:val="single" w:sz="4" w:space="0" w:color="C0C0C0"/>
              <w:right w:val="single" w:sz="4" w:space="0" w:color="C0C0C0"/>
            </w:tcBorders>
            <w:shd w:val="clear" w:color="000000" w:fill="D7EAD3"/>
            <w:vAlign w:val="center"/>
            <w:hideMark/>
          </w:tcPr>
          <w:p w14:paraId="1591BD1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521" w:type="dxa"/>
            <w:tcBorders>
              <w:top w:val="nil"/>
              <w:left w:val="nil"/>
              <w:bottom w:val="single" w:sz="4" w:space="0" w:color="C0C0C0"/>
              <w:right w:val="nil"/>
            </w:tcBorders>
            <w:shd w:val="clear" w:color="000000" w:fill="FFFFCC"/>
            <w:vAlign w:val="center"/>
            <w:hideMark/>
          </w:tcPr>
          <w:p w14:paraId="1310952B"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473" w:type="dxa"/>
            <w:tcBorders>
              <w:top w:val="nil"/>
              <w:left w:val="single" w:sz="4" w:space="0" w:color="C0C0C0"/>
              <w:bottom w:val="single" w:sz="4" w:space="0" w:color="C0C0C0"/>
              <w:right w:val="single" w:sz="4" w:space="0" w:color="C0C0C0"/>
            </w:tcBorders>
            <w:shd w:val="clear" w:color="000000" w:fill="FFFFCC"/>
            <w:vAlign w:val="center"/>
            <w:hideMark/>
          </w:tcPr>
          <w:p w14:paraId="7E375CB9"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52" w:type="dxa"/>
            <w:tcBorders>
              <w:top w:val="nil"/>
              <w:left w:val="nil"/>
              <w:bottom w:val="single" w:sz="4" w:space="0" w:color="C0C0C0"/>
              <w:right w:val="single" w:sz="4" w:space="0" w:color="C0C0C0"/>
            </w:tcBorders>
            <w:shd w:val="clear" w:color="000000" w:fill="FFFFCC"/>
            <w:vAlign w:val="center"/>
            <w:hideMark/>
          </w:tcPr>
          <w:p w14:paraId="2CED17B3"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04" w:type="dxa"/>
            <w:tcBorders>
              <w:top w:val="nil"/>
              <w:left w:val="nil"/>
              <w:bottom w:val="single" w:sz="4" w:space="0" w:color="C0C0C0"/>
              <w:right w:val="single" w:sz="4" w:space="0" w:color="C0C0C0"/>
            </w:tcBorders>
            <w:shd w:val="clear" w:color="000000" w:fill="D7EAD3"/>
            <w:vAlign w:val="center"/>
            <w:hideMark/>
          </w:tcPr>
          <w:p w14:paraId="1EB2F67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15" w:type="dxa"/>
            <w:tcBorders>
              <w:top w:val="nil"/>
              <w:left w:val="nil"/>
              <w:bottom w:val="single" w:sz="4" w:space="0" w:color="C0C0C0"/>
              <w:right w:val="single" w:sz="4" w:space="0" w:color="C0C0C0"/>
            </w:tcBorders>
            <w:shd w:val="clear" w:color="000000" w:fill="D7EAD3"/>
            <w:vAlign w:val="center"/>
            <w:hideMark/>
          </w:tcPr>
          <w:p w14:paraId="52A6BF5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521" w:type="dxa"/>
            <w:tcBorders>
              <w:top w:val="nil"/>
              <w:left w:val="nil"/>
              <w:bottom w:val="single" w:sz="4" w:space="0" w:color="C0C0C0"/>
              <w:right w:val="nil"/>
            </w:tcBorders>
            <w:shd w:val="clear" w:color="000000" w:fill="FFFFCC"/>
            <w:vAlign w:val="center"/>
            <w:hideMark/>
          </w:tcPr>
          <w:p w14:paraId="6206A98B"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r>
      <w:tr w:rsidR="006B4C92" w:rsidRPr="006B4C92" w14:paraId="1446D244" w14:textId="77777777" w:rsidTr="006B4C92">
        <w:trPr>
          <w:trHeight w:val="300"/>
          <w:jc w:val="center"/>
        </w:trPr>
        <w:tc>
          <w:tcPr>
            <w:tcW w:w="149" w:type="dxa"/>
            <w:tcBorders>
              <w:top w:val="nil"/>
              <w:left w:val="nil"/>
              <w:bottom w:val="nil"/>
              <w:right w:val="nil"/>
            </w:tcBorders>
            <w:shd w:val="clear" w:color="000000" w:fill="00B050"/>
            <w:noWrap/>
            <w:vAlign w:val="center"/>
            <w:hideMark/>
          </w:tcPr>
          <w:p w14:paraId="71A4DF55"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НР</w:t>
            </w:r>
          </w:p>
        </w:tc>
        <w:tc>
          <w:tcPr>
            <w:tcW w:w="57" w:type="dxa"/>
            <w:tcBorders>
              <w:top w:val="nil"/>
              <w:left w:val="nil"/>
              <w:bottom w:val="nil"/>
              <w:right w:val="nil"/>
            </w:tcBorders>
            <w:shd w:val="clear" w:color="auto" w:fill="auto"/>
            <w:noWrap/>
            <w:vAlign w:val="bottom"/>
            <w:hideMark/>
          </w:tcPr>
          <w:p w14:paraId="5D18A33B" w14:textId="77777777" w:rsidR="006B4C92" w:rsidRPr="006B4C92" w:rsidRDefault="006B4C92" w:rsidP="006B4C92">
            <w:pPr>
              <w:rPr>
                <w:rFonts w:ascii="Tahoma" w:hAnsi="Tahoma" w:cs="Tahoma"/>
                <w:b/>
                <w:bCs/>
                <w:color w:val="000000"/>
                <w:sz w:val="9"/>
                <w:szCs w:val="9"/>
                <w:lang w:eastAsia="ru-RU"/>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153B093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11.3</w:t>
            </w:r>
          </w:p>
        </w:tc>
        <w:tc>
          <w:tcPr>
            <w:tcW w:w="1596" w:type="dxa"/>
            <w:tcBorders>
              <w:top w:val="nil"/>
              <w:left w:val="nil"/>
              <w:bottom w:val="single" w:sz="4" w:space="0" w:color="C0C0C0"/>
              <w:right w:val="single" w:sz="4" w:space="0" w:color="C0C0C0"/>
            </w:tcBorders>
            <w:shd w:val="clear" w:color="auto" w:fill="auto"/>
            <w:vAlign w:val="center"/>
            <w:hideMark/>
          </w:tcPr>
          <w:p w14:paraId="14DE5E33" w14:textId="77777777" w:rsidR="006B4C92" w:rsidRPr="006B4C92" w:rsidRDefault="006B4C92" w:rsidP="006B4C92">
            <w:pPr>
              <w:ind w:firstLineChars="100" w:firstLine="90"/>
              <w:rPr>
                <w:rFonts w:ascii="Tahoma" w:hAnsi="Tahoma" w:cs="Tahoma"/>
                <w:sz w:val="9"/>
                <w:szCs w:val="9"/>
                <w:lang w:eastAsia="ru-RU"/>
              </w:rPr>
            </w:pPr>
            <w:r w:rsidRPr="006B4C92">
              <w:rPr>
                <w:rFonts w:ascii="Tahoma" w:hAnsi="Tahoma" w:cs="Tahoma"/>
                <w:sz w:val="9"/>
                <w:szCs w:val="9"/>
                <w:lang w:eastAsia="ru-RU"/>
              </w:rPr>
              <w:t xml:space="preserve">Другие </w:t>
            </w:r>
          </w:p>
        </w:tc>
        <w:tc>
          <w:tcPr>
            <w:tcW w:w="271" w:type="dxa"/>
            <w:tcBorders>
              <w:top w:val="nil"/>
              <w:left w:val="nil"/>
              <w:bottom w:val="single" w:sz="4" w:space="0" w:color="C0C0C0"/>
              <w:right w:val="single" w:sz="4" w:space="0" w:color="C0C0C0"/>
            </w:tcBorders>
            <w:shd w:val="clear" w:color="auto" w:fill="auto"/>
            <w:vAlign w:val="center"/>
            <w:hideMark/>
          </w:tcPr>
          <w:p w14:paraId="31D099BA"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тыс</w:t>
            </w:r>
            <w:proofErr w:type="spellEnd"/>
            <w:r w:rsidRPr="006B4C92">
              <w:rPr>
                <w:rFonts w:ascii="Tahoma" w:hAnsi="Tahoma" w:cs="Tahoma"/>
                <w:sz w:val="9"/>
                <w:szCs w:val="9"/>
                <w:lang w:eastAsia="ru-RU"/>
              </w:rPr>
              <w:t xml:space="preserve"> </w:t>
            </w:r>
            <w:proofErr w:type="spellStart"/>
            <w:r w:rsidRPr="006B4C92">
              <w:rPr>
                <w:rFonts w:ascii="Tahoma" w:hAnsi="Tahoma" w:cs="Tahoma"/>
                <w:sz w:val="9"/>
                <w:szCs w:val="9"/>
                <w:lang w:eastAsia="ru-RU"/>
              </w:rPr>
              <w:t>руб</w:t>
            </w:r>
            <w:proofErr w:type="spellEnd"/>
          </w:p>
        </w:tc>
        <w:tc>
          <w:tcPr>
            <w:tcW w:w="396" w:type="dxa"/>
            <w:tcBorders>
              <w:top w:val="nil"/>
              <w:left w:val="nil"/>
              <w:bottom w:val="single" w:sz="4" w:space="0" w:color="C0C0C0"/>
              <w:right w:val="single" w:sz="4" w:space="0" w:color="C0C0C0"/>
            </w:tcBorders>
            <w:shd w:val="clear" w:color="000000" w:fill="FFFFCC"/>
            <w:vAlign w:val="center"/>
            <w:hideMark/>
          </w:tcPr>
          <w:p w14:paraId="2AA64E30"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281" w:type="dxa"/>
            <w:tcBorders>
              <w:top w:val="nil"/>
              <w:left w:val="nil"/>
              <w:bottom w:val="single" w:sz="4" w:space="0" w:color="C0C0C0"/>
              <w:right w:val="single" w:sz="4" w:space="0" w:color="C0C0C0"/>
            </w:tcBorders>
            <w:shd w:val="clear" w:color="000000" w:fill="FFFFCC"/>
            <w:vAlign w:val="center"/>
            <w:hideMark/>
          </w:tcPr>
          <w:p w14:paraId="49124434"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396" w:type="dxa"/>
            <w:tcBorders>
              <w:top w:val="nil"/>
              <w:left w:val="nil"/>
              <w:bottom w:val="single" w:sz="4" w:space="0" w:color="C0C0C0"/>
              <w:right w:val="single" w:sz="4" w:space="0" w:color="C0C0C0"/>
            </w:tcBorders>
            <w:shd w:val="clear" w:color="000000" w:fill="FFFFCC"/>
            <w:vAlign w:val="center"/>
            <w:hideMark/>
          </w:tcPr>
          <w:p w14:paraId="5CCF64A4"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358" w:type="dxa"/>
            <w:tcBorders>
              <w:top w:val="nil"/>
              <w:left w:val="nil"/>
              <w:bottom w:val="single" w:sz="4" w:space="0" w:color="C0C0C0"/>
              <w:right w:val="single" w:sz="4" w:space="0" w:color="C0C0C0"/>
            </w:tcBorders>
            <w:shd w:val="clear" w:color="000000" w:fill="FFFFCC"/>
            <w:vAlign w:val="center"/>
            <w:hideMark/>
          </w:tcPr>
          <w:p w14:paraId="1B54DB0C"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10" w:type="dxa"/>
            <w:tcBorders>
              <w:top w:val="nil"/>
              <w:left w:val="nil"/>
              <w:bottom w:val="single" w:sz="4" w:space="0" w:color="C0C0C0"/>
              <w:right w:val="single" w:sz="4" w:space="0" w:color="C0C0C0"/>
            </w:tcBorders>
            <w:shd w:val="clear" w:color="000000" w:fill="FFFFCC"/>
            <w:vAlign w:val="center"/>
            <w:hideMark/>
          </w:tcPr>
          <w:p w14:paraId="21640B51"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283" w:type="dxa"/>
            <w:tcBorders>
              <w:top w:val="nil"/>
              <w:left w:val="nil"/>
              <w:bottom w:val="single" w:sz="4" w:space="0" w:color="C0C0C0"/>
              <w:right w:val="single" w:sz="4" w:space="0" w:color="C0C0C0"/>
            </w:tcBorders>
            <w:shd w:val="clear" w:color="000000" w:fill="D7EAD3"/>
            <w:vAlign w:val="center"/>
            <w:hideMark/>
          </w:tcPr>
          <w:p w14:paraId="1612DF7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283" w:type="dxa"/>
            <w:tcBorders>
              <w:top w:val="nil"/>
              <w:left w:val="nil"/>
              <w:bottom w:val="single" w:sz="4" w:space="0" w:color="C0C0C0"/>
              <w:right w:val="single" w:sz="4" w:space="0" w:color="C0C0C0"/>
            </w:tcBorders>
            <w:shd w:val="clear" w:color="000000" w:fill="D7EAD3"/>
            <w:vAlign w:val="center"/>
            <w:hideMark/>
          </w:tcPr>
          <w:p w14:paraId="6D14C00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502" w:type="dxa"/>
            <w:tcBorders>
              <w:top w:val="nil"/>
              <w:left w:val="nil"/>
              <w:bottom w:val="single" w:sz="4" w:space="0" w:color="C0C0C0"/>
              <w:right w:val="single" w:sz="4" w:space="0" w:color="C0C0C0"/>
            </w:tcBorders>
            <w:shd w:val="clear" w:color="000000" w:fill="FFFFCC"/>
            <w:vAlign w:val="center"/>
            <w:hideMark/>
          </w:tcPr>
          <w:p w14:paraId="5017FC40"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452" w:type="dxa"/>
            <w:tcBorders>
              <w:top w:val="nil"/>
              <w:left w:val="nil"/>
              <w:bottom w:val="single" w:sz="4" w:space="0" w:color="C0C0C0"/>
              <w:right w:val="single" w:sz="4" w:space="0" w:color="C0C0C0"/>
            </w:tcBorders>
            <w:shd w:val="clear" w:color="000000" w:fill="FFFFCC"/>
            <w:vAlign w:val="center"/>
            <w:hideMark/>
          </w:tcPr>
          <w:p w14:paraId="4334FB24"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52" w:type="dxa"/>
            <w:tcBorders>
              <w:top w:val="nil"/>
              <w:left w:val="nil"/>
              <w:bottom w:val="single" w:sz="4" w:space="0" w:color="C0C0C0"/>
              <w:right w:val="single" w:sz="4" w:space="0" w:color="C0C0C0"/>
            </w:tcBorders>
            <w:shd w:val="clear" w:color="000000" w:fill="FFFFCC"/>
            <w:vAlign w:val="center"/>
            <w:hideMark/>
          </w:tcPr>
          <w:p w14:paraId="62937063"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04" w:type="dxa"/>
            <w:tcBorders>
              <w:top w:val="nil"/>
              <w:left w:val="nil"/>
              <w:bottom w:val="single" w:sz="4" w:space="0" w:color="C0C0C0"/>
              <w:right w:val="single" w:sz="4" w:space="0" w:color="C0C0C0"/>
            </w:tcBorders>
            <w:shd w:val="clear" w:color="000000" w:fill="D7EAD3"/>
            <w:vAlign w:val="center"/>
            <w:hideMark/>
          </w:tcPr>
          <w:p w14:paraId="4D4B7DC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15" w:type="dxa"/>
            <w:tcBorders>
              <w:top w:val="nil"/>
              <w:left w:val="nil"/>
              <w:bottom w:val="single" w:sz="4" w:space="0" w:color="C0C0C0"/>
              <w:right w:val="single" w:sz="4" w:space="0" w:color="C0C0C0"/>
            </w:tcBorders>
            <w:shd w:val="clear" w:color="000000" w:fill="D7EAD3"/>
            <w:vAlign w:val="center"/>
            <w:hideMark/>
          </w:tcPr>
          <w:p w14:paraId="6424FFC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521" w:type="dxa"/>
            <w:tcBorders>
              <w:top w:val="nil"/>
              <w:left w:val="nil"/>
              <w:bottom w:val="single" w:sz="4" w:space="0" w:color="C0C0C0"/>
              <w:right w:val="nil"/>
            </w:tcBorders>
            <w:shd w:val="clear" w:color="000000" w:fill="FFFFCC"/>
            <w:vAlign w:val="center"/>
            <w:hideMark/>
          </w:tcPr>
          <w:p w14:paraId="7A754FE1"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473" w:type="dxa"/>
            <w:tcBorders>
              <w:top w:val="nil"/>
              <w:left w:val="single" w:sz="4" w:space="0" w:color="C0C0C0"/>
              <w:bottom w:val="single" w:sz="4" w:space="0" w:color="C0C0C0"/>
              <w:right w:val="single" w:sz="4" w:space="0" w:color="C0C0C0"/>
            </w:tcBorders>
            <w:shd w:val="clear" w:color="000000" w:fill="FFFFCC"/>
            <w:vAlign w:val="center"/>
            <w:hideMark/>
          </w:tcPr>
          <w:p w14:paraId="01865BBC"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52" w:type="dxa"/>
            <w:tcBorders>
              <w:top w:val="nil"/>
              <w:left w:val="nil"/>
              <w:bottom w:val="single" w:sz="4" w:space="0" w:color="C0C0C0"/>
              <w:right w:val="single" w:sz="4" w:space="0" w:color="C0C0C0"/>
            </w:tcBorders>
            <w:shd w:val="clear" w:color="000000" w:fill="FFFFCC"/>
            <w:vAlign w:val="center"/>
            <w:hideMark/>
          </w:tcPr>
          <w:p w14:paraId="1A79EB7A"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04" w:type="dxa"/>
            <w:tcBorders>
              <w:top w:val="nil"/>
              <w:left w:val="nil"/>
              <w:bottom w:val="single" w:sz="4" w:space="0" w:color="C0C0C0"/>
              <w:right w:val="single" w:sz="4" w:space="0" w:color="C0C0C0"/>
            </w:tcBorders>
            <w:shd w:val="clear" w:color="000000" w:fill="D7EAD3"/>
            <w:vAlign w:val="center"/>
            <w:hideMark/>
          </w:tcPr>
          <w:p w14:paraId="524B794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15" w:type="dxa"/>
            <w:tcBorders>
              <w:top w:val="nil"/>
              <w:left w:val="nil"/>
              <w:bottom w:val="single" w:sz="4" w:space="0" w:color="C0C0C0"/>
              <w:right w:val="single" w:sz="4" w:space="0" w:color="C0C0C0"/>
            </w:tcBorders>
            <w:shd w:val="clear" w:color="000000" w:fill="D7EAD3"/>
            <w:vAlign w:val="center"/>
            <w:hideMark/>
          </w:tcPr>
          <w:p w14:paraId="34790CA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521" w:type="dxa"/>
            <w:tcBorders>
              <w:top w:val="nil"/>
              <w:left w:val="nil"/>
              <w:bottom w:val="single" w:sz="4" w:space="0" w:color="C0C0C0"/>
              <w:right w:val="nil"/>
            </w:tcBorders>
            <w:shd w:val="clear" w:color="000000" w:fill="FFFFCC"/>
            <w:vAlign w:val="center"/>
            <w:hideMark/>
          </w:tcPr>
          <w:p w14:paraId="22E708BC"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r>
      <w:tr w:rsidR="006B4C92" w:rsidRPr="006B4C92" w14:paraId="6CF6C00C" w14:textId="77777777" w:rsidTr="006B4C92">
        <w:trPr>
          <w:trHeight w:val="570"/>
          <w:jc w:val="center"/>
        </w:trPr>
        <w:tc>
          <w:tcPr>
            <w:tcW w:w="149" w:type="dxa"/>
            <w:tcBorders>
              <w:top w:val="nil"/>
              <w:left w:val="nil"/>
              <w:bottom w:val="nil"/>
              <w:right w:val="nil"/>
            </w:tcBorders>
            <w:shd w:val="clear" w:color="000000" w:fill="00B050"/>
            <w:noWrap/>
            <w:vAlign w:val="center"/>
            <w:hideMark/>
          </w:tcPr>
          <w:p w14:paraId="7BFD367E"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НР</w:t>
            </w:r>
          </w:p>
        </w:tc>
        <w:tc>
          <w:tcPr>
            <w:tcW w:w="57" w:type="dxa"/>
            <w:tcBorders>
              <w:top w:val="nil"/>
              <w:left w:val="nil"/>
              <w:bottom w:val="nil"/>
              <w:right w:val="nil"/>
            </w:tcBorders>
            <w:shd w:val="clear" w:color="auto" w:fill="auto"/>
            <w:noWrap/>
            <w:vAlign w:val="bottom"/>
            <w:hideMark/>
          </w:tcPr>
          <w:p w14:paraId="3C207E07" w14:textId="77777777" w:rsidR="006B4C92" w:rsidRPr="006B4C92" w:rsidRDefault="006B4C92" w:rsidP="006B4C92">
            <w:pPr>
              <w:rPr>
                <w:rFonts w:ascii="Tahoma" w:hAnsi="Tahoma" w:cs="Tahoma"/>
                <w:b/>
                <w:bCs/>
                <w:color w:val="000000"/>
                <w:sz w:val="9"/>
                <w:szCs w:val="9"/>
                <w:lang w:eastAsia="ru-RU"/>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458FAEE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11.4</w:t>
            </w:r>
          </w:p>
        </w:tc>
        <w:tc>
          <w:tcPr>
            <w:tcW w:w="1596" w:type="dxa"/>
            <w:tcBorders>
              <w:top w:val="nil"/>
              <w:left w:val="nil"/>
              <w:bottom w:val="single" w:sz="4" w:space="0" w:color="C0C0C0"/>
              <w:right w:val="single" w:sz="4" w:space="0" w:color="C0C0C0"/>
            </w:tcBorders>
            <w:shd w:val="clear" w:color="auto" w:fill="auto"/>
            <w:vAlign w:val="center"/>
            <w:hideMark/>
          </w:tcPr>
          <w:p w14:paraId="3436B8E1" w14:textId="77777777" w:rsidR="006B4C92" w:rsidRPr="006B4C92" w:rsidRDefault="006B4C92" w:rsidP="006B4C92">
            <w:pPr>
              <w:ind w:firstLineChars="100" w:firstLine="90"/>
              <w:rPr>
                <w:rFonts w:ascii="Tahoma" w:hAnsi="Tahoma" w:cs="Tahoma"/>
                <w:sz w:val="9"/>
                <w:szCs w:val="9"/>
                <w:lang w:eastAsia="ru-RU"/>
              </w:rPr>
            </w:pPr>
            <w:r w:rsidRPr="006B4C92">
              <w:rPr>
                <w:rFonts w:ascii="Tahoma" w:hAnsi="Tahoma" w:cs="Tahoma"/>
                <w:sz w:val="9"/>
                <w:szCs w:val="9"/>
                <w:lang w:eastAsia="ru-RU"/>
              </w:rPr>
              <w:t>Расходы, связанные с незапланированным ростом цен на электроэнергию</w:t>
            </w:r>
          </w:p>
        </w:tc>
        <w:tc>
          <w:tcPr>
            <w:tcW w:w="271" w:type="dxa"/>
            <w:tcBorders>
              <w:top w:val="nil"/>
              <w:left w:val="nil"/>
              <w:bottom w:val="single" w:sz="4" w:space="0" w:color="C0C0C0"/>
              <w:right w:val="single" w:sz="4" w:space="0" w:color="C0C0C0"/>
            </w:tcBorders>
            <w:shd w:val="clear" w:color="auto" w:fill="auto"/>
            <w:vAlign w:val="center"/>
            <w:hideMark/>
          </w:tcPr>
          <w:p w14:paraId="325F501A"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тыс</w:t>
            </w:r>
            <w:proofErr w:type="spellEnd"/>
            <w:r w:rsidRPr="006B4C92">
              <w:rPr>
                <w:rFonts w:ascii="Tahoma" w:hAnsi="Tahoma" w:cs="Tahoma"/>
                <w:sz w:val="9"/>
                <w:szCs w:val="9"/>
                <w:lang w:eastAsia="ru-RU"/>
              </w:rPr>
              <w:t xml:space="preserve"> </w:t>
            </w:r>
            <w:proofErr w:type="spellStart"/>
            <w:r w:rsidRPr="006B4C92">
              <w:rPr>
                <w:rFonts w:ascii="Tahoma" w:hAnsi="Tahoma" w:cs="Tahoma"/>
                <w:sz w:val="9"/>
                <w:szCs w:val="9"/>
                <w:lang w:eastAsia="ru-RU"/>
              </w:rPr>
              <w:t>руб</w:t>
            </w:r>
            <w:proofErr w:type="spellEnd"/>
          </w:p>
        </w:tc>
        <w:tc>
          <w:tcPr>
            <w:tcW w:w="396" w:type="dxa"/>
            <w:tcBorders>
              <w:top w:val="nil"/>
              <w:left w:val="nil"/>
              <w:bottom w:val="single" w:sz="4" w:space="0" w:color="C0C0C0"/>
              <w:right w:val="single" w:sz="4" w:space="0" w:color="C0C0C0"/>
            </w:tcBorders>
            <w:shd w:val="clear" w:color="000000" w:fill="FFFFCC"/>
            <w:vAlign w:val="center"/>
            <w:hideMark/>
          </w:tcPr>
          <w:p w14:paraId="0D90D069"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281" w:type="dxa"/>
            <w:tcBorders>
              <w:top w:val="nil"/>
              <w:left w:val="nil"/>
              <w:bottom w:val="single" w:sz="4" w:space="0" w:color="C0C0C0"/>
              <w:right w:val="single" w:sz="4" w:space="0" w:color="C0C0C0"/>
            </w:tcBorders>
            <w:shd w:val="clear" w:color="000000" w:fill="FFFFCC"/>
            <w:vAlign w:val="center"/>
            <w:hideMark/>
          </w:tcPr>
          <w:p w14:paraId="07981341"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396" w:type="dxa"/>
            <w:tcBorders>
              <w:top w:val="nil"/>
              <w:left w:val="nil"/>
              <w:bottom w:val="single" w:sz="4" w:space="0" w:color="C0C0C0"/>
              <w:right w:val="single" w:sz="4" w:space="0" w:color="C0C0C0"/>
            </w:tcBorders>
            <w:shd w:val="clear" w:color="000000" w:fill="FFFFCC"/>
            <w:vAlign w:val="center"/>
            <w:hideMark/>
          </w:tcPr>
          <w:p w14:paraId="7027668C"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358" w:type="dxa"/>
            <w:tcBorders>
              <w:top w:val="nil"/>
              <w:left w:val="nil"/>
              <w:bottom w:val="single" w:sz="4" w:space="0" w:color="C0C0C0"/>
              <w:right w:val="single" w:sz="4" w:space="0" w:color="C0C0C0"/>
            </w:tcBorders>
            <w:shd w:val="clear" w:color="000000" w:fill="FFFFCC"/>
            <w:vAlign w:val="center"/>
            <w:hideMark/>
          </w:tcPr>
          <w:p w14:paraId="32960312"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10" w:type="dxa"/>
            <w:tcBorders>
              <w:top w:val="nil"/>
              <w:left w:val="nil"/>
              <w:bottom w:val="single" w:sz="4" w:space="0" w:color="C0C0C0"/>
              <w:right w:val="single" w:sz="4" w:space="0" w:color="C0C0C0"/>
            </w:tcBorders>
            <w:shd w:val="clear" w:color="000000" w:fill="FFFFCC"/>
            <w:vAlign w:val="center"/>
            <w:hideMark/>
          </w:tcPr>
          <w:p w14:paraId="400086E8"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283" w:type="dxa"/>
            <w:tcBorders>
              <w:top w:val="nil"/>
              <w:left w:val="nil"/>
              <w:bottom w:val="single" w:sz="4" w:space="0" w:color="C0C0C0"/>
              <w:right w:val="single" w:sz="4" w:space="0" w:color="C0C0C0"/>
            </w:tcBorders>
            <w:shd w:val="clear" w:color="000000" w:fill="D7EAD3"/>
            <w:vAlign w:val="center"/>
            <w:hideMark/>
          </w:tcPr>
          <w:p w14:paraId="6F44430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283" w:type="dxa"/>
            <w:tcBorders>
              <w:top w:val="nil"/>
              <w:left w:val="nil"/>
              <w:bottom w:val="single" w:sz="4" w:space="0" w:color="C0C0C0"/>
              <w:right w:val="single" w:sz="4" w:space="0" w:color="C0C0C0"/>
            </w:tcBorders>
            <w:shd w:val="clear" w:color="000000" w:fill="D7EAD3"/>
            <w:vAlign w:val="center"/>
            <w:hideMark/>
          </w:tcPr>
          <w:p w14:paraId="28CD429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502" w:type="dxa"/>
            <w:tcBorders>
              <w:top w:val="nil"/>
              <w:left w:val="nil"/>
              <w:bottom w:val="single" w:sz="4" w:space="0" w:color="C0C0C0"/>
              <w:right w:val="single" w:sz="4" w:space="0" w:color="C0C0C0"/>
            </w:tcBorders>
            <w:shd w:val="clear" w:color="000000" w:fill="FFFFCC"/>
            <w:vAlign w:val="center"/>
            <w:hideMark/>
          </w:tcPr>
          <w:p w14:paraId="65802784"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452" w:type="dxa"/>
            <w:tcBorders>
              <w:top w:val="nil"/>
              <w:left w:val="nil"/>
              <w:bottom w:val="single" w:sz="4" w:space="0" w:color="C0C0C0"/>
              <w:right w:val="single" w:sz="4" w:space="0" w:color="C0C0C0"/>
            </w:tcBorders>
            <w:shd w:val="clear" w:color="000000" w:fill="FFFFCC"/>
            <w:vAlign w:val="center"/>
            <w:hideMark/>
          </w:tcPr>
          <w:p w14:paraId="0078E78C"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52" w:type="dxa"/>
            <w:tcBorders>
              <w:top w:val="nil"/>
              <w:left w:val="nil"/>
              <w:bottom w:val="single" w:sz="4" w:space="0" w:color="C0C0C0"/>
              <w:right w:val="single" w:sz="4" w:space="0" w:color="C0C0C0"/>
            </w:tcBorders>
            <w:shd w:val="clear" w:color="000000" w:fill="FFFFCC"/>
            <w:vAlign w:val="center"/>
            <w:hideMark/>
          </w:tcPr>
          <w:p w14:paraId="39578B40"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04" w:type="dxa"/>
            <w:tcBorders>
              <w:top w:val="nil"/>
              <w:left w:val="nil"/>
              <w:bottom w:val="single" w:sz="4" w:space="0" w:color="C0C0C0"/>
              <w:right w:val="single" w:sz="4" w:space="0" w:color="C0C0C0"/>
            </w:tcBorders>
            <w:shd w:val="clear" w:color="000000" w:fill="D7EAD3"/>
            <w:vAlign w:val="center"/>
            <w:hideMark/>
          </w:tcPr>
          <w:p w14:paraId="6E85E23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15" w:type="dxa"/>
            <w:tcBorders>
              <w:top w:val="nil"/>
              <w:left w:val="nil"/>
              <w:bottom w:val="single" w:sz="4" w:space="0" w:color="C0C0C0"/>
              <w:right w:val="single" w:sz="4" w:space="0" w:color="C0C0C0"/>
            </w:tcBorders>
            <w:shd w:val="clear" w:color="000000" w:fill="D7EAD3"/>
            <w:vAlign w:val="center"/>
            <w:hideMark/>
          </w:tcPr>
          <w:p w14:paraId="2144B76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521" w:type="dxa"/>
            <w:tcBorders>
              <w:top w:val="nil"/>
              <w:left w:val="nil"/>
              <w:bottom w:val="single" w:sz="4" w:space="0" w:color="C0C0C0"/>
              <w:right w:val="nil"/>
            </w:tcBorders>
            <w:shd w:val="clear" w:color="000000" w:fill="FFFFCC"/>
            <w:vAlign w:val="center"/>
            <w:hideMark/>
          </w:tcPr>
          <w:p w14:paraId="643D5085"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473" w:type="dxa"/>
            <w:tcBorders>
              <w:top w:val="nil"/>
              <w:left w:val="single" w:sz="4" w:space="0" w:color="C0C0C0"/>
              <w:bottom w:val="single" w:sz="4" w:space="0" w:color="C0C0C0"/>
              <w:right w:val="single" w:sz="4" w:space="0" w:color="C0C0C0"/>
            </w:tcBorders>
            <w:shd w:val="clear" w:color="000000" w:fill="FFFFCC"/>
            <w:vAlign w:val="center"/>
            <w:hideMark/>
          </w:tcPr>
          <w:p w14:paraId="1F46F78D"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52" w:type="dxa"/>
            <w:tcBorders>
              <w:top w:val="nil"/>
              <w:left w:val="nil"/>
              <w:bottom w:val="single" w:sz="4" w:space="0" w:color="C0C0C0"/>
              <w:right w:val="single" w:sz="4" w:space="0" w:color="C0C0C0"/>
            </w:tcBorders>
            <w:shd w:val="clear" w:color="000000" w:fill="FFFFCC"/>
            <w:vAlign w:val="center"/>
            <w:hideMark/>
          </w:tcPr>
          <w:p w14:paraId="0093B205"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04" w:type="dxa"/>
            <w:tcBorders>
              <w:top w:val="nil"/>
              <w:left w:val="nil"/>
              <w:bottom w:val="single" w:sz="4" w:space="0" w:color="C0C0C0"/>
              <w:right w:val="single" w:sz="4" w:space="0" w:color="C0C0C0"/>
            </w:tcBorders>
            <w:shd w:val="clear" w:color="000000" w:fill="D7EAD3"/>
            <w:vAlign w:val="center"/>
            <w:hideMark/>
          </w:tcPr>
          <w:p w14:paraId="3D211C7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15" w:type="dxa"/>
            <w:tcBorders>
              <w:top w:val="nil"/>
              <w:left w:val="nil"/>
              <w:bottom w:val="single" w:sz="4" w:space="0" w:color="C0C0C0"/>
              <w:right w:val="single" w:sz="4" w:space="0" w:color="C0C0C0"/>
            </w:tcBorders>
            <w:shd w:val="clear" w:color="000000" w:fill="D7EAD3"/>
            <w:vAlign w:val="center"/>
            <w:hideMark/>
          </w:tcPr>
          <w:p w14:paraId="3A4DF95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521" w:type="dxa"/>
            <w:tcBorders>
              <w:top w:val="nil"/>
              <w:left w:val="nil"/>
              <w:bottom w:val="single" w:sz="4" w:space="0" w:color="C0C0C0"/>
              <w:right w:val="nil"/>
            </w:tcBorders>
            <w:shd w:val="clear" w:color="000000" w:fill="FFFFCC"/>
            <w:vAlign w:val="center"/>
            <w:hideMark/>
          </w:tcPr>
          <w:p w14:paraId="5C636A6D"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r>
      <w:tr w:rsidR="006B4C92" w:rsidRPr="006B4C92" w14:paraId="33410BD7" w14:textId="77777777" w:rsidTr="006B4C92">
        <w:trPr>
          <w:trHeight w:val="855"/>
          <w:jc w:val="center"/>
        </w:trPr>
        <w:tc>
          <w:tcPr>
            <w:tcW w:w="149" w:type="dxa"/>
            <w:tcBorders>
              <w:top w:val="nil"/>
              <w:left w:val="nil"/>
              <w:bottom w:val="nil"/>
              <w:right w:val="nil"/>
            </w:tcBorders>
            <w:shd w:val="clear" w:color="000000" w:fill="00B050"/>
            <w:noWrap/>
            <w:vAlign w:val="center"/>
            <w:hideMark/>
          </w:tcPr>
          <w:p w14:paraId="51326E24"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НР</w:t>
            </w:r>
          </w:p>
        </w:tc>
        <w:tc>
          <w:tcPr>
            <w:tcW w:w="57" w:type="dxa"/>
            <w:tcBorders>
              <w:top w:val="nil"/>
              <w:left w:val="nil"/>
              <w:bottom w:val="nil"/>
              <w:right w:val="nil"/>
            </w:tcBorders>
            <w:shd w:val="clear" w:color="auto" w:fill="auto"/>
            <w:noWrap/>
            <w:vAlign w:val="bottom"/>
            <w:hideMark/>
          </w:tcPr>
          <w:p w14:paraId="16B83692" w14:textId="77777777" w:rsidR="006B4C92" w:rsidRPr="006B4C92" w:rsidRDefault="006B4C92" w:rsidP="006B4C92">
            <w:pPr>
              <w:rPr>
                <w:rFonts w:ascii="Tahoma" w:hAnsi="Tahoma" w:cs="Tahoma"/>
                <w:b/>
                <w:bCs/>
                <w:color w:val="000000"/>
                <w:sz w:val="9"/>
                <w:szCs w:val="9"/>
                <w:lang w:eastAsia="ru-RU"/>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34122A33"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12</w:t>
            </w:r>
          </w:p>
        </w:tc>
        <w:tc>
          <w:tcPr>
            <w:tcW w:w="1596" w:type="dxa"/>
            <w:tcBorders>
              <w:top w:val="nil"/>
              <w:left w:val="nil"/>
              <w:bottom w:val="single" w:sz="4" w:space="0" w:color="C0C0C0"/>
              <w:right w:val="single" w:sz="4" w:space="0" w:color="C0C0C0"/>
            </w:tcBorders>
            <w:shd w:val="clear" w:color="auto" w:fill="auto"/>
            <w:vAlign w:val="center"/>
            <w:hideMark/>
          </w:tcPr>
          <w:p w14:paraId="37E9B1FB"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Экономически обоснованные расходы, не учтенные при установлении регулируемых тарифов в предыдущие периоды регулирования</w:t>
            </w:r>
          </w:p>
        </w:tc>
        <w:tc>
          <w:tcPr>
            <w:tcW w:w="271" w:type="dxa"/>
            <w:tcBorders>
              <w:top w:val="nil"/>
              <w:left w:val="nil"/>
              <w:bottom w:val="single" w:sz="4" w:space="0" w:color="C0C0C0"/>
              <w:right w:val="single" w:sz="4" w:space="0" w:color="C0C0C0"/>
            </w:tcBorders>
            <w:shd w:val="clear" w:color="auto" w:fill="auto"/>
            <w:vAlign w:val="center"/>
            <w:hideMark/>
          </w:tcPr>
          <w:p w14:paraId="1B5DC0A7" w14:textId="77777777" w:rsidR="006B4C92" w:rsidRPr="006B4C92" w:rsidRDefault="006B4C92" w:rsidP="006B4C92">
            <w:pPr>
              <w:jc w:val="center"/>
              <w:rPr>
                <w:rFonts w:ascii="Tahoma" w:hAnsi="Tahoma" w:cs="Tahoma"/>
                <w:b/>
                <w:bCs/>
                <w:sz w:val="9"/>
                <w:szCs w:val="9"/>
                <w:lang w:eastAsia="ru-RU"/>
              </w:rPr>
            </w:pPr>
            <w:proofErr w:type="spellStart"/>
            <w:r w:rsidRPr="006B4C92">
              <w:rPr>
                <w:rFonts w:ascii="Tahoma" w:hAnsi="Tahoma" w:cs="Tahoma"/>
                <w:b/>
                <w:bCs/>
                <w:sz w:val="9"/>
                <w:szCs w:val="9"/>
                <w:lang w:eastAsia="ru-RU"/>
              </w:rPr>
              <w:t>тыс</w:t>
            </w:r>
            <w:proofErr w:type="spellEnd"/>
            <w:r w:rsidRPr="006B4C92">
              <w:rPr>
                <w:rFonts w:ascii="Tahoma" w:hAnsi="Tahoma" w:cs="Tahoma"/>
                <w:b/>
                <w:bCs/>
                <w:sz w:val="9"/>
                <w:szCs w:val="9"/>
                <w:lang w:eastAsia="ru-RU"/>
              </w:rPr>
              <w:t xml:space="preserve"> </w:t>
            </w:r>
            <w:proofErr w:type="spellStart"/>
            <w:r w:rsidRPr="006B4C92">
              <w:rPr>
                <w:rFonts w:ascii="Tahoma" w:hAnsi="Tahoma" w:cs="Tahoma"/>
                <w:b/>
                <w:bCs/>
                <w:sz w:val="9"/>
                <w:szCs w:val="9"/>
                <w:lang w:eastAsia="ru-RU"/>
              </w:rPr>
              <w:t>руб</w:t>
            </w:r>
            <w:proofErr w:type="spellEnd"/>
          </w:p>
        </w:tc>
        <w:tc>
          <w:tcPr>
            <w:tcW w:w="396" w:type="dxa"/>
            <w:tcBorders>
              <w:top w:val="nil"/>
              <w:left w:val="nil"/>
              <w:bottom w:val="single" w:sz="4" w:space="0" w:color="C0C0C0"/>
              <w:right w:val="single" w:sz="4" w:space="0" w:color="C0C0C0"/>
            </w:tcBorders>
            <w:shd w:val="clear" w:color="000000" w:fill="FFFFCC"/>
            <w:vAlign w:val="center"/>
            <w:hideMark/>
          </w:tcPr>
          <w:p w14:paraId="76B491AB"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281" w:type="dxa"/>
            <w:tcBorders>
              <w:top w:val="nil"/>
              <w:left w:val="nil"/>
              <w:bottom w:val="single" w:sz="4" w:space="0" w:color="C0C0C0"/>
              <w:right w:val="single" w:sz="4" w:space="0" w:color="C0C0C0"/>
            </w:tcBorders>
            <w:shd w:val="clear" w:color="000000" w:fill="FFFFCC"/>
            <w:vAlign w:val="center"/>
            <w:hideMark/>
          </w:tcPr>
          <w:p w14:paraId="08454682"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396" w:type="dxa"/>
            <w:tcBorders>
              <w:top w:val="nil"/>
              <w:left w:val="nil"/>
              <w:bottom w:val="single" w:sz="4" w:space="0" w:color="C0C0C0"/>
              <w:right w:val="single" w:sz="4" w:space="0" w:color="C0C0C0"/>
            </w:tcBorders>
            <w:shd w:val="clear" w:color="000000" w:fill="FFFFCC"/>
            <w:vAlign w:val="center"/>
            <w:hideMark/>
          </w:tcPr>
          <w:p w14:paraId="64AEA697"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358" w:type="dxa"/>
            <w:tcBorders>
              <w:top w:val="nil"/>
              <w:left w:val="nil"/>
              <w:bottom w:val="single" w:sz="4" w:space="0" w:color="C0C0C0"/>
              <w:right w:val="single" w:sz="4" w:space="0" w:color="C0C0C0"/>
            </w:tcBorders>
            <w:shd w:val="clear" w:color="000000" w:fill="FFFFCC"/>
            <w:vAlign w:val="center"/>
            <w:hideMark/>
          </w:tcPr>
          <w:p w14:paraId="1B39E5FE"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10" w:type="dxa"/>
            <w:tcBorders>
              <w:top w:val="nil"/>
              <w:left w:val="nil"/>
              <w:bottom w:val="single" w:sz="4" w:space="0" w:color="C0C0C0"/>
              <w:right w:val="single" w:sz="4" w:space="0" w:color="C0C0C0"/>
            </w:tcBorders>
            <w:shd w:val="clear" w:color="000000" w:fill="FFFFCC"/>
            <w:vAlign w:val="center"/>
            <w:hideMark/>
          </w:tcPr>
          <w:p w14:paraId="173913C6"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283" w:type="dxa"/>
            <w:tcBorders>
              <w:top w:val="nil"/>
              <w:left w:val="nil"/>
              <w:bottom w:val="single" w:sz="4" w:space="0" w:color="C0C0C0"/>
              <w:right w:val="single" w:sz="4" w:space="0" w:color="C0C0C0"/>
            </w:tcBorders>
            <w:shd w:val="clear" w:color="000000" w:fill="D7EAD3"/>
            <w:vAlign w:val="center"/>
            <w:hideMark/>
          </w:tcPr>
          <w:p w14:paraId="03B845E3"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0,00</w:t>
            </w:r>
          </w:p>
        </w:tc>
        <w:tc>
          <w:tcPr>
            <w:tcW w:w="283" w:type="dxa"/>
            <w:tcBorders>
              <w:top w:val="nil"/>
              <w:left w:val="nil"/>
              <w:bottom w:val="single" w:sz="4" w:space="0" w:color="C0C0C0"/>
              <w:right w:val="single" w:sz="4" w:space="0" w:color="C0C0C0"/>
            </w:tcBorders>
            <w:shd w:val="clear" w:color="000000" w:fill="D7EAD3"/>
            <w:vAlign w:val="center"/>
            <w:hideMark/>
          </w:tcPr>
          <w:p w14:paraId="4F5DB65C"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0,00</w:t>
            </w:r>
          </w:p>
        </w:tc>
        <w:tc>
          <w:tcPr>
            <w:tcW w:w="502" w:type="dxa"/>
            <w:tcBorders>
              <w:top w:val="nil"/>
              <w:left w:val="nil"/>
              <w:bottom w:val="single" w:sz="4" w:space="0" w:color="C0C0C0"/>
              <w:right w:val="single" w:sz="4" w:space="0" w:color="C0C0C0"/>
            </w:tcBorders>
            <w:shd w:val="clear" w:color="000000" w:fill="FFFFCC"/>
            <w:vAlign w:val="center"/>
            <w:hideMark/>
          </w:tcPr>
          <w:p w14:paraId="5929B74B"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452" w:type="dxa"/>
            <w:tcBorders>
              <w:top w:val="nil"/>
              <w:left w:val="nil"/>
              <w:bottom w:val="single" w:sz="4" w:space="0" w:color="C0C0C0"/>
              <w:right w:val="single" w:sz="4" w:space="0" w:color="C0C0C0"/>
            </w:tcBorders>
            <w:shd w:val="clear" w:color="000000" w:fill="FFFFCC"/>
            <w:vAlign w:val="center"/>
            <w:hideMark/>
          </w:tcPr>
          <w:p w14:paraId="3069AA37"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52" w:type="dxa"/>
            <w:tcBorders>
              <w:top w:val="nil"/>
              <w:left w:val="nil"/>
              <w:bottom w:val="single" w:sz="4" w:space="0" w:color="C0C0C0"/>
              <w:right w:val="single" w:sz="4" w:space="0" w:color="C0C0C0"/>
            </w:tcBorders>
            <w:shd w:val="clear" w:color="000000" w:fill="FFFFCC"/>
            <w:vAlign w:val="center"/>
            <w:hideMark/>
          </w:tcPr>
          <w:p w14:paraId="60B3BE05"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04" w:type="dxa"/>
            <w:tcBorders>
              <w:top w:val="nil"/>
              <w:left w:val="nil"/>
              <w:bottom w:val="single" w:sz="4" w:space="0" w:color="C0C0C0"/>
              <w:right w:val="single" w:sz="4" w:space="0" w:color="C0C0C0"/>
            </w:tcBorders>
            <w:shd w:val="clear" w:color="000000" w:fill="D7EAD3"/>
            <w:vAlign w:val="center"/>
            <w:hideMark/>
          </w:tcPr>
          <w:p w14:paraId="6A8DAEF0"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0,00</w:t>
            </w:r>
          </w:p>
        </w:tc>
        <w:tc>
          <w:tcPr>
            <w:tcW w:w="415" w:type="dxa"/>
            <w:tcBorders>
              <w:top w:val="nil"/>
              <w:left w:val="nil"/>
              <w:bottom w:val="single" w:sz="4" w:space="0" w:color="C0C0C0"/>
              <w:right w:val="single" w:sz="4" w:space="0" w:color="C0C0C0"/>
            </w:tcBorders>
            <w:shd w:val="clear" w:color="000000" w:fill="D7EAD3"/>
            <w:vAlign w:val="center"/>
            <w:hideMark/>
          </w:tcPr>
          <w:p w14:paraId="587D2752"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0,00</w:t>
            </w:r>
          </w:p>
        </w:tc>
        <w:tc>
          <w:tcPr>
            <w:tcW w:w="521" w:type="dxa"/>
            <w:tcBorders>
              <w:top w:val="nil"/>
              <w:left w:val="nil"/>
              <w:bottom w:val="single" w:sz="4" w:space="0" w:color="C0C0C0"/>
              <w:right w:val="nil"/>
            </w:tcBorders>
            <w:shd w:val="clear" w:color="000000" w:fill="FFFFCC"/>
            <w:vAlign w:val="center"/>
            <w:hideMark/>
          </w:tcPr>
          <w:p w14:paraId="545A5179"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473" w:type="dxa"/>
            <w:tcBorders>
              <w:top w:val="nil"/>
              <w:left w:val="single" w:sz="4" w:space="0" w:color="C0C0C0"/>
              <w:bottom w:val="single" w:sz="4" w:space="0" w:color="C0C0C0"/>
              <w:right w:val="single" w:sz="4" w:space="0" w:color="C0C0C0"/>
            </w:tcBorders>
            <w:shd w:val="clear" w:color="000000" w:fill="FFFFCC"/>
            <w:vAlign w:val="center"/>
            <w:hideMark/>
          </w:tcPr>
          <w:p w14:paraId="27F4833F"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52" w:type="dxa"/>
            <w:tcBorders>
              <w:top w:val="nil"/>
              <w:left w:val="nil"/>
              <w:bottom w:val="single" w:sz="4" w:space="0" w:color="C0C0C0"/>
              <w:right w:val="single" w:sz="4" w:space="0" w:color="C0C0C0"/>
            </w:tcBorders>
            <w:shd w:val="clear" w:color="000000" w:fill="FFFFCC"/>
            <w:vAlign w:val="center"/>
            <w:hideMark/>
          </w:tcPr>
          <w:p w14:paraId="6A5BDE20"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04" w:type="dxa"/>
            <w:tcBorders>
              <w:top w:val="nil"/>
              <w:left w:val="nil"/>
              <w:bottom w:val="single" w:sz="4" w:space="0" w:color="C0C0C0"/>
              <w:right w:val="single" w:sz="4" w:space="0" w:color="C0C0C0"/>
            </w:tcBorders>
            <w:shd w:val="clear" w:color="000000" w:fill="D7EAD3"/>
            <w:vAlign w:val="center"/>
            <w:hideMark/>
          </w:tcPr>
          <w:p w14:paraId="61657473"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0,00</w:t>
            </w:r>
          </w:p>
        </w:tc>
        <w:tc>
          <w:tcPr>
            <w:tcW w:w="415" w:type="dxa"/>
            <w:tcBorders>
              <w:top w:val="nil"/>
              <w:left w:val="nil"/>
              <w:bottom w:val="single" w:sz="4" w:space="0" w:color="C0C0C0"/>
              <w:right w:val="single" w:sz="4" w:space="0" w:color="C0C0C0"/>
            </w:tcBorders>
            <w:shd w:val="clear" w:color="000000" w:fill="D7EAD3"/>
            <w:vAlign w:val="center"/>
            <w:hideMark/>
          </w:tcPr>
          <w:p w14:paraId="0C313F2A"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0,00</w:t>
            </w:r>
          </w:p>
        </w:tc>
        <w:tc>
          <w:tcPr>
            <w:tcW w:w="521" w:type="dxa"/>
            <w:tcBorders>
              <w:top w:val="nil"/>
              <w:left w:val="nil"/>
              <w:bottom w:val="single" w:sz="4" w:space="0" w:color="C0C0C0"/>
              <w:right w:val="nil"/>
            </w:tcBorders>
            <w:shd w:val="clear" w:color="000000" w:fill="FFFFCC"/>
            <w:vAlign w:val="center"/>
            <w:hideMark/>
          </w:tcPr>
          <w:p w14:paraId="5850EA80"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r>
      <w:tr w:rsidR="006B4C92" w:rsidRPr="006B4C92" w14:paraId="7EF0A1C3" w14:textId="77777777" w:rsidTr="006B4C92">
        <w:trPr>
          <w:trHeight w:val="555"/>
          <w:jc w:val="center"/>
        </w:trPr>
        <w:tc>
          <w:tcPr>
            <w:tcW w:w="149" w:type="dxa"/>
            <w:tcBorders>
              <w:top w:val="nil"/>
              <w:left w:val="nil"/>
              <w:bottom w:val="nil"/>
              <w:right w:val="nil"/>
            </w:tcBorders>
            <w:shd w:val="clear" w:color="000000" w:fill="00B050"/>
            <w:noWrap/>
            <w:vAlign w:val="center"/>
            <w:hideMark/>
          </w:tcPr>
          <w:p w14:paraId="616FFAB0"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lastRenderedPageBreak/>
              <w:t>НР</w:t>
            </w:r>
          </w:p>
        </w:tc>
        <w:tc>
          <w:tcPr>
            <w:tcW w:w="57" w:type="dxa"/>
            <w:tcBorders>
              <w:top w:val="nil"/>
              <w:left w:val="nil"/>
              <w:bottom w:val="nil"/>
              <w:right w:val="nil"/>
            </w:tcBorders>
            <w:shd w:val="clear" w:color="auto" w:fill="auto"/>
            <w:noWrap/>
            <w:vAlign w:val="bottom"/>
            <w:hideMark/>
          </w:tcPr>
          <w:p w14:paraId="1FF12BFF" w14:textId="77777777" w:rsidR="006B4C92" w:rsidRPr="006B4C92" w:rsidRDefault="006B4C92" w:rsidP="006B4C92">
            <w:pPr>
              <w:rPr>
                <w:rFonts w:ascii="Tahoma" w:hAnsi="Tahoma" w:cs="Tahoma"/>
                <w:b/>
                <w:bCs/>
                <w:color w:val="000000"/>
                <w:sz w:val="9"/>
                <w:szCs w:val="9"/>
                <w:lang w:eastAsia="ru-RU"/>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0231AB5C"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13</w:t>
            </w:r>
          </w:p>
        </w:tc>
        <w:tc>
          <w:tcPr>
            <w:tcW w:w="1596" w:type="dxa"/>
            <w:tcBorders>
              <w:top w:val="nil"/>
              <w:left w:val="nil"/>
              <w:bottom w:val="single" w:sz="4" w:space="0" w:color="C0C0C0"/>
              <w:right w:val="single" w:sz="4" w:space="0" w:color="C0C0C0"/>
            </w:tcBorders>
            <w:shd w:val="clear" w:color="auto" w:fill="auto"/>
            <w:vAlign w:val="center"/>
            <w:hideMark/>
          </w:tcPr>
          <w:p w14:paraId="4687941B"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Экономически не обоснованные доходы прошлых периодов регулирования</w:t>
            </w:r>
          </w:p>
        </w:tc>
        <w:tc>
          <w:tcPr>
            <w:tcW w:w="271" w:type="dxa"/>
            <w:tcBorders>
              <w:top w:val="nil"/>
              <w:left w:val="nil"/>
              <w:bottom w:val="single" w:sz="4" w:space="0" w:color="C0C0C0"/>
              <w:right w:val="single" w:sz="4" w:space="0" w:color="C0C0C0"/>
            </w:tcBorders>
            <w:shd w:val="clear" w:color="auto" w:fill="auto"/>
            <w:vAlign w:val="center"/>
            <w:hideMark/>
          </w:tcPr>
          <w:p w14:paraId="5A49A5AD" w14:textId="77777777" w:rsidR="006B4C92" w:rsidRPr="006B4C92" w:rsidRDefault="006B4C92" w:rsidP="006B4C92">
            <w:pPr>
              <w:jc w:val="center"/>
              <w:rPr>
                <w:rFonts w:ascii="Tahoma" w:hAnsi="Tahoma" w:cs="Tahoma"/>
                <w:b/>
                <w:bCs/>
                <w:sz w:val="9"/>
                <w:szCs w:val="9"/>
                <w:lang w:eastAsia="ru-RU"/>
              </w:rPr>
            </w:pPr>
            <w:proofErr w:type="spellStart"/>
            <w:r w:rsidRPr="006B4C92">
              <w:rPr>
                <w:rFonts w:ascii="Tahoma" w:hAnsi="Tahoma" w:cs="Tahoma"/>
                <w:b/>
                <w:bCs/>
                <w:sz w:val="9"/>
                <w:szCs w:val="9"/>
                <w:lang w:eastAsia="ru-RU"/>
              </w:rPr>
              <w:t>тыс</w:t>
            </w:r>
            <w:proofErr w:type="spellEnd"/>
            <w:r w:rsidRPr="006B4C92">
              <w:rPr>
                <w:rFonts w:ascii="Tahoma" w:hAnsi="Tahoma" w:cs="Tahoma"/>
                <w:b/>
                <w:bCs/>
                <w:sz w:val="9"/>
                <w:szCs w:val="9"/>
                <w:lang w:eastAsia="ru-RU"/>
              </w:rPr>
              <w:t xml:space="preserve"> </w:t>
            </w:r>
            <w:proofErr w:type="spellStart"/>
            <w:r w:rsidRPr="006B4C92">
              <w:rPr>
                <w:rFonts w:ascii="Tahoma" w:hAnsi="Tahoma" w:cs="Tahoma"/>
                <w:b/>
                <w:bCs/>
                <w:sz w:val="9"/>
                <w:szCs w:val="9"/>
                <w:lang w:eastAsia="ru-RU"/>
              </w:rPr>
              <w:t>руб</w:t>
            </w:r>
            <w:proofErr w:type="spellEnd"/>
          </w:p>
        </w:tc>
        <w:tc>
          <w:tcPr>
            <w:tcW w:w="396" w:type="dxa"/>
            <w:tcBorders>
              <w:top w:val="nil"/>
              <w:left w:val="nil"/>
              <w:bottom w:val="single" w:sz="4" w:space="0" w:color="C0C0C0"/>
              <w:right w:val="single" w:sz="4" w:space="0" w:color="C0C0C0"/>
            </w:tcBorders>
            <w:shd w:val="clear" w:color="000000" w:fill="FFFFCC"/>
            <w:vAlign w:val="center"/>
            <w:hideMark/>
          </w:tcPr>
          <w:p w14:paraId="5665D4D5"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281" w:type="dxa"/>
            <w:tcBorders>
              <w:top w:val="nil"/>
              <w:left w:val="nil"/>
              <w:bottom w:val="single" w:sz="4" w:space="0" w:color="C0C0C0"/>
              <w:right w:val="single" w:sz="4" w:space="0" w:color="C0C0C0"/>
            </w:tcBorders>
            <w:shd w:val="clear" w:color="000000" w:fill="FFFFCC"/>
            <w:vAlign w:val="center"/>
            <w:hideMark/>
          </w:tcPr>
          <w:p w14:paraId="1BA2DA4E"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396" w:type="dxa"/>
            <w:tcBorders>
              <w:top w:val="nil"/>
              <w:left w:val="nil"/>
              <w:bottom w:val="single" w:sz="4" w:space="0" w:color="C0C0C0"/>
              <w:right w:val="single" w:sz="4" w:space="0" w:color="C0C0C0"/>
            </w:tcBorders>
            <w:shd w:val="clear" w:color="000000" w:fill="FFFFCC"/>
            <w:vAlign w:val="center"/>
            <w:hideMark/>
          </w:tcPr>
          <w:p w14:paraId="519D9D87"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358" w:type="dxa"/>
            <w:tcBorders>
              <w:top w:val="nil"/>
              <w:left w:val="nil"/>
              <w:bottom w:val="single" w:sz="4" w:space="0" w:color="C0C0C0"/>
              <w:right w:val="single" w:sz="4" w:space="0" w:color="C0C0C0"/>
            </w:tcBorders>
            <w:shd w:val="clear" w:color="000000" w:fill="FFFFCC"/>
            <w:vAlign w:val="center"/>
            <w:hideMark/>
          </w:tcPr>
          <w:p w14:paraId="26B130EA"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10" w:type="dxa"/>
            <w:tcBorders>
              <w:top w:val="nil"/>
              <w:left w:val="nil"/>
              <w:bottom w:val="single" w:sz="4" w:space="0" w:color="C0C0C0"/>
              <w:right w:val="single" w:sz="4" w:space="0" w:color="C0C0C0"/>
            </w:tcBorders>
            <w:shd w:val="clear" w:color="000000" w:fill="FFFFCC"/>
            <w:vAlign w:val="center"/>
            <w:hideMark/>
          </w:tcPr>
          <w:p w14:paraId="76AE57EC"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283" w:type="dxa"/>
            <w:tcBorders>
              <w:top w:val="nil"/>
              <w:left w:val="nil"/>
              <w:bottom w:val="single" w:sz="4" w:space="0" w:color="C0C0C0"/>
              <w:right w:val="single" w:sz="4" w:space="0" w:color="C0C0C0"/>
            </w:tcBorders>
            <w:shd w:val="clear" w:color="000000" w:fill="D7EAD3"/>
            <w:vAlign w:val="center"/>
            <w:hideMark/>
          </w:tcPr>
          <w:p w14:paraId="196FED8D"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0,00</w:t>
            </w:r>
          </w:p>
        </w:tc>
        <w:tc>
          <w:tcPr>
            <w:tcW w:w="283" w:type="dxa"/>
            <w:tcBorders>
              <w:top w:val="nil"/>
              <w:left w:val="nil"/>
              <w:bottom w:val="single" w:sz="4" w:space="0" w:color="C0C0C0"/>
              <w:right w:val="single" w:sz="4" w:space="0" w:color="C0C0C0"/>
            </w:tcBorders>
            <w:shd w:val="clear" w:color="000000" w:fill="D7EAD3"/>
            <w:vAlign w:val="center"/>
            <w:hideMark/>
          </w:tcPr>
          <w:p w14:paraId="75F8F497"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0,00</w:t>
            </w:r>
          </w:p>
        </w:tc>
        <w:tc>
          <w:tcPr>
            <w:tcW w:w="502" w:type="dxa"/>
            <w:tcBorders>
              <w:top w:val="nil"/>
              <w:left w:val="nil"/>
              <w:bottom w:val="single" w:sz="4" w:space="0" w:color="C0C0C0"/>
              <w:right w:val="single" w:sz="4" w:space="0" w:color="C0C0C0"/>
            </w:tcBorders>
            <w:shd w:val="clear" w:color="000000" w:fill="FFFFCC"/>
            <w:vAlign w:val="center"/>
            <w:hideMark/>
          </w:tcPr>
          <w:p w14:paraId="6ACC31CD"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452" w:type="dxa"/>
            <w:tcBorders>
              <w:top w:val="nil"/>
              <w:left w:val="nil"/>
              <w:bottom w:val="single" w:sz="4" w:space="0" w:color="C0C0C0"/>
              <w:right w:val="single" w:sz="4" w:space="0" w:color="C0C0C0"/>
            </w:tcBorders>
            <w:shd w:val="clear" w:color="000000" w:fill="FFFFCC"/>
            <w:vAlign w:val="center"/>
            <w:hideMark/>
          </w:tcPr>
          <w:p w14:paraId="369F6382"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52" w:type="dxa"/>
            <w:tcBorders>
              <w:top w:val="nil"/>
              <w:left w:val="nil"/>
              <w:bottom w:val="single" w:sz="4" w:space="0" w:color="C0C0C0"/>
              <w:right w:val="single" w:sz="4" w:space="0" w:color="C0C0C0"/>
            </w:tcBorders>
            <w:shd w:val="clear" w:color="000000" w:fill="FFFFCC"/>
            <w:vAlign w:val="center"/>
            <w:hideMark/>
          </w:tcPr>
          <w:p w14:paraId="1BB94A92"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04" w:type="dxa"/>
            <w:tcBorders>
              <w:top w:val="nil"/>
              <w:left w:val="nil"/>
              <w:bottom w:val="single" w:sz="4" w:space="0" w:color="C0C0C0"/>
              <w:right w:val="single" w:sz="4" w:space="0" w:color="C0C0C0"/>
            </w:tcBorders>
            <w:shd w:val="clear" w:color="000000" w:fill="D7EAD3"/>
            <w:vAlign w:val="center"/>
            <w:hideMark/>
          </w:tcPr>
          <w:p w14:paraId="2E6E7C6F"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0,00</w:t>
            </w:r>
          </w:p>
        </w:tc>
        <w:tc>
          <w:tcPr>
            <w:tcW w:w="415" w:type="dxa"/>
            <w:tcBorders>
              <w:top w:val="nil"/>
              <w:left w:val="nil"/>
              <w:bottom w:val="single" w:sz="4" w:space="0" w:color="C0C0C0"/>
              <w:right w:val="single" w:sz="4" w:space="0" w:color="C0C0C0"/>
            </w:tcBorders>
            <w:shd w:val="clear" w:color="000000" w:fill="D7EAD3"/>
            <w:vAlign w:val="center"/>
            <w:hideMark/>
          </w:tcPr>
          <w:p w14:paraId="5FA88D68"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0,00</w:t>
            </w:r>
          </w:p>
        </w:tc>
        <w:tc>
          <w:tcPr>
            <w:tcW w:w="521" w:type="dxa"/>
            <w:tcBorders>
              <w:top w:val="nil"/>
              <w:left w:val="nil"/>
              <w:bottom w:val="single" w:sz="4" w:space="0" w:color="C0C0C0"/>
              <w:right w:val="nil"/>
            </w:tcBorders>
            <w:shd w:val="clear" w:color="000000" w:fill="FFFFCC"/>
            <w:vAlign w:val="center"/>
            <w:hideMark/>
          </w:tcPr>
          <w:p w14:paraId="6045BBE0"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473" w:type="dxa"/>
            <w:tcBorders>
              <w:top w:val="nil"/>
              <w:left w:val="single" w:sz="4" w:space="0" w:color="C0C0C0"/>
              <w:bottom w:val="single" w:sz="4" w:space="0" w:color="C0C0C0"/>
              <w:right w:val="single" w:sz="4" w:space="0" w:color="C0C0C0"/>
            </w:tcBorders>
            <w:shd w:val="clear" w:color="000000" w:fill="FFFFCC"/>
            <w:vAlign w:val="center"/>
            <w:hideMark/>
          </w:tcPr>
          <w:p w14:paraId="6E456C32"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52" w:type="dxa"/>
            <w:tcBorders>
              <w:top w:val="nil"/>
              <w:left w:val="nil"/>
              <w:bottom w:val="single" w:sz="4" w:space="0" w:color="C0C0C0"/>
              <w:right w:val="single" w:sz="4" w:space="0" w:color="C0C0C0"/>
            </w:tcBorders>
            <w:shd w:val="clear" w:color="000000" w:fill="FFFFCC"/>
            <w:vAlign w:val="center"/>
            <w:hideMark/>
          </w:tcPr>
          <w:p w14:paraId="7854A29C"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04" w:type="dxa"/>
            <w:tcBorders>
              <w:top w:val="nil"/>
              <w:left w:val="nil"/>
              <w:bottom w:val="single" w:sz="4" w:space="0" w:color="C0C0C0"/>
              <w:right w:val="single" w:sz="4" w:space="0" w:color="C0C0C0"/>
            </w:tcBorders>
            <w:shd w:val="clear" w:color="000000" w:fill="D7EAD3"/>
            <w:vAlign w:val="center"/>
            <w:hideMark/>
          </w:tcPr>
          <w:p w14:paraId="61EF42F7"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0,00</w:t>
            </w:r>
          </w:p>
        </w:tc>
        <w:tc>
          <w:tcPr>
            <w:tcW w:w="415" w:type="dxa"/>
            <w:tcBorders>
              <w:top w:val="nil"/>
              <w:left w:val="nil"/>
              <w:bottom w:val="single" w:sz="4" w:space="0" w:color="C0C0C0"/>
              <w:right w:val="single" w:sz="4" w:space="0" w:color="C0C0C0"/>
            </w:tcBorders>
            <w:shd w:val="clear" w:color="000000" w:fill="D7EAD3"/>
            <w:vAlign w:val="center"/>
            <w:hideMark/>
          </w:tcPr>
          <w:p w14:paraId="32E8E728"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0,00</w:t>
            </w:r>
          </w:p>
        </w:tc>
        <w:tc>
          <w:tcPr>
            <w:tcW w:w="521" w:type="dxa"/>
            <w:tcBorders>
              <w:top w:val="nil"/>
              <w:left w:val="nil"/>
              <w:bottom w:val="single" w:sz="4" w:space="0" w:color="C0C0C0"/>
              <w:right w:val="nil"/>
            </w:tcBorders>
            <w:shd w:val="clear" w:color="000000" w:fill="FFFFCC"/>
            <w:vAlign w:val="center"/>
            <w:hideMark/>
          </w:tcPr>
          <w:p w14:paraId="2BF8B2D0"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r>
      <w:tr w:rsidR="006B4C92" w:rsidRPr="006B4C92" w14:paraId="68506CD1" w14:textId="77777777" w:rsidTr="006B4C92">
        <w:trPr>
          <w:trHeight w:val="699"/>
          <w:jc w:val="center"/>
        </w:trPr>
        <w:tc>
          <w:tcPr>
            <w:tcW w:w="149" w:type="dxa"/>
            <w:tcBorders>
              <w:top w:val="nil"/>
              <w:left w:val="nil"/>
              <w:bottom w:val="nil"/>
              <w:right w:val="nil"/>
            </w:tcBorders>
            <w:shd w:val="clear" w:color="000000" w:fill="00B050"/>
            <w:noWrap/>
            <w:vAlign w:val="center"/>
            <w:hideMark/>
          </w:tcPr>
          <w:p w14:paraId="707AABA0"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НР</w:t>
            </w:r>
          </w:p>
        </w:tc>
        <w:tc>
          <w:tcPr>
            <w:tcW w:w="57" w:type="dxa"/>
            <w:tcBorders>
              <w:top w:val="nil"/>
              <w:left w:val="nil"/>
              <w:bottom w:val="nil"/>
              <w:right w:val="nil"/>
            </w:tcBorders>
            <w:shd w:val="clear" w:color="auto" w:fill="auto"/>
            <w:noWrap/>
            <w:vAlign w:val="bottom"/>
            <w:hideMark/>
          </w:tcPr>
          <w:p w14:paraId="2D1707A5" w14:textId="77777777" w:rsidR="006B4C92" w:rsidRPr="006B4C92" w:rsidRDefault="006B4C92" w:rsidP="006B4C92">
            <w:pPr>
              <w:rPr>
                <w:rFonts w:ascii="Tahoma" w:hAnsi="Tahoma" w:cs="Tahoma"/>
                <w:b/>
                <w:bCs/>
                <w:color w:val="000000"/>
                <w:sz w:val="9"/>
                <w:szCs w:val="9"/>
                <w:lang w:eastAsia="ru-RU"/>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678D1BC8"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14</w:t>
            </w:r>
          </w:p>
        </w:tc>
        <w:tc>
          <w:tcPr>
            <w:tcW w:w="1596" w:type="dxa"/>
            <w:tcBorders>
              <w:top w:val="nil"/>
              <w:left w:val="nil"/>
              <w:bottom w:val="single" w:sz="4" w:space="0" w:color="C0C0C0"/>
              <w:right w:val="single" w:sz="4" w:space="0" w:color="C0C0C0"/>
            </w:tcBorders>
            <w:shd w:val="clear" w:color="auto" w:fill="auto"/>
            <w:vAlign w:val="center"/>
            <w:hideMark/>
          </w:tcPr>
          <w:p w14:paraId="2B6FB581"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Расходы, связанные с приобретением регулируемой организацией товаров (работ, услуг), используемых при осуществлении регулируемых видов деятельности, по завышенным ценам и в завышенных объемах</w:t>
            </w:r>
          </w:p>
        </w:tc>
        <w:tc>
          <w:tcPr>
            <w:tcW w:w="271" w:type="dxa"/>
            <w:tcBorders>
              <w:top w:val="nil"/>
              <w:left w:val="nil"/>
              <w:bottom w:val="single" w:sz="4" w:space="0" w:color="C0C0C0"/>
              <w:right w:val="single" w:sz="4" w:space="0" w:color="C0C0C0"/>
            </w:tcBorders>
            <w:shd w:val="clear" w:color="auto" w:fill="auto"/>
            <w:vAlign w:val="center"/>
            <w:hideMark/>
          </w:tcPr>
          <w:p w14:paraId="7792D447" w14:textId="77777777" w:rsidR="006B4C92" w:rsidRPr="006B4C92" w:rsidRDefault="006B4C92" w:rsidP="006B4C92">
            <w:pPr>
              <w:jc w:val="center"/>
              <w:rPr>
                <w:rFonts w:ascii="Tahoma" w:hAnsi="Tahoma" w:cs="Tahoma"/>
                <w:b/>
                <w:bCs/>
                <w:sz w:val="9"/>
                <w:szCs w:val="9"/>
                <w:lang w:eastAsia="ru-RU"/>
              </w:rPr>
            </w:pPr>
            <w:proofErr w:type="spellStart"/>
            <w:r w:rsidRPr="006B4C92">
              <w:rPr>
                <w:rFonts w:ascii="Tahoma" w:hAnsi="Tahoma" w:cs="Tahoma"/>
                <w:b/>
                <w:bCs/>
                <w:sz w:val="9"/>
                <w:szCs w:val="9"/>
                <w:lang w:eastAsia="ru-RU"/>
              </w:rPr>
              <w:t>тыс</w:t>
            </w:r>
            <w:proofErr w:type="spellEnd"/>
            <w:r w:rsidRPr="006B4C92">
              <w:rPr>
                <w:rFonts w:ascii="Tahoma" w:hAnsi="Tahoma" w:cs="Tahoma"/>
                <w:b/>
                <w:bCs/>
                <w:sz w:val="9"/>
                <w:szCs w:val="9"/>
                <w:lang w:eastAsia="ru-RU"/>
              </w:rPr>
              <w:t xml:space="preserve"> </w:t>
            </w:r>
            <w:proofErr w:type="spellStart"/>
            <w:r w:rsidRPr="006B4C92">
              <w:rPr>
                <w:rFonts w:ascii="Tahoma" w:hAnsi="Tahoma" w:cs="Tahoma"/>
                <w:b/>
                <w:bCs/>
                <w:sz w:val="9"/>
                <w:szCs w:val="9"/>
                <w:lang w:eastAsia="ru-RU"/>
              </w:rPr>
              <w:t>руб</w:t>
            </w:r>
            <w:proofErr w:type="spellEnd"/>
          </w:p>
        </w:tc>
        <w:tc>
          <w:tcPr>
            <w:tcW w:w="396" w:type="dxa"/>
            <w:tcBorders>
              <w:top w:val="nil"/>
              <w:left w:val="nil"/>
              <w:bottom w:val="single" w:sz="4" w:space="0" w:color="C0C0C0"/>
              <w:right w:val="single" w:sz="4" w:space="0" w:color="C0C0C0"/>
            </w:tcBorders>
            <w:shd w:val="clear" w:color="000000" w:fill="FFFFCC"/>
            <w:vAlign w:val="center"/>
            <w:hideMark/>
          </w:tcPr>
          <w:p w14:paraId="56E68D65"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281" w:type="dxa"/>
            <w:tcBorders>
              <w:top w:val="nil"/>
              <w:left w:val="nil"/>
              <w:bottom w:val="single" w:sz="4" w:space="0" w:color="C0C0C0"/>
              <w:right w:val="single" w:sz="4" w:space="0" w:color="C0C0C0"/>
            </w:tcBorders>
            <w:shd w:val="clear" w:color="000000" w:fill="FFFFCC"/>
            <w:vAlign w:val="center"/>
            <w:hideMark/>
          </w:tcPr>
          <w:p w14:paraId="65CB4138"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396" w:type="dxa"/>
            <w:tcBorders>
              <w:top w:val="nil"/>
              <w:left w:val="nil"/>
              <w:bottom w:val="single" w:sz="4" w:space="0" w:color="C0C0C0"/>
              <w:right w:val="single" w:sz="4" w:space="0" w:color="C0C0C0"/>
            </w:tcBorders>
            <w:shd w:val="clear" w:color="000000" w:fill="FFFFCC"/>
            <w:vAlign w:val="center"/>
            <w:hideMark/>
          </w:tcPr>
          <w:p w14:paraId="4191DFE7"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358" w:type="dxa"/>
            <w:tcBorders>
              <w:top w:val="nil"/>
              <w:left w:val="nil"/>
              <w:bottom w:val="single" w:sz="4" w:space="0" w:color="C0C0C0"/>
              <w:right w:val="single" w:sz="4" w:space="0" w:color="C0C0C0"/>
            </w:tcBorders>
            <w:shd w:val="clear" w:color="000000" w:fill="FFFFCC"/>
            <w:vAlign w:val="center"/>
            <w:hideMark/>
          </w:tcPr>
          <w:p w14:paraId="1447839A"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10" w:type="dxa"/>
            <w:tcBorders>
              <w:top w:val="nil"/>
              <w:left w:val="nil"/>
              <w:bottom w:val="single" w:sz="4" w:space="0" w:color="C0C0C0"/>
              <w:right w:val="single" w:sz="4" w:space="0" w:color="C0C0C0"/>
            </w:tcBorders>
            <w:shd w:val="clear" w:color="000000" w:fill="FFFFCC"/>
            <w:vAlign w:val="center"/>
            <w:hideMark/>
          </w:tcPr>
          <w:p w14:paraId="169066E4"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283" w:type="dxa"/>
            <w:tcBorders>
              <w:top w:val="nil"/>
              <w:left w:val="nil"/>
              <w:bottom w:val="single" w:sz="4" w:space="0" w:color="C0C0C0"/>
              <w:right w:val="single" w:sz="4" w:space="0" w:color="C0C0C0"/>
            </w:tcBorders>
            <w:shd w:val="clear" w:color="000000" w:fill="D7EAD3"/>
            <w:vAlign w:val="center"/>
            <w:hideMark/>
          </w:tcPr>
          <w:p w14:paraId="3CC7F84B"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0,00</w:t>
            </w:r>
          </w:p>
        </w:tc>
        <w:tc>
          <w:tcPr>
            <w:tcW w:w="283" w:type="dxa"/>
            <w:tcBorders>
              <w:top w:val="nil"/>
              <w:left w:val="nil"/>
              <w:bottom w:val="single" w:sz="4" w:space="0" w:color="C0C0C0"/>
              <w:right w:val="single" w:sz="4" w:space="0" w:color="C0C0C0"/>
            </w:tcBorders>
            <w:shd w:val="clear" w:color="000000" w:fill="D7EAD3"/>
            <w:vAlign w:val="center"/>
            <w:hideMark/>
          </w:tcPr>
          <w:p w14:paraId="5E8D2950"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0,00</w:t>
            </w:r>
          </w:p>
        </w:tc>
        <w:tc>
          <w:tcPr>
            <w:tcW w:w="502" w:type="dxa"/>
            <w:tcBorders>
              <w:top w:val="nil"/>
              <w:left w:val="nil"/>
              <w:bottom w:val="single" w:sz="4" w:space="0" w:color="C0C0C0"/>
              <w:right w:val="single" w:sz="4" w:space="0" w:color="C0C0C0"/>
            </w:tcBorders>
            <w:shd w:val="clear" w:color="000000" w:fill="FFFFCC"/>
            <w:vAlign w:val="center"/>
            <w:hideMark/>
          </w:tcPr>
          <w:p w14:paraId="6876DA9F"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452" w:type="dxa"/>
            <w:tcBorders>
              <w:top w:val="nil"/>
              <w:left w:val="nil"/>
              <w:bottom w:val="single" w:sz="4" w:space="0" w:color="C0C0C0"/>
              <w:right w:val="single" w:sz="4" w:space="0" w:color="C0C0C0"/>
            </w:tcBorders>
            <w:shd w:val="clear" w:color="000000" w:fill="FFFFCC"/>
            <w:vAlign w:val="center"/>
            <w:hideMark/>
          </w:tcPr>
          <w:p w14:paraId="32ADE991"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52" w:type="dxa"/>
            <w:tcBorders>
              <w:top w:val="nil"/>
              <w:left w:val="nil"/>
              <w:bottom w:val="single" w:sz="4" w:space="0" w:color="C0C0C0"/>
              <w:right w:val="single" w:sz="4" w:space="0" w:color="C0C0C0"/>
            </w:tcBorders>
            <w:shd w:val="clear" w:color="000000" w:fill="FFFFCC"/>
            <w:vAlign w:val="center"/>
            <w:hideMark/>
          </w:tcPr>
          <w:p w14:paraId="54E6376A"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04" w:type="dxa"/>
            <w:tcBorders>
              <w:top w:val="nil"/>
              <w:left w:val="nil"/>
              <w:bottom w:val="single" w:sz="4" w:space="0" w:color="C0C0C0"/>
              <w:right w:val="single" w:sz="4" w:space="0" w:color="C0C0C0"/>
            </w:tcBorders>
            <w:shd w:val="clear" w:color="000000" w:fill="D7EAD3"/>
            <w:vAlign w:val="center"/>
            <w:hideMark/>
          </w:tcPr>
          <w:p w14:paraId="1EE8D240"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0,00</w:t>
            </w:r>
          </w:p>
        </w:tc>
        <w:tc>
          <w:tcPr>
            <w:tcW w:w="415" w:type="dxa"/>
            <w:tcBorders>
              <w:top w:val="nil"/>
              <w:left w:val="nil"/>
              <w:bottom w:val="single" w:sz="4" w:space="0" w:color="C0C0C0"/>
              <w:right w:val="single" w:sz="4" w:space="0" w:color="C0C0C0"/>
            </w:tcBorders>
            <w:shd w:val="clear" w:color="000000" w:fill="D7EAD3"/>
            <w:vAlign w:val="center"/>
            <w:hideMark/>
          </w:tcPr>
          <w:p w14:paraId="64D69493"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0,00</w:t>
            </w:r>
          </w:p>
        </w:tc>
        <w:tc>
          <w:tcPr>
            <w:tcW w:w="521" w:type="dxa"/>
            <w:tcBorders>
              <w:top w:val="nil"/>
              <w:left w:val="nil"/>
              <w:bottom w:val="single" w:sz="4" w:space="0" w:color="C0C0C0"/>
              <w:right w:val="nil"/>
            </w:tcBorders>
            <w:shd w:val="clear" w:color="000000" w:fill="FFFFCC"/>
            <w:vAlign w:val="center"/>
            <w:hideMark/>
          </w:tcPr>
          <w:p w14:paraId="170EB581"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473" w:type="dxa"/>
            <w:tcBorders>
              <w:top w:val="nil"/>
              <w:left w:val="single" w:sz="4" w:space="0" w:color="C0C0C0"/>
              <w:bottom w:val="single" w:sz="4" w:space="0" w:color="C0C0C0"/>
              <w:right w:val="single" w:sz="4" w:space="0" w:color="C0C0C0"/>
            </w:tcBorders>
            <w:shd w:val="clear" w:color="000000" w:fill="FFFFCC"/>
            <w:vAlign w:val="center"/>
            <w:hideMark/>
          </w:tcPr>
          <w:p w14:paraId="2A55D122"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52" w:type="dxa"/>
            <w:tcBorders>
              <w:top w:val="nil"/>
              <w:left w:val="nil"/>
              <w:bottom w:val="single" w:sz="4" w:space="0" w:color="C0C0C0"/>
              <w:right w:val="single" w:sz="4" w:space="0" w:color="C0C0C0"/>
            </w:tcBorders>
            <w:shd w:val="clear" w:color="000000" w:fill="FFFFCC"/>
            <w:vAlign w:val="center"/>
            <w:hideMark/>
          </w:tcPr>
          <w:p w14:paraId="3944D2D4"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04" w:type="dxa"/>
            <w:tcBorders>
              <w:top w:val="nil"/>
              <w:left w:val="nil"/>
              <w:bottom w:val="single" w:sz="4" w:space="0" w:color="C0C0C0"/>
              <w:right w:val="single" w:sz="4" w:space="0" w:color="C0C0C0"/>
            </w:tcBorders>
            <w:shd w:val="clear" w:color="000000" w:fill="D7EAD3"/>
            <w:vAlign w:val="center"/>
            <w:hideMark/>
          </w:tcPr>
          <w:p w14:paraId="2058E1D0"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0,00</w:t>
            </w:r>
          </w:p>
        </w:tc>
        <w:tc>
          <w:tcPr>
            <w:tcW w:w="415" w:type="dxa"/>
            <w:tcBorders>
              <w:top w:val="nil"/>
              <w:left w:val="nil"/>
              <w:bottom w:val="single" w:sz="4" w:space="0" w:color="C0C0C0"/>
              <w:right w:val="single" w:sz="4" w:space="0" w:color="C0C0C0"/>
            </w:tcBorders>
            <w:shd w:val="clear" w:color="000000" w:fill="D7EAD3"/>
            <w:vAlign w:val="center"/>
            <w:hideMark/>
          </w:tcPr>
          <w:p w14:paraId="0CDBB764"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0,00</w:t>
            </w:r>
          </w:p>
        </w:tc>
        <w:tc>
          <w:tcPr>
            <w:tcW w:w="521" w:type="dxa"/>
            <w:tcBorders>
              <w:top w:val="nil"/>
              <w:left w:val="nil"/>
              <w:bottom w:val="single" w:sz="4" w:space="0" w:color="C0C0C0"/>
              <w:right w:val="nil"/>
            </w:tcBorders>
            <w:shd w:val="clear" w:color="000000" w:fill="FFFFCC"/>
            <w:vAlign w:val="center"/>
            <w:hideMark/>
          </w:tcPr>
          <w:p w14:paraId="64172E19"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r>
      <w:tr w:rsidR="006B4C92" w:rsidRPr="006B4C92" w14:paraId="2C27D029" w14:textId="77777777" w:rsidTr="006B4C92">
        <w:trPr>
          <w:trHeight w:val="465"/>
          <w:jc w:val="center"/>
        </w:trPr>
        <w:tc>
          <w:tcPr>
            <w:tcW w:w="149" w:type="dxa"/>
            <w:tcBorders>
              <w:top w:val="nil"/>
              <w:left w:val="nil"/>
              <w:bottom w:val="nil"/>
              <w:right w:val="nil"/>
            </w:tcBorders>
            <w:shd w:val="clear" w:color="000000" w:fill="00B050"/>
            <w:noWrap/>
            <w:vAlign w:val="center"/>
            <w:hideMark/>
          </w:tcPr>
          <w:p w14:paraId="706B71CD"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НР</w:t>
            </w:r>
          </w:p>
        </w:tc>
        <w:tc>
          <w:tcPr>
            <w:tcW w:w="57" w:type="dxa"/>
            <w:tcBorders>
              <w:top w:val="nil"/>
              <w:left w:val="nil"/>
              <w:bottom w:val="nil"/>
              <w:right w:val="nil"/>
            </w:tcBorders>
            <w:shd w:val="clear" w:color="auto" w:fill="auto"/>
            <w:noWrap/>
            <w:vAlign w:val="bottom"/>
            <w:hideMark/>
          </w:tcPr>
          <w:p w14:paraId="64F9CA8B" w14:textId="77777777" w:rsidR="006B4C92" w:rsidRPr="006B4C92" w:rsidRDefault="006B4C92" w:rsidP="006B4C92">
            <w:pPr>
              <w:rPr>
                <w:rFonts w:ascii="Tahoma" w:hAnsi="Tahoma" w:cs="Tahoma"/>
                <w:b/>
                <w:bCs/>
                <w:color w:val="000000"/>
                <w:sz w:val="9"/>
                <w:szCs w:val="9"/>
                <w:lang w:eastAsia="ru-RU"/>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5DDC271D"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15</w:t>
            </w:r>
          </w:p>
        </w:tc>
        <w:tc>
          <w:tcPr>
            <w:tcW w:w="1596" w:type="dxa"/>
            <w:tcBorders>
              <w:top w:val="nil"/>
              <w:left w:val="nil"/>
              <w:bottom w:val="single" w:sz="4" w:space="0" w:color="C0C0C0"/>
              <w:right w:val="single" w:sz="4" w:space="0" w:color="C0C0C0"/>
            </w:tcBorders>
            <w:shd w:val="clear" w:color="auto" w:fill="auto"/>
            <w:vAlign w:val="center"/>
            <w:hideMark/>
          </w:tcPr>
          <w:p w14:paraId="61D55D99"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Корректировка НВВ в целях сглаживания тарифов (уменьшение)</w:t>
            </w:r>
          </w:p>
        </w:tc>
        <w:tc>
          <w:tcPr>
            <w:tcW w:w="271" w:type="dxa"/>
            <w:tcBorders>
              <w:top w:val="nil"/>
              <w:left w:val="nil"/>
              <w:bottom w:val="single" w:sz="4" w:space="0" w:color="C0C0C0"/>
              <w:right w:val="single" w:sz="4" w:space="0" w:color="C0C0C0"/>
            </w:tcBorders>
            <w:shd w:val="clear" w:color="auto" w:fill="auto"/>
            <w:vAlign w:val="center"/>
            <w:hideMark/>
          </w:tcPr>
          <w:p w14:paraId="51749D28" w14:textId="77777777" w:rsidR="006B4C92" w:rsidRPr="006B4C92" w:rsidRDefault="006B4C92" w:rsidP="006B4C92">
            <w:pPr>
              <w:jc w:val="center"/>
              <w:rPr>
                <w:rFonts w:ascii="Tahoma" w:hAnsi="Tahoma" w:cs="Tahoma"/>
                <w:b/>
                <w:bCs/>
                <w:sz w:val="9"/>
                <w:szCs w:val="9"/>
                <w:lang w:eastAsia="ru-RU"/>
              </w:rPr>
            </w:pPr>
            <w:proofErr w:type="spellStart"/>
            <w:r w:rsidRPr="006B4C92">
              <w:rPr>
                <w:rFonts w:ascii="Tahoma" w:hAnsi="Tahoma" w:cs="Tahoma"/>
                <w:b/>
                <w:bCs/>
                <w:sz w:val="9"/>
                <w:szCs w:val="9"/>
                <w:lang w:eastAsia="ru-RU"/>
              </w:rPr>
              <w:t>тыс</w:t>
            </w:r>
            <w:proofErr w:type="spellEnd"/>
            <w:r w:rsidRPr="006B4C92">
              <w:rPr>
                <w:rFonts w:ascii="Tahoma" w:hAnsi="Tahoma" w:cs="Tahoma"/>
                <w:b/>
                <w:bCs/>
                <w:sz w:val="9"/>
                <w:szCs w:val="9"/>
                <w:lang w:eastAsia="ru-RU"/>
              </w:rPr>
              <w:t xml:space="preserve"> </w:t>
            </w:r>
            <w:proofErr w:type="spellStart"/>
            <w:r w:rsidRPr="006B4C92">
              <w:rPr>
                <w:rFonts w:ascii="Tahoma" w:hAnsi="Tahoma" w:cs="Tahoma"/>
                <w:b/>
                <w:bCs/>
                <w:sz w:val="9"/>
                <w:szCs w:val="9"/>
                <w:lang w:eastAsia="ru-RU"/>
              </w:rPr>
              <w:t>руб</w:t>
            </w:r>
            <w:proofErr w:type="spellEnd"/>
          </w:p>
        </w:tc>
        <w:tc>
          <w:tcPr>
            <w:tcW w:w="396" w:type="dxa"/>
            <w:tcBorders>
              <w:top w:val="nil"/>
              <w:left w:val="nil"/>
              <w:bottom w:val="single" w:sz="4" w:space="0" w:color="C0C0C0"/>
              <w:right w:val="single" w:sz="4" w:space="0" w:color="C0C0C0"/>
            </w:tcBorders>
            <w:shd w:val="clear" w:color="000000" w:fill="FFFFCC"/>
            <w:vAlign w:val="center"/>
            <w:hideMark/>
          </w:tcPr>
          <w:p w14:paraId="01BDFAED"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281" w:type="dxa"/>
            <w:tcBorders>
              <w:top w:val="nil"/>
              <w:left w:val="nil"/>
              <w:bottom w:val="single" w:sz="4" w:space="0" w:color="C0C0C0"/>
              <w:right w:val="single" w:sz="4" w:space="0" w:color="C0C0C0"/>
            </w:tcBorders>
            <w:shd w:val="clear" w:color="000000" w:fill="FFFFCC"/>
            <w:vAlign w:val="center"/>
            <w:hideMark/>
          </w:tcPr>
          <w:p w14:paraId="704FFF15"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396" w:type="dxa"/>
            <w:tcBorders>
              <w:top w:val="nil"/>
              <w:left w:val="nil"/>
              <w:bottom w:val="single" w:sz="4" w:space="0" w:color="C0C0C0"/>
              <w:right w:val="single" w:sz="4" w:space="0" w:color="C0C0C0"/>
            </w:tcBorders>
            <w:shd w:val="clear" w:color="000000" w:fill="FFFFCC"/>
            <w:vAlign w:val="center"/>
            <w:hideMark/>
          </w:tcPr>
          <w:p w14:paraId="47F9B02F"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358" w:type="dxa"/>
            <w:tcBorders>
              <w:top w:val="nil"/>
              <w:left w:val="nil"/>
              <w:bottom w:val="single" w:sz="4" w:space="0" w:color="C0C0C0"/>
              <w:right w:val="single" w:sz="4" w:space="0" w:color="C0C0C0"/>
            </w:tcBorders>
            <w:shd w:val="clear" w:color="000000" w:fill="FFFFCC"/>
            <w:vAlign w:val="center"/>
            <w:hideMark/>
          </w:tcPr>
          <w:p w14:paraId="50E8C6AD"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10" w:type="dxa"/>
            <w:tcBorders>
              <w:top w:val="nil"/>
              <w:left w:val="nil"/>
              <w:bottom w:val="single" w:sz="4" w:space="0" w:color="C0C0C0"/>
              <w:right w:val="single" w:sz="4" w:space="0" w:color="C0C0C0"/>
            </w:tcBorders>
            <w:shd w:val="clear" w:color="000000" w:fill="FFFFCC"/>
            <w:vAlign w:val="center"/>
            <w:hideMark/>
          </w:tcPr>
          <w:p w14:paraId="0D1ABF41"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283" w:type="dxa"/>
            <w:tcBorders>
              <w:top w:val="nil"/>
              <w:left w:val="nil"/>
              <w:bottom w:val="single" w:sz="4" w:space="0" w:color="C0C0C0"/>
              <w:right w:val="single" w:sz="4" w:space="0" w:color="C0C0C0"/>
            </w:tcBorders>
            <w:shd w:val="clear" w:color="000000" w:fill="D7EAD3"/>
            <w:vAlign w:val="center"/>
            <w:hideMark/>
          </w:tcPr>
          <w:p w14:paraId="5627E360"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0,00</w:t>
            </w:r>
          </w:p>
        </w:tc>
        <w:tc>
          <w:tcPr>
            <w:tcW w:w="283" w:type="dxa"/>
            <w:tcBorders>
              <w:top w:val="nil"/>
              <w:left w:val="nil"/>
              <w:bottom w:val="single" w:sz="4" w:space="0" w:color="C0C0C0"/>
              <w:right w:val="single" w:sz="4" w:space="0" w:color="C0C0C0"/>
            </w:tcBorders>
            <w:shd w:val="clear" w:color="000000" w:fill="D7EAD3"/>
            <w:vAlign w:val="center"/>
            <w:hideMark/>
          </w:tcPr>
          <w:p w14:paraId="534AADA5"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0,00</w:t>
            </w:r>
          </w:p>
        </w:tc>
        <w:tc>
          <w:tcPr>
            <w:tcW w:w="502" w:type="dxa"/>
            <w:tcBorders>
              <w:top w:val="nil"/>
              <w:left w:val="nil"/>
              <w:bottom w:val="single" w:sz="4" w:space="0" w:color="C0C0C0"/>
              <w:right w:val="single" w:sz="4" w:space="0" w:color="C0C0C0"/>
            </w:tcBorders>
            <w:shd w:val="clear" w:color="000000" w:fill="FFFFCC"/>
            <w:vAlign w:val="center"/>
            <w:hideMark/>
          </w:tcPr>
          <w:p w14:paraId="72F46FA0"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452" w:type="dxa"/>
            <w:tcBorders>
              <w:top w:val="nil"/>
              <w:left w:val="nil"/>
              <w:bottom w:val="single" w:sz="4" w:space="0" w:color="C0C0C0"/>
              <w:right w:val="single" w:sz="4" w:space="0" w:color="C0C0C0"/>
            </w:tcBorders>
            <w:shd w:val="clear" w:color="000000" w:fill="FFFFCC"/>
            <w:vAlign w:val="center"/>
            <w:hideMark/>
          </w:tcPr>
          <w:p w14:paraId="266B416A"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52" w:type="dxa"/>
            <w:tcBorders>
              <w:top w:val="nil"/>
              <w:left w:val="nil"/>
              <w:bottom w:val="single" w:sz="4" w:space="0" w:color="C0C0C0"/>
              <w:right w:val="single" w:sz="4" w:space="0" w:color="C0C0C0"/>
            </w:tcBorders>
            <w:shd w:val="clear" w:color="000000" w:fill="FFFFCC"/>
            <w:vAlign w:val="center"/>
            <w:hideMark/>
          </w:tcPr>
          <w:p w14:paraId="7BB955BF"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04" w:type="dxa"/>
            <w:tcBorders>
              <w:top w:val="nil"/>
              <w:left w:val="nil"/>
              <w:bottom w:val="single" w:sz="4" w:space="0" w:color="C0C0C0"/>
              <w:right w:val="single" w:sz="4" w:space="0" w:color="C0C0C0"/>
            </w:tcBorders>
            <w:shd w:val="clear" w:color="000000" w:fill="D7EAD3"/>
            <w:vAlign w:val="center"/>
            <w:hideMark/>
          </w:tcPr>
          <w:p w14:paraId="101B8337"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0,00</w:t>
            </w:r>
          </w:p>
        </w:tc>
        <w:tc>
          <w:tcPr>
            <w:tcW w:w="415" w:type="dxa"/>
            <w:tcBorders>
              <w:top w:val="nil"/>
              <w:left w:val="nil"/>
              <w:bottom w:val="single" w:sz="4" w:space="0" w:color="C0C0C0"/>
              <w:right w:val="single" w:sz="4" w:space="0" w:color="C0C0C0"/>
            </w:tcBorders>
            <w:shd w:val="clear" w:color="000000" w:fill="D7EAD3"/>
            <w:vAlign w:val="center"/>
            <w:hideMark/>
          </w:tcPr>
          <w:p w14:paraId="0A858E28"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0,00</w:t>
            </w:r>
          </w:p>
        </w:tc>
        <w:tc>
          <w:tcPr>
            <w:tcW w:w="521" w:type="dxa"/>
            <w:tcBorders>
              <w:top w:val="nil"/>
              <w:left w:val="nil"/>
              <w:bottom w:val="single" w:sz="4" w:space="0" w:color="C0C0C0"/>
              <w:right w:val="nil"/>
            </w:tcBorders>
            <w:shd w:val="clear" w:color="000000" w:fill="FFFFCC"/>
            <w:vAlign w:val="center"/>
            <w:hideMark/>
          </w:tcPr>
          <w:p w14:paraId="40AB3859"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473" w:type="dxa"/>
            <w:tcBorders>
              <w:top w:val="nil"/>
              <w:left w:val="single" w:sz="4" w:space="0" w:color="C0C0C0"/>
              <w:bottom w:val="single" w:sz="4" w:space="0" w:color="C0C0C0"/>
              <w:right w:val="single" w:sz="4" w:space="0" w:color="C0C0C0"/>
            </w:tcBorders>
            <w:shd w:val="clear" w:color="000000" w:fill="FFFFCC"/>
            <w:vAlign w:val="center"/>
            <w:hideMark/>
          </w:tcPr>
          <w:p w14:paraId="039D816E"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52" w:type="dxa"/>
            <w:tcBorders>
              <w:top w:val="nil"/>
              <w:left w:val="nil"/>
              <w:bottom w:val="single" w:sz="4" w:space="0" w:color="C0C0C0"/>
              <w:right w:val="single" w:sz="4" w:space="0" w:color="C0C0C0"/>
            </w:tcBorders>
            <w:shd w:val="clear" w:color="000000" w:fill="FFFFCC"/>
            <w:vAlign w:val="center"/>
            <w:hideMark/>
          </w:tcPr>
          <w:p w14:paraId="4C7B1D4C"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04" w:type="dxa"/>
            <w:tcBorders>
              <w:top w:val="nil"/>
              <w:left w:val="nil"/>
              <w:bottom w:val="single" w:sz="4" w:space="0" w:color="C0C0C0"/>
              <w:right w:val="single" w:sz="4" w:space="0" w:color="C0C0C0"/>
            </w:tcBorders>
            <w:shd w:val="clear" w:color="000000" w:fill="D7EAD3"/>
            <w:vAlign w:val="center"/>
            <w:hideMark/>
          </w:tcPr>
          <w:p w14:paraId="2A1FB943"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0,00</w:t>
            </w:r>
          </w:p>
        </w:tc>
        <w:tc>
          <w:tcPr>
            <w:tcW w:w="415" w:type="dxa"/>
            <w:tcBorders>
              <w:top w:val="nil"/>
              <w:left w:val="nil"/>
              <w:bottom w:val="single" w:sz="4" w:space="0" w:color="C0C0C0"/>
              <w:right w:val="single" w:sz="4" w:space="0" w:color="C0C0C0"/>
            </w:tcBorders>
            <w:shd w:val="clear" w:color="000000" w:fill="D7EAD3"/>
            <w:vAlign w:val="center"/>
            <w:hideMark/>
          </w:tcPr>
          <w:p w14:paraId="1E131237"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0,00</w:t>
            </w:r>
          </w:p>
        </w:tc>
        <w:tc>
          <w:tcPr>
            <w:tcW w:w="521" w:type="dxa"/>
            <w:tcBorders>
              <w:top w:val="nil"/>
              <w:left w:val="nil"/>
              <w:bottom w:val="single" w:sz="4" w:space="0" w:color="C0C0C0"/>
              <w:right w:val="nil"/>
            </w:tcBorders>
            <w:shd w:val="clear" w:color="000000" w:fill="FFFFCC"/>
            <w:vAlign w:val="center"/>
            <w:hideMark/>
          </w:tcPr>
          <w:p w14:paraId="5CAE7769"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r>
      <w:tr w:rsidR="006B4C92" w:rsidRPr="006B4C92" w14:paraId="2CAA3FC5" w14:textId="77777777" w:rsidTr="006B4C92">
        <w:trPr>
          <w:trHeight w:val="480"/>
          <w:jc w:val="center"/>
        </w:trPr>
        <w:tc>
          <w:tcPr>
            <w:tcW w:w="149" w:type="dxa"/>
            <w:tcBorders>
              <w:top w:val="nil"/>
              <w:left w:val="nil"/>
              <w:bottom w:val="nil"/>
              <w:right w:val="nil"/>
            </w:tcBorders>
            <w:shd w:val="clear" w:color="000000" w:fill="00B050"/>
            <w:noWrap/>
            <w:vAlign w:val="center"/>
            <w:hideMark/>
          </w:tcPr>
          <w:p w14:paraId="0E6986A5"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НР</w:t>
            </w:r>
          </w:p>
        </w:tc>
        <w:tc>
          <w:tcPr>
            <w:tcW w:w="57" w:type="dxa"/>
            <w:tcBorders>
              <w:top w:val="nil"/>
              <w:left w:val="nil"/>
              <w:bottom w:val="nil"/>
              <w:right w:val="nil"/>
            </w:tcBorders>
            <w:shd w:val="clear" w:color="auto" w:fill="auto"/>
            <w:noWrap/>
            <w:vAlign w:val="bottom"/>
            <w:hideMark/>
          </w:tcPr>
          <w:p w14:paraId="015F21F1" w14:textId="77777777" w:rsidR="006B4C92" w:rsidRPr="006B4C92" w:rsidRDefault="006B4C92" w:rsidP="006B4C92">
            <w:pPr>
              <w:rPr>
                <w:rFonts w:ascii="Tahoma" w:hAnsi="Tahoma" w:cs="Tahoma"/>
                <w:b/>
                <w:bCs/>
                <w:color w:val="000000"/>
                <w:sz w:val="9"/>
                <w:szCs w:val="9"/>
                <w:lang w:eastAsia="ru-RU"/>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39A5BE4B"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16</w:t>
            </w:r>
          </w:p>
        </w:tc>
        <w:tc>
          <w:tcPr>
            <w:tcW w:w="1596" w:type="dxa"/>
            <w:tcBorders>
              <w:top w:val="nil"/>
              <w:left w:val="nil"/>
              <w:bottom w:val="single" w:sz="4" w:space="0" w:color="C0C0C0"/>
              <w:right w:val="single" w:sz="4" w:space="0" w:color="C0C0C0"/>
            </w:tcBorders>
            <w:shd w:val="clear" w:color="auto" w:fill="auto"/>
            <w:vAlign w:val="center"/>
            <w:hideMark/>
          </w:tcPr>
          <w:p w14:paraId="26820F60"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Корректировка НВВ в целях сглаживания тарифов (увеличение)</w:t>
            </w:r>
          </w:p>
        </w:tc>
        <w:tc>
          <w:tcPr>
            <w:tcW w:w="271" w:type="dxa"/>
            <w:tcBorders>
              <w:top w:val="nil"/>
              <w:left w:val="nil"/>
              <w:bottom w:val="single" w:sz="4" w:space="0" w:color="C0C0C0"/>
              <w:right w:val="single" w:sz="4" w:space="0" w:color="C0C0C0"/>
            </w:tcBorders>
            <w:shd w:val="clear" w:color="auto" w:fill="auto"/>
            <w:vAlign w:val="center"/>
            <w:hideMark/>
          </w:tcPr>
          <w:p w14:paraId="6694A9CB" w14:textId="77777777" w:rsidR="006B4C92" w:rsidRPr="006B4C92" w:rsidRDefault="006B4C92" w:rsidP="006B4C92">
            <w:pPr>
              <w:jc w:val="center"/>
              <w:rPr>
                <w:rFonts w:ascii="Tahoma" w:hAnsi="Tahoma" w:cs="Tahoma"/>
                <w:b/>
                <w:bCs/>
                <w:sz w:val="9"/>
                <w:szCs w:val="9"/>
                <w:lang w:eastAsia="ru-RU"/>
              </w:rPr>
            </w:pPr>
            <w:proofErr w:type="spellStart"/>
            <w:r w:rsidRPr="006B4C92">
              <w:rPr>
                <w:rFonts w:ascii="Tahoma" w:hAnsi="Tahoma" w:cs="Tahoma"/>
                <w:b/>
                <w:bCs/>
                <w:sz w:val="9"/>
                <w:szCs w:val="9"/>
                <w:lang w:eastAsia="ru-RU"/>
              </w:rPr>
              <w:t>тыс</w:t>
            </w:r>
            <w:proofErr w:type="spellEnd"/>
            <w:r w:rsidRPr="006B4C92">
              <w:rPr>
                <w:rFonts w:ascii="Tahoma" w:hAnsi="Tahoma" w:cs="Tahoma"/>
                <w:b/>
                <w:bCs/>
                <w:sz w:val="9"/>
                <w:szCs w:val="9"/>
                <w:lang w:eastAsia="ru-RU"/>
              </w:rPr>
              <w:t xml:space="preserve"> </w:t>
            </w:r>
            <w:proofErr w:type="spellStart"/>
            <w:r w:rsidRPr="006B4C92">
              <w:rPr>
                <w:rFonts w:ascii="Tahoma" w:hAnsi="Tahoma" w:cs="Tahoma"/>
                <w:b/>
                <w:bCs/>
                <w:sz w:val="9"/>
                <w:szCs w:val="9"/>
                <w:lang w:eastAsia="ru-RU"/>
              </w:rPr>
              <w:t>руб</w:t>
            </w:r>
            <w:proofErr w:type="spellEnd"/>
          </w:p>
        </w:tc>
        <w:tc>
          <w:tcPr>
            <w:tcW w:w="396" w:type="dxa"/>
            <w:tcBorders>
              <w:top w:val="nil"/>
              <w:left w:val="nil"/>
              <w:bottom w:val="single" w:sz="4" w:space="0" w:color="C0C0C0"/>
              <w:right w:val="single" w:sz="4" w:space="0" w:color="C0C0C0"/>
            </w:tcBorders>
            <w:shd w:val="clear" w:color="000000" w:fill="FFFFCC"/>
            <w:vAlign w:val="center"/>
            <w:hideMark/>
          </w:tcPr>
          <w:p w14:paraId="7042BB5E"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281" w:type="dxa"/>
            <w:tcBorders>
              <w:top w:val="nil"/>
              <w:left w:val="nil"/>
              <w:bottom w:val="single" w:sz="4" w:space="0" w:color="C0C0C0"/>
              <w:right w:val="single" w:sz="4" w:space="0" w:color="C0C0C0"/>
            </w:tcBorders>
            <w:shd w:val="clear" w:color="000000" w:fill="FFFFCC"/>
            <w:vAlign w:val="center"/>
            <w:hideMark/>
          </w:tcPr>
          <w:p w14:paraId="4B1AF132"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396" w:type="dxa"/>
            <w:tcBorders>
              <w:top w:val="nil"/>
              <w:left w:val="nil"/>
              <w:bottom w:val="single" w:sz="4" w:space="0" w:color="C0C0C0"/>
              <w:right w:val="single" w:sz="4" w:space="0" w:color="C0C0C0"/>
            </w:tcBorders>
            <w:shd w:val="clear" w:color="000000" w:fill="FFFFCC"/>
            <w:vAlign w:val="center"/>
            <w:hideMark/>
          </w:tcPr>
          <w:p w14:paraId="63A3E24E"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358" w:type="dxa"/>
            <w:tcBorders>
              <w:top w:val="nil"/>
              <w:left w:val="nil"/>
              <w:bottom w:val="single" w:sz="4" w:space="0" w:color="C0C0C0"/>
              <w:right w:val="single" w:sz="4" w:space="0" w:color="C0C0C0"/>
            </w:tcBorders>
            <w:shd w:val="clear" w:color="000000" w:fill="FFFFCC"/>
            <w:vAlign w:val="center"/>
            <w:hideMark/>
          </w:tcPr>
          <w:p w14:paraId="212DADB1"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10" w:type="dxa"/>
            <w:tcBorders>
              <w:top w:val="nil"/>
              <w:left w:val="nil"/>
              <w:bottom w:val="single" w:sz="4" w:space="0" w:color="C0C0C0"/>
              <w:right w:val="single" w:sz="4" w:space="0" w:color="C0C0C0"/>
            </w:tcBorders>
            <w:shd w:val="clear" w:color="000000" w:fill="FFFFCC"/>
            <w:vAlign w:val="center"/>
            <w:hideMark/>
          </w:tcPr>
          <w:p w14:paraId="706D3398"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283" w:type="dxa"/>
            <w:tcBorders>
              <w:top w:val="nil"/>
              <w:left w:val="nil"/>
              <w:bottom w:val="single" w:sz="4" w:space="0" w:color="C0C0C0"/>
              <w:right w:val="single" w:sz="4" w:space="0" w:color="C0C0C0"/>
            </w:tcBorders>
            <w:shd w:val="clear" w:color="000000" w:fill="D7EAD3"/>
            <w:vAlign w:val="center"/>
            <w:hideMark/>
          </w:tcPr>
          <w:p w14:paraId="28613552"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0,00</w:t>
            </w:r>
          </w:p>
        </w:tc>
        <w:tc>
          <w:tcPr>
            <w:tcW w:w="283" w:type="dxa"/>
            <w:tcBorders>
              <w:top w:val="nil"/>
              <w:left w:val="nil"/>
              <w:bottom w:val="single" w:sz="4" w:space="0" w:color="C0C0C0"/>
              <w:right w:val="single" w:sz="4" w:space="0" w:color="C0C0C0"/>
            </w:tcBorders>
            <w:shd w:val="clear" w:color="000000" w:fill="D7EAD3"/>
            <w:vAlign w:val="center"/>
            <w:hideMark/>
          </w:tcPr>
          <w:p w14:paraId="3447623B"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0,00</w:t>
            </w:r>
          </w:p>
        </w:tc>
        <w:tc>
          <w:tcPr>
            <w:tcW w:w="502" w:type="dxa"/>
            <w:tcBorders>
              <w:top w:val="nil"/>
              <w:left w:val="nil"/>
              <w:bottom w:val="single" w:sz="4" w:space="0" w:color="C0C0C0"/>
              <w:right w:val="single" w:sz="4" w:space="0" w:color="C0C0C0"/>
            </w:tcBorders>
            <w:shd w:val="clear" w:color="000000" w:fill="FFFFCC"/>
            <w:vAlign w:val="center"/>
            <w:hideMark/>
          </w:tcPr>
          <w:p w14:paraId="31904A4D"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452" w:type="dxa"/>
            <w:tcBorders>
              <w:top w:val="nil"/>
              <w:left w:val="nil"/>
              <w:bottom w:val="single" w:sz="4" w:space="0" w:color="C0C0C0"/>
              <w:right w:val="single" w:sz="4" w:space="0" w:color="C0C0C0"/>
            </w:tcBorders>
            <w:shd w:val="clear" w:color="000000" w:fill="FFFFCC"/>
            <w:vAlign w:val="center"/>
            <w:hideMark/>
          </w:tcPr>
          <w:p w14:paraId="077F2FC9"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52" w:type="dxa"/>
            <w:tcBorders>
              <w:top w:val="nil"/>
              <w:left w:val="nil"/>
              <w:bottom w:val="single" w:sz="4" w:space="0" w:color="C0C0C0"/>
              <w:right w:val="single" w:sz="4" w:space="0" w:color="C0C0C0"/>
            </w:tcBorders>
            <w:shd w:val="clear" w:color="000000" w:fill="FFFFCC"/>
            <w:vAlign w:val="center"/>
            <w:hideMark/>
          </w:tcPr>
          <w:p w14:paraId="3558F442"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04" w:type="dxa"/>
            <w:tcBorders>
              <w:top w:val="nil"/>
              <w:left w:val="nil"/>
              <w:bottom w:val="single" w:sz="4" w:space="0" w:color="C0C0C0"/>
              <w:right w:val="single" w:sz="4" w:space="0" w:color="C0C0C0"/>
            </w:tcBorders>
            <w:shd w:val="clear" w:color="000000" w:fill="D7EAD3"/>
            <w:vAlign w:val="center"/>
            <w:hideMark/>
          </w:tcPr>
          <w:p w14:paraId="309F5155"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0,00</w:t>
            </w:r>
          </w:p>
        </w:tc>
        <w:tc>
          <w:tcPr>
            <w:tcW w:w="415" w:type="dxa"/>
            <w:tcBorders>
              <w:top w:val="nil"/>
              <w:left w:val="nil"/>
              <w:bottom w:val="single" w:sz="4" w:space="0" w:color="C0C0C0"/>
              <w:right w:val="single" w:sz="4" w:space="0" w:color="C0C0C0"/>
            </w:tcBorders>
            <w:shd w:val="clear" w:color="000000" w:fill="D7EAD3"/>
            <w:vAlign w:val="center"/>
            <w:hideMark/>
          </w:tcPr>
          <w:p w14:paraId="6AFFFD0C"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0,00</w:t>
            </w:r>
          </w:p>
        </w:tc>
        <w:tc>
          <w:tcPr>
            <w:tcW w:w="521" w:type="dxa"/>
            <w:tcBorders>
              <w:top w:val="nil"/>
              <w:left w:val="nil"/>
              <w:bottom w:val="single" w:sz="4" w:space="0" w:color="C0C0C0"/>
              <w:right w:val="nil"/>
            </w:tcBorders>
            <w:shd w:val="clear" w:color="000000" w:fill="FFFFCC"/>
            <w:vAlign w:val="center"/>
            <w:hideMark/>
          </w:tcPr>
          <w:p w14:paraId="799BA706"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473" w:type="dxa"/>
            <w:tcBorders>
              <w:top w:val="nil"/>
              <w:left w:val="single" w:sz="4" w:space="0" w:color="C0C0C0"/>
              <w:bottom w:val="single" w:sz="4" w:space="0" w:color="C0C0C0"/>
              <w:right w:val="single" w:sz="4" w:space="0" w:color="C0C0C0"/>
            </w:tcBorders>
            <w:shd w:val="clear" w:color="000000" w:fill="FFFFCC"/>
            <w:vAlign w:val="center"/>
            <w:hideMark/>
          </w:tcPr>
          <w:p w14:paraId="63638026"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52" w:type="dxa"/>
            <w:tcBorders>
              <w:top w:val="nil"/>
              <w:left w:val="nil"/>
              <w:bottom w:val="single" w:sz="4" w:space="0" w:color="C0C0C0"/>
              <w:right w:val="single" w:sz="4" w:space="0" w:color="C0C0C0"/>
            </w:tcBorders>
            <w:shd w:val="clear" w:color="000000" w:fill="FFFFCC"/>
            <w:vAlign w:val="center"/>
            <w:hideMark/>
          </w:tcPr>
          <w:p w14:paraId="7B380C17"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04" w:type="dxa"/>
            <w:tcBorders>
              <w:top w:val="nil"/>
              <w:left w:val="nil"/>
              <w:bottom w:val="single" w:sz="4" w:space="0" w:color="C0C0C0"/>
              <w:right w:val="single" w:sz="4" w:space="0" w:color="C0C0C0"/>
            </w:tcBorders>
            <w:shd w:val="clear" w:color="000000" w:fill="D7EAD3"/>
            <w:vAlign w:val="center"/>
            <w:hideMark/>
          </w:tcPr>
          <w:p w14:paraId="3034C9D7"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0,00</w:t>
            </w:r>
          </w:p>
        </w:tc>
        <w:tc>
          <w:tcPr>
            <w:tcW w:w="415" w:type="dxa"/>
            <w:tcBorders>
              <w:top w:val="nil"/>
              <w:left w:val="nil"/>
              <w:bottom w:val="single" w:sz="4" w:space="0" w:color="C0C0C0"/>
              <w:right w:val="single" w:sz="4" w:space="0" w:color="C0C0C0"/>
            </w:tcBorders>
            <w:shd w:val="clear" w:color="000000" w:fill="D7EAD3"/>
            <w:vAlign w:val="center"/>
            <w:hideMark/>
          </w:tcPr>
          <w:p w14:paraId="742FFDC4"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0,00</w:t>
            </w:r>
          </w:p>
        </w:tc>
        <w:tc>
          <w:tcPr>
            <w:tcW w:w="521" w:type="dxa"/>
            <w:tcBorders>
              <w:top w:val="nil"/>
              <w:left w:val="nil"/>
              <w:bottom w:val="single" w:sz="4" w:space="0" w:color="C0C0C0"/>
              <w:right w:val="nil"/>
            </w:tcBorders>
            <w:shd w:val="clear" w:color="000000" w:fill="FFFFCC"/>
            <w:vAlign w:val="center"/>
            <w:hideMark/>
          </w:tcPr>
          <w:p w14:paraId="70273F09"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r>
      <w:tr w:rsidR="006B4C92" w:rsidRPr="006B4C92" w14:paraId="3A33E4FD" w14:textId="77777777" w:rsidTr="006B4C92">
        <w:trPr>
          <w:trHeight w:val="300"/>
          <w:jc w:val="center"/>
        </w:trPr>
        <w:tc>
          <w:tcPr>
            <w:tcW w:w="149" w:type="dxa"/>
            <w:tcBorders>
              <w:top w:val="nil"/>
              <w:left w:val="nil"/>
              <w:bottom w:val="nil"/>
              <w:right w:val="nil"/>
            </w:tcBorders>
            <w:shd w:val="clear" w:color="auto" w:fill="auto"/>
            <w:noWrap/>
            <w:vAlign w:val="bottom"/>
            <w:hideMark/>
          </w:tcPr>
          <w:p w14:paraId="1A5D3A04" w14:textId="77777777" w:rsidR="006B4C92" w:rsidRPr="006B4C92" w:rsidRDefault="006B4C92" w:rsidP="006B4C92">
            <w:pPr>
              <w:rPr>
                <w:rFonts w:ascii="Tahoma" w:hAnsi="Tahoma" w:cs="Tahoma"/>
                <w:b/>
                <w:bCs/>
                <w:sz w:val="9"/>
                <w:szCs w:val="9"/>
                <w:lang w:eastAsia="ru-RU"/>
              </w:rPr>
            </w:pPr>
          </w:p>
        </w:tc>
        <w:tc>
          <w:tcPr>
            <w:tcW w:w="57" w:type="dxa"/>
            <w:tcBorders>
              <w:top w:val="nil"/>
              <w:left w:val="nil"/>
              <w:bottom w:val="nil"/>
              <w:right w:val="nil"/>
            </w:tcBorders>
            <w:shd w:val="clear" w:color="auto" w:fill="auto"/>
            <w:noWrap/>
            <w:vAlign w:val="bottom"/>
            <w:hideMark/>
          </w:tcPr>
          <w:p w14:paraId="05876FF1" w14:textId="77777777" w:rsidR="006B4C92" w:rsidRPr="006B4C92" w:rsidRDefault="006B4C92" w:rsidP="006B4C92">
            <w:pPr>
              <w:rPr>
                <w:sz w:val="9"/>
                <w:szCs w:val="9"/>
                <w:lang w:eastAsia="ru-RU"/>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37DE24C7"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17</w:t>
            </w:r>
          </w:p>
        </w:tc>
        <w:tc>
          <w:tcPr>
            <w:tcW w:w="1596" w:type="dxa"/>
            <w:tcBorders>
              <w:top w:val="nil"/>
              <w:left w:val="nil"/>
              <w:bottom w:val="single" w:sz="4" w:space="0" w:color="C0C0C0"/>
              <w:right w:val="single" w:sz="4" w:space="0" w:color="C0C0C0"/>
            </w:tcBorders>
            <w:shd w:val="clear" w:color="auto" w:fill="auto"/>
            <w:vAlign w:val="center"/>
            <w:hideMark/>
          </w:tcPr>
          <w:p w14:paraId="6035B0EB"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НВВ без НДС</w:t>
            </w:r>
          </w:p>
        </w:tc>
        <w:tc>
          <w:tcPr>
            <w:tcW w:w="271" w:type="dxa"/>
            <w:tcBorders>
              <w:top w:val="nil"/>
              <w:left w:val="nil"/>
              <w:bottom w:val="single" w:sz="4" w:space="0" w:color="C0C0C0"/>
              <w:right w:val="single" w:sz="4" w:space="0" w:color="C0C0C0"/>
            </w:tcBorders>
            <w:shd w:val="clear" w:color="auto" w:fill="auto"/>
            <w:vAlign w:val="center"/>
            <w:hideMark/>
          </w:tcPr>
          <w:p w14:paraId="06D12448" w14:textId="77777777" w:rsidR="006B4C92" w:rsidRPr="006B4C92" w:rsidRDefault="006B4C92" w:rsidP="006B4C92">
            <w:pPr>
              <w:jc w:val="center"/>
              <w:rPr>
                <w:rFonts w:ascii="Tahoma" w:hAnsi="Tahoma" w:cs="Tahoma"/>
                <w:b/>
                <w:bCs/>
                <w:sz w:val="9"/>
                <w:szCs w:val="9"/>
                <w:lang w:eastAsia="ru-RU"/>
              </w:rPr>
            </w:pPr>
            <w:proofErr w:type="spellStart"/>
            <w:r w:rsidRPr="006B4C92">
              <w:rPr>
                <w:rFonts w:ascii="Tahoma" w:hAnsi="Tahoma" w:cs="Tahoma"/>
                <w:b/>
                <w:bCs/>
                <w:sz w:val="9"/>
                <w:szCs w:val="9"/>
                <w:lang w:eastAsia="ru-RU"/>
              </w:rPr>
              <w:t>тыс</w:t>
            </w:r>
            <w:proofErr w:type="spellEnd"/>
            <w:r w:rsidRPr="006B4C92">
              <w:rPr>
                <w:rFonts w:ascii="Tahoma" w:hAnsi="Tahoma" w:cs="Tahoma"/>
                <w:b/>
                <w:bCs/>
                <w:sz w:val="9"/>
                <w:szCs w:val="9"/>
                <w:lang w:eastAsia="ru-RU"/>
              </w:rPr>
              <w:t xml:space="preserve"> </w:t>
            </w:r>
            <w:proofErr w:type="spellStart"/>
            <w:r w:rsidRPr="006B4C92">
              <w:rPr>
                <w:rFonts w:ascii="Tahoma" w:hAnsi="Tahoma" w:cs="Tahoma"/>
                <w:b/>
                <w:bCs/>
                <w:sz w:val="9"/>
                <w:szCs w:val="9"/>
                <w:lang w:eastAsia="ru-RU"/>
              </w:rPr>
              <w:t>руб</w:t>
            </w:r>
            <w:proofErr w:type="spellEnd"/>
          </w:p>
        </w:tc>
        <w:tc>
          <w:tcPr>
            <w:tcW w:w="396" w:type="dxa"/>
            <w:tcBorders>
              <w:top w:val="nil"/>
              <w:left w:val="nil"/>
              <w:bottom w:val="single" w:sz="4" w:space="0" w:color="C0C0C0"/>
              <w:right w:val="single" w:sz="4" w:space="0" w:color="C0C0C0"/>
            </w:tcBorders>
            <w:shd w:val="clear" w:color="000000" w:fill="D7EAD3"/>
            <w:vAlign w:val="center"/>
            <w:hideMark/>
          </w:tcPr>
          <w:p w14:paraId="206989C4"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149 149,51</w:t>
            </w:r>
          </w:p>
        </w:tc>
        <w:tc>
          <w:tcPr>
            <w:tcW w:w="281" w:type="dxa"/>
            <w:tcBorders>
              <w:top w:val="nil"/>
              <w:left w:val="nil"/>
              <w:bottom w:val="single" w:sz="4" w:space="0" w:color="C0C0C0"/>
              <w:right w:val="single" w:sz="4" w:space="0" w:color="C0C0C0"/>
            </w:tcBorders>
            <w:shd w:val="clear" w:color="000000" w:fill="D7EAD3"/>
            <w:vAlign w:val="center"/>
            <w:hideMark/>
          </w:tcPr>
          <w:p w14:paraId="0BD6F31B"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184 412,40</w:t>
            </w:r>
          </w:p>
        </w:tc>
        <w:tc>
          <w:tcPr>
            <w:tcW w:w="396" w:type="dxa"/>
            <w:tcBorders>
              <w:top w:val="nil"/>
              <w:left w:val="nil"/>
              <w:bottom w:val="single" w:sz="4" w:space="0" w:color="C0C0C0"/>
              <w:right w:val="single" w:sz="4" w:space="0" w:color="C0C0C0"/>
            </w:tcBorders>
            <w:shd w:val="clear" w:color="000000" w:fill="D7EAD3"/>
            <w:vAlign w:val="center"/>
            <w:hideMark/>
          </w:tcPr>
          <w:p w14:paraId="5039108D"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158 301,65</w:t>
            </w:r>
          </w:p>
        </w:tc>
        <w:tc>
          <w:tcPr>
            <w:tcW w:w="358" w:type="dxa"/>
            <w:tcBorders>
              <w:top w:val="nil"/>
              <w:left w:val="nil"/>
              <w:bottom w:val="single" w:sz="4" w:space="0" w:color="C0C0C0"/>
              <w:right w:val="single" w:sz="4" w:space="0" w:color="C0C0C0"/>
            </w:tcBorders>
            <w:shd w:val="clear" w:color="000000" w:fill="D7EAD3"/>
            <w:vAlign w:val="center"/>
            <w:hideMark/>
          </w:tcPr>
          <w:p w14:paraId="383CBE79"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203 511,36</w:t>
            </w:r>
          </w:p>
        </w:tc>
        <w:tc>
          <w:tcPr>
            <w:tcW w:w="410" w:type="dxa"/>
            <w:tcBorders>
              <w:top w:val="nil"/>
              <w:left w:val="nil"/>
              <w:bottom w:val="single" w:sz="4" w:space="0" w:color="C0C0C0"/>
              <w:right w:val="single" w:sz="4" w:space="0" w:color="C0C0C0"/>
            </w:tcBorders>
            <w:shd w:val="clear" w:color="000000" w:fill="D7EAD3"/>
            <w:vAlign w:val="center"/>
            <w:hideMark/>
          </w:tcPr>
          <w:p w14:paraId="0D640C37"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166 751,45</w:t>
            </w:r>
          </w:p>
        </w:tc>
        <w:tc>
          <w:tcPr>
            <w:tcW w:w="283" w:type="dxa"/>
            <w:tcBorders>
              <w:top w:val="nil"/>
              <w:left w:val="nil"/>
              <w:bottom w:val="single" w:sz="4" w:space="0" w:color="C0C0C0"/>
              <w:right w:val="single" w:sz="4" w:space="0" w:color="C0C0C0"/>
            </w:tcBorders>
            <w:shd w:val="clear" w:color="000000" w:fill="D7EAD3"/>
            <w:vAlign w:val="center"/>
            <w:hideMark/>
          </w:tcPr>
          <w:p w14:paraId="52354ECE"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81 877,67</w:t>
            </w:r>
          </w:p>
        </w:tc>
        <w:tc>
          <w:tcPr>
            <w:tcW w:w="283" w:type="dxa"/>
            <w:tcBorders>
              <w:top w:val="nil"/>
              <w:left w:val="nil"/>
              <w:bottom w:val="single" w:sz="4" w:space="0" w:color="C0C0C0"/>
              <w:right w:val="single" w:sz="4" w:space="0" w:color="C0C0C0"/>
            </w:tcBorders>
            <w:shd w:val="clear" w:color="000000" w:fill="D7EAD3"/>
            <w:vAlign w:val="center"/>
            <w:hideMark/>
          </w:tcPr>
          <w:p w14:paraId="621D10D9"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84 873,79</w:t>
            </w:r>
          </w:p>
        </w:tc>
        <w:tc>
          <w:tcPr>
            <w:tcW w:w="502" w:type="dxa"/>
            <w:tcBorders>
              <w:top w:val="nil"/>
              <w:left w:val="nil"/>
              <w:bottom w:val="single" w:sz="4" w:space="0" w:color="C0C0C0"/>
              <w:right w:val="single" w:sz="4" w:space="0" w:color="C0C0C0"/>
            </w:tcBorders>
            <w:shd w:val="clear" w:color="000000" w:fill="FFFFCC"/>
            <w:vAlign w:val="center"/>
            <w:hideMark/>
          </w:tcPr>
          <w:p w14:paraId="101C30C6"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452" w:type="dxa"/>
            <w:tcBorders>
              <w:top w:val="nil"/>
              <w:left w:val="nil"/>
              <w:bottom w:val="single" w:sz="4" w:space="0" w:color="C0C0C0"/>
              <w:right w:val="single" w:sz="4" w:space="0" w:color="C0C0C0"/>
            </w:tcBorders>
            <w:shd w:val="clear" w:color="000000" w:fill="D7EAD3"/>
            <w:vAlign w:val="center"/>
            <w:hideMark/>
          </w:tcPr>
          <w:p w14:paraId="2487CA89"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221 533,83</w:t>
            </w:r>
          </w:p>
        </w:tc>
        <w:tc>
          <w:tcPr>
            <w:tcW w:w="452" w:type="dxa"/>
            <w:tcBorders>
              <w:top w:val="nil"/>
              <w:left w:val="nil"/>
              <w:bottom w:val="single" w:sz="4" w:space="0" w:color="C0C0C0"/>
              <w:right w:val="single" w:sz="4" w:space="0" w:color="C0C0C0"/>
            </w:tcBorders>
            <w:shd w:val="clear" w:color="000000" w:fill="D7EAD3"/>
            <w:vAlign w:val="center"/>
            <w:hideMark/>
          </w:tcPr>
          <w:p w14:paraId="0871C2DD"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172 596,35</w:t>
            </w:r>
          </w:p>
        </w:tc>
        <w:tc>
          <w:tcPr>
            <w:tcW w:w="404" w:type="dxa"/>
            <w:tcBorders>
              <w:top w:val="nil"/>
              <w:left w:val="nil"/>
              <w:bottom w:val="single" w:sz="4" w:space="0" w:color="C0C0C0"/>
              <w:right w:val="single" w:sz="4" w:space="0" w:color="C0C0C0"/>
            </w:tcBorders>
            <w:shd w:val="clear" w:color="000000" w:fill="D7EAD3"/>
            <w:vAlign w:val="center"/>
            <w:hideMark/>
          </w:tcPr>
          <w:p w14:paraId="0F4D4AA4"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84 873,79</w:t>
            </w:r>
          </w:p>
        </w:tc>
        <w:tc>
          <w:tcPr>
            <w:tcW w:w="415" w:type="dxa"/>
            <w:tcBorders>
              <w:top w:val="nil"/>
              <w:left w:val="nil"/>
              <w:bottom w:val="single" w:sz="4" w:space="0" w:color="C0C0C0"/>
              <w:right w:val="single" w:sz="4" w:space="0" w:color="C0C0C0"/>
            </w:tcBorders>
            <w:shd w:val="clear" w:color="000000" w:fill="D7EAD3"/>
            <w:vAlign w:val="center"/>
            <w:hideMark/>
          </w:tcPr>
          <w:p w14:paraId="23352B74"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87 722,56</w:t>
            </w:r>
          </w:p>
        </w:tc>
        <w:tc>
          <w:tcPr>
            <w:tcW w:w="521" w:type="dxa"/>
            <w:tcBorders>
              <w:top w:val="nil"/>
              <w:left w:val="nil"/>
              <w:bottom w:val="single" w:sz="4" w:space="0" w:color="C0C0C0"/>
              <w:right w:val="nil"/>
            </w:tcBorders>
            <w:shd w:val="clear" w:color="000000" w:fill="FFFFCC"/>
            <w:vAlign w:val="center"/>
            <w:hideMark/>
          </w:tcPr>
          <w:p w14:paraId="49D0CB9E"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473" w:type="dxa"/>
            <w:tcBorders>
              <w:top w:val="nil"/>
              <w:left w:val="single" w:sz="4" w:space="0" w:color="C0C0C0"/>
              <w:bottom w:val="single" w:sz="4" w:space="0" w:color="C0C0C0"/>
              <w:right w:val="single" w:sz="4" w:space="0" w:color="C0C0C0"/>
            </w:tcBorders>
            <w:shd w:val="clear" w:color="000000" w:fill="D7EAD3"/>
            <w:vAlign w:val="center"/>
            <w:hideMark/>
          </w:tcPr>
          <w:p w14:paraId="6A205B5D"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241 707,00</w:t>
            </w:r>
          </w:p>
        </w:tc>
        <w:tc>
          <w:tcPr>
            <w:tcW w:w="452" w:type="dxa"/>
            <w:tcBorders>
              <w:top w:val="nil"/>
              <w:left w:val="nil"/>
              <w:bottom w:val="single" w:sz="4" w:space="0" w:color="C0C0C0"/>
              <w:right w:val="single" w:sz="4" w:space="0" w:color="C0C0C0"/>
            </w:tcBorders>
            <w:shd w:val="clear" w:color="000000" w:fill="D7EAD3"/>
            <w:vAlign w:val="center"/>
            <w:hideMark/>
          </w:tcPr>
          <w:p w14:paraId="765DFF5C"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179 128,88</w:t>
            </w:r>
          </w:p>
        </w:tc>
        <w:tc>
          <w:tcPr>
            <w:tcW w:w="404" w:type="dxa"/>
            <w:tcBorders>
              <w:top w:val="nil"/>
              <w:left w:val="nil"/>
              <w:bottom w:val="single" w:sz="4" w:space="0" w:color="C0C0C0"/>
              <w:right w:val="single" w:sz="4" w:space="0" w:color="C0C0C0"/>
            </w:tcBorders>
            <w:shd w:val="clear" w:color="000000" w:fill="D7EAD3"/>
            <w:vAlign w:val="center"/>
            <w:hideMark/>
          </w:tcPr>
          <w:p w14:paraId="0F1A60F0"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87 722,56</w:t>
            </w:r>
          </w:p>
        </w:tc>
        <w:tc>
          <w:tcPr>
            <w:tcW w:w="415" w:type="dxa"/>
            <w:tcBorders>
              <w:top w:val="nil"/>
              <w:left w:val="nil"/>
              <w:bottom w:val="single" w:sz="4" w:space="0" w:color="C0C0C0"/>
              <w:right w:val="single" w:sz="4" w:space="0" w:color="C0C0C0"/>
            </w:tcBorders>
            <w:shd w:val="clear" w:color="000000" w:fill="D7EAD3"/>
            <w:vAlign w:val="center"/>
            <w:hideMark/>
          </w:tcPr>
          <w:p w14:paraId="02059C0D"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91 406,32</w:t>
            </w:r>
          </w:p>
        </w:tc>
        <w:tc>
          <w:tcPr>
            <w:tcW w:w="521" w:type="dxa"/>
            <w:tcBorders>
              <w:top w:val="nil"/>
              <w:left w:val="nil"/>
              <w:bottom w:val="single" w:sz="4" w:space="0" w:color="C0C0C0"/>
              <w:right w:val="nil"/>
            </w:tcBorders>
            <w:shd w:val="clear" w:color="000000" w:fill="FFFFCC"/>
            <w:vAlign w:val="center"/>
            <w:hideMark/>
          </w:tcPr>
          <w:p w14:paraId="2C404F6D"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r>
      <w:tr w:rsidR="006B4C92" w:rsidRPr="006B4C92" w14:paraId="60AA797F" w14:textId="77777777" w:rsidTr="006B4C92">
        <w:trPr>
          <w:trHeight w:val="300"/>
          <w:jc w:val="center"/>
        </w:trPr>
        <w:tc>
          <w:tcPr>
            <w:tcW w:w="149" w:type="dxa"/>
            <w:tcBorders>
              <w:top w:val="nil"/>
              <w:left w:val="nil"/>
              <w:bottom w:val="nil"/>
              <w:right w:val="nil"/>
            </w:tcBorders>
            <w:shd w:val="clear" w:color="auto" w:fill="auto"/>
            <w:noWrap/>
            <w:vAlign w:val="bottom"/>
            <w:hideMark/>
          </w:tcPr>
          <w:p w14:paraId="73E486F6" w14:textId="77777777" w:rsidR="006B4C92" w:rsidRPr="006B4C92" w:rsidRDefault="006B4C92" w:rsidP="006B4C92">
            <w:pPr>
              <w:rPr>
                <w:rFonts w:ascii="Tahoma" w:hAnsi="Tahoma" w:cs="Tahoma"/>
                <w:b/>
                <w:bCs/>
                <w:sz w:val="9"/>
                <w:szCs w:val="9"/>
                <w:lang w:eastAsia="ru-RU"/>
              </w:rPr>
            </w:pPr>
          </w:p>
        </w:tc>
        <w:tc>
          <w:tcPr>
            <w:tcW w:w="57" w:type="dxa"/>
            <w:tcBorders>
              <w:top w:val="nil"/>
              <w:left w:val="nil"/>
              <w:bottom w:val="nil"/>
              <w:right w:val="nil"/>
            </w:tcBorders>
            <w:shd w:val="clear" w:color="auto" w:fill="auto"/>
            <w:noWrap/>
            <w:vAlign w:val="bottom"/>
            <w:hideMark/>
          </w:tcPr>
          <w:p w14:paraId="211A8F65" w14:textId="77777777" w:rsidR="006B4C92" w:rsidRPr="006B4C92" w:rsidRDefault="006B4C92" w:rsidP="006B4C92">
            <w:pPr>
              <w:rPr>
                <w:sz w:val="9"/>
                <w:szCs w:val="9"/>
                <w:lang w:eastAsia="ru-RU"/>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12FBCB4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17.1</w:t>
            </w:r>
          </w:p>
        </w:tc>
        <w:tc>
          <w:tcPr>
            <w:tcW w:w="1596" w:type="dxa"/>
            <w:tcBorders>
              <w:top w:val="nil"/>
              <w:left w:val="nil"/>
              <w:bottom w:val="single" w:sz="4" w:space="0" w:color="C0C0C0"/>
              <w:right w:val="single" w:sz="4" w:space="0" w:color="C0C0C0"/>
            </w:tcBorders>
            <w:shd w:val="clear" w:color="auto" w:fill="auto"/>
            <w:vAlign w:val="center"/>
            <w:hideMark/>
          </w:tcPr>
          <w:p w14:paraId="60B1C4AC" w14:textId="77777777" w:rsidR="006B4C92" w:rsidRPr="006B4C92" w:rsidRDefault="006B4C92" w:rsidP="006B4C92">
            <w:pPr>
              <w:ind w:firstLineChars="100" w:firstLine="90"/>
              <w:rPr>
                <w:rFonts w:ascii="Tahoma" w:hAnsi="Tahoma" w:cs="Tahoma"/>
                <w:sz w:val="9"/>
                <w:szCs w:val="9"/>
                <w:lang w:eastAsia="ru-RU"/>
              </w:rPr>
            </w:pPr>
            <w:r w:rsidRPr="006B4C92">
              <w:rPr>
                <w:rFonts w:ascii="Tahoma" w:hAnsi="Tahoma" w:cs="Tahoma"/>
                <w:sz w:val="9"/>
                <w:szCs w:val="9"/>
                <w:lang w:eastAsia="ru-RU"/>
              </w:rPr>
              <w:t>На потребительский рынок</w:t>
            </w:r>
          </w:p>
        </w:tc>
        <w:tc>
          <w:tcPr>
            <w:tcW w:w="271" w:type="dxa"/>
            <w:tcBorders>
              <w:top w:val="nil"/>
              <w:left w:val="nil"/>
              <w:bottom w:val="single" w:sz="4" w:space="0" w:color="C0C0C0"/>
              <w:right w:val="single" w:sz="4" w:space="0" w:color="C0C0C0"/>
            </w:tcBorders>
            <w:shd w:val="clear" w:color="auto" w:fill="auto"/>
            <w:vAlign w:val="center"/>
            <w:hideMark/>
          </w:tcPr>
          <w:p w14:paraId="1ED2D394"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тыс</w:t>
            </w:r>
            <w:proofErr w:type="spellEnd"/>
            <w:r w:rsidRPr="006B4C92">
              <w:rPr>
                <w:rFonts w:ascii="Tahoma" w:hAnsi="Tahoma" w:cs="Tahoma"/>
                <w:sz w:val="9"/>
                <w:szCs w:val="9"/>
                <w:lang w:eastAsia="ru-RU"/>
              </w:rPr>
              <w:t xml:space="preserve"> </w:t>
            </w:r>
            <w:proofErr w:type="spellStart"/>
            <w:r w:rsidRPr="006B4C92">
              <w:rPr>
                <w:rFonts w:ascii="Tahoma" w:hAnsi="Tahoma" w:cs="Tahoma"/>
                <w:sz w:val="9"/>
                <w:szCs w:val="9"/>
                <w:lang w:eastAsia="ru-RU"/>
              </w:rPr>
              <w:t>руб</w:t>
            </w:r>
            <w:proofErr w:type="spellEnd"/>
          </w:p>
        </w:tc>
        <w:tc>
          <w:tcPr>
            <w:tcW w:w="396" w:type="dxa"/>
            <w:tcBorders>
              <w:top w:val="nil"/>
              <w:left w:val="nil"/>
              <w:bottom w:val="single" w:sz="4" w:space="0" w:color="C0C0C0"/>
              <w:right w:val="single" w:sz="4" w:space="0" w:color="C0C0C0"/>
            </w:tcBorders>
            <w:shd w:val="clear" w:color="000000" w:fill="D7EAD3"/>
            <w:vAlign w:val="center"/>
            <w:hideMark/>
          </w:tcPr>
          <w:p w14:paraId="190B871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149 149,51</w:t>
            </w:r>
          </w:p>
        </w:tc>
        <w:tc>
          <w:tcPr>
            <w:tcW w:w="281" w:type="dxa"/>
            <w:tcBorders>
              <w:top w:val="nil"/>
              <w:left w:val="nil"/>
              <w:bottom w:val="single" w:sz="4" w:space="0" w:color="C0C0C0"/>
              <w:right w:val="single" w:sz="4" w:space="0" w:color="C0C0C0"/>
            </w:tcBorders>
            <w:shd w:val="clear" w:color="000000" w:fill="D7EAD3"/>
            <w:vAlign w:val="center"/>
            <w:hideMark/>
          </w:tcPr>
          <w:p w14:paraId="6A4B662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184 412,40</w:t>
            </w:r>
          </w:p>
        </w:tc>
        <w:tc>
          <w:tcPr>
            <w:tcW w:w="396" w:type="dxa"/>
            <w:tcBorders>
              <w:top w:val="nil"/>
              <w:left w:val="nil"/>
              <w:bottom w:val="single" w:sz="4" w:space="0" w:color="C0C0C0"/>
              <w:right w:val="single" w:sz="4" w:space="0" w:color="C0C0C0"/>
            </w:tcBorders>
            <w:shd w:val="clear" w:color="000000" w:fill="D7EAD3"/>
            <w:vAlign w:val="center"/>
            <w:hideMark/>
          </w:tcPr>
          <w:p w14:paraId="699A173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158 301,65</w:t>
            </w:r>
          </w:p>
        </w:tc>
        <w:tc>
          <w:tcPr>
            <w:tcW w:w="358" w:type="dxa"/>
            <w:tcBorders>
              <w:top w:val="nil"/>
              <w:left w:val="nil"/>
              <w:bottom w:val="single" w:sz="4" w:space="0" w:color="C0C0C0"/>
              <w:right w:val="single" w:sz="4" w:space="0" w:color="C0C0C0"/>
            </w:tcBorders>
            <w:shd w:val="clear" w:color="000000" w:fill="D7EAD3"/>
            <w:vAlign w:val="center"/>
            <w:hideMark/>
          </w:tcPr>
          <w:p w14:paraId="5778A1C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203 511,36</w:t>
            </w:r>
          </w:p>
        </w:tc>
        <w:tc>
          <w:tcPr>
            <w:tcW w:w="410" w:type="dxa"/>
            <w:tcBorders>
              <w:top w:val="nil"/>
              <w:left w:val="nil"/>
              <w:bottom w:val="single" w:sz="4" w:space="0" w:color="C0C0C0"/>
              <w:right w:val="single" w:sz="4" w:space="0" w:color="C0C0C0"/>
            </w:tcBorders>
            <w:shd w:val="clear" w:color="000000" w:fill="D7EAD3"/>
            <w:vAlign w:val="center"/>
            <w:hideMark/>
          </w:tcPr>
          <w:p w14:paraId="49E2DCC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166 751,45</w:t>
            </w:r>
          </w:p>
        </w:tc>
        <w:tc>
          <w:tcPr>
            <w:tcW w:w="283" w:type="dxa"/>
            <w:tcBorders>
              <w:top w:val="nil"/>
              <w:left w:val="nil"/>
              <w:bottom w:val="single" w:sz="4" w:space="0" w:color="C0C0C0"/>
              <w:right w:val="single" w:sz="4" w:space="0" w:color="C0C0C0"/>
            </w:tcBorders>
            <w:shd w:val="clear" w:color="000000" w:fill="D7EAD3"/>
            <w:vAlign w:val="center"/>
            <w:hideMark/>
          </w:tcPr>
          <w:p w14:paraId="1F3CB2C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81 877,67</w:t>
            </w:r>
          </w:p>
        </w:tc>
        <w:tc>
          <w:tcPr>
            <w:tcW w:w="283" w:type="dxa"/>
            <w:tcBorders>
              <w:top w:val="nil"/>
              <w:left w:val="nil"/>
              <w:bottom w:val="single" w:sz="4" w:space="0" w:color="C0C0C0"/>
              <w:right w:val="single" w:sz="4" w:space="0" w:color="C0C0C0"/>
            </w:tcBorders>
            <w:shd w:val="clear" w:color="000000" w:fill="D7EAD3"/>
            <w:vAlign w:val="center"/>
            <w:hideMark/>
          </w:tcPr>
          <w:p w14:paraId="76A473F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84 873,79</w:t>
            </w:r>
          </w:p>
        </w:tc>
        <w:tc>
          <w:tcPr>
            <w:tcW w:w="502" w:type="dxa"/>
            <w:tcBorders>
              <w:top w:val="nil"/>
              <w:left w:val="nil"/>
              <w:bottom w:val="single" w:sz="4" w:space="0" w:color="C0C0C0"/>
              <w:right w:val="single" w:sz="4" w:space="0" w:color="C0C0C0"/>
            </w:tcBorders>
            <w:shd w:val="clear" w:color="000000" w:fill="FFFFCC"/>
            <w:vAlign w:val="center"/>
            <w:hideMark/>
          </w:tcPr>
          <w:p w14:paraId="1E025AA6"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452" w:type="dxa"/>
            <w:tcBorders>
              <w:top w:val="nil"/>
              <w:left w:val="nil"/>
              <w:bottom w:val="single" w:sz="4" w:space="0" w:color="C0C0C0"/>
              <w:right w:val="single" w:sz="4" w:space="0" w:color="C0C0C0"/>
            </w:tcBorders>
            <w:shd w:val="clear" w:color="000000" w:fill="D7EAD3"/>
            <w:vAlign w:val="center"/>
            <w:hideMark/>
          </w:tcPr>
          <w:p w14:paraId="5B5C4C8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221 533,83</w:t>
            </w:r>
          </w:p>
        </w:tc>
        <w:tc>
          <w:tcPr>
            <w:tcW w:w="452" w:type="dxa"/>
            <w:tcBorders>
              <w:top w:val="nil"/>
              <w:left w:val="nil"/>
              <w:bottom w:val="single" w:sz="4" w:space="0" w:color="C0C0C0"/>
              <w:right w:val="single" w:sz="4" w:space="0" w:color="C0C0C0"/>
            </w:tcBorders>
            <w:shd w:val="clear" w:color="000000" w:fill="D7EAD3"/>
            <w:vAlign w:val="center"/>
            <w:hideMark/>
          </w:tcPr>
          <w:p w14:paraId="7EF08FA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172 596,35</w:t>
            </w:r>
          </w:p>
        </w:tc>
        <w:tc>
          <w:tcPr>
            <w:tcW w:w="404" w:type="dxa"/>
            <w:tcBorders>
              <w:top w:val="nil"/>
              <w:left w:val="nil"/>
              <w:bottom w:val="single" w:sz="4" w:space="0" w:color="C0C0C0"/>
              <w:right w:val="single" w:sz="4" w:space="0" w:color="C0C0C0"/>
            </w:tcBorders>
            <w:shd w:val="clear" w:color="000000" w:fill="D7EAD3"/>
            <w:vAlign w:val="center"/>
            <w:hideMark/>
          </w:tcPr>
          <w:p w14:paraId="6DC5391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84 873,79</w:t>
            </w:r>
          </w:p>
        </w:tc>
        <w:tc>
          <w:tcPr>
            <w:tcW w:w="415" w:type="dxa"/>
            <w:tcBorders>
              <w:top w:val="nil"/>
              <w:left w:val="nil"/>
              <w:bottom w:val="single" w:sz="4" w:space="0" w:color="C0C0C0"/>
              <w:right w:val="single" w:sz="4" w:space="0" w:color="C0C0C0"/>
            </w:tcBorders>
            <w:shd w:val="clear" w:color="000000" w:fill="D7EAD3"/>
            <w:vAlign w:val="center"/>
            <w:hideMark/>
          </w:tcPr>
          <w:p w14:paraId="422B0AD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87 722,56</w:t>
            </w:r>
          </w:p>
        </w:tc>
        <w:tc>
          <w:tcPr>
            <w:tcW w:w="521" w:type="dxa"/>
            <w:tcBorders>
              <w:top w:val="nil"/>
              <w:left w:val="nil"/>
              <w:bottom w:val="single" w:sz="4" w:space="0" w:color="C0C0C0"/>
              <w:right w:val="nil"/>
            </w:tcBorders>
            <w:shd w:val="clear" w:color="000000" w:fill="FFFFCC"/>
            <w:vAlign w:val="center"/>
            <w:hideMark/>
          </w:tcPr>
          <w:p w14:paraId="084B5623"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473" w:type="dxa"/>
            <w:tcBorders>
              <w:top w:val="nil"/>
              <w:left w:val="single" w:sz="4" w:space="0" w:color="C0C0C0"/>
              <w:bottom w:val="single" w:sz="4" w:space="0" w:color="C0C0C0"/>
              <w:right w:val="single" w:sz="4" w:space="0" w:color="C0C0C0"/>
            </w:tcBorders>
            <w:shd w:val="clear" w:color="000000" w:fill="D7EAD3"/>
            <w:vAlign w:val="center"/>
            <w:hideMark/>
          </w:tcPr>
          <w:p w14:paraId="4D343E8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241 707,00</w:t>
            </w:r>
          </w:p>
        </w:tc>
        <w:tc>
          <w:tcPr>
            <w:tcW w:w="452" w:type="dxa"/>
            <w:tcBorders>
              <w:top w:val="nil"/>
              <w:left w:val="nil"/>
              <w:bottom w:val="single" w:sz="4" w:space="0" w:color="C0C0C0"/>
              <w:right w:val="single" w:sz="4" w:space="0" w:color="C0C0C0"/>
            </w:tcBorders>
            <w:shd w:val="clear" w:color="000000" w:fill="D7EAD3"/>
            <w:vAlign w:val="center"/>
            <w:hideMark/>
          </w:tcPr>
          <w:p w14:paraId="684EA0C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179 128,88</w:t>
            </w:r>
          </w:p>
        </w:tc>
        <w:tc>
          <w:tcPr>
            <w:tcW w:w="404" w:type="dxa"/>
            <w:tcBorders>
              <w:top w:val="nil"/>
              <w:left w:val="nil"/>
              <w:bottom w:val="single" w:sz="4" w:space="0" w:color="C0C0C0"/>
              <w:right w:val="single" w:sz="4" w:space="0" w:color="C0C0C0"/>
            </w:tcBorders>
            <w:shd w:val="clear" w:color="000000" w:fill="D7EAD3"/>
            <w:vAlign w:val="center"/>
            <w:hideMark/>
          </w:tcPr>
          <w:p w14:paraId="2B7A917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87 722,56</w:t>
            </w:r>
          </w:p>
        </w:tc>
        <w:tc>
          <w:tcPr>
            <w:tcW w:w="415" w:type="dxa"/>
            <w:tcBorders>
              <w:top w:val="nil"/>
              <w:left w:val="nil"/>
              <w:bottom w:val="single" w:sz="4" w:space="0" w:color="C0C0C0"/>
              <w:right w:val="single" w:sz="4" w:space="0" w:color="C0C0C0"/>
            </w:tcBorders>
            <w:shd w:val="clear" w:color="000000" w:fill="D7EAD3"/>
            <w:vAlign w:val="center"/>
            <w:hideMark/>
          </w:tcPr>
          <w:p w14:paraId="182B4B4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91 406,32</w:t>
            </w:r>
          </w:p>
        </w:tc>
        <w:tc>
          <w:tcPr>
            <w:tcW w:w="521" w:type="dxa"/>
            <w:tcBorders>
              <w:top w:val="nil"/>
              <w:left w:val="nil"/>
              <w:bottom w:val="single" w:sz="4" w:space="0" w:color="C0C0C0"/>
              <w:right w:val="nil"/>
            </w:tcBorders>
            <w:shd w:val="clear" w:color="000000" w:fill="FFFFCC"/>
            <w:vAlign w:val="center"/>
            <w:hideMark/>
          </w:tcPr>
          <w:p w14:paraId="4FF40D2E"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r>
      <w:tr w:rsidR="006B4C92" w:rsidRPr="006B4C92" w14:paraId="2CF21F77" w14:textId="77777777" w:rsidTr="006B4C92">
        <w:trPr>
          <w:trHeight w:val="300"/>
          <w:jc w:val="center"/>
        </w:trPr>
        <w:tc>
          <w:tcPr>
            <w:tcW w:w="149" w:type="dxa"/>
            <w:tcBorders>
              <w:top w:val="nil"/>
              <w:left w:val="nil"/>
              <w:bottom w:val="nil"/>
              <w:right w:val="nil"/>
            </w:tcBorders>
            <w:shd w:val="clear" w:color="auto" w:fill="auto"/>
            <w:noWrap/>
            <w:vAlign w:val="bottom"/>
            <w:hideMark/>
          </w:tcPr>
          <w:p w14:paraId="0703EA89" w14:textId="77777777" w:rsidR="006B4C92" w:rsidRPr="006B4C92" w:rsidRDefault="006B4C92" w:rsidP="006B4C92">
            <w:pPr>
              <w:rPr>
                <w:rFonts w:ascii="Tahoma" w:hAnsi="Tahoma" w:cs="Tahoma"/>
                <w:sz w:val="9"/>
                <w:szCs w:val="9"/>
                <w:lang w:eastAsia="ru-RU"/>
              </w:rPr>
            </w:pPr>
          </w:p>
        </w:tc>
        <w:tc>
          <w:tcPr>
            <w:tcW w:w="57" w:type="dxa"/>
            <w:tcBorders>
              <w:top w:val="nil"/>
              <w:left w:val="nil"/>
              <w:bottom w:val="nil"/>
              <w:right w:val="nil"/>
            </w:tcBorders>
            <w:shd w:val="clear" w:color="auto" w:fill="auto"/>
            <w:noWrap/>
            <w:vAlign w:val="bottom"/>
            <w:hideMark/>
          </w:tcPr>
          <w:p w14:paraId="3C4944BD" w14:textId="77777777" w:rsidR="006B4C92" w:rsidRPr="006B4C92" w:rsidRDefault="006B4C92" w:rsidP="006B4C92">
            <w:pPr>
              <w:rPr>
                <w:sz w:val="9"/>
                <w:szCs w:val="9"/>
                <w:lang w:eastAsia="ru-RU"/>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61DEDEA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17.2</w:t>
            </w:r>
          </w:p>
        </w:tc>
        <w:tc>
          <w:tcPr>
            <w:tcW w:w="1596" w:type="dxa"/>
            <w:tcBorders>
              <w:top w:val="nil"/>
              <w:left w:val="nil"/>
              <w:bottom w:val="single" w:sz="4" w:space="0" w:color="C0C0C0"/>
              <w:right w:val="single" w:sz="4" w:space="0" w:color="C0C0C0"/>
            </w:tcBorders>
            <w:shd w:val="clear" w:color="auto" w:fill="auto"/>
            <w:vAlign w:val="center"/>
            <w:hideMark/>
          </w:tcPr>
          <w:p w14:paraId="3E0F8368" w14:textId="77777777" w:rsidR="006B4C92" w:rsidRPr="006B4C92" w:rsidRDefault="006B4C92" w:rsidP="006B4C92">
            <w:pPr>
              <w:ind w:firstLineChars="100" w:firstLine="90"/>
              <w:rPr>
                <w:rFonts w:ascii="Tahoma" w:hAnsi="Tahoma" w:cs="Tahoma"/>
                <w:sz w:val="9"/>
                <w:szCs w:val="9"/>
                <w:lang w:eastAsia="ru-RU"/>
              </w:rPr>
            </w:pPr>
            <w:r w:rsidRPr="006B4C92">
              <w:rPr>
                <w:rFonts w:ascii="Tahoma" w:hAnsi="Tahoma" w:cs="Tahoma"/>
                <w:sz w:val="9"/>
                <w:szCs w:val="9"/>
                <w:lang w:eastAsia="ru-RU"/>
              </w:rPr>
              <w:t>На собственные нужды производства</w:t>
            </w:r>
          </w:p>
        </w:tc>
        <w:tc>
          <w:tcPr>
            <w:tcW w:w="271" w:type="dxa"/>
            <w:tcBorders>
              <w:top w:val="nil"/>
              <w:left w:val="nil"/>
              <w:bottom w:val="single" w:sz="4" w:space="0" w:color="C0C0C0"/>
              <w:right w:val="single" w:sz="4" w:space="0" w:color="C0C0C0"/>
            </w:tcBorders>
            <w:shd w:val="clear" w:color="auto" w:fill="auto"/>
            <w:vAlign w:val="center"/>
            <w:hideMark/>
          </w:tcPr>
          <w:p w14:paraId="7430FA1B"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тыс</w:t>
            </w:r>
            <w:proofErr w:type="spellEnd"/>
            <w:r w:rsidRPr="006B4C92">
              <w:rPr>
                <w:rFonts w:ascii="Tahoma" w:hAnsi="Tahoma" w:cs="Tahoma"/>
                <w:sz w:val="9"/>
                <w:szCs w:val="9"/>
                <w:lang w:eastAsia="ru-RU"/>
              </w:rPr>
              <w:t xml:space="preserve"> </w:t>
            </w:r>
            <w:proofErr w:type="spellStart"/>
            <w:r w:rsidRPr="006B4C92">
              <w:rPr>
                <w:rFonts w:ascii="Tahoma" w:hAnsi="Tahoma" w:cs="Tahoma"/>
                <w:sz w:val="9"/>
                <w:szCs w:val="9"/>
                <w:lang w:eastAsia="ru-RU"/>
              </w:rPr>
              <w:t>руб</w:t>
            </w:r>
            <w:proofErr w:type="spellEnd"/>
          </w:p>
        </w:tc>
        <w:tc>
          <w:tcPr>
            <w:tcW w:w="396" w:type="dxa"/>
            <w:tcBorders>
              <w:top w:val="nil"/>
              <w:left w:val="nil"/>
              <w:bottom w:val="single" w:sz="4" w:space="0" w:color="C0C0C0"/>
              <w:right w:val="single" w:sz="4" w:space="0" w:color="C0C0C0"/>
            </w:tcBorders>
            <w:shd w:val="clear" w:color="000000" w:fill="D7EAD3"/>
            <w:vAlign w:val="center"/>
            <w:hideMark/>
          </w:tcPr>
          <w:p w14:paraId="15F7C90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281" w:type="dxa"/>
            <w:tcBorders>
              <w:top w:val="nil"/>
              <w:left w:val="nil"/>
              <w:bottom w:val="single" w:sz="4" w:space="0" w:color="C0C0C0"/>
              <w:right w:val="single" w:sz="4" w:space="0" w:color="C0C0C0"/>
            </w:tcBorders>
            <w:shd w:val="clear" w:color="000000" w:fill="D7EAD3"/>
            <w:vAlign w:val="center"/>
            <w:hideMark/>
          </w:tcPr>
          <w:p w14:paraId="5DE80F0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396" w:type="dxa"/>
            <w:tcBorders>
              <w:top w:val="nil"/>
              <w:left w:val="nil"/>
              <w:bottom w:val="single" w:sz="4" w:space="0" w:color="C0C0C0"/>
              <w:right w:val="single" w:sz="4" w:space="0" w:color="C0C0C0"/>
            </w:tcBorders>
            <w:shd w:val="clear" w:color="000000" w:fill="D7EAD3"/>
            <w:vAlign w:val="center"/>
            <w:hideMark/>
          </w:tcPr>
          <w:p w14:paraId="2A9622B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358" w:type="dxa"/>
            <w:tcBorders>
              <w:top w:val="nil"/>
              <w:left w:val="nil"/>
              <w:bottom w:val="single" w:sz="4" w:space="0" w:color="C0C0C0"/>
              <w:right w:val="single" w:sz="4" w:space="0" w:color="C0C0C0"/>
            </w:tcBorders>
            <w:shd w:val="clear" w:color="000000" w:fill="D7EAD3"/>
            <w:vAlign w:val="center"/>
            <w:hideMark/>
          </w:tcPr>
          <w:p w14:paraId="5CBE9AC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10" w:type="dxa"/>
            <w:tcBorders>
              <w:top w:val="nil"/>
              <w:left w:val="nil"/>
              <w:bottom w:val="single" w:sz="4" w:space="0" w:color="C0C0C0"/>
              <w:right w:val="single" w:sz="4" w:space="0" w:color="C0C0C0"/>
            </w:tcBorders>
            <w:shd w:val="clear" w:color="000000" w:fill="D7EAD3"/>
            <w:vAlign w:val="center"/>
            <w:hideMark/>
          </w:tcPr>
          <w:p w14:paraId="1744850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283" w:type="dxa"/>
            <w:tcBorders>
              <w:top w:val="nil"/>
              <w:left w:val="nil"/>
              <w:bottom w:val="single" w:sz="4" w:space="0" w:color="C0C0C0"/>
              <w:right w:val="single" w:sz="4" w:space="0" w:color="C0C0C0"/>
            </w:tcBorders>
            <w:shd w:val="clear" w:color="000000" w:fill="D7EAD3"/>
            <w:vAlign w:val="center"/>
            <w:hideMark/>
          </w:tcPr>
          <w:p w14:paraId="3AB05B5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283" w:type="dxa"/>
            <w:tcBorders>
              <w:top w:val="nil"/>
              <w:left w:val="nil"/>
              <w:bottom w:val="single" w:sz="4" w:space="0" w:color="C0C0C0"/>
              <w:right w:val="single" w:sz="4" w:space="0" w:color="C0C0C0"/>
            </w:tcBorders>
            <w:shd w:val="clear" w:color="000000" w:fill="D7EAD3"/>
            <w:vAlign w:val="center"/>
            <w:hideMark/>
          </w:tcPr>
          <w:p w14:paraId="1AAD3E3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502" w:type="dxa"/>
            <w:tcBorders>
              <w:top w:val="nil"/>
              <w:left w:val="nil"/>
              <w:bottom w:val="single" w:sz="4" w:space="0" w:color="C0C0C0"/>
              <w:right w:val="single" w:sz="4" w:space="0" w:color="C0C0C0"/>
            </w:tcBorders>
            <w:shd w:val="clear" w:color="000000" w:fill="FFFFCC"/>
            <w:vAlign w:val="center"/>
            <w:hideMark/>
          </w:tcPr>
          <w:p w14:paraId="0337EE57"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452" w:type="dxa"/>
            <w:tcBorders>
              <w:top w:val="nil"/>
              <w:left w:val="nil"/>
              <w:bottom w:val="single" w:sz="4" w:space="0" w:color="C0C0C0"/>
              <w:right w:val="single" w:sz="4" w:space="0" w:color="C0C0C0"/>
            </w:tcBorders>
            <w:shd w:val="clear" w:color="000000" w:fill="D7EAD3"/>
            <w:vAlign w:val="center"/>
            <w:hideMark/>
          </w:tcPr>
          <w:p w14:paraId="13BF41D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52" w:type="dxa"/>
            <w:tcBorders>
              <w:top w:val="nil"/>
              <w:left w:val="nil"/>
              <w:bottom w:val="single" w:sz="4" w:space="0" w:color="C0C0C0"/>
              <w:right w:val="single" w:sz="4" w:space="0" w:color="C0C0C0"/>
            </w:tcBorders>
            <w:shd w:val="clear" w:color="000000" w:fill="D7EAD3"/>
            <w:vAlign w:val="center"/>
            <w:hideMark/>
          </w:tcPr>
          <w:p w14:paraId="2B4DC4D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04" w:type="dxa"/>
            <w:tcBorders>
              <w:top w:val="nil"/>
              <w:left w:val="nil"/>
              <w:bottom w:val="single" w:sz="4" w:space="0" w:color="C0C0C0"/>
              <w:right w:val="single" w:sz="4" w:space="0" w:color="C0C0C0"/>
            </w:tcBorders>
            <w:shd w:val="clear" w:color="000000" w:fill="D7EAD3"/>
            <w:vAlign w:val="center"/>
            <w:hideMark/>
          </w:tcPr>
          <w:p w14:paraId="6184BCD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15" w:type="dxa"/>
            <w:tcBorders>
              <w:top w:val="nil"/>
              <w:left w:val="nil"/>
              <w:bottom w:val="single" w:sz="4" w:space="0" w:color="C0C0C0"/>
              <w:right w:val="single" w:sz="4" w:space="0" w:color="C0C0C0"/>
            </w:tcBorders>
            <w:shd w:val="clear" w:color="000000" w:fill="D7EAD3"/>
            <w:vAlign w:val="center"/>
            <w:hideMark/>
          </w:tcPr>
          <w:p w14:paraId="3C4CD34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521" w:type="dxa"/>
            <w:tcBorders>
              <w:top w:val="nil"/>
              <w:left w:val="nil"/>
              <w:bottom w:val="single" w:sz="4" w:space="0" w:color="C0C0C0"/>
              <w:right w:val="nil"/>
            </w:tcBorders>
            <w:shd w:val="clear" w:color="000000" w:fill="FFFFCC"/>
            <w:vAlign w:val="center"/>
            <w:hideMark/>
          </w:tcPr>
          <w:p w14:paraId="6A512DF7"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473" w:type="dxa"/>
            <w:tcBorders>
              <w:top w:val="nil"/>
              <w:left w:val="single" w:sz="4" w:space="0" w:color="C0C0C0"/>
              <w:bottom w:val="single" w:sz="4" w:space="0" w:color="C0C0C0"/>
              <w:right w:val="single" w:sz="4" w:space="0" w:color="C0C0C0"/>
            </w:tcBorders>
            <w:shd w:val="clear" w:color="000000" w:fill="D7EAD3"/>
            <w:vAlign w:val="center"/>
            <w:hideMark/>
          </w:tcPr>
          <w:p w14:paraId="475D564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52" w:type="dxa"/>
            <w:tcBorders>
              <w:top w:val="nil"/>
              <w:left w:val="nil"/>
              <w:bottom w:val="single" w:sz="4" w:space="0" w:color="C0C0C0"/>
              <w:right w:val="single" w:sz="4" w:space="0" w:color="C0C0C0"/>
            </w:tcBorders>
            <w:shd w:val="clear" w:color="000000" w:fill="D7EAD3"/>
            <w:vAlign w:val="center"/>
            <w:hideMark/>
          </w:tcPr>
          <w:p w14:paraId="62C33A0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04" w:type="dxa"/>
            <w:tcBorders>
              <w:top w:val="nil"/>
              <w:left w:val="nil"/>
              <w:bottom w:val="single" w:sz="4" w:space="0" w:color="C0C0C0"/>
              <w:right w:val="single" w:sz="4" w:space="0" w:color="C0C0C0"/>
            </w:tcBorders>
            <w:shd w:val="clear" w:color="000000" w:fill="D7EAD3"/>
            <w:vAlign w:val="center"/>
            <w:hideMark/>
          </w:tcPr>
          <w:p w14:paraId="7695274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15" w:type="dxa"/>
            <w:tcBorders>
              <w:top w:val="nil"/>
              <w:left w:val="nil"/>
              <w:bottom w:val="single" w:sz="4" w:space="0" w:color="C0C0C0"/>
              <w:right w:val="single" w:sz="4" w:space="0" w:color="C0C0C0"/>
            </w:tcBorders>
            <w:shd w:val="clear" w:color="000000" w:fill="D7EAD3"/>
            <w:vAlign w:val="center"/>
            <w:hideMark/>
          </w:tcPr>
          <w:p w14:paraId="530FE23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521" w:type="dxa"/>
            <w:tcBorders>
              <w:top w:val="nil"/>
              <w:left w:val="nil"/>
              <w:bottom w:val="single" w:sz="4" w:space="0" w:color="C0C0C0"/>
              <w:right w:val="nil"/>
            </w:tcBorders>
            <w:shd w:val="clear" w:color="000000" w:fill="FFFFCC"/>
            <w:vAlign w:val="center"/>
            <w:hideMark/>
          </w:tcPr>
          <w:p w14:paraId="2366770E"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r>
      <w:tr w:rsidR="006B4C92" w:rsidRPr="006B4C92" w14:paraId="2FBF9A2C" w14:textId="77777777" w:rsidTr="006B4C92">
        <w:trPr>
          <w:trHeight w:val="300"/>
          <w:jc w:val="center"/>
        </w:trPr>
        <w:tc>
          <w:tcPr>
            <w:tcW w:w="149" w:type="dxa"/>
            <w:tcBorders>
              <w:top w:val="nil"/>
              <w:left w:val="nil"/>
              <w:bottom w:val="nil"/>
              <w:right w:val="nil"/>
            </w:tcBorders>
            <w:shd w:val="clear" w:color="auto" w:fill="auto"/>
            <w:noWrap/>
            <w:vAlign w:val="bottom"/>
            <w:hideMark/>
          </w:tcPr>
          <w:p w14:paraId="5FADE7BA" w14:textId="77777777" w:rsidR="006B4C92" w:rsidRPr="006B4C92" w:rsidRDefault="006B4C92" w:rsidP="006B4C92">
            <w:pPr>
              <w:rPr>
                <w:rFonts w:ascii="Tahoma" w:hAnsi="Tahoma" w:cs="Tahoma"/>
                <w:sz w:val="9"/>
                <w:szCs w:val="9"/>
                <w:lang w:eastAsia="ru-RU"/>
              </w:rPr>
            </w:pPr>
          </w:p>
        </w:tc>
        <w:tc>
          <w:tcPr>
            <w:tcW w:w="57" w:type="dxa"/>
            <w:tcBorders>
              <w:top w:val="nil"/>
              <w:left w:val="nil"/>
              <w:bottom w:val="nil"/>
              <w:right w:val="nil"/>
            </w:tcBorders>
            <w:shd w:val="clear" w:color="auto" w:fill="auto"/>
            <w:noWrap/>
            <w:vAlign w:val="bottom"/>
            <w:hideMark/>
          </w:tcPr>
          <w:p w14:paraId="2D9FC00F" w14:textId="77777777" w:rsidR="006B4C92" w:rsidRPr="006B4C92" w:rsidRDefault="006B4C92" w:rsidP="006B4C92">
            <w:pPr>
              <w:rPr>
                <w:sz w:val="9"/>
                <w:szCs w:val="9"/>
                <w:lang w:eastAsia="ru-RU"/>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6497D218"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18</w:t>
            </w:r>
          </w:p>
        </w:tc>
        <w:tc>
          <w:tcPr>
            <w:tcW w:w="1596" w:type="dxa"/>
            <w:tcBorders>
              <w:top w:val="nil"/>
              <w:left w:val="nil"/>
              <w:bottom w:val="single" w:sz="4" w:space="0" w:color="C0C0C0"/>
              <w:right w:val="single" w:sz="4" w:space="0" w:color="C0C0C0"/>
            </w:tcBorders>
            <w:shd w:val="clear" w:color="auto" w:fill="auto"/>
            <w:vAlign w:val="center"/>
            <w:hideMark/>
          </w:tcPr>
          <w:p w14:paraId="2F63C9F9"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Тариф</w:t>
            </w:r>
          </w:p>
        </w:tc>
        <w:tc>
          <w:tcPr>
            <w:tcW w:w="271" w:type="dxa"/>
            <w:tcBorders>
              <w:top w:val="nil"/>
              <w:left w:val="nil"/>
              <w:bottom w:val="single" w:sz="4" w:space="0" w:color="C0C0C0"/>
              <w:right w:val="single" w:sz="4" w:space="0" w:color="C0C0C0"/>
            </w:tcBorders>
            <w:shd w:val="clear" w:color="auto" w:fill="auto"/>
            <w:vAlign w:val="center"/>
            <w:hideMark/>
          </w:tcPr>
          <w:p w14:paraId="22481479" w14:textId="77777777" w:rsidR="006B4C92" w:rsidRPr="006B4C92" w:rsidRDefault="006B4C92" w:rsidP="006B4C92">
            <w:pPr>
              <w:jc w:val="center"/>
              <w:rPr>
                <w:rFonts w:ascii="Tahoma" w:hAnsi="Tahoma" w:cs="Tahoma"/>
                <w:b/>
                <w:bCs/>
                <w:sz w:val="9"/>
                <w:szCs w:val="9"/>
                <w:lang w:eastAsia="ru-RU"/>
              </w:rPr>
            </w:pPr>
            <w:proofErr w:type="spellStart"/>
            <w:r w:rsidRPr="006B4C92">
              <w:rPr>
                <w:rFonts w:ascii="Tahoma" w:hAnsi="Tahoma" w:cs="Tahoma"/>
                <w:b/>
                <w:bCs/>
                <w:sz w:val="9"/>
                <w:szCs w:val="9"/>
                <w:lang w:eastAsia="ru-RU"/>
              </w:rPr>
              <w:t>руб</w:t>
            </w:r>
            <w:proofErr w:type="spellEnd"/>
            <w:r w:rsidRPr="006B4C92">
              <w:rPr>
                <w:rFonts w:ascii="Tahoma" w:hAnsi="Tahoma" w:cs="Tahoma"/>
                <w:b/>
                <w:bCs/>
                <w:sz w:val="9"/>
                <w:szCs w:val="9"/>
                <w:lang w:eastAsia="ru-RU"/>
              </w:rPr>
              <w:t>/м3</w:t>
            </w:r>
          </w:p>
        </w:tc>
        <w:tc>
          <w:tcPr>
            <w:tcW w:w="396" w:type="dxa"/>
            <w:tcBorders>
              <w:top w:val="nil"/>
              <w:left w:val="nil"/>
              <w:bottom w:val="single" w:sz="4" w:space="0" w:color="C0C0C0"/>
              <w:right w:val="single" w:sz="4" w:space="0" w:color="C0C0C0"/>
            </w:tcBorders>
            <w:shd w:val="clear" w:color="000000" w:fill="D7EAD3"/>
            <w:vAlign w:val="center"/>
            <w:hideMark/>
          </w:tcPr>
          <w:p w14:paraId="42463694"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15,77</w:t>
            </w:r>
          </w:p>
        </w:tc>
        <w:tc>
          <w:tcPr>
            <w:tcW w:w="281" w:type="dxa"/>
            <w:tcBorders>
              <w:top w:val="nil"/>
              <w:left w:val="nil"/>
              <w:bottom w:val="single" w:sz="4" w:space="0" w:color="C0C0C0"/>
              <w:right w:val="single" w:sz="4" w:space="0" w:color="C0C0C0"/>
            </w:tcBorders>
            <w:shd w:val="clear" w:color="000000" w:fill="D7EAD3"/>
            <w:vAlign w:val="center"/>
            <w:hideMark/>
          </w:tcPr>
          <w:p w14:paraId="1AA8B6B1"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18,86</w:t>
            </w:r>
          </w:p>
        </w:tc>
        <w:tc>
          <w:tcPr>
            <w:tcW w:w="396" w:type="dxa"/>
            <w:tcBorders>
              <w:top w:val="nil"/>
              <w:left w:val="nil"/>
              <w:bottom w:val="single" w:sz="4" w:space="0" w:color="C0C0C0"/>
              <w:right w:val="single" w:sz="4" w:space="0" w:color="C0C0C0"/>
            </w:tcBorders>
            <w:shd w:val="clear" w:color="000000" w:fill="D7EAD3"/>
            <w:vAlign w:val="center"/>
            <w:hideMark/>
          </w:tcPr>
          <w:p w14:paraId="55755F7E"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16,67</w:t>
            </w:r>
          </w:p>
        </w:tc>
        <w:tc>
          <w:tcPr>
            <w:tcW w:w="358" w:type="dxa"/>
            <w:tcBorders>
              <w:top w:val="nil"/>
              <w:left w:val="nil"/>
              <w:bottom w:val="single" w:sz="4" w:space="0" w:color="C0C0C0"/>
              <w:right w:val="single" w:sz="4" w:space="0" w:color="C0C0C0"/>
            </w:tcBorders>
            <w:shd w:val="clear" w:color="000000" w:fill="D7EAD3"/>
            <w:vAlign w:val="center"/>
            <w:hideMark/>
          </w:tcPr>
          <w:p w14:paraId="12DD51A6"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21,25</w:t>
            </w:r>
          </w:p>
        </w:tc>
        <w:tc>
          <w:tcPr>
            <w:tcW w:w="410" w:type="dxa"/>
            <w:tcBorders>
              <w:top w:val="nil"/>
              <w:left w:val="nil"/>
              <w:bottom w:val="single" w:sz="4" w:space="0" w:color="C0C0C0"/>
              <w:right w:val="single" w:sz="4" w:space="0" w:color="C0C0C0"/>
            </w:tcBorders>
            <w:shd w:val="clear" w:color="000000" w:fill="D7EAD3"/>
            <w:vAlign w:val="center"/>
            <w:hideMark/>
          </w:tcPr>
          <w:p w14:paraId="4F91FDDC"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16,98</w:t>
            </w:r>
          </w:p>
        </w:tc>
        <w:tc>
          <w:tcPr>
            <w:tcW w:w="283" w:type="dxa"/>
            <w:tcBorders>
              <w:top w:val="nil"/>
              <w:left w:val="nil"/>
              <w:bottom w:val="single" w:sz="4" w:space="0" w:color="C0C0C0"/>
              <w:right w:val="single" w:sz="4" w:space="0" w:color="C0C0C0"/>
            </w:tcBorders>
            <w:shd w:val="clear" w:color="000000" w:fill="D7EAD3"/>
            <w:vAlign w:val="center"/>
            <w:hideMark/>
          </w:tcPr>
          <w:p w14:paraId="2EC4AF60"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16,67</w:t>
            </w:r>
          </w:p>
        </w:tc>
        <w:tc>
          <w:tcPr>
            <w:tcW w:w="283" w:type="dxa"/>
            <w:tcBorders>
              <w:top w:val="nil"/>
              <w:left w:val="nil"/>
              <w:bottom w:val="single" w:sz="4" w:space="0" w:color="C0C0C0"/>
              <w:right w:val="single" w:sz="4" w:space="0" w:color="C0C0C0"/>
            </w:tcBorders>
            <w:shd w:val="clear" w:color="000000" w:fill="D7EAD3"/>
            <w:vAlign w:val="center"/>
            <w:hideMark/>
          </w:tcPr>
          <w:p w14:paraId="4A88B02B"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17,28</w:t>
            </w:r>
          </w:p>
        </w:tc>
        <w:tc>
          <w:tcPr>
            <w:tcW w:w="502" w:type="dxa"/>
            <w:tcBorders>
              <w:top w:val="nil"/>
              <w:left w:val="nil"/>
              <w:bottom w:val="single" w:sz="4" w:space="0" w:color="C0C0C0"/>
              <w:right w:val="single" w:sz="4" w:space="0" w:color="C0C0C0"/>
            </w:tcBorders>
            <w:shd w:val="clear" w:color="000000" w:fill="FFFFCC"/>
            <w:vAlign w:val="center"/>
            <w:hideMark/>
          </w:tcPr>
          <w:p w14:paraId="78DB4798"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452" w:type="dxa"/>
            <w:tcBorders>
              <w:top w:val="nil"/>
              <w:left w:val="nil"/>
              <w:bottom w:val="single" w:sz="4" w:space="0" w:color="C0C0C0"/>
              <w:right w:val="single" w:sz="4" w:space="0" w:color="C0C0C0"/>
            </w:tcBorders>
            <w:shd w:val="clear" w:color="000000" w:fill="D7EAD3"/>
            <w:vAlign w:val="center"/>
            <w:hideMark/>
          </w:tcPr>
          <w:p w14:paraId="0F569A97"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23,13</w:t>
            </w:r>
          </w:p>
        </w:tc>
        <w:tc>
          <w:tcPr>
            <w:tcW w:w="452" w:type="dxa"/>
            <w:tcBorders>
              <w:top w:val="nil"/>
              <w:left w:val="nil"/>
              <w:bottom w:val="single" w:sz="4" w:space="0" w:color="C0C0C0"/>
              <w:right w:val="single" w:sz="4" w:space="0" w:color="C0C0C0"/>
            </w:tcBorders>
            <w:shd w:val="clear" w:color="000000" w:fill="D7EAD3"/>
            <w:vAlign w:val="center"/>
            <w:hideMark/>
          </w:tcPr>
          <w:p w14:paraId="08755CD0"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17,57</w:t>
            </w:r>
          </w:p>
        </w:tc>
        <w:tc>
          <w:tcPr>
            <w:tcW w:w="404" w:type="dxa"/>
            <w:tcBorders>
              <w:top w:val="nil"/>
              <w:left w:val="nil"/>
              <w:bottom w:val="single" w:sz="4" w:space="0" w:color="C0C0C0"/>
              <w:right w:val="single" w:sz="4" w:space="0" w:color="C0C0C0"/>
            </w:tcBorders>
            <w:shd w:val="clear" w:color="000000" w:fill="D7EAD3"/>
            <w:vAlign w:val="center"/>
            <w:hideMark/>
          </w:tcPr>
          <w:p w14:paraId="197655C1"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17,28</w:t>
            </w:r>
          </w:p>
        </w:tc>
        <w:tc>
          <w:tcPr>
            <w:tcW w:w="415" w:type="dxa"/>
            <w:tcBorders>
              <w:top w:val="nil"/>
              <w:left w:val="nil"/>
              <w:bottom w:val="single" w:sz="4" w:space="0" w:color="C0C0C0"/>
              <w:right w:val="single" w:sz="4" w:space="0" w:color="C0C0C0"/>
            </w:tcBorders>
            <w:shd w:val="clear" w:color="000000" w:fill="D7EAD3"/>
            <w:vAlign w:val="center"/>
            <w:hideMark/>
          </w:tcPr>
          <w:p w14:paraId="6BC49DCF"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17,86</w:t>
            </w:r>
          </w:p>
        </w:tc>
        <w:tc>
          <w:tcPr>
            <w:tcW w:w="521" w:type="dxa"/>
            <w:tcBorders>
              <w:top w:val="nil"/>
              <w:left w:val="nil"/>
              <w:bottom w:val="single" w:sz="4" w:space="0" w:color="C0C0C0"/>
              <w:right w:val="nil"/>
            </w:tcBorders>
            <w:shd w:val="clear" w:color="000000" w:fill="FFFFCC"/>
            <w:vAlign w:val="center"/>
            <w:hideMark/>
          </w:tcPr>
          <w:p w14:paraId="70E70016"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473" w:type="dxa"/>
            <w:tcBorders>
              <w:top w:val="nil"/>
              <w:left w:val="single" w:sz="4" w:space="0" w:color="C0C0C0"/>
              <w:bottom w:val="single" w:sz="4" w:space="0" w:color="C0C0C0"/>
              <w:right w:val="single" w:sz="4" w:space="0" w:color="C0C0C0"/>
            </w:tcBorders>
            <w:shd w:val="clear" w:color="000000" w:fill="D7EAD3"/>
            <w:vAlign w:val="center"/>
            <w:hideMark/>
          </w:tcPr>
          <w:p w14:paraId="68FB4FCA"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25,24</w:t>
            </w:r>
          </w:p>
        </w:tc>
        <w:tc>
          <w:tcPr>
            <w:tcW w:w="452" w:type="dxa"/>
            <w:tcBorders>
              <w:top w:val="nil"/>
              <w:left w:val="nil"/>
              <w:bottom w:val="single" w:sz="4" w:space="0" w:color="C0C0C0"/>
              <w:right w:val="single" w:sz="4" w:space="0" w:color="C0C0C0"/>
            </w:tcBorders>
            <w:shd w:val="clear" w:color="000000" w:fill="D7EAD3"/>
            <w:vAlign w:val="center"/>
            <w:hideMark/>
          </w:tcPr>
          <w:p w14:paraId="0C30E5B5"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18,23</w:t>
            </w:r>
          </w:p>
        </w:tc>
        <w:tc>
          <w:tcPr>
            <w:tcW w:w="404" w:type="dxa"/>
            <w:tcBorders>
              <w:top w:val="nil"/>
              <w:left w:val="nil"/>
              <w:bottom w:val="single" w:sz="4" w:space="0" w:color="C0C0C0"/>
              <w:right w:val="single" w:sz="4" w:space="0" w:color="C0C0C0"/>
            </w:tcBorders>
            <w:shd w:val="clear" w:color="000000" w:fill="D7EAD3"/>
            <w:vAlign w:val="center"/>
            <w:hideMark/>
          </w:tcPr>
          <w:p w14:paraId="4AE904C1"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17,86</w:t>
            </w:r>
          </w:p>
        </w:tc>
        <w:tc>
          <w:tcPr>
            <w:tcW w:w="415" w:type="dxa"/>
            <w:tcBorders>
              <w:top w:val="nil"/>
              <w:left w:val="nil"/>
              <w:bottom w:val="single" w:sz="4" w:space="0" w:color="C0C0C0"/>
              <w:right w:val="single" w:sz="4" w:space="0" w:color="C0C0C0"/>
            </w:tcBorders>
            <w:shd w:val="clear" w:color="000000" w:fill="D7EAD3"/>
            <w:vAlign w:val="center"/>
            <w:hideMark/>
          </w:tcPr>
          <w:p w14:paraId="68683C33"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18,61</w:t>
            </w:r>
          </w:p>
        </w:tc>
        <w:tc>
          <w:tcPr>
            <w:tcW w:w="521" w:type="dxa"/>
            <w:tcBorders>
              <w:top w:val="nil"/>
              <w:left w:val="nil"/>
              <w:bottom w:val="single" w:sz="4" w:space="0" w:color="C0C0C0"/>
              <w:right w:val="nil"/>
            </w:tcBorders>
            <w:shd w:val="clear" w:color="000000" w:fill="FFFFCC"/>
            <w:vAlign w:val="center"/>
            <w:hideMark/>
          </w:tcPr>
          <w:p w14:paraId="01DA5370"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r>
      <w:tr w:rsidR="006B4C92" w:rsidRPr="006B4C92" w14:paraId="0DE99EA6" w14:textId="77777777" w:rsidTr="006B4C92">
        <w:trPr>
          <w:trHeight w:val="300"/>
          <w:jc w:val="center"/>
        </w:trPr>
        <w:tc>
          <w:tcPr>
            <w:tcW w:w="149" w:type="dxa"/>
            <w:tcBorders>
              <w:top w:val="nil"/>
              <w:left w:val="nil"/>
              <w:bottom w:val="nil"/>
              <w:right w:val="nil"/>
            </w:tcBorders>
            <w:shd w:val="clear" w:color="auto" w:fill="auto"/>
            <w:noWrap/>
            <w:vAlign w:val="bottom"/>
            <w:hideMark/>
          </w:tcPr>
          <w:p w14:paraId="648A6373" w14:textId="77777777" w:rsidR="006B4C92" w:rsidRPr="006B4C92" w:rsidRDefault="006B4C92" w:rsidP="006B4C92">
            <w:pPr>
              <w:rPr>
                <w:rFonts w:ascii="Tahoma" w:hAnsi="Tahoma" w:cs="Tahoma"/>
                <w:b/>
                <w:bCs/>
                <w:sz w:val="9"/>
                <w:szCs w:val="9"/>
                <w:lang w:eastAsia="ru-RU"/>
              </w:rPr>
            </w:pPr>
          </w:p>
        </w:tc>
        <w:tc>
          <w:tcPr>
            <w:tcW w:w="57" w:type="dxa"/>
            <w:tcBorders>
              <w:top w:val="nil"/>
              <w:left w:val="nil"/>
              <w:bottom w:val="nil"/>
              <w:right w:val="nil"/>
            </w:tcBorders>
            <w:shd w:val="clear" w:color="auto" w:fill="auto"/>
            <w:noWrap/>
            <w:vAlign w:val="bottom"/>
            <w:hideMark/>
          </w:tcPr>
          <w:p w14:paraId="2C161EFA" w14:textId="77777777" w:rsidR="006B4C92" w:rsidRPr="006B4C92" w:rsidRDefault="006B4C92" w:rsidP="006B4C92">
            <w:pPr>
              <w:rPr>
                <w:sz w:val="9"/>
                <w:szCs w:val="9"/>
                <w:lang w:eastAsia="ru-RU"/>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67AF1B6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18.1</w:t>
            </w:r>
          </w:p>
        </w:tc>
        <w:tc>
          <w:tcPr>
            <w:tcW w:w="1596" w:type="dxa"/>
            <w:tcBorders>
              <w:top w:val="nil"/>
              <w:left w:val="nil"/>
              <w:bottom w:val="single" w:sz="4" w:space="0" w:color="C0C0C0"/>
              <w:right w:val="single" w:sz="4" w:space="0" w:color="C0C0C0"/>
            </w:tcBorders>
            <w:shd w:val="clear" w:color="auto" w:fill="auto"/>
            <w:vAlign w:val="center"/>
            <w:hideMark/>
          </w:tcPr>
          <w:p w14:paraId="43BA7224" w14:textId="77777777" w:rsidR="006B4C92" w:rsidRPr="006B4C92" w:rsidRDefault="006B4C92" w:rsidP="006B4C92">
            <w:pPr>
              <w:ind w:firstLineChars="100" w:firstLine="90"/>
              <w:rPr>
                <w:rFonts w:ascii="Tahoma" w:hAnsi="Tahoma" w:cs="Tahoma"/>
                <w:sz w:val="9"/>
                <w:szCs w:val="9"/>
                <w:lang w:eastAsia="ru-RU"/>
              </w:rPr>
            </w:pPr>
            <w:r w:rsidRPr="006B4C92">
              <w:rPr>
                <w:rFonts w:ascii="Tahoma" w:hAnsi="Tahoma" w:cs="Tahoma"/>
                <w:sz w:val="9"/>
                <w:szCs w:val="9"/>
                <w:lang w:eastAsia="ru-RU"/>
              </w:rPr>
              <w:t>Тариф на потребительский рынок</w:t>
            </w:r>
          </w:p>
        </w:tc>
        <w:tc>
          <w:tcPr>
            <w:tcW w:w="271" w:type="dxa"/>
            <w:tcBorders>
              <w:top w:val="nil"/>
              <w:left w:val="nil"/>
              <w:bottom w:val="single" w:sz="4" w:space="0" w:color="C0C0C0"/>
              <w:right w:val="single" w:sz="4" w:space="0" w:color="C0C0C0"/>
            </w:tcBorders>
            <w:shd w:val="clear" w:color="auto" w:fill="auto"/>
            <w:vAlign w:val="center"/>
            <w:hideMark/>
          </w:tcPr>
          <w:p w14:paraId="62B9AC5D"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руб</w:t>
            </w:r>
            <w:proofErr w:type="spellEnd"/>
            <w:r w:rsidRPr="006B4C92">
              <w:rPr>
                <w:rFonts w:ascii="Tahoma" w:hAnsi="Tahoma" w:cs="Tahoma"/>
                <w:sz w:val="9"/>
                <w:szCs w:val="9"/>
                <w:lang w:eastAsia="ru-RU"/>
              </w:rPr>
              <w:t>/м3</w:t>
            </w:r>
          </w:p>
        </w:tc>
        <w:tc>
          <w:tcPr>
            <w:tcW w:w="396" w:type="dxa"/>
            <w:tcBorders>
              <w:top w:val="nil"/>
              <w:left w:val="nil"/>
              <w:bottom w:val="single" w:sz="4" w:space="0" w:color="C0C0C0"/>
              <w:right w:val="single" w:sz="4" w:space="0" w:color="C0C0C0"/>
            </w:tcBorders>
            <w:shd w:val="clear" w:color="000000" w:fill="D7EAD3"/>
            <w:vAlign w:val="center"/>
            <w:hideMark/>
          </w:tcPr>
          <w:p w14:paraId="08164B1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15,77</w:t>
            </w:r>
          </w:p>
        </w:tc>
        <w:tc>
          <w:tcPr>
            <w:tcW w:w="281" w:type="dxa"/>
            <w:tcBorders>
              <w:top w:val="nil"/>
              <w:left w:val="nil"/>
              <w:bottom w:val="single" w:sz="4" w:space="0" w:color="C0C0C0"/>
              <w:right w:val="single" w:sz="4" w:space="0" w:color="C0C0C0"/>
            </w:tcBorders>
            <w:shd w:val="clear" w:color="000000" w:fill="D7EAD3"/>
            <w:vAlign w:val="center"/>
            <w:hideMark/>
          </w:tcPr>
          <w:p w14:paraId="5A4BB35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18,86</w:t>
            </w:r>
          </w:p>
        </w:tc>
        <w:tc>
          <w:tcPr>
            <w:tcW w:w="396" w:type="dxa"/>
            <w:tcBorders>
              <w:top w:val="nil"/>
              <w:left w:val="nil"/>
              <w:bottom w:val="single" w:sz="4" w:space="0" w:color="C0C0C0"/>
              <w:right w:val="single" w:sz="4" w:space="0" w:color="C0C0C0"/>
            </w:tcBorders>
            <w:shd w:val="clear" w:color="000000" w:fill="D7EAD3"/>
            <w:vAlign w:val="center"/>
            <w:hideMark/>
          </w:tcPr>
          <w:p w14:paraId="252C898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16,67</w:t>
            </w:r>
          </w:p>
        </w:tc>
        <w:tc>
          <w:tcPr>
            <w:tcW w:w="358" w:type="dxa"/>
            <w:tcBorders>
              <w:top w:val="nil"/>
              <w:left w:val="nil"/>
              <w:bottom w:val="single" w:sz="4" w:space="0" w:color="C0C0C0"/>
              <w:right w:val="single" w:sz="4" w:space="0" w:color="C0C0C0"/>
            </w:tcBorders>
            <w:shd w:val="clear" w:color="000000" w:fill="D7EAD3"/>
            <w:vAlign w:val="center"/>
            <w:hideMark/>
          </w:tcPr>
          <w:p w14:paraId="38A4768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21,25</w:t>
            </w:r>
          </w:p>
        </w:tc>
        <w:tc>
          <w:tcPr>
            <w:tcW w:w="410" w:type="dxa"/>
            <w:tcBorders>
              <w:top w:val="nil"/>
              <w:left w:val="nil"/>
              <w:bottom w:val="single" w:sz="4" w:space="0" w:color="C0C0C0"/>
              <w:right w:val="single" w:sz="4" w:space="0" w:color="C0C0C0"/>
            </w:tcBorders>
            <w:shd w:val="clear" w:color="000000" w:fill="D7EAD3"/>
            <w:vAlign w:val="center"/>
            <w:hideMark/>
          </w:tcPr>
          <w:p w14:paraId="1863F04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16,98</w:t>
            </w:r>
          </w:p>
        </w:tc>
        <w:tc>
          <w:tcPr>
            <w:tcW w:w="283" w:type="dxa"/>
            <w:tcBorders>
              <w:top w:val="nil"/>
              <w:left w:val="nil"/>
              <w:bottom w:val="single" w:sz="4" w:space="0" w:color="C0C0C0"/>
              <w:right w:val="single" w:sz="4" w:space="0" w:color="C0C0C0"/>
            </w:tcBorders>
            <w:shd w:val="clear" w:color="000000" w:fill="D7EAD3"/>
            <w:vAlign w:val="center"/>
            <w:hideMark/>
          </w:tcPr>
          <w:p w14:paraId="4D04FE4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16,67</w:t>
            </w:r>
          </w:p>
        </w:tc>
        <w:tc>
          <w:tcPr>
            <w:tcW w:w="283" w:type="dxa"/>
            <w:tcBorders>
              <w:top w:val="nil"/>
              <w:left w:val="nil"/>
              <w:bottom w:val="single" w:sz="4" w:space="0" w:color="C0C0C0"/>
              <w:right w:val="single" w:sz="4" w:space="0" w:color="C0C0C0"/>
            </w:tcBorders>
            <w:shd w:val="clear" w:color="000000" w:fill="D7EAD3"/>
            <w:vAlign w:val="center"/>
            <w:hideMark/>
          </w:tcPr>
          <w:p w14:paraId="539CA02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17,28</w:t>
            </w:r>
          </w:p>
        </w:tc>
        <w:tc>
          <w:tcPr>
            <w:tcW w:w="502" w:type="dxa"/>
            <w:tcBorders>
              <w:top w:val="nil"/>
              <w:left w:val="nil"/>
              <w:bottom w:val="single" w:sz="4" w:space="0" w:color="C0C0C0"/>
              <w:right w:val="single" w:sz="4" w:space="0" w:color="C0C0C0"/>
            </w:tcBorders>
            <w:shd w:val="clear" w:color="000000" w:fill="FFFFCC"/>
            <w:vAlign w:val="center"/>
            <w:hideMark/>
          </w:tcPr>
          <w:p w14:paraId="3AB892EB"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452" w:type="dxa"/>
            <w:tcBorders>
              <w:top w:val="nil"/>
              <w:left w:val="nil"/>
              <w:bottom w:val="single" w:sz="4" w:space="0" w:color="C0C0C0"/>
              <w:right w:val="single" w:sz="4" w:space="0" w:color="C0C0C0"/>
            </w:tcBorders>
            <w:shd w:val="clear" w:color="000000" w:fill="D7EAD3"/>
            <w:vAlign w:val="center"/>
            <w:hideMark/>
          </w:tcPr>
          <w:p w14:paraId="55E9154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23,13</w:t>
            </w:r>
          </w:p>
        </w:tc>
        <w:tc>
          <w:tcPr>
            <w:tcW w:w="452" w:type="dxa"/>
            <w:tcBorders>
              <w:top w:val="nil"/>
              <w:left w:val="nil"/>
              <w:bottom w:val="single" w:sz="4" w:space="0" w:color="C0C0C0"/>
              <w:right w:val="single" w:sz="4" w:space="0" w:color="C0C0C0"/>
            </w:tcBorders>
            <w:shd w:val="clear" w:color="000000" w:fill="D7EAD3"/>
            <w:vAlign w:val="center"/>
            <w:hideMark/>
          </w:tcPr>
          <w:p w14:paraId="69E2A28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17,57</w:t>
            </w:r>
          </w:p>
        </w:tc>
        <w:tc>
          <w:tcPr>
            <w:tcW w:w="404" w:type="dxa"/>
            <w:tcBorders>
              <w:top w:val="nil"/>
              <w:left w:val="nil"/>
              <w:bottom w:val="single" w:sz="4" w:space="0" w:color="C0C0C0"/>
              <w:right w:val="single" w:sz="4" w:space="0" w:color="C0C0C0"/>
            </w:tcBorders>
            <w:shd w:val="clear" w:color="000000" w:fill="D7EAD3"/>
            <w:vAlign w:val="center"/>
            <w:hideMark/>
          </w:tcPr>
          <w:p w14:paraId="36811AE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17,28</w:t>
            </w:r>
          </w:p>
        </w:tc>
        <w:tc>
          <w:tcPr>
            <w:tcW w:w="415" w:type="dxa"/>
            <w:tcBorders>
              <w:top w:val="nil"/>
              <w:left w:val="nil"/>
              <w:bottom w:val="single" w:sz="4" w:space="0" w:color="C0C0C0"/>
              <w:right w:val="single" w:sz="4" w:space="0" w:color="C0C0C0"/>
            </w:tcBorders>
            <w:shd w:val="clear" w:color="000000" w:fill="D7EAD3"/>
            <w:vAlign w:val="center"/>
            <w:hideMark/>
          </w:tcPr>
          <w:p w14:paraId="11F233A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17,86</w:t>
            </w:r>
          </w:p>
        </w:tc>
        <w:tc>
          <w:tcPr>
            <w:tcW w:w="521" w:type="dxa"/>
            <w:tcBorders>
              <w:top w:val="nil"/>
              <w:left w:val="nil"/>
              <w:bottom w:val="single" w:sz="4" w:space="0" w:color="C0C0C0"/>
              <w:right w:val="nil"/>
            </w:tcBorders>
            <w:shd w:val="clear" w:color="000000" w:fill="FFFFCC"/>
            <w:vAlign w:val="center"/>
            <w:hideMark/>
          </w:tcPr>
          <w:p w14:paraId="13B3C9A3"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473" w:type="dxa"/>
            <w:tcBorders>
              <w:top w:val="nil"/>
              <w:left w:val="single" w:sz="4" w:space="0" w:color="C0C0C0"/>
              <w:bottom w:val="single" w:sz="4" w:space="0" w:color="C0C0C0"/>
              <w:right w:val="single" w:sz="4" w:space="0" w:color="C0C0C0"/>
            </w:tcBorders>
            <w:shd w:val="clear" w:color="000000" w:fill="D7EAD3"/>
            <w:vAlign w:val="center"/>
            <w:hideMark/>
          </w:tcPr>
          <w:p w14:paraId="734B286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25,24</w:t>
            </w:r>
          </w:p>
        </w:tc>
        <w:tc>
          <w:tcPr>
            <w:tcW w:w="452" w:type="dxa"/>
            <w:tcBorders>
              <w:top w:val="nil"/>
              <w:left w:val="nil"/>
              <w:bottom w:val="single" w:sz="4" w:space="0" w:color="C0C0C0"/>
              <w:right w:val="single" w:sz="4" w:space="0" w:color="C0C0C0"/>
            </w:tcBorders>
            <w:shd w:val="clear" w:color="000000" w:fill="D7EAD3"/>
            <w:vAlign w:val="center"/>
            <w:hideMark/>
          </w:tcPr>
          <w:p w14:paraId="2559445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18,23</w:t>
            </w:r>
          </w:p>
        </w:tc>
        <w:tc>
          <w:tcPr>
            <w:tcW w:w="404" w:type="dxa"/>
            <w:tcBorders>
              <w:top w:val="nil"/>
              <w:left w:val="nil"/>
              <w:bottom w:val="single" w:sz="4" w:space="0" w:color="C0C0C0"/>
              <w:right w:val="single" w:sz="4" w:space="0" w:color="C0C0C0"/>
            </w:tcBorders>
            <w:shd w:val="clear" w:color="000000" w:fill="D7EAD3"/>
            <w:vAlign w:val="center"/>
            <w:hideMark/>
          </w:tcPr>
          <w:p w14:paraId="6C9EB60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17,86</w:t>
            </w:r>
          </w:p>
        </w:tc>
        <w:tc>
          <w:tcPr>
            <w:tcW w:w="415" w:type="dxa"/>
            <w:tcBorders>
              <w:top w:val="nil"/>
              <w:left w:val="nil"/>
              <w:bottom w:val="single" w:sz="4" w:space="0" w:color="C0C0C0"/>
              <w:right w:val="single" w:sz="4" w:space="0" w:color="C0C0C0"/>
            </w:tcBorders>
            <w:shd w:val="clear" w:color="000000" w:fill="D7EAD3"/>
            <w:vAlign w:val="center"/>
            <w:hideMark/>
          </w:tcPr>
          <w:p w14:paraId="1FBB471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18,61</w:t>
            </w:r>
          </w:p>
        </w:tc>
        <w:tc>
          <w:tcPr>
            <w:tcW w:w="521" w:type="dxa"/>
            <w:tcBorders>
              <w:top w:val="nil"/>
              <w:left w:val="nil"/>
              <w:bottom w:val="single" w:sz="4" w:space="0" w:color="C0C0C0"/>
              <w:right w:val="nil"/>
            </w:tcBorders>
            <w:shd w:val="clear" w:color="000000" w:fill="FFFFCC"/>
            <w:vAlign w:val="center"/>
            <w:hideMark/>
          </w:tcPr>
          <w:p w14:paraId="6EA3686A"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r>
      <w:tr w:rsidR="006B4C92" w:rsidRPr="006B4C92" w14:paraId="308A61BF" w14:textId="77777777" w:rsidTr="006B4C92">
        <w:trPr>
          <w:trHeight w:val="300"/>
          <w:jc w:val="center"/>
        </w:trPr>
        <w:tc>
          <w:tcPr>
            <w:tcW w:w="149" w:type="dxa"/>
            <w:tcBorders>
              <w:top w:val="nil"/>
              <w:left w:val="nil"/>
              <w:bottom w:val="nil"/>
              <w:right w:val="nil"/>
            </w:tcBorders>
            <w:shd w:val="clear" w:color="auto" w:fill="auto"/>
            <w:noWrap/>
            <w:vAlign w:val="bottom"/>
            <w:hideMark/>
          </w:tcPr>
          <w:p w14:paraId="56780EC2" w14:textId="77777777" w:rsidR="006B4C92" w:rsidRPr="006B4C92" w:rsidRDefault="006B4C92" w:rsidP="006B4C92">
            <w:pPr>
              <w:rPr>
                <w:rFonts w:ascii="Tahoma" w:hAnsi="Tahoma" w:cs="Tahoma"/>
                <w:sz w:val="9"/>
                <w:szCs w:val="9"/>
                <w:lang w:eastAsia="ru-RU"/>
              </w:rPr>
            </w:pPr>
          </w:p>
        </w:tc>
        <w:tc>
          <w:tcPr>
            <w:tcW w:w="57" w:type="dxa"/>
            <w:tcBorders>
              <w:top w:val="nil"/>
              <w:left w:val="nil"/>
              <w:bottom w:val="nil"/>
              <w:right w:val="nil"/>
            </w:tcBorders>
            <w:shd w:val="clear" w:color="auto" w:fill="auto"/>
            <w:noWrap/>
            <w:vAlign w:val="bottom"/>
            <w:hideMark/>
          </w:tcPr>
          <w:p w14:paraId="56DB1B1E" w14:textId="77777777" w:rsidR="006B4C92" w:rsidRPr="006B4C92" w:rsidRDefault="006B4C92" w:rsidP="006B4C92">
            <w:pPr>
              <w:rPr>
                <w:sz w:val="9"/>
                <w:szCs w:val="9"/>
                <w:lang w:eastAsia="ru-RU"/>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2EAC244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18.2</w:t>
            </w:r>
          </w:p>
        </w:tc>
        <w:tc>
          <w:tcPr>
            <w:tcW w:w="1596" w:type="dxa"/>
            <w:tcBorders>
              <w:top w:val="nil"/>
              <w:left w:val="nil"/>
              <w:bottom w:val="single" w:sz="4" w:space="0" w:color="C0C0C0"/>
              <w:right w:val="single" w:sz="4" w:space="0" w:color="C0C0C0"/>
            </w:tcBorders>
            <w:shd w:val="clear" w:color="auto" w:fill="auto"/>
            <w:vAlign w:val="center"/>
            <w:hideMark/>
          </w:tcPr>
          <w:p w14:paraId="1CF91549" w14:textId="77777777" w:rsidR="006B4C92" w:rsidRPr="006B4C92" w:rsidRDefault="006B4C92" w:rsidP="006B4C92">
            <w:pPr>
              <w:ind w:firstLineChars="100" w:firstLine="90"/>
              <w:rPr>
                <w:rFonts w:ascii="Tahoma" w:hAnsi="Tahoma" w:cs="Tahoma"/>
                <w:sz w:val="9"/>
                <w:szCs w:val="9"/>
                <w:lang w:eastAsia="ru-RU"/>
              </w:rPr>
            </w:pPr>
            <w:r w:rsidRPr="006B4C92">
              <w:rPr>
                <w:rFonts w:ascii="Tahoma" w:hAnsi="Tahoma" w:cs="Tahoma"/>
                <w:sz w:val="9"/>
                <w:szCs w:val="9"/>
                <w:lang w:eastAsia="ru-RU"/>
              </w:rPr>
              <w:t>Тариф на собственные нужды производства</w:t>
            </w:r>
          </w:p>
        </w:tc>
        <w:tc>
          <w:tcPr>
            <w:tcW w:w="271" w:type="dxa"/>
            <w:tcBorders>
              <w:top w:val="nil"/>
              <w:left w:val="nil"/>
              <w:bottom w:val="single" w:sz="4" w:space="0" w:color="C0C0C0"/>
              <w:right w:val="single" w:sz="4" w:space="0" w:color="C0C0C0"/>
            </w:tcBorders>
            <w:shd w:val="clear" w:color="auto" w:fill="auto"/>
            <w:vAlign w:val="center"/>
            <w:hideMark/>
          </w:tcPr>
          <w:p w14:paraId="1AB2424D"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руб</w:t>
            </w:r>
            <w:proofErr w:type="spellEnd"/>
            <w:r w:rsidRPr="006B4C92">
              <w:rPr>
                <w:rFonts w:ascii="Tahoma" w:hAnsi="Tahoma" w:cs="Tahoma"/>
                <w:sz w:val="9"/>
                <w:szCs w:val="9"/>
                <w:lang w:eastAsia="ru-RU"/>
              </w:rPr>
              <w:t>/м3</w:t>
            </w:r>
          </w:p>
        </w:tc>
        <w:tc>
          <w:tcPr>
            <w:tcW w:w="396" w:type="dxa"/>
            <w:tcBorders>
              <w:top w:val="nil"/>
              <w:left w:val="nil"/>
              <w:bottom w:val="single" w:sz="4" w:space="0" w:color="C0C0C0"/>
              <w:right w:val="single" w:sz="4" w:space="0" w:color="C0C0C0"/>
            </w:tcBorders>
            <w:shd w:val="clear" w:color="000000" w:fill="D7EAD3"/>
            <w:vAlign w:val="center"/>
            <w:hideMark/>
          </w:tcPr>
          <w:p w14:paraId="43A640F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281" w:type="dxa"/>
            <w:tcBorders>
              <w:top w:val="nil"/>
              <w:left w:val="nil"/>
              <w:bottom w:val="single" w:sz="4" w:space="0" w:color="C0C0C0"/>
              <w:right w:val="single" w:sz="4" w:space="0" w:color="C0C0C0"/>
            </w:tcBorders>
            <w:shd w:val="clear" w:color="000000" w:fill="D7EAD3"/>
            <w:vAlign w:val="center"/>
            <w:hideMark/>
          </w:tcPr>
          <w:p w14:paraId="5C17180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396" w:type="dxa"/>
            <w:tcBorders>
              <w:top w:val="nil"/>
              <w:left w:val="nil"/>
              <w:bottom w:val="single" w:sz="4" w:space="0" w:color="C0C0C0"/>
              <w:right w:val="single" w:sz="4" w:space="0" w:color="C0C0C0"/>
            </w:tcBorders>
            <w:shd w:val="clear" w:color="000000" w:fill="D7EAD3"/>
            <w:vAlign w:val="center"/>
            <w:hideMark/>
          </w:tcPr>
          <w:p w14:paraId="7D01854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358" w:type="dxa"/>
            <w:tcBorders>
              <w:top w:val="nil"/>
              <w:left w:val="nil"/>
              <w:bottom w:val="single" w:sz="4" w:space="0" w:color="C0C0C0"/>
              <w:right w:val="single" w:sz="4" w:space="0" w:color="C0C0C0"/>
            </w:tcBorders>
            <w:shd w:val="clear" w:color="000000" w:fill="D7EAD3"/>
            <w:vAlign w:val="center"/>
            <w:hideMark/>
          </w:tcPr>
          <w:p w14:paraId="3E62F29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10" w:type="dxa"/>
            <w:tcBorders>
              <w:top w:val="nil"/>
              <w:left w:val="nil"/>
              <w:bottom w:val="single" w:sz="4" w:space="0" w:color="C0C0C0"/>
              <w:right w:val="single" w:sz="4" w:space="0" w:color="C0C0C0"/>
            </w:tcBorders>
            <w:shd w:val="clear" w:color="000000" w:fill="D7EAD3"/>
            <w:vAlign w:val="center"/>
            <w:hideMark/>
          </w:tcPr>
          <w:p w14:paraId="7501B08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283" w:type="dxa"/>
            <w:tcBorders>
              <w:top w:val="nil"/>
              <w:left w:val="nil"/>
              <w:bottom w:val="single" w:sz="4" w:space="0" w:color="C0C0C0"/>
              <w:right w:val="single" w:sz="4" w:space="0" w:color="C0C0C0"/>
            </w:tcBorders>
            <w:shd w:val="clear" w:color="000000" w:fill="D7EAD3"/>
            <w:vAlign w:val="center"/>
            <w:hideMark/>
          </w:tcPr>
          <w:p w14:paraId="5CDDCF7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283" w:type="dxa"/>
            <w:tcBorders>
              <w:top w:val="nil"/>
              <w:left w:val="nil"/>
              <w:bottom w:val="single" w:sz="4" w:space="0" w:color="C0C0C0"/>
              <w:right w:val="single" w:sz="4" w:space="0" w:color="C0C0C0"/>
            </w:tcBorders>
            <w:shd w:val="clear" w:color="000000" w:fill="D7EAD3"/>
            <w:vAlign w:val="center"/>
            <w:hideMark/>
          </w:tcPr>
          <w:p w14:paraId="446CA02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502" w:type="dxa"/>
            <w:tcBorders>
              <w:top w:val="nil"/>
              <w:left w:val="nil"/>
              <w:bottom w:val="single" w:sz="4" w:space="0" w:color="C0C0C0"/>
              <w:right w:val="single" w:sz="4" w:space="0" w:color="C0C0C0"/>
            </w:tcBorders>
            <w:shd w:val="clear" w:color="000000" w:fill="FFFFCC"/>
            <w:vAlign w:val="center"/>
            <w:hideMark/>
          </w:tcPr>
          <w:p w14:paraId="16481005"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452" w:type="dxa"/>
            <w:tcBorders>
              <w:top w:val="nil"/>
              <w:left w:val="nil"/>
              <w:bottom w:val="single" w:sz="4" w:space="0" w:color="C0C0C0"/>
              <w:right w:val="single" w:sz="4" w:space="0" w:color="C0C0C0"/>
            </w:tcBorders>
            <w:shd w:val="clear" w:color="000000" w:fill="D7EAD3"/>
            <w:vAlign w:val="center"/>
            <w:hideMark/>
          </w:tcPr>
          <w:p w14:paraId="659B573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52" w:type="dxa"/>
            <w:tcBorders>
              <w:top w:val="nil"/>
              <w:left w:val="nil"/>
              <w:bottom w:val="single" w:sz="4" w:space="0" w:color="C0C0C0"/>
              <w:right w:val="single" w:sz="4" w:space="0" w:color="C0C0C0"/>
            </w:tcBorders>
            <w:shd w:val="clear" w:color="000000" w:fill="D7EAD3"/>
            <w:vAlign w:val="center"/>
            <w:hideMark/>
          </w:tcPr>
          <w:p w14:paraId="136E038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04" w:type="dxa"/>
            <w:tcBorders>
              <w:top w:val="nil"/>
              <w:left w:val="nil"/>
              <w:bottom w:val="single" w:sz="4" w:space="0" w:color="C0C0C0"/>
              <w:right w:val="single" w:sz="4" w:space="0" w:color="C0C0C0"/>
            </w:tcBorders>
            <w:shd w:val="clear" w:color="000000" w:fill="D7EAD3"/>
            <w:vAlign w:val="center"/>
            <w:hideMark/>
          </w:tcPr>
          <w:p w14:paraId="7E89C8A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15" w:type="dxa"/>
            <w:tcBorders>
              <w:top w:val="nil"/>
              <w:left w:val="nil"/>
              <w:bottom w:val="single" w:sz="4" w:space="0" w:color="C0C0C0"/>
              <w:right w:val="single" w:sz="4" w:space="0" w:color="C0C0C0"/>
            </w:tcBorders>
            <w:shd w:val="clear" w:color="000000" w:fill="D7EAD3"/>
            <w:vAlign w:val="center"/>
            <w:hideMark/>
          </w:tcPr>
          <w:p w14:paraId="06E47A0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521" w:type="dxa"/>
            <w:tcBorders>
              <w:top w:val="nil"/>
              <w:left w:val="nil"/>
              <w:bottom w:val="single" w:sz="4" w:space="0" w:color="C0C0C0"/>
              <w:right w:val="nil"/>
            </w:tcBorders>
            <w:shd w:val="clear" w:color="000000" w:fill="FFFFCC"/>
            <w:vAlign w:val="center"/>
            <w:hideMark/>
          </w:tcPr>
          <w:p w14:paraId="0629343C"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473" w:type="dxa"/>
            <w:tcBorders>
              <w:top w:val="nil"/>
              <w:left w:val="single" w:sz="4" w:space="0" w:color="C0C0C0"/>
              <w:bottom w:val="single" w:sz="4" w:space="0" w:color="C0C0C0"/>
              <w:right w:val="single" w:sz="4" w:space="0" w:color="C0C0C0"/>
            </w:tcBorders>
            <w:shd w:val="clear" w:color="000000" w:fill="D7EAD3"/>
            <w:vAlign w:val="center"/>
            <w:hideMark/>
          </w:tcPr>
          <w:p w14:paraId="75C59A4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52" w:type="dxa"/>
            <w:tcBorders>
              <w:top w:val="nil"/>
              <w:left w:val="nil"/>
              <w:bottom w:val="single" w:sz="4" w:space="0" w:color="C0C0C0"/>
              <w:right w:val="single" w:sz="4" w:space="0" w:color="C0C0C0"/>
            </w:tcBorders>
            <w:shd w:val="clear" w:color="000000" w:fill="D7EAD3"/>
            <w:vAlign w:val="center"/>
            <w:hideMark/>
          </w:tcPr>
          <w:p w14:paraId="38BD077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04" w:type="dxa"/>
            <w:tcBorders>
              <w:top w:val="nil"/>
              <w:left w:val="nil"/>
              <w:bottom w:val="single" w:sz="4" w:space="0" w:color="C0C0C0"/>
              <w:right w:val="single" w:sz="4" w:space="0" w:color="C0C0C0"/>
            </w:tcBorders>
            <w:shd w:val="clear" w:color="000000" w:fill="D7EAD3"/>
            <w:vAlign w:val="center"/>
            <w:hideMark/>
          </w:tcPr>
          <w:p w14:paraId="46D3259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15" w:type="dxa"/>
            <w:tcBorders>
              <w:top w:val="nil"/>
              <w:left w:val="nil"/>
              <w:bottom w:val="single" w:sz="4" w:space="0" w:color="C0C0C0"/>
              <w:right w:val="single" w:sz="4" w:space="0" w:color="C0C0C0"/>
            </w:tcBorders>
            <w:shd w:val="clear" w:color="000000" w:fill="D7EAD3"/>
            <w:vAlign w:val="center"/>
            <w:hideMark/>
          </w:tcPr>
          <w:p w14:paraId="2D55B36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521" w:type="dxa"/>
            <w:tcBorders>
              <w:top w:val="nil"/>
              <w:left w:val="nil"/>
              <w:bottom w:val="single" w:sz="4" w:space="0" w:color="C0C0C0"/>
              <w:right w:val="nil"/>
            </w:tcBorders>
            <w:shd w:val="clear" w:color="000000" w:fill="FFFFCC"/>
            <w:vAlign w:val="center"/>
            <w:hideMark/>
          </w:tcPr>
          <w:p w14:paraId="4BD11E76"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r>
      <w:tr w:rsidR="006B4C92" w:rsidRPr="006B4C92" w14:paraId="29B0FAEC" w14:textId="77777777" w:rsidTr="006B4C92">
        <w:trPr>
          <w:trHeight w:val="225"/>
          <w:jc w:val="center"/>
        </w:trPr>
        <w:tc>
          <w:tcPr>
            <w:tcW w:w="149" w:type="dxa"/>
            <w:tcBorders>
              <w:top w:val="nil"/>
              <w:left w:val="nil"/>
              <w:bottom w:val="nil"/>
              <w:right w:val="nil"/>
            </w:tcBorders>
            <w:shd w:val="clear" w:color="auto" w:fill="auto"/>
            <w:noWrap/>
            <w:vAlign w:val="bottom"/>
            <w:hideMark/>
          </w:tcPr>
          <w:p w14:paraId="47D49DCD" w14:textId="77777777" w:rsidR="006B4C92" w:rsidRPr="006B4C92" w:rsidRDefault="006B4C92" w:rsidP="006B4C92">
            <w:pPr>
              <w:rPr>
                <w:rFonts w:ascii="Tahoma" w:hAnsi="Tahoma" w:cs="Tahoma"/>
                <w:sz w:val="9"/>
                <w:szCs w:val="9"/>
                <w:lang w:eastAsia="ru-RU"/>
              </w:rPr>
            </w:pPr>
          </w:p>
        </w:tc>
        <w:tc>
          <w:tcPr>
            <w:tcW w:w="57" w:type="dxa"/>
            <w:tcBorders>
              <w:top w:val="nil"/>
              <w:left w:val="nil"/>
              <w:bottom w:val="nil"/>
              <w:right w:val="nil"/>
            </w:tcBorders>
            <w:shd w:val="clear" w:color="auto" w:fill="auto"/>
            <w:noWrap/>
            <w:vAlign w:val="bottom"/>
            <w:hideMark/>
          </w:tcPr>
          <w:p w14:paraId="42B68AE7" w14:textId="77777777" w:rsidR="006B4C92" w:rsidRPr="006B4C92" w:rsidRDefault="006B4C92" w:rsidP="006B4C92">
            <w:pPr>
              <w:rPr>
                <w:sz w:val="9"/>
                <w:szCs w:val="9"/>
                <w:lang w:eastAsia="ru-RU"/>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6FFB9A0E"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19</w:t>
            </w:r>
          </w:p>
        </w:tc>
        <w:tc>
          <w:tcPr>
            <w:tcW w:w="1596" w:type="dxa"/>
            <w:tcBorders>
              <w:top w:val="nil"/>
              <w:left w:val="nil"/>
              <w:bottom w:val="single" w:sz="4" w:space="0" w:color="C0C0C0"/>
              <w:right w:val="single" w:sz="4" w:space="0" w:color="C0C0C0"/>
            </w:tcBorders>
            <w:shd w:val="clear" w:color="auto" w:fill="auto"/>
            <w:vAlign w:val="center"/>
            <w:hideMark/>
          </w:tcPr>
          <w:p w14:paraId="2251F8A2"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ФОТ, всего</w:t>
            </w:r>
          </w:p>
        </w:tc>
        <w:tc>
          <w:tcPr>
            <w:tcW w:w="271" w:type="dxa"/>
            <w:tcBorders>
              <w:top w:val="nil"/>
              <w:left w:val="nil"/>
              <w:bottom w:val="single" w:sz="4" w:space="0" w:color="C0C0C0"/>
              <w:right w:val="single" w:sz="4" w:space="0" w:color="C0C0C0"/>
            </w:tcBorders>
            <w:shd w:val="clear" w:color="auto" w:fill="auto"/>
            <w:vAlign w:val="center"/>
            <w:hideMark/>
          </w:tcPr>
          <w:p w14:paraId="3DBC27E8" w14:textId="77777777" w:rsidR="006B4C92" w:rsidRPr="006B4C92" w:rsidRDefault="006B4C92" w:rsidP="006B4C92">
            <w:pPr>
              <w:jc w:val="center"/>
              <w:rPr>
                <w:rFonts w:ascii="Tahoma" w:hAnsi="Tahoma" w:cs="Tahoma"/>
                <w:b/>
                <w:bCs/>
                <w:sz w:val="9"/>
                <w:szCs w:val="9"/>
                <w:lang w:eastAsia="ru-RU"/>
              </w:rPr>
            </w:pPr>
            <w:proofErr w:type="spellStart"/>
            <w:r w:rsidRPr="006B4C92">
              <w:rPr>
                <w:rFonts w:ascii="Tahoma" w:hAnsi="Tahoma" w:cs="Tahoma"/>
                <w:b/>
                <w:bCs/>
                <w:sz w:val="9"/>
                <w:szCs w:val="9"/>
                <w:lang w:eastAsia="ru-RU"/>
              </w:rPr>
              <w:t>тыс</w:t>
            </w:r>
            <w:proofErr w:type="spellEnd"/>
            <w:r w:rsidRPr="006B4C92">
              <w:rPr>
                <w:rFonts w:ascii="Tahoma" w:hAnsi="Tahoma" w:cs="Tahoma"/>
                <w:b/>
                <w:bCs/>
                <w:sz w:val="9"/>
                <w:szCs w:val="9"/>
                <w:lang w:eastAsia="ru-RU"/>
              </w:rPr>
              <w:t xml:space="preserve"> </w:t>
            </w:r>
            <w:proofErr w:type="spellStart"/>
            <w:r w:rsidRPr="006B4C92">
              <w:rPr>
                <w:rFonts w:ascii="Tahoma" w:hAnsi="Tahoma" w:cs="Tahoma"/>
                <w:b/>
                <w:bCs/>
                <w:sz w:val="9"/>
                <w:szCs w:val="9"/>
                <w:lang w:eastAsia="ru-RU"/>
              </w:rPr>
              <w:t>руб</w:t>
            </w:r>
            <w:proofErr w:type="spellEnd"/>
          </w:p>
        </w:tc>
        <w:tc>
          <w:tcPr>
            <w:tcW w:w="396" w:type="dxa"/>
            <w:tcBorders>
              <w:top w:val="nil"/>
              <w:left w:val="nil"/>
              <w:bottom w:val="single" w:sz="4" w:space="0" w:color="C0C0C0"/>
              <w:right w:val="single" w:sz="4" w:space="0" w:color="C0C0C0"/>
            </w:tcBorders>
            <w:shd w:val="clear" w:color="000000" w:fill="D7EAD3"/>
            <w:vAlign w:val="center"/>
            <w:hideMark/>
          </w:tcPr>
          <w:p w14:paraId="7653CCF0"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54 235,13</w:t>
            </w:r>
          </w:p>
        </w:tc>
        <w:tc>
          <w:tcPr>
            <w:tcW w:w="281" w:type="dxa"/>
            <w:tcBorders>
              <w:top w:val="nil"/>
              <w:left w:val="nil"/>
              <w:bottom w:val="single" w:sz="4" w:space="0" w:color="C0C0C0"/>
              <w:right w:val="single" w:sz="4" w:space="0" w:color="C0C0C0"/>
            </w:tcBorders>
            <w:shd w:val="clear" w:color="000000" w:fill="D7EAD3"/>
            <w:vAlign w:val="center"/>
            <w:hideMark/>
          </w:tcPr>
          <w:p w14:paraId="07EA1557"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63 860,80</w:t>
            </w:r>
          </w:p>
        </w:tc>
        <w:tc>
          <w:tcPr>
            <w:tcW w:w="396" w:type="dxa"/>
            <w:tcBorders>
              <w:top w:val="nil"/>
              <w:left w:val="nil"/>
              <w:bottom w:val="single" w:sz="4" w:space="0" w:color="C0C0C0"/>
              <w:right w:val="single" w:sz="4" w:space="0" w:color="C0C0C0"/>
            </w:tcBorders>
            <w:shd w:val="clear" w:color="000000" w:fill="D7EAD3"/>
            <w:vAlign w:val="center"/>
            <w:hideMark/>
          </w:tcPr>
          <w:p w14:paraId="3A4171B7"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63 822,54</w:t>
            </w:r>
          </w:p>
        </w:tc>
        <w:tc>
          <w:tcPr>
            <w:tcW w:w="358" w:type="dxa"/>
            <w:tcBorders>
              <w:top w:val="nil"/>
              <w:left w:val="nil"/>
              <w:bottom w:val="single" w:sz="4" w:space="0" w:color="C0C0C0"/>
              <w:right w:val="single" w:sz="4" w:space="0" w:color="C0C0C0"/>
            </w:tcBorders>
            <w:shd w:val="clear" w:color="000000" w:fill="D7EAD3"/>
            <w:vAlign w:val="center"/>
            <w:hideMark/>
          </w:tcPr>
          <w:p w14:paraId="7BB43B6A"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76 009,40</w:t>
            </w:r>
          </w:p>
        </w:tc>
        <w:tc>
          <w:tcPr>
            <w:tcW w:w="410" w:type="dxa"/>
            <w:tcBorders>
              <w:top w:val="nil"/>
              <w:left w:val="nil"/>
              <w:bottom w:val="single" w:sz="4" w:space="0" w:color="C0C0C0"/>
              <w:right w:val="single" w:sz="4" w:space="0" w:color="C0C0C0"/>
            </w:tcBorders>
            <w:shd w:val="clear" w:color="000000" w:fill="D7EAD3"/>
            <w:vAlign w:val="center"/>
            <w:hideMark/>
          </w:tcPr>
          <w:p w14:paraId="4C584BB7"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63 588,93</w:t>
            </w:r>
          </w:p>
        </w:tc>
        <w:tc>
          <w:tcPr>
            <w:tcW w:w="283" w:type="dxa"/>
            <w:tcBorders>
              <w:top w:val="nil"/>
              <w:left w:val="nil"/>
              <w:bottom w:val="single" w:sz="4" w:space="0" w:color="C0C0C0"/>
              <w:right w:val="single" w:sz="4" w:space="0" w:color="C0C0C0"/>
            </w:tcBorders>
            <w:shd w:val="clear" w:color="000000" w:fill="D7EAD3"/>
            <w:vAlign w:val="center"/>
            <w:hideMark/>
          </w:tcPr>
          <w:p w14:paraId="725D8F35"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31 794,46</w:t>
            </w:r>
          </w:p>
        </w:tc>
        <w:tc>
          <w:tcPr>
            <w:tcW w:w="283" w:type="dxa"/>
            <w:tcBorders>
              <w:top w:val="nil"/>
              <w:left w:val="nil"/>
              <w:bottom w:val="single" w:sz="4" w:space="0" w:color="C0C0C0"/>
              <w:right w:val="single" w:sz="4" w:space="0" w:color="C0C0C0"/>
            </w:tcBorders>
            <w:shd w:val="clear" w:color="000000" w:fill="D7EAD3"/>
            <w:vAlign w:val="center"/>
            <w:hideMark/>
          </w:tcPr>
          <w:p w14:paraId="0A4BDB65"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31 794,46</w:t>
            </w:r>
          </w:p>
        </w:tc>
        <w:tc>
          <w:tcPr>
            <w:tcW w:w="502" w:type="dxa"/>
            <w:tcBorders>
              <w:top w:val="nil"/>
              <w:left w:val="nil"/>
              <w:bottom w:val="single" w:sz="4" w:space="0" w:color="C0C0C0"/>
              <w:right w:val="single" w:sz="4" w:space="0" w:color="C0C0C0"/>
            </w:tcBorders>
            <w:shd w:val="clear" w:color="000000" w:fill="FFFFCC"/>
            <w:vAlign w:val="center"/>
            <w:hideMark/>
          </w:tcPr>
          <w:p w14:paraId="1B2C5DFA"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452" w:type="dxa"/>
            <w:tcBorders>
              <w:top w:val="nil"/>
              <w:left w:val="nil"/>
              <w:bottom w:val="single" w:sz="4" w:space="0" w:color="C0C0C0"/>
              <w:right w:val="single" w:sz="4" w:space="0" w:color="C0C0C0"/>
            </w:tcBorders>
            <w:shd w:val="clear" w:color="000000" w:fill="D7EAD3"/>
            <w:vAlign w:val="center"/>
            <w:hideMark/>
          </w:tcPr>
          <w:p w14:paraId="101E00B6"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87 410,70</w:t>
            </w:r>
          </w:p>
        </w:tc>
        <w:tc>
          <w:tcPr>
            <w:tcW w:w="452" w:type="dxa"/>
            <w:tcBorders>
              <w:top w:val="nil"/>
              <w:left w:val="nil"/>
              <w:bottom w:val="single" w:sz="4" w:space="0" w:color="C0C0C0"/>
              <w:right w:val="single" w:sz="4" w:space="0" w:color="C0C0C0"/>
            </w:tcBorders>
            <w:shd w:val="clear" w:color="000000" w:fill="D7EAD3"/>
            <w:vAlign w:val="center"/>
            <w:hideMark/>
          </w:tcPr>
          <w:p w14:paraId="6A0E0521"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65 282,30</w:t>
            </w:r>
          </w:p>
        </w:tc>
        <w:tc>
          <w:tcPr>
            <w:tcW w:w="404" w:type="dxa"/>
            <w:tcBorders>
              <w:top w:val="nil"/>
              <w:left w:val="nil"/>
              <w:bottom w:val="single" w:sz="4" w:space="0" w:color="C0C0C0"/>
              <w:right w:val="single" w:sz="4" w:space="0" w:color="C0C0C0"/>
            </w:tcBorders>
            <w:shd w:val="clear" w:color="000000" w:fill="D7EAD3"/>
            <w:vAlign w:val="center"/>
            <w:hideMark/>
          </w:tcPr>
          <w:p w14:paraId="36E7B9FA"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32 641,15</w:t>
            </w:r>
          </w:p>
        </w:tc>
        <w:tc>
          <w:tcPr>
            <w:tcW w:w="415" w:type="dxa"/>
            <w:tcBorders>
              <w:top w:val="nil"/>
              <w:left w:val="nil"/>
              <w:bottom w:val="single" w:sz="4" w:space="0" w:color="C0C0C0"/>
              <w:right w:val="single" w:sz="4" w:space="0" w:color="C0C0C0"/>
            </w:tcBorders>
            <w:shd w:val="clear" w:color="000000" w:fill="D7EAD3"/>
            <w:vAlign w:val="center"/>
            <w:hideMark/>
          </w:tcPr>
          <w:p w14:paraId="72D67060"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32 641,15</w:t>
            </w:r>
          </w:p>
        </w:tc>
        <w:tc>
          <w:tcPr>
            <w:tcW w:w="521" w:type="dxa"/>
            <w:tcBorders>
              <w:top w:val="nil"/>
              <w:left w:val="nil"/>
              <w:bottom w:val="single" w:sz="4" w:space="0" w:color="C0C0C0"/>
              <w:right w:val="nil"/>
            </w:tcBorders>
            <w:shd w:val="clear" w:color="000000" w:fill="FFFFCC"/>
            <w:vAlign w:val="center"/>
            <w:hideMark/>
          </w:tcPr>
          <w:p w14:paraId="27A21ACC"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473" w:type="dxa"/>
            <w:tcBorders>
              <w:top w:val="nil"/>
              <w:left w:val="single" w:sz="4" w:space="0" w:color="C0C0C0"/>
              <w:bottom w:val="single" w:sz="4" w:space="0" w:color="C0C0C0"/>
              <w:right w:val="single" w:sz="4" w:space="0" w:color="C0C0C0"/>
            </w:tcBorders>
            <w:shd w:val="clear" w:color="000000" w:fill="D7EAD3"/>
            <w:vAlign w:val="center"/>
            <w:hideMark/>
          </w:tcPr>
          <w:p w14:paraId="10EACAC5"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100 521,50</w:t>
            </w:r>
          </w:p>
        </w:tc>
        <w:tc>
          <w:tcPr>
            <w:tcW w:w="452" w:type="dxa"/>
            <w:tcBorders>
              <w:top w:val="nil"/>
              <w:left w:val="nil"/>
              <w:bottom w:val="single" w:sz="4" w:space="0" w:color="C0C0C0"/>
              <w:right w:val="single" w:sz="4" w:space="0" w:color="C0C0C0"/>
            </w:tcBorders>
            <w:shd w:val="clear" w:color="000000" w:fill="D7EAD3"/>
            <w:vAlign w:val="center"/>
            <w:hideMark/>
          </w:tcPr>
          <w:p w14:paraId="1A71A60F"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67 214,66</w:t>
            </w:r>
          </w:p>
        </w:tc>
        <w:tc>
          <w:tcPr>
            <w:tcW w:w="404" w:type="dxa"/>
            <w:tcBorders>
              <w:top w:val="nil"/>
              <w:left w:val="nil"/>
              <w:bottom w:val="single" w:sz="4" w:space="0" w:color="C0C0C0"/>
              <w:right w:val="single" w:sz="4" w:space="0" w:color="C0C0C0"/>
            </w:tcBorders>
            <w:shd w:val="clear" w:color="000000" w:fill="D7EAD3"/>
            <w:vAlign w:val="center"/>
            <w:hideMark/>
          </w:tcPr>
          <w:p w14:paraId="14FC53A9"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33 607,33</w:t>
            </w:r>
          </w:p>
        </w:tc>
        <w:tc>
          <w:tcPr>
            <w:tcW w:w="415" w:type="dxa"/>
            <w:tcBorders>
              <w:top w:val="nil"/>
              <w:left w:val="nil"/>
              <w:bottom w:val="single" w:sz="4" w:space="0" w:color="C0C0C0"/>
              <w:right w:val="single" w:sz="4" w:space="0" w:color="C0C0C0"/>
            </w:tcBorders>
            <w:shd w:val="clear" w:color="000000" w:fill="D7EAD3"/>
            <w:vAlign w:val="center"/>
            <w:hideMark/>
          </w:tcPr>
          <w:p w14:paraId="2F223570"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33 607,33</w:t>
            </w:r>
          </w:p>
        </w:tc>
        <w:tc>
          <w:tcPr>
            <w:tcW w:w="521" w:type="dxa"/>
            <w:tcBorders>
              <w:top w:val="nil"/>
              <w:left w:val="nil"/>
              <w:bottom w:val="single" w:sz="4" w:space="0" w:color="C0C0C0"/>
              <w:right w:val="nil"/>
            </w:tcBorders>
            <w:shd w:val="clear" w:color="000000" w:fill="FFFFCC"/>
            <w:vAlign w:val="center"/>
            <w:hideMark/>
          </w:tcPr>
          <w:p w14:paraId="4E68E89F"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r>
      <w:tr w:rsidR="006B4C92" w:rsidRPr="006B4C92" w14:paraId="2D1DE777" w14:textId="77777777" w:rsidTr="006B4C92">
        <w:trPr>
          <w:trHeight w:val="300"/>
          <w:jc w:val="center"/>
        </w:trPr>
        <w:tc>
          <w:tcPr>
            <w:tcW w:w="149" w:type="dxa"/>
            <w:tcBorders>
              <w:top w:val="nil"/>
              <w:left w:val="nil"/>
              <w:bottom w:val="nil"/>
              <w:right w:val="nil"/>
            </w:tcBorders>
            <w:shd w:val="clear" w:color="auto" w:fill="auto"/>
            <w:noWrap/>
            <w:vAlign w:val="bottom"/>
            <w:hideMark/>
          </w:tcPr>
          <w:p w14:paraId="0596FD70" w14:textId="77777777" w:rsidR="006B4C92" w:rsidRPr="006B4C92" w:rsidRDefault="006B4C92" w:rsidP="006B4C92">
            <w:pPr>
              <w:rPr>
                <w:rFonts w:ascii="Tahoma" w:hAnsi="Tahoma" w:cs="Tahoma"/>
                <w:b/>
                <w:bCs/>
                <w:sz w:val="9"/>
                <w:szCs w:val="9"/>
                <w:lang w:eastAsia="ru-RU"/>
              </w:rPr>
            </w:pPr>
          </w:p>
        </w:tc>
        <w:tc>
          <w:tcPr>
            <w:tcW w:w="57" w:type="dxa"/>
            <w:tcBorders>
              <w:top w:val="nil"/>
              <w:left w:val="nil"/>
              <w:bottom w:val="nil"/>
              <w:right w:val="nil"/>
            </w:tcBorders>
            <w:shd w:val="clear" w:color="auto" w:fill="auto"/>
            <w:noWrap/>
            <w:vAlign w:val="bottom"/>
            <w:hideMark/>
          </w:tcPr>
          <w:p w14:paraId="0C857307" w14:textId="77777777" w:rsidR="006B4C92" w:rsidRPr="006B4C92" w:rsidRDefault="006B4C92" w:rsidP="006B4C92">
            <w:pPr>
              <w:rPr>
                <w:sz w:val="9"/>
                <w:szCs w:val="9"/>
                <w:lang w:eastAsia="ru-RU"/>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769A9600"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20</w:t>
            </w:r>
          </w:p>
        </w:tc>
        <w:tc>
          <w:tcPr>
            <w:tcW w:w="1596" w:type="dxa"/>
            <w:tcBorders>
              <w:top w:val="nil"/>
              <w:left w:val="nil"/>
              <w:bottom w:val="single" w:sz="4" w:space="0" w:color="C0C0C0"/>
              <w:right w:val="single" w:sz="4" w:space="0" w:color="C0C0C0"/>
            </w:tcBorders>
            <w:shd w:val="clear" w:color="auto" w:fill="auto"/>
            <w:vAlign w:val="center"/>
            <w:hideMark/>
          </w:tcPr>
          <w:p w14:paraId="237982A0"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Численность персонала, всего</w:t>
            </w:r>
          </w:p>
        </w:tc>
        <w:tc>
          <w:tcPr>
            <w:tcW w:w="271" w:type="dxa"/>
            <w:tcBorders>
              <w:top w:val="nil"/>
              <w:left w:val="nil"/>
              <w:bottom w:val="single" w:sz="4" w:space="0" w:color="C0C0C0"/>
              <w:right w:val="single" w:sz="4" w:space="0" w:color="C0C0C0"/>
            </w:tcBorders>
            <w:shd w:val="clear" w:color="auto" w:fill="auto"/>
            <w:vAlign w:val="center"/>
            <w:hideMark/>
          </w:tcPr>
          <w:p w14:paraId="0794FB16"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чел</w:t>
            </w:r>
          </w:p>
        </w:tc>
        <w:tc>
          <w:tcPr>
            <w:tcW w:w="396" w:type="dxa"/>
            <w:tcBorders>
              <w:top w:val="nil"/>
              <w:left w:val="nil"/>
              <w:bottom w:val="single" w:sz="4" w:space="0" w:color="C0C0C0"/>
              <w:right w:val="single" w:sz="4" w:space="0" w:color="C0C0C0"/>
            </w:tcBorders>
            <w:shd w:val="clear" w:color="000000" w:fill="D7EAD3"/>
            <w:vAlign w:val="center"/>
            <w:hideMark/>
          </w:tcPr>
          <w:p w14:paraId="79712EFD"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190,65</w:t>
            </w:r>
          </w:p>
        </w:tc>
        <w:tc>
          <w:tcPr>
            <w:tcW w:w="281" w:type="dxa"/>
            <w:tcBorders>
              <w:top w:val="nil"/>
              <w:left w:val="nil"/>
              <w:bottom w:val="single" w:sz="4" w:space="0" w:color="C0C0C0"/>
              <w:right w:val="single" w:sz="4" w:space="0" w:color="C0C0C0"/>
            </w:tcBorders>
            <w:shd w:val="clear" w:color="000000" w:fill="D7EAD3"/>
            <w:vAlign w:val="center"/>
            <w:hideMark/>
          </w:tcPr>
          <w:p w14:paraId="0624A25D"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173,00</w:t>
            </w:r>
          </w:p>
        </w:tc>
        <w:tc>
          <w:tcPr>
            <w:tcW w:w="396" w:type="dxa"/>
            <w:tcBorders>
              <w:top w:val="nil"/>
              <w:left w:val="nil"/>
              <w:bottom w:val="single" w:sz="4" w:space="0" w:color="C0C0C0"/>
              <w:right w:val="single" w:sz="4" w:space="0" w:color="C0C0C0"/>
            </w:tcBorders>
            <w:shd w:val="clear" w:color="000000" w:fill="D7EAD3"/>
            <w:vAlign w:val="center"/>
            <w:hideMark/>
          </w:tcPr>
          <w:p w14:paraId="46758667"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178,92</w:t>
            </w:r>
          </w:p>
        </w:tc>
        <w:tc>
          <w:tcPr>
            <w:tcW w:w="358" w:type="dxa"/>
            <w:tcBorders>
              <w:top w:val="nil"/>
              <w:left w:val="nil"/>
              <w:bottom w:val="single" w:sz="4" w:space="0" w:color="C0C0C0"/>
              <w:right w:val="single" w:sz="4" w:space="0" w:color="C0C0C0"/>
            </w:tcBorders>
            <w:shd w:val="clear" w:color="000000" w:fill="D7EAD3"/>
            <w:vAlign w:val="center"/>
            <w:hideMark/>
          </w:tcPr>
          <w:p w14:paraId="25B1F53C"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183,00</w:t>
            </w:r>
          </w:p>
        </w:tc>
        <w:tc>
          <w:tcPr>
            <w:tcW w:w="410" w:type="dxa"/>
            <w:tcBorders>
              <w:top w:val="nil"/>
              <w:left w:val="nil"/>
              <w:bottom w:val="single" w:sz="4" w:space="0" w:color="C0C0C0"/>
              <w:right w:val="single" w:sz="4" w:space="0" w:color="C0C0C0"/>
            </w:tcBorders>
            <w:shd w:val="clear" w:color="000000" w:fill="D7EAD3"/>
            <w:vAlign w:val="center"/>
            <w:hideMark/>
          </w:tcPr>
          <w:p w14:paraId="3719D424"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169,21</w:t>
            </w:r>
          </w:p>
        </w:tc>
        <w:tc>
          <w:tcPr>
            <w:tcW w:w="283" w:type="dxa"/>
            <w:tcBorders>
              <w:top w:val="nil"/>
              <w:left w:val="nil"/>
              <w:bottom w:val="single" w:sz="4" w:space="0" w:color="C0C0C0"/>
              <w:right w:val="single" w:sz="4" w:space="0" w:color="C0C0C0"/>
            </w:tcBorders>
            <w:shd w:val="clear" w:color="000000" w:fill="D7EAD3"/>
            <w:vAlign w:val="center"/>
            <w:hideMark/>
          </w:tcPr>
          <w:p w14:paraId="74EC3EA5"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169,21</w:t>
            </w:r>
          </w:p>
        </w:tc>
        <w:tc>
          <w:tcPr>
            <w:tcW w:w="283" w:type="dxa"/>
            <w:tcBorders>
              <w:top w:val="nil"/>
              <w:left w:val="nil"/>
              <w:bottom w:val="single" w:sz="4" w:space="0" w:color="C0C0C0"/>
              <w:right w:val="single" w:sz="4" w:space="0" w:color="C0C0C0"/>
            </w:tcBorders>
            <w:shd w:val="clear" w:color="000000" w:fill="D7EAD3"/>
            <w:vAlign w:val="center"/>
            <w:hideMark/>
          </w:tcPr>
          <w:p w14:paraId="262C2A6B"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169,21</w:t>
            </w:r>
          </w:p>
        </w:tc>
        <w:tc>
          <w:tcPr>
            <w:tcW w:w="502" w:type="dxa"/>
            <w:tcBorders>
              <w:top w:val="nil"/>
              <w:left w:val="nil"/>
              <w:bottom w:val="single" w:sz="4" w:space="0" w:color="C0C0C0"/>
              <w:right w:val="single" w:sz="4" w:space="0" w:color="C0C0C0"/>
            </w:tcBorders>
            <w:shd w:val="clear" w:color="000000" w:fill="FFFFCC"/>
            <w:vAlign w:val="center"/>
            <w:hideMark/>
          </w:tcPr>
          <w:p w14:paraId="076402B2"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452" w:type="dxa"/>
            <w:tcBorders>
              <w:top w:val="nil"/>
              <w:left w:val="nil"/>
              <w:bottom w:val="single" w:sz="4" w:space="0" w:color="C0C0C0"/>
              <w:right w:val="single" w:sz="4" w:space="0" w:color="C0C0C0"/>
            </w:tcBorders>
            <w:shd w:val="clear" w:color="000000" w:fill="D7EAD3"/>
            <w:vAlign w:val="center"/>
            <w:hideMark/>
          </w:tcPr>
          <w:p w14:paraId="22C82681"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183,00</w:t>
            </w:r>
          </w:p>
        </w:tc>
        <w:tc>
          <w:tcPr>
            <w:tcW w:w="452" w:type="dxa"/>
            <w:tcBorders>
              <w:top w:val="nil"/>
              <w:left w:val="nil"/>
              <w:bottom w:val="single" w:sz="4" w:space="0" w:color="C0C0C0"/>
              <w:right w:val="single" w:sz="4" w:space="0" w:color="C0C0C0"/>
            </w:tcBorders>
            <w:shd w:val="clear" w:color="000000" w:fill="D7EAD3"/>
            <w:vAlign w:val="center"/>
            <w:hideMark/>
          </w:tcPr>
          <w:p w14:paraId="7379F369"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169,21</w:t>
            </w:r>
          </w:p>
        </w:tc>
        <w:tc>
          <w:tcPr>
            <w:tcW w:w="404" w:type="dxa"/>
            <w:tcBorders>
              <w:top w:val="nil"/>
              <w:left w:val="nil"/>
              <w:bottom w:val="single" w:sz="4" w:space="0" w:color="C0C0C0"/>
              <w:right w:val="single" w:sz="4" w:space="0" w:color="C0C0C0"/>
            </w:tcBorders>
            <w:shd w:val="clear" w:color="000000" w:fill="D7EAD3"/>
            <w:vAlign w:val="center"/>
            <w:hideMark/>
          </w:tcPr>
          <w:p w14:paraId="287BE71A"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169,21</w:t>
            </w:r>
          </w:p>
        </w:tc>
        <w:tc>
          <w:tcPr>
            <w:tcW w:w="415" w:type="dxa"/>
            <w:tcBorders>
              <w:top w:val="nil"/>
              <w:left w:val="nil"/>
              <w:bottom w:val="single" w:sz="4" w:space="0" w:color="C0C0C0"/>
              <w:right w:val="single" w:sz="4" w:space="0" w:color="C0C0C0"/>
            </w:tcBorders>
            <w:shd w:val="clear" w:color="000000" w:fill="D7EAD3"/>
            <w:vAlign w:val="center"/>
            <w:hideMark/>
          </w:tcPr>
          <w:p w14:paraId="345D8FE9"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169,21</w:t>
            </w:r>
          </w:p>
        </w:tc>
        <w:tc>
          <w:tcPr>
            <w:tcW w:w="521" w:type="dxa"/>
            <w:tcBorders>
              <w:top w:val="nil"/>
              <w:left w:val="nil"/>
              <w:bottom w:val="single" w:sz="4" w:space="0" w:color="C0C0C0"/>
              <w:right w:val="nil"/>
            </w:tcBorders>
            <w:shd w:val="clear" w:color="000000" w:fill="FFFFCC"/>
            <w:vAlign w:val="center"/>
            <w:hideMark/>
          </w:tcPr>
          <w:p w14:paraId="0466B1B8"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103,36</w:t>
            </w:r>
          </w:p>
        </w:tc>
        <w:tc>
          <w:tcPr>
            <w:tcW w:w="473" w:type="dxa"/>
            <w:tcBorders>
              <w:top w:val="nil"/>
              <w:left w:val="single" w:sz="4" w:space="0" w:color="C0C0C0"/>
              <w:bottom w:val="single" w:sz="4" w:space="0" w:color="C0C0C0"/>
              <w:right w:val="single" w:sz="4" w:space="0" w:color="C0C0C0"/>
            </w:tcBorders>
            <w:shd w:val="clear" w:color="000000" w:fill="D7EAD3"/>
            <w:vAlign w:val="center"/>
            <w:hideMark/>
          </w:tcPr>
          <w:p w14:paraId="72BC8BAD"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183,00</w:t>
            </w:r>
          </w:p>
        </w:tc>
        <w:tc>
          <w:tcPr>
            <w:tcW w:w="452" w:type="dxa"/>
            <w:tcBorders>
              <w:top w:val="nil"/>
              <w:left w:val="nil"/>
              <w:bottom w:val="single" w:sz="4" w:space="0" w:color="C0C0C0"/>
              <w:right w:val="single" w:sz="4" w:space="0" w:color="C0C0C0"/>
            </w:tcBorders>
            <w:shd w:val="clear" w:color="000000" w:fill="D7EAD3"/>
            <w:vAlign w:val="center"/>
            <w:hideMark/>
          </w:tcPr>
          <w:p w14:paraId="46474FA7"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169,21</w:t>
            </w:r>
          </w:p>
        </w:tc>
        <w:tc>
          <w:tcPr>
            <w:tcW w:w="404" w:type="dxa"/>
            <w:tcBorders>
              <w:top w:val="nil"/>
              <w:left w:val="nil"/>
              <w:bottom w:val="single" w:sz="4" w:space="0" w:color="C0C0C0"/>
              <w:right w:val="single" w:sz="4" w:space="0" w:color="C0C0C0"/>
            </w:tcBorders>
            <w:shd w:val="clear" w:color="000000" w:fill="D7EAD3"/>
            <w:vAlign w:val="center"/>
            <w:hideMark/>
          </w:tcPr>
          <w:p w14:paraId="38C79169"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169,21</w:t>
            </w:r>
          </w:p>
        </w:tc>
        <w:tc>
          <w:tcPr>
            <w:tcW w:w="415" w:type="dxa"/>
            <w:tcBorders>
              <w:top w:val="nil"/>
              <w:left w:val="nil"/>
              <w:bottom w:val="single" w:sz="4" w:space="0" w:color="C0C0C0"/>
              <w:right w:val="single" w:sz="4" w:space="0" w:color="C0C0C0"/>
            </w:tcBorders>
            <w:shd w:val="clear" w:color="000000" w:fill="D7EAD3"/>
            <w:vAlign w:val="center"/>
            <w:hideMark/>
          </w:tcPr>
          <w:p w14:paraId="5B223785"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169,21</w:t>
            </w:r>
          </w:p>
        </w:tc>
        <w:tc>
          <w:tcPr>
            <w:tcW w:w="521" w:type="dxa"/>
            <w:tcBorders>
              <w:top w:val="nil"/>
              <w:left w:val="nil"/>
              <w:bottom w:val="single" w:sz="4" w:space="0" w:color="C0C0C0"/>
              <w:right w:val="nil"/>
            </w:tcBorders>
            <w:shd w:val="clear" w:color="000000" w:fill="FFFFCC"/>
            <w:vAlign w:val="center"/>
            <w:hideMark/>
          </w:tcPr>
          <w:p w14:paraId="4AB8C301"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104,20</w:t>
            </w:r>
          </w:p>
        </w:tc>
      </w:tr>
      <w:tr w:rsidR="006B4C92" w:rsidRPr="006B4C92" w14:paraId="0E526BF9" w14:textId="77777777" w:rsidTr="006B4C92">
        <w:trPr>
          <w:trHeight w:val="300"/>
          <w:jc w:val="center"/>
        </w:trPr>
        <w:tc>
          <w:tcPr>
            <w:tcW w:w="149" w:type="dxa"/>
            <w:tcBorders>
              <w:top w:val="nil"/>
              <w:left w:val="nil"/>
              <w:bottom w:val="nil"/>
              <w:right w:val="nil"/>
            </w:tcBorders>
            <w:shd w:val="clear" w:color="auto" w:fill="auto"/>
            <w:noWrap/>
            <w:vAlign w:val="bottom"/>
            <w:hideMark/>
          </w:tcPr>
          <w:p w14:paraId="6F457B7F" w14:textId="77777777" w:rsidR="006B4C92" w:rsidRPr="006B4C92" w:rsidRDefault="006B4C92" w:rsidP="006B4C92">
            <w:pPr>
              <w:rPr>
                <w:rFonts w:ascii="Tahoma" w:hAnsi="Tahoma" w:cs="Tahoma"/>
                <w:b/>
                <w:bCs/>
                <w:sz w:val="9"/>
                <w:szCs w:val="9"/>
                <w:lang w:eastAsia="ru-RU"/>
              </w:rPr>
            </w:pPr>
          </w:p>
        </w:tc>
        <w:tc>
          <w:tcPr>
            <w:tcW w:w="57" w:type="dxa"/>
            <w:tcBorders>
              <w:top w:val="nil"/>
              <w:left w:val="nil"/>
              <w:bottom w:val="nil"/>
              <w:right w:val="nil"/>
            </w:tcBorders>
            <w:shd w:val="clear" w:color="auto" w:fill="auto"/>
            <w:noWrap/>
            <w:vAlign w:val="bottom"/>
            <w:hideMark/>
          </w:tcPr>
          <w:p w14:paraId="579FAAFA" w14:textId="77777777" w:rsidR="006B4C92" w:rsidRPr="006B4C92" w:rsidRDefault="006B4C92" w:rsidP="006B4C92">
            <w:pPr>
              <w:rPr>
                <w:sz w:val="9"/>
                <w:szCs w:val="9"/>
                <w:lang w:eastAsia="ru-RU"/>
              </w:rPr>
            </w:pPr>
          </w:p>
        </w:tc>
        <w:tc>
          <w:tcPr>
            <w:tcW w:w="198" w:type="dxa"/>
            <w:tcBorders>
              <w:top w:val="nil"/>
              <w:left w:val="single" w:sz="4" w:space="0" w:color="C0C0C0"/>
              <w:bottom w:val="single" w:sz="4" w:space="0" w:color="C0C0C0"/>
              <w:right w:val="single" w:sz="4" w:space="0" w:color="C0C0C0"/>
            </w:tcBorders>
            <w:shd w:val="clear" w:color="auto" w:fill="auto"/>
            <w:vAlign w:val="center"/>
            <w:hideMark/>
          </w:tcPr>
          <w:p w14:paraId="236F0BC5"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21</w:t>
            </w:r>
          </w:p>
        </w:tc>
        <w:tc>
          <w:tcPr>
            <w:tcW w:w="1596" w:type="dxa"/>
            <w:tcBorders>
              <w:top w:val="nil"/>
              <w:left w:val="nil"/>
              <w:bottom w:val="single" w:sz="4" w:space="0" w:color="C0C0C0"/>
              <w:right w:val="single" w:sz="4" w:space="0" w:color="C0C0C0"/>
            </w:tcBorders>
            <w:shd w:val="clear" w:color="auto" w:fill="auto"/>
            <w:vAlign w:val="center"/>
            <w:hideMark/>
          </w:tcPr>
          <w:p w14:paraId="76233AF6"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Среднемесячная заработная плата</w:t>
            </w:r>
          </w:p>
        </w:tc>
        <w:tc>
          <w:tcPr>
            <w:tcW w:w="271" w:type="dxa"/>
            <w:tcBorders>
              <w:top w:val="nil"/>
              <w:left w:val="nil"/>
              <w:bottom w:val="single" w:sz="4" w:space="0" w:color="C0C0C0"/>
              <w:right w:val="single" w:sz="4" w:space="0" w:color="C0C0C0"/>
            </w:tcBorders>
            <w:shd w:val="clear" w:color="auto" w:fill="auto"/>
            <w:vAlign w:val="center"/>
            <w:hideMark/>
          </w:tcPr>
          <w:p w14:paraId="4099EAA0" w14:textId="77777777" w:rsidR="006B4C92" w:rsidRPr="006B4C92" w:rsidRDefault="006B4C92" w:rsidP="006B4C92">
            <w:pPr>
              <w:jc w:val="center"/>
              <w:rPr>
                <w:rFonts w:ascii="Tahoma" w:hAnsi="Tahoma" w:cs="Tahoma"/>
                <w:b/>
                <w:bCs/>
                <w:sz w:val="9"/>
                <w:szCs w:val="9"/>
                <w:lang w:eastAsia="ru-RU"/>
              </w:rPr>
            </w:pPr>
            <w:proofErr w:type="spellStart"/>
            <w:r w:rsidRPr="006B4C92">
              <w:rPr>
                <w:rFonts w:ascii="Tahoma" w:hAnsi="Tahoma" w:cs="Tahoma"/>
                <w:b/>
                <w:bCs/>
                <w:sz w:val="9"/>
                <w:szCs w:val="9"/>
                <w:lang w:eastAsia="ru-RU"/>
              </w:rPr>
              <w:t>руб</w:t>
            </w:r>
            <w:proofErr w:type="spellEnd"/>
          </w:p>
        </w:tc>
        <w:tc>
          <w:tcPr>
            <w:tcW w:w="396" w:type="dxa"/>
            <w:tcBorders>
              <w:top w:val="nil"/>
              <w:left w:val="nil"/>
              <w:bottom w:val="single" w:sz="4" w:space="0" w:color="C0C0C0"/>
              <w:right w:val="single" w:sz="4" w:space="0" w:color="C0C0C0"/>
            </w:tcBorders>
            <w:shd w:val="clear" w:color="000000" w:fill="D7EAD3"/>
            <w:vAlign w:val="center"/>
            <w:hideMark/>
          </w:tcPr>
          <w:p w14:paraId="6BCACE52"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23 706,24</w:t>
            </w:r>
          </w:p>
        </w:tc>
        <w:tc>
          <w:tcPr>
            <w:tcW w:w="281" w:type="dxa"/>
            <w:tcBorders>
              <w:top w:val="nil"/>
              <w:left w:val="nil"/>
              <w:bottom w:val="single" w:sz="4" w:space="0" w:color="C0C0C0"/>
              <w:right w:val="single" w:sz="4" w:space="0" w:color="C0C0C0"/>
            </w:tcBorders>
            <w:shd w:val="clear" w:color="000000" w:fill="D7EAD3"/>
            <w:vAlign w:val="center"/>
            <w:hideMark/>
          </w:tcPr>
          <w:p w14:paraId="5E5A0398"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30 761,46</w:t>
            </w:r>
          </w:p>
        </w:tc>
        <w:tc>
          <w:tcPr>
            <w:tcW w:w="396" w:type="dxa"/>
            <w:tcBorders>
              <w:top w:val="nil"/>
              <w:left w:val="nil"/>
              <w:bottom w:val="single" w:sz="4" w:space="0" w:color="C0C0C0"/>
              <w:right w:val="single" w:sz="4" w:space="0" w:color="C0C0C0"/>
            </w:tcBorders>
            <w:shd w:val="clear" w:color="000000" w:fill="D7EAD3"/>
            <w:vAlign w:val="center"/>
            <w:hideMark/>
          </w:tcPr>
          <w:p w14:paraId="3E48B5F6"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29 725,83</w:t>
            </w:r>
          </w:p>
        </w:tc>
        <w:tc>
          <w:tcPr>
            <w:tcW w:w="358" w:type="dxa"/>
            <w:tcBorders>
              <w:top w:val="nil"/>
              <w:left w:val="nil"/>
              <w:bottom w:val="single" w:sz="4" w:space="0" w:color="C0C0C0"/>
              <w:right w:val="single" w:sz="4" w:space="0" w:color="C0C0C0"/>
            </w:tcBorders>
            <w:shd w:val="clear" w:color="000000" w:fill="D7EAD3"/>
            <w:vAlign w:val="center"/>
            <w:hideMark/>
          </w:tcPr>
          <w:p w14:paraId="06796CBF"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34 612,66</w:t>
            </w:r>
          </w:p>
        </w:tc>
        <w:tc>
          <w:tcPr>
            <w:tcW w:w="410" w:type="dxa"/>
            <w:tcBorders>
              <w:top w:val="nil"/>
              <w:left w:val="nil"/>
              <w:bottom w:val="single" w:sz="4" w:space="0" w:color="C0C0C0"/>
              <w:right w:val="single" w:sz="4" w:space="0" w:color="C0C0C0"/>
            </w:tcBorders>
            <w:shd w:val="clear" w:color="000000" w:fill="D7EAD3"/>
            <w:vAlign w:val="center"/>
            <w:hideMark/>
          </w:tcPr>
          <w:p w14:paraId="7B4D8EB6"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31 315,83</w:t>
            </w:r>
          </w:p>
        </w:tc>
        <w:tc>
          <w:tcPr>
            <w:tcW w:w="283" w:type="dxa"/>
            <w:tcBorders>
              <w:top w:val="nil"/>
              <w:left w:val="nil"/>
              <w:bottom w:val="single" w:sz="4" w:space="0" w:color="C0C0C0"/>
              <w:right w:val="single" w:sz="4" w:space="0" w:color="C0C0C0"/>
            </w:tcBorders>
            <w:shd w:val="clear" w:color="000000" w:fill="D7EAD3"/>
            <w:vAlign w:val="center"/>
            <w:hideMark/>
          </w:tcPr>
          <w:p w14:paraId="6968C637"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31 315,83</w:t>
            </w:r>
          </w:p>
        </w:tc>
        <w:tc>
          <w:tcPr>
            <w:tcW w:w="283" w:type="dxa"/>
            <w:tcBorders>
              <w:top w:val="nil"/>
              <w:left w:val="nil"/>
              <w:bottom w:val="single" w:sz="4" w:space="0" w:color="C0C0C0"/>
              <w:right w:val="single" w:sz="4" w:space="0" w:color="C0C0C0"/>
            </w:tcBorders>
            <w:shd w:val="clear" w:color="000000" w:fill="D7EAD3"/>
            <w:vAlign w:val="center"/>
            <w:hideMark/>
          </w:tcPr>
          <w:p w14:paraId="73890D9C"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31 315,83</w:t>
            </w:r>
          </w:p>
        </w:tc>
        <w:tc>
          <w:tcPr>
            <w:tcW w:w="502" w:type="dxa"/>
            <w:tcBorders>
              <w:top w:val="nil"/>
              <w:left w:val="nil"/>
              <w:bottom w:val="single" w:sz="4" w:space="0" w:color="C0C0C0"/>
              <w:right w:val="single" w:sz="4" w:space="0" w:color="C0C0C0"/>
            </w:tcBorders>
            <w:shd w:val="clear" w:color="000000" w:fill="FFFFCC"/>
            <w:vAlign w:val="center"/>
            <w:hideMark/>
          </w:tcPr>
          <w:p w14:paraId="6BDC0D82"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103,66</w:t>
            </w:r>
          </w:p>
        </w:tc>
        <w:tc>
          <w:tcPr>
            <w:tcW w:w="452" w:type="dxa"/>
            <w:tcBorders>
              <w:top w:val="nil"/>
              <w:left w:val="nil"/>
              <w:bottom w:val="single" w:sz="4" w:space="0" w:color="C0C0C0"/>
              <w:right w:val="single" w:sz="4" w:space="0" w:color="C0C0C0"/>
            </w:tcBorders>
            <w:shd w:val="clear" w:color="000000" w:fill="D7EAD3"/>
            <w:vAlign w:val="center"/>
            <w:hideMark/>
          </w:tcPr>
          <w:p w14:paraId="73FF2D88"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39 804,51</w:t>
            </w:r>
          </w:p>
        </w:tc>
        <w:tc>
          <w:tcPr>
            <w:tcW w:w="452" w:type="dxa"/>
            <w:tcBorders>
              <w:top w:val="nil"/>
              <w:left w:val="nil"/>
              <w:bottom w:val="single" w:sz="4" w:space="0" w:color="C0C0C0"/>
              <w:right w:val="single" w:sz="4" w:space="0" w:color="C0C0C0"/>
            </w:tcBorders>
            <w:shd w:val="clear" w:color="000000" w:fill="D7EAD3"/>
            <w:vAlign w:val="center"/>
            <w:hideMark/>
          </w:tcPr>
          <w:p w14:paraId="1F82BD9C"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32 149,77</w:t>
            </w:r>
          </w:p>
        </w:tc>
        <w:tc>
          <w:tcPr>
            <w:tcW w:w="404" w:type="dxa"/>
            <w:tcBorders>
              <w:top w:val="nil"/>
              <w:left w:val="nil"/>
              <w:bottom w:val="single" w:sz="4" w:space="0" w:color="C0C0C0"/>
              <w:right w:val="single" w:sz="4" w:space="0" w:color="C0C0C0"/>
            </w:tcBorders>
            <w:shd w:val="clear" w:color="000000" w:fill="D7EAD3"/>
            <w:vAlign w:val="center"/>
            <w:hideMark/>
          </w:tcPr>
          <w:p w14:paraId="75B0BF3E"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32 149,77</w:t>
            </w:r>
          </w:p>
        </w:tc>
        <w:tc>
          <w:tcPr>
            <w:tcW w:w="415" w:type="dxa"/>
            <w:tcBorders>
              <w:top w:val="nil"/>
              <w:left w:val="nil"/>
              <w:bottom w:val="single" w:sz="4" w:space="0" w:color="C0C0C0"/>
              <w:right w:val="single" w:sz="4" w:space="0" w:color="C0C0C0"/>
            </w:tcBorders>
            <w:shd w:val="clear" w:color="000000" w:fill="D7EAD3"/>
            <w:vAlign w:val="center"/>
            <w:hideMark/>
          </w:tcPr>
          <w:p w14:paraId="18A5A8DC"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32 149,77</w:t>
            </w:r>
          </w:p>
        </w:tc>
        <w:tc>
          <w:tcPr>
            <w:tcW w:w="521" w:type="dxa"/>
            <w:tcBorders>
              <w:top w:val="nil"/>
              <w:left w:val="nil"/>
              <w:bottom w:val="single" w:sz="4" w:space="0" w:color="C0C0C0"/>
              <w:right w:val="nil"/>
            </w:tcBorders>
            <w:shd w:val="clear" w:color="000000" w:fill="FFFFCC"/>
            <w:vAlign w:val="center"/>
            <w:hideMark/>
          </w:tcPr>
          <w:p w14:paraId="264BB2CD"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473" w:type="dxa"/>
            <w:tcBorders>
              <w:top w:val="nil"/>
              <w:left w:val="single" w:sz="4" w:space="0" w:color="C0C0C0"/>
              <w:bottom w:val="single" w:sz="4" w:space="0" w:color="C0C0C0"/>
              <w:right w:val="single" w:sz="4" w:space="0" w:color="C0C0C0"/>
            </w:tcBorders>
            <w:shd w:val="clear" w:color="000000" w:fill="D7EAD3"/>
            <w:vAlign w:val="center"/>
            <w:hideMark/>
          </w:tcPr>
          <w:p w14:paraId="411722C3"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45 774,82</w:t>
            </w:r>
          </w:p>
        </w:tc>
        <w:tc>
          <w:tcPr>
            <w:tcW w:w="452" w:type="dxa"/>
            <w:tcBorders>
              <w:top w:val="nil"/>
              <w:left w:val="nil"/>
              <w:bottom w:val="single" w:sz="4" w:space="0" w:color="C0C0C0"/>
              <w:right w:val="single" w:sz="4" w:space="0" w:color="C0C0C0"/>
            </w:tcBorders>
            <w:shd w:val="clear" w:color="000000" w:fill="D7EAD3"/>
            <w:vAlign w:val="center"/>
            <w:hideMark/>
          </w:tcPr>
          <w:p w14:paraId="2F9D66D6"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33 101,41</w:t>
            </w:r>
          </w:p>
        </w:tc>
        <w:tc>
          <w:tcPr>
            <w:tcW w:w="404" w:type="dxa"/>
            <w:tcBorders>
              <w:top w:val="nil"/>
              <w:left w:val="nil"/>
              <w:bottom w:val="single" w:sz="4" w:space="0" w:color="C0C0C0"/>
              <w:right w:val="single" w:sz="4" w:space="0" w:color="C0C0C0"/>
            </w:tcBorders>
            <w:shd w:val="clear" w:color="000000" w:fill="D7EAD3"/>
            <w:vAlign w:val="center"/>
            <w:hideMark/>
          </w:tcPr>
          <w:p w14:paraId="447EEAF8"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33 101,41</w:t>
            </w:r>
          </w:p>
        </w:tc>
        <w:tc>
          <w:tcPr>
            <w:tcW w:w="415" w:type="dxa"/>
            <w:tcBorders>
              <w:top w:val="nil"/>
              <w:left w:val="nil"/>
              <w:bottom w:val="single" w:sz="4" w:space="0" w:color="C0C0C0"/>
              <w:right w:val="single" w:sz="4" w:space="0" w:color="C0C0C0"/>
            </w:tcBorders>
            <w:shd w:val="clear" w:color="000000" w:fill="D7EAD3"/>
            <w:vAlign w:val="center"/>
            <w:hideMark/>
          </w:tcPr>
          <w:p w14:paraId="54091405"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33 101,41</w:t>
            </w:r>
          </w:p>
        </w:tc>
        <w:tc>
          <w:tcPr>
            <w:tcW w:w="521" w:type="dxa"/>
            <w:tcBorders>
              <w:top w:val="nil"/>
              <w:left w:val="nil"/>
              <w:bottom w:val="single" w:sz="4" w:space="0" w:color="C0C0C0"/>
              <w:right w:val="nil"/>
            </w:tcBorders>
            <w:shd w:val="clear" w:color="000000" w:fill="FFFFCC"/>
            <w:vAlign w:val="center"/>
            <w:hideMark/>
          </w:tcPr>
          <w:p w14:paraId="7B51DB2E"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r>
      <w:tr w:rsidR="006B4C92" w:rsidRPr="006B4C92" w14:paraId="5127FA68" w14:textId="77777777" w:rsidTr="006B4C92">
        <w:trPr>
          <w:trHeight w:val="300"/>
          <w:jc w:val="center"/>
        </w:trPr>
        <w:tc>
          <w:tcPr>
            <w:tcW w:w="149" w:type="dxa"/>
            <w:tcBorders>
              <w:top w:val="nil"/>
              <w:left w:val="nil"/>
              <w:bottom w:val="nil"/>
              <w:right w:val="nil"/>
            </w:tcBorders>
            <w:shd w:val="clear" w:color="auto" w:fill="auto"/>
            <w:vAlign w:val="center"/>
            <w:hideMark/>
          </w:tcPr>
          <w:p w14:paraId="0B04F777" w14:textId="77777777" w:rsidR="006B4C92" w:rsidRPr="006B4C92" w:rsidRDefault="006B4C92" w:rsidP="006B4C92">
            <w:pPr>
              <w:rPr>
                <w:rFonts w:ascii="Tahoma" w:hAnsi="Tahoma" w:cs="Tahoma"/>
                <w:b/>
                <w:bCs/>
                <w:sz w:val="9"/>
                <w:szCs w:val="9"/>
                <w:lang w:eastAsia="ru-RU"/>
              </w:rPr>
            </w:pPr>
          </w:p>
        </w:tc>
        <w:tc>
          <w:tcPr>
            <w:tcW w:w="57" w:type="dxa"/>
            <w:tcBorders>
              <w:top w:val="nil"/>
              <w:left w:val="nil"/>
              <w:bottom w:val="nil"/>
              <w:right w:val="nil"/>
            </w:tcBorders>
            <w:shd w:val="clear" w:color="auto" w:fill="auto"/>
            <w:vAlign w:val="center"/>
            <w:hideMark/>
          </w:tcPr>
          <w:p w14:paraId="5896590F" w14:textId="77777777" w:rsidR="006B4C92" w:rsidRPr="006B4C92" w:rsidRDefault="006B4C92" w:rsidP="006B4C92">
            <w:pPr>
              <w:rPr>
                <w:sz w:val="9"/>
                <w:szCs w:val="9"/>
                <w:lang w:eastAsia="ru-RU"/>
              </w:rPr>
            </w:pPr>
          </w:p>
        </w:tc>
        <w:tc>
          <w:tcPr>
            <w:tcW w:w="198" w:type="dxa"/>
            <w:tcBorders>
              <w:top w:val="nil"/>
              <w:left w:val="nil"/>
              <w:bottom w:val="nil"/>
              <w:right w:val="nil"/>
            </w:tcBorders>
            <w:shd w:val="clear" w:color="auto" w:fill="auto"/>
            <w:vAlign w:val="center"/>
            <w:hideMark/>
          </w:tcPr>
          <w:p w14:paraId="1AE38392" w14:textId="77777777" w:rsidR="006B4C92" w:rsidRPr="006B4C92" w:rsidRDefault="006B4C92" w:rsidP="006B4C92">
            <w:pPr>
              <w:rPr>
                <w:sz w:val="9"/>
                <w:szCs w:val="9"/>
                <w:lang w:eastAsia="ru-RU"/>
              </w:rPr>
            </w:pPr>
          </w:p>
        </w:tc>
        <w:tc>
          <w:tcPr>
            <w:tcW w:w="1596" w:type="dxa"/>
            <w:tcBorders>
              <w:top w:val="nil"/>
              <w:left w:val="nil"/>
              <w:bottom w:val="nil"/>
              <w:right w:val="nil"/>
            </w:tcBorders>
            <w:shd w:val="clear" w:color="auto" w:fill="auto"/>
            <w:vAlign w:val="center"/>
            <w:hideMark/>
          </w:tcPr>
          <w:p w14:paraId="253B39D4" w14:textId="77777777" w:rsidR="006B4C92" w:rsidRPr="006B4C92" w:rsidRDefault="006B4C92" w:rsidP="006B4C92">
            <w:pPr>
              <w:rPr>
                <w:sz w:val="9"/>
                <w:szCs w:val="9"/>
                <w:lang w:eastAsia="ru-RU"/>
              </w:rPr>
            </w:pPr>
          </w:p>
        </w:tc>
        <w:tc>
          <w:tcPr>
            <w:tcW w:w="271" w:type="dxa"/>
            <w:tcBorders>
              <w:top w:val="nil"/>
              <w:left w:val="nil"/>
              <w:bottom w:val="nil"/>
              <w:right w:val="nil"/>
            </w:tcBorders>
            <w:shd w:val="clear" w:color="auto" w:fill="auto"/>
            <w:vAlign w:val="center"/>
            <w:hideMark/>
          </w:tcPr>
          <w:p w14:paraId="6C263FEC" w14:textId="77777777" w:rsidR="006B4C92" w:rsidRPr="006B4C92" w:rsidRDefault="006B4C92" w:rsidP="006B4C92">
            <w:pPr>
              <w:rPr>
                <w:sz w:val="9"/>
                <w:szCs w:val="9"/>
                <w:lang w:eastAsia="ru-RU"/>
              </w:rPr>
            </w:pPr>
          </w:p>
        </w:tc>
        <w:tc>
          <w:tcPr>
            <w:tcW w:w="396" w:type="dxa"/>
            <w:tcBorders>
              <w:top w:val="nil"/>
              <w:left w:val="nil"/>
              <w:bottom w:val="nil"/>
              <w:right w:val="nil"/>
            </w:tcBorders>
            <w:shd w:val="clear" w:color="auto" w:fill="auto"/>
            <w:vAlign w:val="center"/>
            <w:hideMark/>
          </w:tcPr>
          <w:p w14:paraId="126F2CA2" w14:textId="77777777" w:rsidR="006B4C92" w:rsidRPr="006B4C92" w:rsidRDefault="006B4C92" w:rsidP="006B4C92">
            <w:pPr>
              <w:rPr>
                <w:sz w:val="9"/>
                <w:szCs w:val="9"/>
                <w:lang w:eastAsia="ru-RU"/>
              </w:rPr>
            </w:pPr>
          </w:p>
        </w:tc>
        <w:tc>
          <w:tcPr>
            <w:tcW w:w="281" w:type="dxa"/>
            <w:tcBorders>
              <w:top w:val="nil"/>
              <w:left w:val="nil"/>
              <w:bottom w:val="nil"/>
              <w:right w:val="nil"/>
            </w:tcBorders>
            <w:shd w:val="clear" w:color="auto" w:fill="auto"/>
            <w:vAlign w:val="center"/>
            <w:hideMark/>
          </w:tcPr>
          <w:p w14:paraId="4E100BE8" w14:textId="77777777" w:rsidR="006B4C92" w:rsidRPr="006B4C92" w:rsidRDefault="006B4C92" w:rsidP="006B4C92">
            <w:pPr>
              <w:rPr>
                <w:sz w:val="9"/>
                <w:szCs w:val="9"/>
                <w:lang w:eastAsia="ru-RU"/>
              </w:rPr>
            </w:pPr>
          </w:p>
        </w:tc>
        <w:tc>
          <w:tcPr>
            <w:tcW w:w="396" w:type="dxa"/>
            <w:tcBorders>
              <w:top w:val="nil"/>
              <w:left w:val="nil"/>
              <w:bottom w:val="nil"/>
              <w:right w:val="nil"/>
            </w:tcBorders>
            <w:shd w:val="clear" w:color="auto" w:fill="auto"/>
            <w:vAlign w:val="center"/>
            <w:hideMark/>
          </w:tcPr>
          <w:p w14:paraId="58A5A0F1" w14:textId="77777777" w:rsidR="006B4C92" w:rsidRPr="006B4C92" w:rsidRDefault="006B4C92" w:rsidP="006B4C92">
            <w:pPr>
              <w:rPr>
                <w:sz w:val="9"/>
                <w:szCs w:val="9"/>
                <w:lang w:eastAsia="ru-RU"/>
              </w:rPr>
            </w:pPr>
          </w:p>
        </w:tc>
        <w:tc>
          <w:tcPr>
            <w:tcW w:w="358" w:type="dxa"/>
            <w:tcBorders>
              <w:top w:val="nil"/>
              <w:left w:val="nil"/>
              <w:bottom w:val="nil"/>
              <w:right w:val="nil"/>
            </w:tcBorders>
            <w:shd w:val="clear" w:color="auto" w:fill="auto"/>
            <w:vAlign w:val="center"/>
            <w:hideMark/>
          </w:tcPr>
          <w:p w14:paraId="651C1956" w14:textId="77777777" w:rsidR="006B4C92" w:rsidRPr="006B4C92" w:rsidRDefault="006B4C92" w:rsidP="006B4C92">
            <w:pPr>
              <w:rPr>
                <w:sz w:val="9"/>
                <w:szCs w:val="9"/>
                <w:lang w:eastAsia="ru-RU"/>
              </w:rPr>
            </w:pPr>
          </w:p>
        </w:tc>
        <w:tc>
          <w:tcPr>
            <w:tcW w:w="410" w:type="dxa"/>
            <w:tcBorders>
              <w:top w:val="nil"/>
              <w:left w:val="nil"/>
              <w:bottom w:val="nil"/>
              <w:right w:val="nil"/>
            </w:tcBorders>
            <w:shd w:val="clear" w:color="auto" w:fill="auto"/>
            <w:vAlign w:val="center"/>
            <w:hideMark/>
          </w:tcPr>
          <w:p w14:paraId="0204E5A4" w14:textId="77777777" w:rsidR="006B4C92" w:rsidRPr="006B4C92" w:rsidRDefault="006B4C92" w:rsidP="006B4C92">
            <w:pPr>
              <w:rPr>
                <w:sz w:val="9"/>
                <w:szCs w:val="9"/>
                <w:lang w:eastAsia="ru-RU"/>
              </w:rPr>
            </w:pPr>
          </w:p>
        </w:tc>
        <w:tc>
          <w:tcPr>
            <w:tcW w:w="283" w:type="dxa"/>
            <w:tcBorders>
              <w:top w:val="nil"/>
              <w:left w:val="nil"/>
              <w:bottom w:val="nil"/>
              <w:right w:val="nil"/>
            </w:tcBorders>
            <w:shd w:val="clear" w:color="000000" w:fill="FFFFFF"/>
            <w:vAlign w:val="center"/>
            <w:hideMark/>
          </w:tcPr>
          <w:p w14:paraId="10EA7F8D" w14:textId="77777777" w:rsidR="006B4C92" w:rsidRPr="006B4C92" w:rsidRDefault="006B4C92" w:rsidP="006B4C92">
            <w:pPr>
              <w:jc w:val="right"/>
              <w:rPr>
                <w:rFonts w:ascii="Tahoma" w:hAnsi="Tahoma" w:cs="Tahoma"/>
                <w:color w:val="FFFFFF"/>
                <w:sz w:val="9"/>
                <w:szCs w:val="9"/>
                <w:lang w:eastAsia="ru-RU"/>
              </w:rPr>
            </w:pPr>
            <w:r w:rsidRPr="006B4C92">
              <w:rPr>
                <w:rFonts w:ascii="Tahoma" w:hAnsi="Tahoma" w:cs="Tahoma"/>
                <w:color w:val="FFFFFF"/>
                <w:sz w:val="9"/>
                <w:szCs w:val="9"/>
                <w:lang w:eastAsia="ru-RU"/>
              </w:rPr>
              <w:t>16,67</w:t>
            </w:r>
          </w:p>
        </w:tc>
        <w:tc>
          <w:tcPr>
            <w:tcW w:w="283" w:type="dxa"/>
            <w:tcBorders>
              <w:top w:val="nil"/>
              <w:left w:val="nil"/>
              <w:bottom w:val="nil"/>
              <w:right w:val="nil"/>
            </w:tcBorders>
            <w:shd w:val="clear" w:color="000000" w:fill="FFFFFF"/>
            <w:vAlign w:val="center"/>
            <w:hideMark/>
          </w:tcPr>
          <w:p w14:paraId="0F2BF5D5" w14:textId="77777777" w:rsidR="006B4C92" w:rsidRPr="006B4C92" w:rsidRDefault="006B4C92" w:rsidP="006B4C92">
            <w:pPr>
              <w:rPr>
                <w:rFonts w:ascii="Tahoma" w:hAnsi="Tahoma" w:cs="Tahoma"/>
                <w:color w:val="FFFFFF"/>
                <w:sz w:val="9"/>
                <w:szCs w:val="9"/>
                <w:lang w:eastAsia="ru-RU"/>
              </w:rPr>
            </w:pPr>
            <w:r w:rsidRPr="006B4C92">
              <w:rPr>
                <w:rFonts w:ascii="Tahoma" w:hAnsi="Tahoma" w:cs="Tahoma"/>
                <w:color w:val="FFFFFF"/>
                <w:sz w:val="9"/>
                <w:szCs w:val="9"/>
                <w:lang w:eastAsia="ru-RU"/>
              </w:rPr>
              <w:t> </w:t>
            </w:r>
          </w:p>
        </w:tc>
        <w:tc>
          <w:tcPr>
            <w:tcW w:w="502" w:type="dxa"/>
            <w:tcBorders>
              <w:top w:val="nil"/>
              <w:left w:val="nil"/>
              <w:bottom w:val="nil"/>
              <w:right w:val="nil"/>
            </w:tcBorders>
            <w:shd w:val="clear" w:color="auto" w:fill="auto"/>
            <w:vAlign w:val="center"/>
            <w:hideMark/>
          </w:tcPr>
          <w:p w14:paraId="248299F0" w14:textId="77777777" w:rsidR="006B4C92" w:rsidRPr="006B4C92" w:rsidRDefault="006B4C92" w:rsidP="006B4C92">
            <w:pPr>
              <w:rPr>
                <w:rFonts w:ascii="Tahoma" w:hAnsi="Tahoma" w:cs="Tahoma"/>
                <w:color w:val="FFFFFF"/>
                <w:sz w:val="9"/>
                <w:szCs w:val="9"/>
                <w:lang w:eastAsia="ru-RU"/>
              </w:rPr>
            </w:pPr>
          </w:p>
        </w:tc>
        <w:tc>
          <w:tcPr>
            <w:tcW w:w="452" w:type="dxa"/>
            <w:tcBorders>
              <w:top w:val="nil"/>
              <w:left w:val="nil"/>
              <w:bottom w:val="nil"/>
              <w:right w:val="nil"/>
            </w:tcBorders>
            <w:shd w:val="clear" w:color="auto" w:fill="auto"/>
            <w:vAlign w:val="center"/>
            <w:hideMark/>
          </w:tcPr>
          <w:p w14:paraId="41585073" w14:textId="77777777" w:rsidR="006B4C92" w:rsidRPr="006B4C92" w:rsidRDefault="006B4C92" w:rsidP="006B4C92">
            <w:pPr>
              <w:rPr>
                <w:sz w:val="9"/>
                <w:szCs w:val="9"/>
                <w:lang w:eastAsia="ru-RU"/>
              </w:rPr>
            </w:pPr>
          </w:p>
        </w:tc>
        <w:tc>
          <w:tcPr>
            <w:tcW w:w="452" w:type="dxa"/>
            <w:tcBorders>
              <w:top w:val="nil"/>
              <w:left w:val="nil"/>
              <w:bottom w:val="nil"/>
              <w:right w:val="nil"/>
            </w:tcBorders>
            <w:shd w:val="clear" w:color="auto" w:fill="auto"/>
            <w:vAlign w:val="center"/>
            <w:hideMark/>
          </w:tcPr>
          <w:p w14:paraId="74131175" w14:textId="77777777" w:rsidR="006B4C92" w:rsidRPr="006B4C92" w:rsidRDefault="006B4C92" w:rsidP="006B4C92">
            <w:pPr>
              <w:rPr>
                <w:sz w:val="9"/>
                <w:szCs w:val="9"/>
                <w:lang w:eastAsia="ru-RU"/>
              </w:rPr>
            </w:pPr>
          </w:p>
        </w:tc>
        <w:tc>
          <w:tcPr>
            <w:tcW w:w="404" w:type="dxa"/>
            <w:tcBorders>
              <w:top w:val="nil"/>
              <w:left w:val="nil"/>
              <w:bottom w:val="nil"/>
              <w:right w:val="nil"/>
            </w:tcBorders>
            <w:shd w:val="clear" w:color="auto" w:fill="auto"/>
            <w:vAlign w:val="center"/>
            <w:hideMark/>
          </w:tcPr>
          <w:p w14:paraId="1A91B2DD" w14:textId="77777777" w:rsidR="006B4C92" w:rsidRPr="006B4C92" w:rsidRDefault="006B4C92" w:rsidP="006B4C92">
            <w:pPr>
              <w:jc w:val="right"/>
              <w:rPr>
                <w:rFonts w:ascii="Tahoma" w:hAnsi="Tahoma" w:cs="Tahoma"/>
                <w:color w:val="FFFFFF"/>
                <w:sz w:val="9"/>
                <w:szCs w:val="9"/>
                <w:lang w:eastAsia="ru-RU"/>
              </w:rPr>
            </w:pPr>
            <w:r w:rsidRPr="006B4C92">
              <w:rPr>
                <w:rFonts w:ascii="Tahoma" w:hAnsi="Tahoma" w:cs="Tahoma"/>
                <w:color w:val="FFFFFF"/>
                <w:sz w:val="9"/>
                <w:szCs w:val="9"/>
                <w:lang w:eastAsia="ru-RU"/>
              </w:rPr>
              <w:t>17,28</w:t>
            </w:r>
          </w:p>
        </w:tc>
        <w:tc>
          <w:tcPr>
            <w:tcW w:w="415" w:type="dxa"/>
            <w:tcBorders>
              <w:top w:val="nil"/>
              <w:left w:val="nil"/>
              <w:bottom w:val="nil"/>
              <w:right w:val="nil"/>
            </w:tcBorders>
            <w:shd w:val="clear" w:color="auto" w:fill="auto"/>
            <w:vAlign w:val="center"/>
            <w:hideMark/>
          </w:tcPr>
          <w:p w14:paraId="6287776A" w14:textId="77777777" w:rsidR="006B4C92" w:rsidRPr="006B4C92" w:rsidRDefault="006B4C92" w:rsidP="006B4C92">
            <w:pPr>
              <w:jc w:val="right"/>
              <w:rPr>
                <w:rFonts w:ascii="Tahoma" w:hAnsi="Tahoma" w:cs="Tahoma"/>
                <w:color w:val="FFFFFF"/>
                <w:sz w:val="9"/>
                <w:szCs w:val="9"/>
                <w:lang w:eastAsia="ru-RU"/>
              </w:rPr>
            </w:pPr>
            <w:r w:rsidRPr="006B4C92">
              <w:rPr>
                <w:rFonts w:ascii="Tahoma" w:hAnsi="Tahoma" w:cs="Tahoma"/>
                <w:color w:val="FFFFFF"/>
                <w:sz w:val="9"/>
                <w:szCs w:val="9"/>
                <w:lang w:eastAsia="ru-RU"/>
              </w:rPr>
              <w:t>17,86</w:t>
            </w:r>
          </w:p>
        </w:tc>
        <w:tc>
          <w:tcPr>
            <w:tcW w:w="521" w:type="dxa"/>
            <w:tcBorders>
              <w:top w:val="nil"/>
              <w:left w:val="nil"/>
              <w:bottom w:val="nil"/>
              <w:right w:val="nil"/>
            </w:tcBorders>
            <w:shd w:val="clear" w:color="auto" w:fill="auto"/>
            <w:vAlign w:val="center"/>
            <w:hideMark/>
          </w:tcPr>
          <w:p w14:paraId="01FD0104" w14:textId="77777777" w:rsidR="006B4C92" w:rsidRPr="006B4C92" w:rsidRDefault="006B4C92" w:rsidP="006B4C92">
            <w:pPr>
              <w:jc w:val="right"/>
              <w:rPr>
                <w:rFonts w:ascii="Tahoma" w:hAnsi="Tahoma" w:cs="Tahoma"/>
                <w:color w:val="FFFFFF"/>
                <w:sz w:val="9"/>
                <w:szCs w:val="9"/>
                <w:lang w:eastAsia="ru-RU"/>
              </w:rPr>
            </w:pPr>
          </w:p>
        </w:tc>
        <w:tc>
          <w:tcPr>
            <w:tcW w:w="473" w:type="dxa"/>
            <w:tcBorders>
              <w:top w:val="nil"/>
              <w:left w:val="nil"/>
              <w:bottom w:val="nil"/>
              <w:right w:val="nil"/>
            </w:tcBorders>
            <w:shd w:val="clear" w:color="auto" w:fill="auto"/>
            <w:vAlign w:val="center"/>
            <w:hideMark/>
          </w:tcPr>
          <w:p w14:paraId="621CB252" w14:textId="77777777" w:rsidR="006B4C92" w:rsidRPr="006B4C92" w:rsidRDefault="006B4C92" w:rsidP="006B4C92">
            <w:pPr>
              <w:rPr>
                <w:sz w:val="9"/>
                <w:szCs w:val="9"/>
                <w:lang w:eastAsia="ru-RU"/>
              </w:rPr>
            </w:pPr>
          </w:p>
        </w:tc>
        <w:tc>
          <w:tcPr>
            <w:tcW w:w="452" w:type="dxa"/>
            <w:tcBorders>
              <w:top w:val="nil"/>
              <w:left w:val="nil"/>
              <w:bottom w:val="nil"/>
              <w:right w:val="nil"/>
            </w:tcBorders>
            <w:shd w:val="clear" w:color="auto" w:fill="auto"/>
            <w:vAlign w:val="center"/>
            <w:hideMark/>
          </w:tcPr>
          <w:p w14:paraId="01F1D2A8" w14:textId="77777777" w:rsidR="006B4C92" w:rsidRPr="006B4C92" w:rsidRDefault="006B4C92" w:rsidP="006B4C92">
            <w:pPr>
              <w:rPr>
                <w:sz w:val="9"/>
                <w:szCs w:val="9"/>
                <w:lang w:eastAsia="ru-RU"/>
              </w:rPr>
            </w:pPr>
          </w:p>
        </w:tc>
        <w:tc>
          <w:tcPr>
            <w:tcW w:w="404" w:type="dxa"/>
            <w:tcBorders>
              <w:top w:val="nil"/>
              <w:left w:val="nil"/>
              <w:bottom w:val="nil"/>
              <w:right w:val="nil"/>
            </w:tcBorders>
            <w:shd w:val="clear" w:color="auto" w:fill="auto"/>
            <w:vAlign w:val="center"/>
            <w:hideMark/>
          </w:tcPr>
          <w:p w14:paraId="352B1980" w14:textId="77777777" w:rsidR="006B4C92" w:rsidRPr="006B4C92" w:rsidRDefault="006B4C92" w:rsidP="006B4C92">
            <w:pPr>
              <w:rPr>
                <w:sz w:val="9"/>
                <w:szCs w:val="9"/>
                <w:lang w:eastAsia="ru-RU"/>
              </w:rPr>
            </w:pPr>
          </w:p>
        </w:tc>
        <w:tc>
          <w:tcPr>
            <w:tcW w:w="415" w:type="dxa"/>
            <w:tcBorders>
              <w:top w:val="nil"/>
              <w:left w:val="nil"/>
              <w:bottom w:val="nil"/>
              <w:right w:val="nil"/>
            </w:tcBorders>
            <w:shd w:val="clear" w:color="auto" w:fill="auto"/>
            <w:vAlign w:val="center"/>
            <w:hideMark/>
          </w:tcPr>
          <w:p w14:paraId="517E0C42" w14:textId="77777777" w:rsidR="006B4C92" w:rsidRPr="006B4C92" w:rsidRDefault="006B4C92" w:rsidP="006B4C92">
            <w:pPr>
              <w:jc w:val="right"/>
              <w:rPr>
                <w:rFonts w:ascii="Tahoma" w:hAnsi="Tahoma" w:cs="Tahoma"/>
                <w:color w:val="FFFFFF"/>
                <w:sz w:val="9"/>
                <w:szCs w:val="9"/>
                <w:lang w:eastAsia="ru-RU"/>
              </w:rPr>
            </w:pPr>
            <w:r w:rsidRPr="006B4C92">
              <w:rPr>
                <w:rFonts w:ascii="Tahoma" w:hAnsi="Tahoma" w:cs="Tahoma"/>
                <w:color w:val="FFFFFF"/>
                <w:sz w:val="9"/>
                <w:szCs w:val="9"/>
                <w:lang w:eastAsia="ru-RU"/>
              </w:rPr>
              <w:t>18,61</w:t>
            </w:r>
          </w:p>
        </w:tc>
        <w:tc>
          <w:tcPr>
            <w:tcW w:w="521" w:type="dxa"/>
            <w:tcBorders>
              <w:top w:val="nil"/>
              <w:left w:val="nil"/>
              <w:bottom w:val="nil"/>
              <w:right w:val="nil"/>
            </w:tcBorders>
            <w:shd w:val="clear" w:color="auto" w:fill="auto"/>
            <w:vAlign w:val="center"/>
            <w:hideMark/>
          </w:tcPr>
          <w:p w14:paraId="6BA918C4" w14:textId="77777777" w:rsidR="006B4C92" w:rsidRPr="006B4C92" w:rsidRDefault="006B4C92" w:rsidP="006B4C92">
            <w:pPr>
              <w:jc w:val="right"/>
              <w:rPr>
                <w:rFonts w:ascii="Tahoma" w:hAnsi="Tahoma" w:cs="Tahoma"/>
                <w:color w:val="FFFFFF"/>
                <w:sz w:val="9"/>
                <w:szCs w:val="9"/>
                <w:lang w:eastAsia="ru-RU"/>
              </w:rPr>
            </w:pPr>
          </w:p>
        </w:tc>
      </w:tr>
      <w:tr w:rsidR="006B4C92" w:rsidRPr="006B4C92" w14:paraId="44469384" w14:textId="77777777" w:rsidTr="006B4C92">
        <w:trPr>
          <w:trHeight w:val="225"/>
          <w:jc w:val="center"/>
        </w:trPr>
        <w:tc>
          <w:tcPr>
            <w:tcW w:w="149" w:type="dxa"/>
            <w:tcBorders>
              <w:top w:val="nil"/>
              <w:left w:val="nil"/>
              <w:bottom w:val="nil"/>
              <w:right w:val="nil"/>
            </w:tcBorders>
            <w:shd w:val="clear" w:color="auto" w:fill="auto"/>
            <w:vAlign w:val="center"/>
            <w:hideMark/>
          </w:tcPr>
          <w:p w14:paraId="05BE5482" w14:textId="77777777" w:rsidR="006B4C92" w:rsidRPr="006B4C92" w:rsidRDefault="006B4C92" w:rsidP="006B4C92">
            <w:pPr>
              <w:rPr>
                <w:sz w:val="9"/>
                <w:szCs w:val="9"/>
                <w:lang w:eastAsia="ru-RU"/>
              </w:rPr>
            </w:pPr>
          </w:p>
        </w:tc>
        <w:tc>
          <w:tcPr>
            <w:tcW w:w="57" w:type="dxa"/>
            <w:tcBorders>
              <w:top w:val="nil"/>
              <w:left w:val="nil"/>
              <w:bottom w:val="nil"/>
              <w:right w:val="nil"/>
            </w:tcBorders>
            <w:shd w:val="clear" w:color="auto" w:fill="auto"/>
            <w:vAlign w:val="center"/>
            <w:hideMark/>
          </w:tcPr>
          <w:p w14:paraId="71BCA1D7" w14:textId="77777777" w:rsidR="006B4C92" w:rsidRPr="006B4C92" w:rsidRDefault="006B4C92" w:rsidP="006B4C92">
            <w:pPr>
              <w:rPr>
                <w:sz w:val="9"/>
                <w:szCs w:val="9"/>
                <w:lang w:eastAsia="ru-RU"/>
              </w:rPr>
            </w:pPr>
          </w:p>
        </w:tc>
        <w:tc>
          <w:tcPr>
            <w:tcW w:w="198" w:type="dxa"/>
            <w:tcBorders>
              <w:top w:val="nil"/>
              <w:left w:val="nil"/>
              <w:bottom w:val="nil"/>
              <w:right w:val="nil"/>
            </w:tcBorders>
            <w:shd w:val="clear" w:color="auto" w:fill="auto"/>
            <w:vAlign w:val="center"/>
            <w:hideMark/>
          </w:tcPr>
          <w:p w14:paraId="6C99B229" w14:textId="77777777" w:rsidR="006B4C92" w:rsidRPr="006B4C92" w:rsidRDefault="006B4C92" w:rsidP="006B4C92">
            <w:pPr>
              <w:rPr>
                <w:sz w:val="9"/>
                <w:szCs w:val="9"/>
                <w:lang w:eastAsia="ru-RU"/>
              </w:rPr>
            </w:pPr>
          </w:p>
        </w:tc>
        <w:tc>
          <w:tcPr>
            <w:tcW w:w="1596" w:type="dxa"/>
            <w:tcBorders>
              <w:top w:val="nil"/>
              <w:left w:val="nil"/>
              <w:bottom w:val="nil"/>
              <w:right w:val="nil"/>
            </w:tcBorders>
            <w:shd w:val="clear" w:color="auto" w:fill="auto"/>
            <w:vAlign w:val="center"/>
            <w:hideMark/>
          </w:tcPr>
          <w:p w14:paraId="5F54AEE0" w14:textId="77777777" w:rsidR="006B4C92" w:rsidRPr="006B4C92" w:rsidRDefault="006B4C92" w:rsidP="006B4C92">
            <w:pPr>
              <w:rPr>
                <w:sz w:val="9"/>
                <w:szCs w:val="9"/>
                <w:lang w:eastAsia="ru-RU"/>
              </w:rPr>
            </w:pPr>
          </w:p>
        </w:tc>
        <w:tc>
          <w:tcPr>
            <w:tcW w:w="271" w:type="dxa"/>
            <w:tcBorders>
              <w:top w:val="nil"/>
              <w:left w:val="nil"/>
              <w:bottom w:val="nil"/>
              <w:right w:val="nil"/>
            </w:tcBorders>
            <w:shd w:val="clear" w:color="auto" w:fill="auto"/>
            <w:vAlign w:val="center"/>
            <w:hideMark/>
          </w:tcPr>
          <w:p w14:paraId="4EC5BB70" w14:textId="77777777" w:rsidR="006B4C92" w:rsidRPr="006B4C92" w:rsidRDefault="006B4C92" w:rsidP="006B4C92">
            <w:pPr>
              <w:rPr>
                <w:sz w:val="9"/>
                <w:szCs w:val="9"/>
                <w:lang w:eastAsia="ru-RU"/>
              </w:rPr>
            </w:pPr>
          </w:p>
        </w:tc>
        <w:tc>
          <w:tcPr>
            <w:tcW w:w="396" w:type="dxa"/>
            <w:tcBorders>
              <w:top w:val="nil"/>
              <w:left w:val="nil"/>
              <w:bottom w:val="nil"/>
              <w:right w:val="nil"/>
            </w:tcBorders>
            <w:shd w:val="clear" w:color="auto" w:fill="auto"/>
            <w:vAlign w:val="center"/>
            <w:hideMark/>
          </w:tcPr>
          <w:p w14:paraId="12B49F64" w14:textId="77777777" w:rsidR="006B4C92" w:rsidRPr="006B4C92" w:rsidRDefault="006B4C92" w:rsidP="006B4C92">
            <w:pPr>
              <w:rPr>
                <w:sz w:val="9"/>
                <w:szCs w:val="9"/>
                <w:lang w:eastAsia="ru-RU"/>
              </w:rPr>
            </w:pPr>
          </w:p>
        </w:tc>
        <w:tc>
          <w:tcPr>
            <w:tcW w:w="281" w:type="dxa"/>
            <w:tcBorders>
              <w:top w:val="nil"/>
              <w:left w:val="nil"/>
              <w:bottom w:val="nil"/>
              <w:right w:val="nil"/>
            </w:tcBorders>
            <w:shd w:val="clear" w:color="auto" w:fill="auto"/>
            <w:vAlign w:val="center"/>
            <w:hideMark/>
          </w:tcPr>
          <w:p w14:paraId="365381CA" w14:textId="77777777" w:rsidR="006B4C92" w:rsidRPr="006B4C92" w:rsidRDefault="006B4C92" w:rsidP="006B4C92">
            <w:pPr>
              <w:rPr>
                <w:sz w:val="9"/>
                <w:szCs w:val="9"/>
                <w:lang w:eastAsia="ru-RU"/>
              </w:rPr>
            </w:pPr>
          </w:p>
        </w:tc>
        <w:tc>
          <w:tcPr>
            <w:tcW w:w="396" w:type="dxa"/>
            <w:tcBorders>
              <w:top w:val="nil"/>
              <w:left w:val="nil"/>
              <w:bottom w:val="nil"/>
              <w:right w:val="nil"/>
            </w:tcBorders>
            <w:shd w:val="clear" w:color="auto" w:fill="auto"/>
            <w:vAlign w:val="center"/>
            <w:hideMark/>
          </w:tcPr>
          <w:p w14:paraId="3CA700A5" w14:textId="77777777" w:rsidR="006B4C92" w:rsidRPr="006B4C92" w:rsidRDefault="006B4C92" w:rsidP="006B4C92">
            <w:pPr>
              <w:rPr>
                <w:sz w:val="9"/>
                <w:szCs w:val="9"/>
                <w:lang w:eastAsia="ru-RU"/>
              </w:rPr>
            </w:pPr>
          </w:p>
        </w:tc>
        <w:tc>
          <w:tcPr>
            <w:tcW w:w="358" w:type="dxa"/>
            <w:tcBorders>
              <w:top w:val="nil"/>
              <w:left w:val="nil"/>
              <w:bottom w:val="nil"/>
              <w:right w:val="nil"/>
            </w:tcBorders>
            <w:shd w:val="clear" w:color="auto" w:fill="auto"/>
            <w:vAlign w:val="center"/>
            <w:hideMark/>
          </w:tcPr>
          <w:p w14:paraId="6DD080BF" w14:textId="77777777" w:rsidR="006B4C92" w:rsidRPr="006B4C92" w:rsidRDefault="006B4C92" w:rsidP="006B4C92">
            <w:pPr>
              <w:rPr>
                <w:sz w:val="9"/>
                <w:szCs w:val="9"/>
                <w:lang w:eastAsia="ru-RU"/>
              </w:rPr>
            </w:pPr>
          </w:p>
        </w:tc>
        <w:tc>
          <w:tcPr>
            <w:tcW w:w="410" w:type="dxa"/>
            <w:tcBorders>
              <w:top w:val="nil"/>
              <w:left w:val="nil"/>
              <w:bottom w:val="nil"/>
              <w:right w:val="nil"/>
            </w:tcBorders>
            <w:shd w:val="clear" w:color="auto" w:fill="auto"/>
            <w:vAlign w:val="center"/>
            <w:hideMark/>
          </w:tcPr>
          <w:p w14:paraId="72E8122D" w14:textId="77777777" w:rsidR="006B4C92" w:rsidRPr="006B4C92" w:rsidRDefault="006B4C92" w:rsidP="006B4C92">
            <w:pPr>
              <w:rPr>
                <w:rFonts w:ascii="Tahoma" w:hAnsi="Tahoma" w:cs="Tahoma"/>
                <w:color w:val="FFFFFF"/>
                <w:sz w:val="9"/>
                <w:szCs w:val="9"/>
                <w:lang w:eastAsia="ru-RU"/>
              </w:rPr>
            </w:pPr>
            <w:r w:rsidRPr="006B4C92">
              <w:rPr>
                <w:rFonts w:ascii="Tahoma" w:hAnsi="Tahoma" w:cs="Tahoma"/>
                <w:color w:val="FFFFFF"/>
                <w:sz w:val="9"/>
                <w:szCs w:val="9"/>
                <w:lang w:eastAsia="ru-RU"/>
              </w:rPr>
              <w:t xml:space="preserve">     166 751,45   </w:t>
            </w:r>
          </w:p>
        </w:tc>
        <w:tc>
          <w:tcPr>
            <w:tcW w:w="283" w:type="dxa"/>
            <w:tcBorders>
              <w:top w:val="nil"/>
              <w:left w:val="nil"/>
              <w:bottom w:val="nil"/>
              <w:right w:val="nil"/>
            </w:tcBorders>
            <w:shd w:val="clear" w:color="000000" w:fill="FFFFFF"/>
            <w:vAlign w:val="center"/>
            <w:hideMark/>
          </w:tcPr>
          <w:p w14:paraId="4C0E2CAD" w14:textId="77777777" w:rsidR="006B4C92" w:rsidRPr="006B4C92" w:rsidRDefault="006B4C92" w:rsidP="006B4C92">
            <w:pPr>
              <w:rPr>
                <w:rFonts w:ascii="Tahoma" w:hAnsi="Tahoma" w:cs="Tahoma"/>
                <w:color w:val="FFFFFF"/>
                <w:sz w:val="9"/>
                <w:szCs w:val="9"/>
                <w:lang w:eastAsia="ru-RU"/>
              </w:rPr>
            </w:pPr>
            <w:r w:rsidRPr="006B4C92">
              <w:rPr>
                <w:rFonts w:ascii="Tahoma" w:hAnsi="Tahoma" w:cs="Tahoma"/>
                <w:color w:val="FFFFFF"/>
                <w:sz w:val="9"/>
                <w:szCs w:val="9"/>
                <w:lang w:eastAsia="ru-RU"/>
              </w:rPr>
              <w:t xml:space="preserve">      81 877,66   </w:t>
            </w:r>
          </w:p>
        </w:tc>
        <w:tc>
          <w:tcPr>
            <w:tcW w:w="283" w:type="dxa"/>
            <w:tcBorders>
              <w:top w:val="nil"/>
              <w:left w:val="nil"/>
              <w:bottom w:val="nil"/>
              <w:right w:val="nil"/>
            </w:tcBorders>
            <w:shd w:val="clear" w:color="000000" w:fill="FFFFFF"/>
            <w:vAlign w:val="center"/>
            <w:hideMark/>
          </w:tcPr>
          <w:p w14:paraId="56D4CB14" w14:textId="77777777" w:rsidR="006B4C92" w:rsidRPr="006B4C92" w:rsidRDefault="006B4C92" w:rsidP="006B4C92">
            <w:pPr>
              <w:jc w:val="right"/>
              <w:rPr>
                <w:rFonts w:ascii="Tahoma" w:hAnsi="Tahoma" w:cs="Tahoma"/>
                <w:color w:val="FFFFFF"/>
                <w:sz w:val="9"/>
                <w:szCs w:val="9"/>
                <w:lang w:eastAsia="ru-RU"/>
              </w:rPr>
            </w:pPr>
            <w:r w:rsidRPr="006B4C92">
              <w:rPr>
                <w:rFonts w:ascii="Tahoma" w:hAnsi="Tahoma" w:cs="Tahoma"/>
                <w:color w:val="FFFFFF"/>
                <w:sz w:val="9"/>
                <w:szCs w:val="9"/>
                <w:lang w:eastAsia="ru-RU"/>
              </w:rPr>
              <w:t>17,28</w:t>
            </w:r>
          </w:p>
        </w:tc>
        <w:tc>
          <w:tcPr>
            <w:tcW w:w="502" w:type="dxa"/>
            <w:tcBorders>
              <w:top w:val="nil"/>
              <w:left w:val="nil"/>
              <w:bottom w:val="nil"/>
              <w:right w:val="nil"/>
            </w:tcBorders>
            <w:shd w:val="clear" w:color="auto" w:fill="auto"/>
            <w:vAlign w:val="center"/>
            <w:hideMark/>
          </w:tcPr>
          <w:p w14:paraId="3C7F9D20" w14:textId="77777777" w:rsidR="006B4C92" w:rsidRPr="006B4C92" w:rsidRDefault="006B4C92" w:rsidP="006B4C92">
            <w:pPr>
              <w:jc w:val="right"/>
              <w:rPr>
                <w:rFonts w:ascii="Tahoma" w:hAnsi="Tahoma" w:cs="Tahoma"/>
                <w:color w:val="FFFFFF"/>
                <w:sz w:val="9"/>
                <w:szCs w:val="9"/>
                <w:lang w:eastAsia="ru-RU"/>
              </w:rPr>
            </w:pPr>
          </w:p>
        </w:tc>
        <w:tc>
          <w:tcPr>
            <w:tcW w:w="452" w:type="dxa"/>
            <w:tcBorders>
              <w:top w:val="nil"/>
              <w:left w:val="nil"/>
              <w:bottom w:val="nil"/>
              <w:right w:val="nil"/>
            </w:tcBorders>
            <w:shd w:val="clear" w:color="auto" w:fill="auto"/>
            <w:vAlign w:val="center"/>
            <w:hideMark/>
          </w:tcPr>
          <w:p w14:paraId="06BBACD2" w14:textId="77777777" w:rsidR="006B4C92" w:rsidRPr="006B4C92" w:rsidRDefault="006B4C92" w:rsidP="006B4C92">
            <w:pPr>
              <w:rPr>
                <w:sz w:val="9"/>
                <w:szCs w:val="9"/>
                <w:lang w:eastAsia="ru-RU"/>
              </w:rPr>
            </w:pPr>
          </w:p>
        </w:tc>
        <w:tc>
          <w:tcPr>
            <w:tcW w:w="452" w:type="dxa"/>
            <w:tcBorders>
              <w:top w:val="nil"/>
              <w:left w:val="nil"/>
              <w:bottom w:val="nil"/>
              <w:right w:val="nil"/>
            </w:tcBorders>
            <w:shd w:val="clear" w:color="auto" w:fill="auto"/>
            <w:vAlign w:val="center"/>
            <w:hideMark/>
          </w:tcPr>
          <w:p w14:paraId="68E19FBF" w14:textId="77777777" w:rsidR="006B4C92" w:rsidRPr="006B4C92" w:rsidRDefault="006B4C92" w:rsidP="006B4C92">
            <w:pPr>
              <w:rPr>
                <w:rFonts w:ascii="Tahoma" w:hAnsi="Tahoma" w:cs="Tahoma"/>
                <w:color w:val="FFFFFF"/>
                <w:sz w:val="9"/>
                <w:szCs w:val="9"/>
                <w:lang w:eastAsia="ru-RU"/>
              </w:rPr>
            </w:pPr>
            <w:r w:rsidRPr="006B4C92">
              <w:rPr>
                <w:rFonts w:ascii="Tahoma" w:hAnsi="Tahoma" w:cs="Tahoma"/>
                <w:color w:val="FFFFFF"/>
                <w:sz w:val="9"/>
                <w:szCs w:val="9"/>
                <w:lang w:eastAsia="ru-RU"/>
              </w:rPr>
              <w:t xml:space="preserve">       172 596,35   </w:t>
            </w:r>
          </w:p>
        </w:tc>
        <w:tc>
          <w:tcPr>
            <w:tcW w:w="404" w:type="dxa"/>
            <w:tcBorders>
              <w:top w:val="nil"/>
              <w:left w:val="nil"/>
              <w:bottom w:val="nil"/>
              <w:right w:val="nil"/>
            </w:tcBorders>
            <w:shd w:val="clear" w:color="auto" w:fill="auto"/>
            <w:vAlign w:val="center"/>
            <w:hideMark/>
          </w:tcPr>
          <w:p w14:paraId="32BA49B7" w14:textId="77777777" w:rsidR="006B4C92" w:rsidRPr="006B4C92" w:rsidRDefault="006B4C92" w:rsidP="006B4C92">
            <w:pPr>
              <w:rPr>
                <w:rFonts w:ascii="Tahoma" w:hAnsi="Tahoma" w:cs="Tahoma"/>
                <w:color w:val="FFFFFF"/>
                <w:sz w:val="9"/>
                <w:szCs w:val="9"/>
                <w:lang w:eastAsia="ru-RU"/>
              </w:rPr>
            </w:pPr>
            <w:r w:rsidRPr="006B4C92">
              <w:rPr>
                <w:rFonts w:ascii="Tahoma" w:hAnsi="Tahoma" w:cs="Tahoma"/>
                <w:color w:val="FFFFFF"/>
                <w:sz w:val="9"/>
                <w:szCs w:val="9"/>
                <w:lang w:eastAsia="ru-RU"/>
              </w:rPr>
              <w:t xml:space="preserve">      84 873,79   </w:t>
            </w:r>
          </w:p>
        </w:tc>
        <w:tc>
          <w:tcPr>
            <w:tcW w:w="415" w:type="dxa"/>
            <w:tcBorders>
              <w:top w:val="nil"/>
              <w:left w:val="nil"/>
              <w:bottom w:val="nil"/>
              <w:right w:val="nil"/>
            </w:tcBorders>
            <w:shd w:val="clear" w:color="auto" w:fill="auto"/>
            <w:vAlign w:val="center"/>
            <w:hideMark/>
          </w:tcPr>
          <w:p w14:paraId="2FAAB777" w14:textId="77777777" w:rsidR="006B4C92" w:rsidRPr="006B4C92" w:rsidRDefault="006B4C92" w:rsidP="006B4C92">
            <w:pPr>
              <w:rPr>
                <w:rFonts w:ascii="Tahoma" w:hAnsi="Tahoma" w:cs="Tahoma"/>
                <w:color w:val="FFFFFF"/>
                <w:sz w:val="9"/>
                <w:szCs w:val="9"/>
                <w:lang w:eastAsia="ru-RU"/>
              </w:rPr>
            </w:pPr>
            <w:r w:rsidRPr="006B4C92">
              <w:rPr>
                <w:rFonts w:ascii="Tahoma" w:hAnsi="Tahoma" w:cs="Tahoma"/>
                <w:color w:val="FFFFFF"/>
                <w:sz w:val="9"/>
                <w:szCs w:val="9"/>
                <w:lang w:eastAsia="ru-RU"/>
              </w:rPr>
              <w:t xml:space="preserve">      87 722,56   </w:t>
            </w:r>
          </w:p>
        </w:tc>
        <w:tc>
          <w:tcPr>
            <w:tcW w:w="521" w:type="dxa"/>
            <w:tcBorders>
              <w:top w:val="nil"/>
              <w:left w:val="nil"/>
              <w:bottom w:val="nil"/>
              <w:right w:val="nil"/>
            </w:tcBorders>
            <w:shd w:val="clear" w:color="auto" w:fill="auto"/>
            <w:vAlign w:val="center"/>
            <w:hideMark/>
          </w:tcPr>
          <w:p w14:paraId="434D1CBB" w14:textId="77777777" w:rsidR="006B4C92" w:rsidRPr="006B4C92" w:rsidRDefault="006B4C92" w:rsidP="006B4C92">
            <w:pPr>
              <w:rPr>
                <w:rFonts w:ascii="Tahoma" w:hAnsi="Tahoma" w:cs="Tahoma"/>
                <w:color w:val="FFFFFF"/>
                <w:sz w:val="9"/>
                <w:szCs w:val="9"/>
                <w:lang w:eastAsia="ru-RU"/>
              </w:rPr>
            </w:pPr>
          </w:p>
        </w:tc>
        <w:tc>
          <w:tcPr>
            <w:tcW w:w="473" w:type="dxa"/>
            <w:tcBorders>
              <w:top w:val="nil"/>
              <w:left w:val="nil"/>
              <w:bottom w:val="nil"/>
              <w:right w:val="nil"/>
            </w:tcBorders>
            <w:shd w:val="clear" w:color="auto" w:fill="auto"/>
            <w:vAlign w:val="center"/>
            <w:hideMark/>
          </w:tcPr>
          <w:p w14:paraId="00541D3C" w14:textId="77777777" w:rsidR="006B4C92" w:rsidRPr="006B4C92" w:rsidRDefault="006B4C92" w:rsidP="006B4C92">
            <w:pPr>
              <w:rPr>
                <w:sz w:val="9"/>
                <w:szCs w:val="9"/>
                <w:lang w:eastAsia="ru-RU"/>
              </w:rPr>
            </w:pPr>
          </w:p>
        </w:tc>
        <w:tc>
          <w:tcPr>
            <w:tcW w:w="452" w:type="dxa"/>
            <w:tcBorders>
              <w:top w:val="nil"/>
              <w:left w:val="nil"/>
              <w:bottom w:val="nil"/>
              <w:right w:val="nil"/>
            </w:tcBorders>
            <w:shd w:val="clear" w:color="auto" w:fill="auto"/>
            <w:vAlign w:val="center"/>
            <w:hideMark/>
          </w:tcPr>
          <w:p w14:paraId="35F23E78" w14:textId="77777777" w:rsidR="006B4C92" w:rsidRPr="006B4C92" w:rsidRDefault="006B4C92" w:rsidP="006B4C92">
            <w:pPr>
              <w:rPr>
                <w:rFonts w:ascii="Tahoma" w:hAnsi="Tahoma" w:cs="Tahoma"/>
                <w:color w:val="FFFFFF"/>
                <w:sz w:val="9"/>
                <w:szCs w:val="9"/>
                <w:lang w:eastAsia="ru-RU"/>
              </w:rPr>
            </w:pPr>
            <w:r w:rsidRPr="006B4C92">
              <w:rPr>
                <w:rFonts w:ascii="Tahoma" w:hAnsi="Tahoma" w:cs="Tahoma"/>
                <w:color w:val="FFFFFF"/>
                <w:sz w:val="9"/>
                <w:szCs w:val="9"/>
                <w:lang w:eastAsia="ru-RU"/>
              </w:rPr>
              <w:t xml:space="preserve">       179 128,88   </w:t>
            </w:r>
          </w:p>
        </w:tc>
        <w:tc>
          <w:tcPr>
            <w:tcW w:w="404" w:type="dxa"/>
            <w:tcBorders>
              <w:top w:val="nil"/>
              <w:left w:val="nil"/>
              <w:bottom w:val="nil"/>
              <w:right w:val="nil"/>
            </w:tcBorders>
            <w:shd w:val="clear" w:color="auto" w:fill="auto"/>
            <w:vAlign w:val="center"/>
            <w:hideMark/>
          </w:tcPr>
          <w:p w14:paraId="295359DD" w14:textId="77777777" w:rsidR="006B4C92" w:rsidRPr="006B4C92" w:rsidRDefault="006B4C92" w:rsidP="006B4C92">
            <w:pPr>
              <w:jc w:val="right"/>
              <w:rPr>
                <w:rFonts w:ascii="Tahoma" w:hAnsi="Tahoma" w:cs="Tahoma"/>
                <w:color w:val="FFFFFF"/>
                <w:sz w:val="9"/>
                <w:szCs w:val="9"/>
                <w:lang w:eastAsia="ru-RU"/>
              </w:rPr>
            </w:pPr>
            <w:r w:rsidRPr="006B4C92">
              <w:rPr>
                <w:rFonts w:ascii="Tahoma" w:hAnsi="Tahoma" w:cs="Tahoma"/>
                <w:color w:val="FFFFFF"/>
                <w:sz w:val="9"/>
                <w:szCs w:val="9"/>
                <w:lang w:eastAsia="ru-RU"/>
              </w:rPr>
              <w:t>17,86</w:t>
            </w:r>
          </w:p>
        </w:tc>
        <w:tc>
          <w:tcPr>
            <w:tcW w:w="415" w:type="dxa"/>
            <w:tcBorders>
              <w:top w:val="nil"/>
              <w:left w:val="nil"/>
              <w:bottom w:val="nil"/>
              <w:right w:val="nil"/>
            </w:tcBorders>
            <w:shd w:val="clear" w:color="auto" w:fill="auto"/>
            <w:vAlign w:val="center"/>
            <w:hideMark/>
          </w:tcPr>
          <w:p w14:paraId="7DAB3418" w14:textId="77777777" w:rsidR="006B4C92" w:rsidRPr="006B4C92" w:rsidRDefault="006B4C92" w:rsidP="006B4C92">
            <w:pPr>
              <w:rPr>
                <w:rFonts w:ascii="Tahoma" w:hAnsi="Tahoma" w:cs="Tahoma"/>
                <w:color w:val="FFFFFF"/>
                <w:sz w:val="9"/>
                <w:szCs w:val="9"/>
                <w:lang w:eastAsia="ru-RU"/>
              </w:rPr>
            </w:pPr>
            <w:r w:rsidRPr="006B4C92">
              <w:rPr>
                <w:rFonts w:ascii="Tahoma" w:hAnsi="Tahoma" w:cs="Tahoma"/>
                <w:color w:val="FFFFFF"/>
                <w:sz w:val="9"/>
                <w:szCs w:val="9"/>
                <w:lang w:eastAsia="ru-RU"/>
              </w:rPr>
              <w:t xml:space="preserve">      91 406,32   </w:t>
            </w:r>
          </w:p>
        </w:tc>
        <w:tc>
          <w:tcPr>
            <w:tcW w:w="521" w:type="dxa"/>
            <w:tcBorders>
              <w:top w:val="nil"/>
              <w:left w:val="nil"/>
              <w:bottom w:val="nil"/>
              <w:right w:val="nil"/>
            </w:tcBorders>
            <w:shd w:val="clear" w:color="auto" w:fill="auto"/>
            <w:vAlign w:val="center"/>
            <w:hideMark/>
          </w:tcPr>
          <w:p w14:paraId="2BFA817E" w14:textId="77777777" w:rsidR="006B4C92" w:rsidRPr="006B4C92" w:rsidRDefault="006B4C92" w:rsidP="006B4C92">
            <w:pPr>
              <w:rPr>
                <w:rFonts w:ascii="Tahoma" w:hAnsi="Tahoma" w:cs="Tahoma"/>
                <w:color w:val="FFFFFF"/>
                <w:sz w:val="9"/>
                <w:szCs w:val="9"/>
                <w:lang w:eastAsia="ru-RU"/>
              </w:rPr>
            </w:pPr>
          </w:p>
        </w:tc>
      </w:tr>
      <w:tr w:rsidR="006B4C92" w:rsidRPr="006B4C92" w14:paraId="232745E6" w14:textId="77777777" w:rsidTr="006B4C92">
        <w:trPr>
          <w:trHeight w:val="225"/>
          <w:jc w:val="center"/>
        </w:trPr>
        <w:tc>
          <w:tcPr>
            <w:tcW w:w="149" w:type="dxa"/>
            <w:tcBorders>
              <w:top w:val="nil"/>
              <w:left w:val="nil"/>
              <w:bottom w:val="nil"/>
              <w:right w:val="nil"/>
            </w:tcBorders>
            <w:shd w:val="clear" w:color="auto" w:fill="auto"/>
            <w:vAlign w:val="center"/>
            <w:hideMark/>
          </w:tcPr>
          <w:p w14:paraId="62961980" w14:textId="77777777" w:rsidR="006B4C92" w:rsidRPr="006B4C92" w:rsidRDefault="006B4C92" w:rsidP="006B4C92">
            <w:pPr>
              <w:rPr>
                <w:sz w:val="9"/>
                <w:szCs w:val="9"/>
                <w:lang w:eastAsia="ru-RU"/>
              </w:rPr>
            </w:pPr>
          </w:p>
        </w:tc>
        <w:tc>
          <w:tcPr>
            <w:tcW w:w="57" w:type="dxa"/>
            <w:tcBorders>
              <w:top w:val="nil"/>
              <w:left w:val="nil"/>
              <w:bottom w:val="nil"/>
              <w:right w:val="nil"/>
            </w:tcBorders>
            <w:shd w:val="clear" w:color="auto" w:fill="auto"/>
            <w:vAlign w:val="center"/>
            <w:hideMark/>
          </w:tcPr>
          <w:p w14:paraId="335D2894" w14:textId="77777777" w:rsidR="006B4C92" w:rsidRPr="006B4C92" w:rsidRDefault="006B4C92" w:rsidP="006B4C92">
            <w:pPr>
              <w:rPr>
                <w:sz w:val="9"/>
                <w:szCs w:val="9"/>
                <w:lang w:eastAsia="ru-RU"/>
              </w:rPr>
            </w:pPr>
          </w:p>
        </w:tc>
        <w:tc>
          <w:tcPr>
            <w:tcW w:w="198" w:type="dxa"/>
            <w:tcBorders>
              <w:top w:val="nil"/>
              <w:left w:val="nil"/>
              <w:bottom w:val="nil"/>
              <w:right w:val="nil"/>
            </w:tcBorders>
            <w:shd w:val="clear" w:color="auto" w:fill="auto"/>
            <w:vAlign w:val="center"/>
            <w:hideMark/>
          </w:tcPr>
          <w:p w14:paraId="17EA90E2" w14:textId="77777777" w:rsidR="006B4C92" w:rsidRPr="006B4C92" w:rsidRDefault="006B4C92" w:rsidP="006B4C92">
            <w:pPr>
              <w:rPr>
                <w:sz w:val="9"/>
                <w:szCs w:val="9"/>
                <w:lang w:eastAsia="ru-RU"/>
              </w:rPr>
            </w:pPr>
          </w:p>
        </w:tc>
        <w:tc>
          <w:tcPr>
            <w:tcW w:w="1596" w:type="dxa"/>
            <w:tcBorders>
              <w:top w:val="nil"/>
              <w:left w:val="nil"/>
              <w:bottom w:val="nil"/>
              <w:right w:val="nil"/>
            </w:tcBorders>
            <w:shd w:val="clear" w:color="auto" w:fill="auto"/>
            <w:vAlign w:val="center"/>
            <w:hideMark/>
          </w:tcPr>
          <w:p w14:paraId="1CC4DCC9" w14:textId="77777777" w:rsidR="006B4C92" w:rsidRPr="006B4C92" w:rsidRDefault="006B4C92" w:rsidP="006B4C92">
            <w:pPr>
              <w:rPr>
                <w:sz w:val="9"/>
                <w:szCs w:val="9"/>
                <w:lang w:eastAsia="ru-RU"/>
              </w:rPr>
            </w:pPr>
          </w:p>
        </w:tc>
        <w:tc>
          <w:tcPr>
            <w:tcW w:w="271" w:type="dxa"/>
            <w:tcBorders>
              <w:top w:val="nil"/>
              <w:left w:val="nil"/>
              <w:bottom w:val="nil"/>
              <w:right w:val="nil"/>
            </w:tcBorders>
            <w:shd w:val="clear" w:color="auto" w:fill="auto"/>
            <w:vAlign w:val="center"/>
            <w:hideMark/>
          </w:tcPr>
          <w:p w14:paraId="4756C4B7" w14:textId="77777777" w:rsidR="006B4C92" w:rsidRPr="006B4C92" w:rsidRDefault="006B4C92" w:rsidP="006B4C92">
            <w:pPr>
              <w:rPr>
                <w:sz w:val="9"/>
                <w:szCs w:val="9"/>
                <w:lang w:eastAsia="ru-RU"/>
              </w:rPr>
            </w:pPr>
          </w:p>
        </w:tc>
        <w:tc>
          <w:tcPr>
            <w:tcW w:w="396" w:type="dxa"/>
            <w:tcBorders>
              <w:top w:val="nil"/>
              <w:left w:val="nil"/>
              <w:bottom w:val="nil"/>
              <w:right w:val="nil"/>
            </w:tcBorders>
            <w:shd w:val="clear" w:color="auto" w:fill="auto"/>
            <w:vAlign w:val="center"/>
            <w:hideMark/>
          </w:tcPr>
          <w:p w14:paraId="66C57513" w14:textId="77777777" w:rsidR="006B4C92" w:rsidRPr="006B4C92" w:rsidRDefault="006B4C92" w:rsidP="006B4C92">
            <w:pPr>
              <w:rPr>
                <w:sz w:val="9"/>
                <w:szCs w:val="9"/>
                <w:lang w:eastAsia="ru-RU"/>
              </w:rPr>
            </w:pPr>
          </w:p>
        </w:tc>
        <w:tc>
          <w:tcPr>
            <w:tcW w:w="281" w:type="dxa"/>
            <w:tcBorders>
              <w:top w:val="nil"/>
              <w:left w:val="nil"/>
              <w:bottom w:val="nil"/>
              <w:right w:val="nil"/>
            </w:tcBorders>
            <w:shd w:val="clear" w:color="auto" w:fill="auto"/>
            <w:vAlign w:val="center"/>
            <w:hideMark/>
          </w:tcPr>
          <w:p w14:paraId="40293684" w14:textId="77777777" w:rsidR="006B4C92" w:rsidRPr="006B4C92" w:rsidRDefault="006B4C92" w:rsidP="006B4C92">
            <w:pPr>
              <w:rPr>
                <w:sz w:val="9"/>
                <w:szCs w:val="9"/>
                <w:lang w:eastAsia="ru-RU"/>
              </w:rPr>
            </w:pPr>
          </w:p>
        </w:tc>
        <w:tc>
          <w:tcPr>
            <w:tcW w:w="396" w:type="dxa"/>
            <w:tcBorders>
              <w:top w:val="nil"/>
              <w:left w:val="nil"/>
              <w:bottom w:val="nil"/>
              <w:right w:val="nil"/>
            </w:tcBorders>
            <w:shd w:val="clear" w:color="auto" w:fill="auto"/>
            <w:vAlign w:val="center"/>
            <w:hideMark/>
          </w:tcPr>
          <w:p w14:paraId="081D2CEA" w14:textId="77777777" w:rsidR="006B4C92" w:rsidRPr="006B4C92" w:rsidRDefault="006B4C92" w:rsidP="006B4C92">
            <w:pPr>
              <w:rPr>
                <w:sz w:val="9"/>
                <w:szCs w:val="9"/>
                <w:lang w:eastAsia="ru-RU"/>
              </w:rPr>
            </w:pPr>
          </w:p>
        </w:tc>
        <w:tc>
          <w:tcPr>
            <w:tcW w:w="358" w:type="dxa"/>
            <w:tcBorders>
              <w:top w:val="nil"/>
              <w:left w:val="nil"/>
              <w:bottom w:val="nil"/>
              <w:right w:val="nil"/>
            </w:tcBorders>
            <w:shd w:val="clear" w:color="auto" w:fill="auto"/>
            <w:vAlign w:val="center"/>
            <w:hideMark/>
          </w:tcPr>
          <w:p w14:paraId="6250C102" w14:textId="77777777" w:rsidR="006B4C92" w:rsidRPr="006B4C92" w:rsidRDefault="006B4C92" w:rsidP="006B4C92">
            <w:pPr>
              <w:rPr>
                <w:sz w:val="9"/>
                <w:szCs w:val="9"/>
                <w:lang w:eastAsia="ru-RU"/>
              </w:rPr>
            </w:pPr>
          </w:p>
        </w:tc>
        <w:tc>
          <w:tcPr>
            <w:tcW w:w="410" w:type="dxa"/>
            <w:tcBorders>
              <w:top w:val="nil"/>
              <w:left w:val="nil"/>
              <w:bottom w:val="nil"/>
              <w:right w:val="nil"/>
            </w:tcBorders>
            <w:shd w:val="clear" w:color="auto" w:fill="auto"/>
            <w:vAlign w:val="center"/>
            <w:hideMark/>
          </w:tcPr>
          <w:p w14:paraId="4F0945D0" w14:textId="77777777" w:rsidR="006B4C92" w:rsidRPr="006B4C92" w:rsidRDefault="006B4C92" w:rsidP="006B4C92">
            <w:pPr>
              <w:rPr>
                <w:rFonts w:ascii="Tahoma" w:hAnsi="Tahoma" w:cs="Tahoma"/>
                <w:color w:val="FFFFFF"/>
                <w:sz w:val="9"/>
                <w:szCs w:val="9"/>
                <w:lang w:eastAsia="ru-RU"/>
              </w:rPr>
            </w:pPr>
            <w:r w:rsidRPr="006B4C92">
              <w:rPr>
                <w:rFonts w:ascii="Tahoma" w:hAnsi="Tahoma" w:cs="Tahoma"/>
                <w:color w:val="FFFFFF"/>
                <w:sz w:val="9"/>
                <w:szCs w:val="9"/>
                <w:lang w:eastAsia="ru-RU"/>
              </w:rPr>
              <w:t xml:space="preserve">               0,00   </w:t>
            </w:r>
          </w:p>
        </w:tc>
        <w:tc>
          <w:tcPr>
            <w:tcW w:w="283" w:type="dxa"/>
            <w:tcBorders>
              <w:top w:val="nil"/>
              <w:left w:val="nil"/>
              <w:bottom w:val="nil"/>
              <w:right w:val="nil"/>
            </w:tcBorders>
            <w:shd w:val="clear" w:color="000000" w:fill="FFFFFF"/>
            <w:vAlign w:val="center"/>
            <w:hideMark/>
          </w:tcPr>
          <w:p w14:paraId="31C81F78" w14:textId="77777777" w:rsidR="006B4C92" w:rsidRPr="006B4C92" w:rsidRDefault="006B4C92" w:rsidP="006B4C92">
            <w:pPr>
              <w:rPr>
                <w:rFonts w:ascii="Tahoma" w:hAnsi="Tahoma" w:cs="Tahoma"/>
                <w:color w:val="FFFFFF"/>
                <w:sz w:val="9"/>
                <w:szCs w:val="9"/>
                <w:lang w:eastAsia="ru-RU"/>
              </w:rPr>
            </w:pPr>
            <w:r w:rsidRPr="006B4C92">
              <w:rPr>
                <w:rFonts w:ascii="Tahoma" w:hAnsi="Tahoma" w:cs="Tahoma"/>
                <w:color w:val="FFFFFF"/>
                <w:sz w:val="9"/>
                <w:szCs w:val="9"/>
                <w:lang w:eastAsia="ru-RU"/>
              </w:rPr>
              <w:t xml:space="preserve">-             0,00   </w:t>
            </w:r>
          </w:p>
        </w:tc>
        <w:tc>
          <w:tcPr>
            <w:tcW w:w="283" w:type="dxa"/>
            <w:tcBorders>
              <w:top w:val="nil"/>
              <w:left w:val="nil"/>
              <w:bottom w:val="nil"/>
              <w:right w:val="nil"/>
            </w:tcBorders>
            <w:shd w:val="clear" w:color="000000" w:fill="FFFFFF"/>
            <w:vAlign w:val="center"/>
            <w:hideMark/>
          </w:tcPr>
          <w:p w14:paraId="656C0F70" w14:textId="77777777" w:rsidR="006B4C92" w:rsidRPr="006B4C92" w:rsidRDefault="006B4C92" w:rsidP="006B4C92">
            <w:pPr>
              <w:rPr>
                <w:rFonts w:ascii="Tahoma" w:hAnsi="Tahoma" w:cs="Tahoma"/>
                <w:color w:val="FFFFFF"/>
                <w:sz w:val="9"/>
                <w:szCs w:val="9"/>
                <w:lang w:eastAsia="ru-RU"/>
              </w:rPr>
            </w:pPr>
            <w:r w:rsidRPr="006B4C92">
              <w:rPr>
                <w:rFonts w:ascii="Tahoma" w:hAnsi="Tahoma" w:cs="Tahoma"/>
                <w:color w:val="FFFFFF"/>
                <w:sz w:val="9"/>
                <w:szCs w:val="9"/>
                <w:lang w:eastAsia="ru-RU"/>
              </w:rPr>
              <w:t xml:space="preserve">      84 873,79   </w:t>
            </w:r>
          </w:p>
        </w:tc>
        <w:tc>
          <w:tcPr>
            <w:tcW w:w="502" w:type="dxa"/>
            <w:tcBorders>
              <w:top w:val="nil"/>
              <w:left w:val="nil"/>
              <w:bottom w:val="nil"/>
              <w:right w:val="nil"/>
            </w:tcBorders>
            <w:shd w:val="clear" w:color="auto" w:fill="auto"/>
            <w:vAlign w:val="center"/>
            <w:hideMark/>
          </w:tcPr>
          <w:p w14:paraId="7D993B83" w14:textId="77777777" w:rsidR="006B4C92" w:rsidRPr="006B4C92" w:rsidRDefault="006B4C92" w:rsidP="006B4C92">
            <w:pPr>
              <w:rPr>
                <w:rFonts w:ascii="Tahoma" w:hAnsi="Tahoma" w:cs="Tahoma"/>
                <w:color w:val="FFFFFF"/>
                <w:sz w:val="9"/>
                <w:szCs w:val="9"/>
                <w:lang w:eastAsia="ru-RU"/>
              </w:rPr>
            </w:pPr>
          </w:p>
        </w:tc>
        <w:tc>
          <w:tcPr>
            <w:tcW w:w="452" w:type="dxa"/>
            <w:tcBorders>
              <w:top w:val="nil"/>
              <w:left w:val="nil"/>
              <w:bottom w:val="nil"/>
              <w:right w:val="nil"/>
            </w:tcBorders>
            <w:shd w:val="clear" w:color="auto" w:fill="auto"/>
            <w:vAlign w:val="center"/>
            <w:hideMark/>
          </w:tcPr>
          <w:p w14:paraId="7A8D0C25" w14:textId="77777777" w:rsidR="006B4C92" w:rsidRPr="006B4C92" w:rsidRDefault="006B4C92" w:rsidP="006B4C92">
            <w:pPr>
              <w:rPr>
                <w:sz w:val="9"/>
                <w:szCs w:val="9"/>
                <w:lang w:eastAsia="ru-RU"/>
              </w:rPr>
            </w:pPr>
          </w:p>
        </w:tc>
        <w:tc>
          <w:tcPr>
            <w:tcW w:w="452" w:type="dxa"/>
            <w:tcBorders>
              <w:top w:val="nil"/>
              <w:left w:val="nil"/>
              <w:bottom w:val="nil"/>
              <w:right w:val="nil"/>
            </w:tcBorders>
            <w:shd w:val="clear" w:color="auto" w:fill="auto"/>
            <w:vAlign w:val="center"/>
            <w:hideMark/>
          </w:tcPr>
          <w:p w14:paraId="1017D584" w14:textId="77777777" w:rsidR="006B4C92" w:rsidRPr="006B4C92" w:rsidRDefault="006B4C92" w:rsidP="006B4C92">
            <w:pPr>
              <w:rPr>
                <w:rFonts w:ascii="Tahoma" w:hAnsi="Tahoma" w:cs="Tahoma"/>
                <w:color w:val="FFFFFF"/>
                <w:sz w:val="9"/>
                <w:szCs w:val="9"/>
                <w:lang w:eastAsia="ru-RU"/>
              </w:rPr>
            </w:pPr>
            <w:r w:rsidRPr="006B4C92">
              <w:rPr>
                <w:rFonts w:ascii="Tahoma" w:hAnsi="Tahoma" w:cs="Tahoma"/>
                <w:color w:val="FFFFFF"/>
                <w:sz w:val="9"/>
                <w:szCs w:val="9"/>
                <w:lang w:eastAsia="ru-RU"/>
              </w:rPr>
              <w:t xml:space="preserve">-                0,01   </w:t>
            </w:r>
          </w:p>
        </w:tc>
        <w:tc>
          <w:tcPr>
            <w:tcW w:w="404" w:type="dxa"/>
            <w:tcBorders>
              <w:top w:val="nil"/>
              <w:left w:val="nil"/>
              <w:bottom w:val="nil"/>
              <w:right w:val="nil"/>
            </w:tcBorders>
            <w:shd w:val="clear" w:color="auto" w:fill="auto"/>
            <w:vAlign w:val="center"/>
            <w:hideMark/>
          </w:tcPr>
          <w:p w14:paraId="7D66D5FB" w14:textId="77777777" w:rsidR="006B4C92" w:rsidRPr="006B4C92" w:rsidRDefault="006B4C92" w:rsidP="006B4C92">
            <w:pPr>
              <w:rPr>
                <w:rFonts w:ascii="Tahoma" w:hAnsi="Tahoma" w:cs="Tahoma"/>
                <w:color w:val="FFFFFF"/>
                <w:sz w:val="9"/>
                <w:szCs w:val="9"/>
                <w:lang w:eastAsia="ru-RU"/>
              </w:rPr>
            </w:pPr>
            <w:r w:rsidRPr="006B4C92">
              <w:rPr>
                <w:rFonts w:ascii="Tahoma" w:hAnsi="Tahoma" w:cs="Tahoma"/>
                <w:color w:val="FFFFFF"/>
                <w:sz w:val="9"/>
                <w:szCs w:val="9"/>
                <w:lang w:eastAsia="ru-RU"/>
              </w:rPr>
              <w:t xml:space="preserve">              0,00   </w:t>
            </w:r>
          </w:p>
        </w:tc>
        <w:tc>
          <w:tcPr>
            <w:tcW w:w="415" w:type="dxa"/>
            <w:tcBorders>
              <w:top w:val="nil"/>
              <w:left w:val="nil"/>
              <w:bottom w:val="nil"/>
              <w:right w:val="nil"/>
            </w:tcBorders>
            <w:shd w:val="clear" w:color="auto" w:fill="auto"/>
            <w:vAlign w:val="center"/>
            <w:hideMark/>
          </w:tcPr>
          <w:p w14:paraId="6D2C04C1" w14:textId="77777777" w:rsidR="006B4C92" w:rsidRPr="006B4C92" w:rsidRDefault="006B4C92" w:rsidP="006B4C92">
            <w:pPr>
              <w:rPr>
                <w:rFonts w:ascii="Tahoma" w:hAnsi="Tahoma" w:cs="Tahoma"/>
                <w:color w:val="FFFFFF"/>
                <w:sz w:val="9"/>
                <w:szCs w:val="9"/>
                <w:lang w:eastAsia="ru-RU"/>
              </w:rPr>
            </w:pPr>
            <w:r w:rsidRPr="006B4C92">
              <w:rPr>
                <w:rFonts w:ascii="Tahoma" w:hAnsi="Tahoma" w:cs="Tahoma"/>
                <w:color w:val="FFFFFF"/>
                <w:sz w:val="9"/>
                <w:szCs w:val="9"/>
                <w:lang w:eastAsia="ru-RU"/>
              </w:rPr>
              <w:t xml:space="preserve">-             0,00   </w:t>
            </w:r>
          </w:p>
        </w:tc>
        <w:tc>
          <w:tcPr>
            <w:tcW w:w="521" w:type="dxa"/>
            <w:tcBorders>
              <w:top w:val="nil"/>
              <w:left w:val="nil"/>
              <w:bottom w:val="nil"/>
              <w:right w:val="nil"/>
            </w:tcBorders>
            <w:shd w:val="clear" w:color="auto" w:fill="auto"/>
            <w:vAlign w:val="center"/>
            <w:hideMark/>
          </w:tcPr>
          <w:p w14:paraId="4CBF42A5" w14:textId="77777777" w:rsidR="006B4C92" w:rsidRPr="006B4C92" w:rsidRDefault="006B4C92" w:rsidP="006B4C92">
            <w:pPr>
              <w:rPr>
                <w:rFonts w:ascii="Tahoma" w:hAnsi="Tahoma" w:cs="Tahoma"/>
                <w:color w:val="FFFFFF"/>
                <w:sz w:val="9"/>
                <w:szCs w:val="9"/>
                <w:lang w:eastAsia="ru-RU"/>
              </w:rPr>
            </w:pPr>
          </w:p>
        </w:tc>
        <w:tc>
          <w:tcPr>
            <w:tcW w:w="473" w:type="dxa"/>
            <w:tcBorders>
              <w:top w:val="nil"/>
              <w:left w:val="nil"/>
              <w:bottom w:val="nil"/>
              <w:right w:val="nil"/>
            </w:tcBorders>
            <w:shd w:val="clear" w:color="auto" w:fill="auto"/>
            <w:vAlign w:val="center"/>
            <w:hideMark/>
          </w:tcPr>
          <w:p w14:paraId="606C8862" w14:textId="77777777" w:rsidR="006B4C92" w:rsidRPr="006B4C92" w:rsidRDefault="006B4C92" w:rsidP="006B4C92">
            <w:pPr>
              <w:rPr>
                <w:sz w:val="9"/>
                <w:szCs w:val="9"/>
                <w:lang w:eastAsia="ru-RU"/>
              </w:rPr>
            </w:pPr>
          </w:p>
        </w:tc>
        <w:tc>
          <w:tcPr>
            <w:tcW w:w="452" w:type="dxa"/>
            <w:tcBorders>
              <w:top w:val="nil"/>
              <w:left w:val="nil"/>
              <w:bottom w:val="nil"/>
              <w:right w:val="nil"/>
            </w:tcBorders>
            <w:shd w:val="clear" w:color="auto" w:fill="auto"/>
            <w:vAlign w:val="center"/>
            <w:hideMark/>
          </w:tcPr>
          <w:p w14:paraId="3EB90CA4" w14:textId="77777777" w:rsidR="006B4C92" w:rsidRPr="006B4C92" w:rsidRDefault="006B4C92" w:rsidP="006B4C92">
            <w:pPr>
              <w:rPr>
                <w:rFonts w:ascii="Tahoma" w:hAnsi="Tahoma" w:cs="Tahoma"/>
                <w:color w:val="FFFFFF"/>
                <w:sz w:val="9"/>
                <w:szCs w:val="9"/>
                <w:lang w:eastAsia="ru-RU"/>
              </w:rPr>
            </w:pPr>
            <w:r w:rsidRPr="006B4C92">
              <w:rPr>
                <w:rFonts w:ascii="Tahoma" w:hAnsi="Tahoma" w:cs="Tahoma"/>
                <w:color w:val="FFFFFF"/>
                <w:sz w:val="9"/>
                <w:szCs w:val="9"/>
                <w:lang w:eastAsia="ru-RU"/>
              </w:rPr>
              <w:t xml:space="preserve">                 0,00   </w:t>
            </w:r>
          </w:p>
        </w:tc>
        <w:tc>
          <w:tcPr>
            <w:tcW w:w="404" w:type="dxa"/>
            <w:tcBorders>
              <w:top w:val="nil"/>
              <w:left w:val="nil"/>
              <w:bottom w:val="nil"/>
              <w:right w:val="nil"/>
            </w:tcBorders>
            <w:shd w:val="clear" w:color="auto" w:fill="auto"/>
            <w:vAlign w:val="center"/>
            <w:hideMark/>
          </w:tcPr>
          <w:p w14:paraId="5C26BEC7" w14:textId="77777777" w:rsidR="006B4C92" w:rsidRPr="006B4C92" w:rsidRDefault="006B4C92" w:rsidP="006B4C92">
            <w:pPr>
              <w:rPr>
                <w:rFonts w:ascii="Tahoma" w:hAnsi="Tahoma" w:cs="Tahoma"/>
                <w:color w:val="FFFFFF"/>
                <w:sz w:val="9"/>
                <w:szCs w:val="9"/>
                <w:lang w:eastAsia="ru-RU"/>
              </w:rPr>
            </w:pPr>
            <w:r w:rsidRPr="006B4C92">
              <w:rPr>
                <w:rFonts w:ascii="Tahoma" w:hAnsi="Tahoma" w:cs="Tahoma"/>
                <w:color w:val="FFFFFF"/>
                <w:sz w:val="9"/>
                <w:szCs w:val="9"/>
                <w:lang w:eastAsia="ru-RU"/>
              </w:rPr>
              <w:t xml:space="preserve">      87 722,56   </w:t>
            </w:r>
          </w:p>
        </w:tc>
        <w:tc>
          <w:tcPr>
            <w:tcW w:w="415" w:type="dxa"/>
            <w:tcBorders>
              <w:top w:val="nil"/>
              <w:left w:val="nil"/>
              <w:bottom w:val="nil"/>
              <w:right w:val="nil"/>
            </w:tcBorders>
            <w:shd w:val="clear" w:color="auto" w:fill="auto"/>
            <w:vAlign w:val="center"/>
            <w:hideMark/>
          </w:tcPr>
          <w:p w14:paraId="5571B1E8" w14:textId="77777777" w:rsidR="006B4C92" w:rsidRPr="006B4C92" w:rsidRDefault="006B4C92" w:rsidP="006B4C92">
            <w:pPr>
              <w:rPr>
                <w:rFonts w:ascii="Tahoma" w:hAnsi="Tahoma" w:cs="Tahoma"/>
                <w:color w:val="FFFFFF"/>
                <w:sz w:val="9"/>
                <w:szCs w:val="9"/>
                <w:lang w:eastAsia="ru-RU"/>
              </w:rPr>
            </w:pPr>
            <w:r w:rsidRPr="006B4C92">
              <w:rPr>
                <w:rFonts w:ascii="Tahoma" w:hAnsi="Tahoma" w:cs="Tahoma"/>
                <w:color w:val="FFFFFF"/>
                <w:sz w:val="9"/>
                <w:szCs w:val="9"/>
                <w:lang w:eastAsia="ru-RU"/>
              </w:rPr>
              <w:t xml:space="preserve">              0,00   </w:t>
            </w:r>
          </w:p>
        </w:tc>
        <w:tc>
          <w:tcPr>
            <w:tcW w:w="521" w:type="dxa"/>
            <w:tcBorders>
              <w:top w:val="nil"/>
              <w:left w:val="nil"/>
              <w:bottom w:val="nil"/>
              <w:right w:val="nil"/>
            </w:tcBorders>
            <w:shd w:val="clear" w:color="auto" w:fill="auto"/>
            <w:vAlign w:val="center"/>
            <w:hideMark/>
          </w:tcPr>
          <w:p w14:paraId="05C2F46A" w14:textId="77777777" w:rsidR="006B4C92" w:rsidRPr="006B4C92" w:rsidRDefault="006B4C92" w:rsidP="006B4C92">
            <w:pPr>
              <w:rPr>
                <w:rFonts w:ascii="Tahoma" w:hAnsi="Tahoma" w:cs="Tahoma"/>
                <w:color w:val="FFFFFF"/>
                <w:sz w:val="9"/>
                <w:szCs w:val="9"/>
                <w:lang w:eastAsia="ru-RU"/>
              </w:rPr>
            </w:pPr>
          </w:p>
        </w:tc>
      </w:tr>
      <w:tr w:rsidR="006B4C92" w:rsidRPr="006B4C92" w14:paraId="196C794F" w14:textId="77777777" w:rsidTr="006B4C92">
        <w:trPr>
          <w:trHeight w:val="225"/>
          <w:jc w:val="center"/>
        </w:trPr>
        <w:tc>
          <w:tcPr>
            <w:tcW w:w="149" w:type="dxa"/>
            <w:tcBorders>
              <w:top w:val="nil"/>
              <w:left w:val="nil"/>
              <w:bottom w:val="nil"/>
              <w:right w:val="nil"/>
            </w:tcBorders>
            <w:shd w:val="clear" w:color="auto" w:fill="auto"/>
            <w:vAlign w:val="center"/>
            <w:hideMark/>
          </w:tcPr>
          <w:p w14:paraId="34B155A8" w14:textId="77777777" w:rsidR="006B4C92" w:rsidRPr="006B4C92" w:rsidRDefault="006B4C92" w:rsidP="006B4C92">
            <w:pPr>
              <w:rPr>
                <w:sz w:val="9"/>
                <w:szCs w:val="9"/>
                <w:lang w:eastAsia="ru-RU"/>
              </w:rPr>
            </w:pPr>
          </w:p>
        </w:tc>
        <w:tc>
          <w:tcPr>
            <w:tcW w:w="57" w:type="dxa"/>
            <w:tcBorders>
              <w:top w:val="nil"/>
              <w:left w:val="nil"/>
              <w:bottom w:val="nil"/>
              <w:right w:val="nil"/>
            </w:tcBorders>
            <w:shd w:val="clear" w:color="auto" w:fill="auto"/>
            <w:vAlign w:val="center"/>
            <w:hideMark/>
          </w:tcPr>
          <w:p w14:paraId="122FE45A" w14:textId="77777777" w:rsidR="006B4C92" w:rsidRPr="006B4C92" w:rsidRDefault="006B4C92" w:rsidP="006B4C92">
            <w:pPr>
              <w:rPr>
                <w:sz w:val="9"/>
                <w:szCs w:val="9"/>
                <w:lang w:eastAsia="ru-RU"/>
              </w:rPr>
            </w:pPr>
          </w:p>
        </w:tc>
        <w:tc>
          <w:tcPr>
            <w:tcW w:w="198" w:type="dxa"/>
            <w:tcBorders>
              <w:top w:val="nil"/>
              <w:left w:val="nil"/>
              <w:bottom w:val="nil"/>
              <w:right w:val="nil"/>
            </w:tcBorders>
            <w:shd w:val="clear" w:color="auto" w:fill="auto"/>
            <w:vAlign w:val="center"/>
            <w:hideMark/>
          </w:tcPr>
          <w:p w14:paraId="52580DC3" w14:textId="77777777" w:rsidR="006B4C92" w:rsidRPr="006B4C92" w:rsidRDefault="006B4C92" w:rsidP="006B4C92">
            <w:pPr>
              <w:rPr>
                <w:sz w:val="9"/>
                <w:szCs w:val="9"/>
                <w:lang w:eastAsia="ru-RU"/>
              </w:rPr>
            </w:pPr>
          </w:p>
        </w:tc>
        <w:tc>
          <w:tcPr>
            <w:tcW w:w="1596"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1714CD1B" w14:textId="77777777" w:rsidR="006B4C92" w:rsidRPr="006B4C92" w:rsidRDefault="006B4C92" w:rsidP="006B4C92">
            <w:pPr>
              <w:rPr>
                <w:rFonts w:ascii="Tahoma" w:hAnsi="Tahoma" w:cs="Tahoma"/>
                <w:color w:val="000000"/>
                <w:sz w:val="9"/>
                <w:szCs w:val="9"/>
                <w:lang w:eastAsia="ru-RU"/>
              </w:rPr>
            </w:pPr>
            <w:r w:rsidRPr="006B4C92">
              <w:rPr>
                <w:rFonts w:ascii="Tahoma" w:hAnsi="Tahoma" w:cs="Tahoma"/>
                <w:color w:val="000000"/>
                <w:sz w:val="9"/>
                <w:szCs w:val="9"/>
                <w:lang w:eastAsia="ru-RU"/>
              </w:rPr>
              <w:t>Индекс эффективности операционных расходов</w:t>
            </w:r>
          </w:p>
        </w:tc>
        <w:tc>
          <w:tcPr>
            <w:tcW w:w="271" w:type="dxa"/>
            <w:tcBorders>
              <w:top w:val="single" w:sz="4" w:space="0" w:color="C0C0C0"/>
              <w:left w:val="nil"/>
              <w:bottom w:val="single" w:sz="4" w:space="0" w:color="C0C0C0"/>
              <w:right w:val="nil"/>
            </w:tcBorders>
            <w:shd w:val="clear" w:color="auto" w:fill="auto"/>
            <w:noWrap/>
            <w:vAlign w:val="center"/>
            <w:hideMark/>
          </w:tcPr>
          <w:p w14:paraId="140D416E" w14:textId="77777777" w:rsidR="006B4C92" w:rsidRPr="006B4C92" w:rsidRDefault="006B4C92" w:rsidP="006B4C92">
            <w:pPr>
              <w:jc w:val="center"/>
              <w:rPr>
                <w:rFonts w:ascii="Tahoma" w:hAnsi="Tahoma" w:cs="Tahoma"/>
                <w:color w:val="000000"/>
                <w:sz w:val="9"/>
                <w:szCs w:val="9"/>
                <w:lang w:eastAsia="ru-RU"/>
              </w:rPr>
            </w:pPr>
            <w:r w:rsidRPr="006B4C92">
              <w:rPr>
                <w:rFonts w:ascii="Tahoma" w:hAnsi="Tahoma" w:cs="Tahoma"/>
                <w:color w:val="000000"/>
                <w:sz w:val="9"/>
                <w:szCs w:val="9"/>
                <w:lang w:eastAsia="ru-RU"/>
              </w:rPr>
              <w:t>%</w:t>
            </w:r>
          </w:p>
        </w:tc>
        <w:tc>
          <w:tcPr>
            <w:tcW w:w="39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B93CA6A"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281" w:type="dxa"/>
            <w:tcBorders>
              <w:top w:val="single" w:sz="4" w:space="0" w:color="C0C0C0"/>
              <w:left w:val="nil"/>
              <w:bottom w:val="single" w:sz="4" w:space="0" w:color="C0C0C0"/>
              <w:right w:val="single" w:sz="4" w:space="0" w:color="C0C0C0"/>
            </w:tcBorders>
            <w:shd w:val="clear" w:color="auto" w:fill="auto"/>
            <w:vAlign w:val="center"/>
            <w:hideMark/>
          </w:tcPr>
          <w:p w14:paraId="4FC919DA"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396" w:type="dxa"/>
            <w:tcBorders>
              <w:top w:val="single" w:sz="4" w:space="0" w:color="C0C0C0"/>
              <w:left w:val="nil"/>
              <w:bottom w:val="single" w:sz="4" w:space="0" w:color="C0C0C0"/>
              <w:right w:val="single" w:sz="4" w:space="0" w:color="C0C0C0"/>
            </w:tcBorders>
            <w:shd w:val="clear" w:color="auto" w:fill="auto"/>
            <w:vAlign w:val="center"/>
            <w:hideMark/>
          </w:tcPr>
          <w:p w14:paraId="70F195C3"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358" w:type="dxa"/>
            <w:tcBorders>
              <w:top w:val="single" w:sz="4" w:space="0" w:color="C0C0C0"/>
              <w:left w:val="nil"/>
              <w:bottom w:val="single" w:sz="4" w:space="0" w:color="C0C0C0"/>
              <w:right w:val="single" w:sz="4" w:space="0" w:color="C0C0C0"/>
            </w:tcBorders>
            <w:shd w:val="clear" w:color="auto" w:fill="auto"/>
            <w:vAlign w:val="center"/>
            <w:hideMark/>
          </w:tcPr>
          <w:p w14:paraId="7F0B444F"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10" w:type="dxa"/>
            <w:tcBorders>
              <w:top w:val="single" w:sz="4" w:space="0" w:color="C0C0C0"/>
              <w:left w:val="nil"/>
              <w:bottom w:val="single" w:sz="4" w:space="0" w:color="C0C0C0"/>
              <w:right w:val="single" w:sz="4" w:space="0" w:color="C0C0C0"/>
            </w:tcBorders>
            <w:shd w:val="clear" w:color="auto" w:fill="auto"/>
            <w:vAlign w:val="center"/>
            <w:hideMark/>
          </w:tcPr>
          <w:p w14:paraId="6E488F3F"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xml:space="preserve">1 </w:t>
            </w:r>
          </w:p>
        </w:tc>
        <w:tc>
          <w:tcPr>
            <w:tcW w:w="283" w:type="dxa"/>
            <w:tcBorders>
              <w:top w:val="nil"/>
              <w:left w:val="nil"/>
              <w:bottom w:val="nil"/>
              <w:right w:val="nil"/>
            </w:tcBorders>
            <w:shd w:val="clear" w:color="auto" w:fill="auto"/>
            <w:vAlign w:val="center"/>
            <w:hideMark/>
          </w:tcPr>
          <w:p w14:paraId="70AC4A29" w14:textId="77777777" w:rsidR="006B4C92" w:rsidRPr="006B4C92" w:rsidRDefault="006B4C92" w:rsidP="006B4C92">
            <w:pPr>
              <w:jc w:val="center"/>
              <w:rPr>
                <w:rFonts w:ascii="Tahoma" w:hAnsi="Tahoma" w:cs="Tahoma"/>
                <w:b/>
                <w:bCs/>
                <w:sz w:val="9"/>
                <w:szCs w:val="9"/>
                <w:lang w:eastAsia="ru-RU"/>
              </w:rPr>
            </w:pPr>
          </w:p>
        </w:tc>
        <w:tc>
          <w:tcPr>
            <w:tcW w:w="283" w:type="dxa"/>
            <w:tcBorders>
              <w:top w:val="nil"/>
              <w:left w:val="nil"/>
              <w:bottom w:val="nil"/>
              <w:right w:val="nil"/>
            </w:tcBorders>
            <w:shd w:val="clear" w:color="auto" w:fill="auto"/>
            <w:vAlign w:val="center"/>
            <w:hideMark/>
          </w:tcPr>
          <w:p w14:paraId="1CA604DA" w14:textId="77777777" w:rsidR="006B4C92" w:rsidRPr="006B4C92" w:rsidRDefault="006B4C92" w:rsidP="006B4C92">
            <w:pPr>
              <w:rPr>
                <w:sz w:val="9"/>
                <w:szCs w:val="9"/>
                <w:lang w:eastAsia="ru-RU"/>
              </w:rPr>
            </w:pPr>
          </w:p>
        </w:tc>
        <w:tc>
          <w:tcPr>
            <w:tcW w:w="502" w:type="dxa"/>
            <w:tcBorders>
              <w:top w:val="nil"/>
              <w:left w:val="nil"/>
              <w:bottom w:val="nil"/>
              <w:right w:val="nil"/>
            </w:tcBorders>
            <w:shd w:val="clear" w:color="auto" w:fill="auto"/>
            <w:vAlign w:val="center"/>
            <w:hideMark/>
          </w:tcPr>
          <w:p w14:paraId="2814DFB6" w14:textId="77777777" w:rsidR="006B4C92" w:rsidRPr="006B4C92" w:rsidRDefault="006B4C92" w:rsidP="006B4C92">
            <w:pPr>
              <w:rPr>
                <w:sz w:val="9"/>
                <w:szCs w:val="9"/>
                <w:lang w:eastAsia="ru-RU"/>
              </w:rPr>
            </w:pPr>
          </w:p>
        </w:tc>
        <w:tc>
          <w:tcPr>
            <w:tcW w:w="452"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3D70BA7"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52" w:type="dxa"/>
            <w:tcBorders>
              <w:top w:val="single" w:sz="4" w:space="0" w:color="C0C0C0"/>
              <w:left w:val="nil"/>
              <w:bottom w:val="single" w:sz="4" w:space="0" w:color="C0C0C0"/>
              <w:right w:val="single" w:sz="4" w:space="0" w:color="C0C0C0"/>
            </w:tcBorders>
            <w:shd w:val="clear" w:color="auto" w:fill="auto"/>
            <w:vAlign w:val="center"/>
            <w:hideMark/>
          </w:tcPr>
          <w:p w14:paraId="2BE6EAE6"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xml:space="preserve">1 </w:t>
            </w:r>
          </w:p>
        </w:tc>
        <w:tc>
          <w:tcPr>
            <w:tcW w:w="404" w:type="dxa"/>
            <w:tcBorders>
              <w:top w:val="nil"/>
              <w:left w:val="nil"/>
              <w:bottom w:val="nil"/>
              <w:right w:val="nil"/>
            </w:tcBorders>
            <w:shd w:val="clear" w:color="auto" w:fill="auto"/>
            <w:vAlign w:val="center"/>
            <w:hideMark/>
          </w:tcPr>
          <w:p w14:paraId="54CE3C3D" w14:textId="77777777" w:rsidR="006B4C92" w:rsidRPr="006B4C92" w:rsidRDefault="006B4C92" w:rsidP="006B4C92">
            <w:pPr>
              <w:jc w:val="center"/>
              <w:rPr>
                <w:rFonts w:ascii="Tahoma" w:hAnsi="Tahoma" w:cs="Tahoma"/>
                <w:b/>
                <w:bCs/>
                <w:sz w:val="9"/>
                <w:szCs w:val="9"/>
                <w:lang w:eastAsia="ru-RU"/>
              </w:rPr>
            </w:pPr>
          </w:p>
        </w:tc>
        <w:tc>
          <w:tcPr>
            <w:tcW w:w="415" w:type="dxa"/>
            <w:tcBorders>
              <w:top w:val="nil"/>
              <w:left w:val="nil"/>
              <w:bottom w:val="nil"/>
              <w:right w:val="nil"/>
            </w:tcBorders>
            <w:shd w:val="clear" w:color="auto" w:fill="auto"/>
            <w:vAlign w:val="center"/>
            <w:hideMark/>
          </w:tcPr>
          <w:p w14:paraId="06E9E354" w14:textId="77777777" w:rsidR="006B4C92" w:rsidRPr="006B4C92" w:rsidRDefault="006B4C92" w:rsidP="006B4C92">
            <w:pPr>
              <w:rPr>
                <w:sz w:val="9"/>
                <w:szCs w:val="9"/>
                <w:lang w:eastAsia="ru-RU"/>
              </w:rPr>
            </w:pPr>
          </w:p>
        </w:tc>
        <w:tc>
          <w:tcPr>
            <w:tcW w:w="521" w:type="dxa"/>
            <w:tcBorders>
              <w:top w:val="nil"/>
              <w:left w:val="nil"/>
              <w:bottom w:val="nil"/>
              <w:right w:val="nil"/>
            </w:tcBorders>
            <w:shd w:val="clear" w:color="auto" w:fill="auto"/>
            <w:vAlign w:val="center"/>
            <w:hideMark/>
          </w:tcPr>
          <w:p w14:paraId="55C2C7F5" w14:textId="77777777" w:rsidR="006B4C92" w:rsidRPr="006B4C92" w:rsidRDefault="006B4C92" w:rsidP="006B4C92">
            <w:pPr>
              <w:rPr>
                <w:sz w:val="9"/>
                <w:szCs w:val="9"/>
                <w:lang w:eastAsia="ru-RU"/>
              </w:rPr>
            </w:pPr>
          </w:p>
        </w:tc>
        <w:tc>
          <w:tcPr>
            <w:tcW w:w="473"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C7DF5EB"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52" w:type="dxa"/>
            <w:tcBorders>
              <w:top w:val="single" w:sz="4" w:space="0" w:color="C0C0C0"/>
              <w:left w:val="nil"/>
              <w:bottom w:val="single" w:sz="4" w:space="0" w:color="C0C0C0"/>
              <w:right w:val="single" w:sz="4" w:space="0" w:color="C0C0C0"/>
            </w:tcBorders>
            <w:shd w:val="clear" w:color="auto" w:fill="auto"/>
            <w:vAlign w:val="center"/>
            <w:hideMark/>
          </w:tcPr>
          <w:p w14:paraId="77501222"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xml:space="preserve">1 </w:t>
            </w:r>
          </w:p>
        </w:tc>
        <w:tc>
          <w:tcPr>
            <w:tcW w:w="404" w:type="dxa"/>
            <w:tcBorders>
              <w:top w:val="nil"/>
              <w:left w:val="nil"/>
              <w:bottom w:val="nil"/>
              <w:right w:val="nil"/>
            </w:tcBorders>
            <w:shd w:val="clear" w:color="auto" w:fill="auto"/>
            <w:vAlign w:val="center"/>
            <w:hideMark/>
          </w:tcPr>
          <w:p w14:paraId="55D4936B" w14:textId="77777777" w:rsidR="006B4C92" w:rsidRPr="006B4C92" w:rsidRDefault="006B4C92" w:rsidP="006B4C92">
            <w:pPr>
              <w:rPr>
                <w:rFonts w:ascii="Tahoma" w:hAnsi="Tahoma" w:cs="Tahoma"/>
                <w:color w:val="FFFFFF"/>
                <w:sz w:val="9"/>
                <w:szCs w:val="9"/>
                <w:lang w:eastAsia="ru-RU"/>
              </w:rPr>
            </w:pPr>
            <w:r w:rsidRPr="006B4C92">
              <w:rPr>
                <w:rFonts w:ascii="Tahoma" w:hAnsi="Tahoma" w:cs="Tahoma"/>
                <w:color w:val="FFFFFF"/>
                <w:sz w:val="9"/>
                <w:szCs w:val="9"/>
                <w:lang w:eastAsia="ru-RU"/>
              </w:rPr>
              <w:t xml:space="preserve">              0,00   </w:t>
            </w:r>
          </w:p>
        </w:tc>
        <w:tc>
          <w:tcPr>
            <w:tcW w:w="415" w:type="dxa"/>
            <w:tcBorders>
              <w:top w:val="nil"/>
              <w:left w:val="nil"/>
              <w:bottom w:val="nil"/>
              <w:right w:val="nil"/>
            </w:tcBorders>
            <w:shd w:val="clear" w:color="auto" w:fill="auto"/>
            <w:vAlign w:val="center"/>
            <w:hideMark/>
          </w:tcPr>
          <w:p w14:paraId="57284D75" w14:textId="77777777" w:rsidR="006B4C92" w:rsidRPr="006B4C92" w:rsidRDefault="006B4C92" w:rsidP="006B4C92">
            <w:pPr>
              <w:rPr>
                <w:rFonts w:ascii="Tahoma" w:hAnsi="Tahoma" w:cs="Tahoma"/>
                <w:color w:val="FFFFFF"/>
                <w:sz w:val="9"/>
                <w:szCs w:val="9"/>
                <w:lang w:eastAsia="ru-RU"/>
              </w:rPr>
            </w:pPr>
          </w:p>
        </w:tc>
        <w:tc>
          <w:tcPr>
            <w:tcW w:w="521" w:type="dxa"/>
            <w:tcBorders>
              <w:top w:val="nil"/>
              <w:left w:val="nil"/>
              <w:bottom w:val="nil"/>
              <w:right w:val="nil"/>
            </w:tcBorders>
            <w:shd w:val="clear" w:color="auto" w:fill="auto"/>
            <w:vAlign w:val="center"/>
            <w:hideMark/>
          </w:tcPr>
          <w:p w14:paraId="40305653" w14:textId="77777777" w:rsidR="006B4C92" w:rsidRPr="006B4C92" w:rsidRDefault="006B4C92" w:rsidP="006B4C92">
            <w:pPr>
              <w:rPr>
                <w:sz w:val="9"/>
                <w:szCs w:val="9"/>
                <w:lang w:eastAsia="ru-RU"/>
              </w:rPr>
            </w:pPr>
          </w:p>
        </w:tc>
      </w:tr>
      <w:tr w:rsidR="006B4C92" w:rsidRPr="006B4C92" w14:paraId="099081A6" w14:textId="77777777" w:rsidTr="006B4C92">
        <w:trPr>
          <w:trHeight w:val="225"/>
          <w:jc w:val="center"/>
        </w:trPr>
        <w:tc>
          <w:tcPr>
            <w:tcW w:w="149" w:type="dxa"/>
            <w:tcBorders>
              <w:top w:val="nil"/>
              <w:left w:val="nil"/>
              <w:bottom w:val="nil"/>
              <w:right w:val="nil"/>
            </w:tcBorders>
            <w:shd w:val="clear" w:color="auto" w:fill="auto"/>
            <w:vAlign w:val="center"/>
            <w:hideMark/>
          </w:tcPr>
          <w:p w14:paraId="7176864A" w14:textId="77777777" w:rsidR="006B4C92" w:rsidRPr="006B4C92" w:rsidRDefault="006B4C92" w:rsidP="006B4C92">
            <w:pPr>
              <w:rPr>
                <w:sz w:val="9"/>
                <w:szCs w:val="9"/>
                <w:lang w:eastAsia="ru-RU"/>
              </w:rPr>
            </w:pPr>
          </w:p>
        </w:tc>
        <w:tc>
          <w:tcPr>
            <w:tcW w:w="57" w:type="dxa"/>
            <w:tcBorders>
              <w:top w:val="nil"/>
              <w:left w:val="nil"/>
              <w:bottom w:val="nil"/>
              <w:right w:val="nil"/>
            </w:tcBorders>
            <w:shd w:val="clear" w:color="auto" w:fill="auto"/>
            <w:vAlign w:val="center"/>
            <w:hideMark/>
          </w:tcPr>
          <w:p w14:paraId="6B0AC6BB" w14:textId="77777777" w:rsidR="006B4C92" w:rsidRPr="006B4C92" w:rsidRDefault="006B4C92" w:rsidP="006B4C92">
            <w:pPr>
              <w:rPr>
                <w:sz w:val="9"/>
                <w:szCs w:val="9"/>
                <w:lang w:eastAsia="ru-RU"/>
              </w:rPr>
            </w:pPr>
          </w:p>
        </w:tc>
        <w:tc>
          <w:tcPr>
            <w:tcW w:w="198" w:type="dxa"/>
            <w:tcBorders>
              <w:top w:val="nil"/>
              <w:left w:val="nil"/>
              <w:bottom w:val="nil"/>
              <w:right w:val="nil"/>
            </w:tcBorders>
            <w:shd w:val="clear" w:color="auto" w:fill="auto"/>
            <w:vAlign w:val="center"/>
            <w:hideMark/>
          </w:tcPr>
          <w:p w14:paraId="1776EBE6" w14:textId="77777777" w:rsidR="006B4C92" w:rsidRPr="006B4C92" w:rsidRDefault="006B4C92" w:rsidP="006B4C92">
            <w:pPr>
              <w:rPr>
                <w:sz w:val="9"/>
                <w:szCs w:val="9"/>
                <w:lang w:eastAsia="ru-RU"/>
              </w:rPr>
            </w:pPr>
          </w:p>
        </w:tc>
        <w:tc>
          <w:tcPr>
            <w:tcW w:w="1596" w:type="dxa"/>
            <w:tcBorders>
              <w:top w:val="nil"/>
              <w:left w:val="single" w:sz="4" w:space="0" w:color="C0C0C0"/>
              <w:bottom w:val="single" w:sz="4" w:space="0" w:color="C0C0C0"/>
              <w:right w:val="single" w:sz="4" w:space="0" w:color="C0C0C0"/>
            </w:tcBorders>
            <w:shd w:val="clear" w:color="auto" w:fill="auto"/>
            <w:noWrap/>
            <w:vAlign w:val="bottom"/>
            <w:hideMark/>
          </w:tcPr>
          <w:p w14:paraId="484482B0" w14:textId="77777777" w:rsidR="006B4C92" w:rsidRPr="006B4C92" w:rsidRDefault="006B4C92" w:rsidP="006B4C92">
            <w:pPr>
              <w:rPr>
                <w:rFonts w:ascii="Tahoma" w:hAnsi="Tahoma" w:cs="Tahoma"/>
                <w:color w:val="000000"/>
                <w:sz w:val="9"/>
                <w:szCs w:val="9"/>
                <w:lang w:eastAsia="ru-RU"/>
              </w:rPr>
            </w:pPr>
            <w:r w:rsidRPr="006B4C92">
              <w:rPr>
                <w:rFonts w:ascii="Tahoma" w:hAnsi="Tahoma" w:cs="Tahoma"/>
                <w:color w:val="000000"/>
                <w:sz w:val="9"/>
                <w:szCs w:val="9"/>
                <w:lang w:eastAsia="ru-RU"/>
              </w:rPr>
              <w:t>Индекс потребительских цен</w:t>
            </w:r>
          </w:p>
        </w:tc>
        <w:tc>
          <w:tcPr>
            <w:tcW w:w="271" w:type="dxa"/>
            <w:tcBorders>
              <w:top w:val="nil"/>
              <w:left w:val="nil"/>
              <w:bottom w:val="single" w:sz="4" w:space="0" w:color="C0C0C0"/>
              <w:right w:val="nil"/>
            </w:tcBorders>
            <w:shd w:val="clear" w:color="auto" w:fill="auto"/>
            <w:noWrap/>
            <w:vAlign w:val="center"/>
            <w:hideMark/>
          </w:tcPr>
          <w:p w14:paraId="07567341" w14:textId="77777777" w:rsidR="006B4C92" w:rsidRPr="006B4C92" w:rsidRDefault="006B4C92" w:rsidP="006B4C92">
            <w:pPr>
              <w:jc w:val="center"/>
              <w:rPr>
                <w:rFonts w:ascii="Tahoma" w:hAnsi="Tahoma" w:cs="Tahoma"/>
                <w:color w:val="000000"/>
                <w:sz w:val="9"/>
                <w:szCs w:val="9"/>
                <w:lang w:eastAsia="ru-RU"/>
              </w:rPr>
            </w:pPr>
            <w:r w:rsidRPr="006B4C92">
              <w:rPr>
                <w:rFonts w:ascii="Tahoma" w:hAnsi="Tahoma" w:cs="Tahoma"/>
                <w:color w:val="000000"/>
                <w:sz w:val="9"/>
                <w:szCs w:val="9"/>
                <w:lang w:eastAsia="ru-RU"/>
              </w:rPr>
              <w:t>%</w:t>
            </w:r>
          </w:p>
        </w:tc>
        <w:tc>
          <w:tcPr>
            <w:tcW w:w="396" w:type="dxa"/>
            <w:tcBorders>
              <w:top w:val="nil"/>
              <w:left w:val="single" w:sz="4" w:space="0" w:color="C0C0C0"/>
              <w:bottom w:val="single" w:sz="4" w:space="0" w:color="C0C0C0"/>
              <w:right w:val="single" w:sz="4" w:space="0" w:color="C0C0C0"/>
            </w:tcBorders>
            <w:shd w:val="clear" w:color="auto" w:fill="auto"/>
            <w:vAlign w:val="center"/>
            <w:hideMark/>
          </w:tcPr>
          <w:p w14:paraId="1A904BDF"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281" w:type="dxa"/>
            <w:tcBorders>
              <w:top w:val="nil"/>
              <w:left w:val="nil"/>
              <w:bottom w:val="single" w:sz="4" w:space="0" w:color="C0C0C0"/>
              <w:right w:val="single" w:sz="4" w:space="0" w:color="C0C0C0"/>
            </w:tcBorders>
            <w:shd w:val="clear" w:color="auto" w:fill="auto"/>
            <w:vAlign w:val="center"/>
            <w:hideMark/>
          </w:tcPr>
          <w:p w14:paraId="2CBB79E3"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396" w:type="dxa"/>
            <w:tcBorders>
              <w:top w:val="nil"/>
              <w:left w:val="nil"/>
              <w:bottom w:val="single" w:sz="4" w:space="0" w:color="C0C0C0"/>
              <w:right w:val="single" w:sz="4" w:space="0" w:color="C0C0C0"/>
            </w:tcBorders>
            <w:shd w:val="clear" w:color="auto" w:fill="auto"/>
            <w:vAlign w:val="center"/>
            <w:hideMark/>
          </w:tcPr>
          <w:p w14:paraId="2F3FC512"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358" w:type="dxa"/>
            <w:tcBorders>
              <w:top w:val="nil"/>
              <w:left w:val="nil"/>
              <w:bottom w:val="single" w:sz="4" w:space="0" w:color="C0C0C0"/>
              <w:right w:val="single" w:sz="4" w:space="0" w:color="C0C0C0"/>
            </w:tcBorders>
            <w:shd w:val="clear" w:color="auto" w:fill="auto"/>
            <w:vAlign w:val="center"/>
            <w:hideMark/>
          </w:tcPr>
          <w:p w14:paraId="3C780195"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10" w:type="dxa"/>
            <w:tcBorders>
              <w:top w:val="nil"/>
              <w:left w:val="nil"/>
              <w:bottom w:val="single" w:sz="4" w:space="0" w:color="C0C0C0"/>
              <w:right w:val="single" w:sz="4" w:space="0" w:color="C0C0C0"/>
            </w:tcBorders>
            <w:shd w:val="clear" w:color="auto" w:fill="auto"/>
            <w:vAlign w:val="center"/>
            <w:hideMark/>
          </w:tcPr>
          <w:p w14:paraId="62E173E3"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xml:space="preserve">3,4 </w:t>
            </w:r>
          </w:p>
        </w:tc>
        <w:tc>
          <w:tcPr>
            <w:tcW w:w="283" w:type="dxa"/>
            <w:tcBorders>
              <w:top w:val="nil"/>
              <w:left w:val="nil"/>
              <w:bottom w:val="nil"/>
              <w:right w:val="nil"/>
            </w:tcBorders>
            <w:shd w:val="clear" w:color="auto" w:fill="auto"/>
            <w:vAlign w:val="center"/>
            <w:hideMark/>
          </w:tcPr>
          <w:p w14:paraId="7E27C598" w14:textId="77777777" w:rsidR="006B4C92" w:rsidRPr="006B4C92" w:rsidRDefault="006B4C92" w:rsidP="006B4C92">
            <w:pPr>
              <w:jc w:val="center"/>
              <w:rPr>
                <w:rFonts w:ascii="Tahoma" w:hAnsi="Tahoma" w:cs="Tahoma"/>
                <w:b/>
                <w:bCs/>
                <w:sz w:val="9"/>
                <w:szCs w:val="9"/>
                <w:lang w:eastAsia="ru-RU"/>
              </w:rPr>
            </w:pPr>
          </w:p>
        </w:tc>
        <w:tc>
          <w:tcPr>
            <w:tcW w:w="283" w:type="dxa"/>
            <w:tcBorders>
              <w:top w:val="nil"/>
              <w:left w:val="nil"/>
              <w:bottom w:val="nil"/>
              <w:right w:val="nil"/>
            </w:tcBorders>
            <w:shd w:val="clear" w:color="auto" w:fill="auto"/>
            <w:vAlign w:val="center"/>
            <w:hideMark/>
          </w:tcPr>
          <w:p w14:paraId="56D45B44" w14:textId="77777777" w:rsidR="006B4C92" w:rsidRPr="006B4C92" w:rsidRDefault="006B4C92" w:rsidP="006B4C92">
            <w:pPr>
              <w:rPr>
                <w:rFonts w:ascii="Tahoma" w:hAnsi="Tahoma" w:cs="Tahoma"/>
                <w:color w:val="FFFFFF"/>
                <w:sz w:val="9"/>
                <w:szCs w:val="9"/>
                <w:lang w:eastAsia="ru-RU"/>
              </w:rPr>
            </w:pPr>
            <w:r w:rsidRPr="006B4C92">
              <w:rPr>
                <w:rFonts w:ascii="Tahoma" w:hAnsi="Tahoma" w:cs="Tahoma"/>
                <w:color w:val="FFFFFF"/>
                <w:sz w:val="9"/>
                <w:szCs w:val="9"/>
                <w:lang w:eastAsia="ru-RU"/>
              </w:rPr>
              <w:t xml:space="preserve">              0,00   </w:t>
            </w:r>
          </w:p>
        </w:tc>
        <w:tc>
          <w:tcPr>
            <w:tcW w:w="502" w:type="dxa"/>
            <w:tcBorders>
              <w:top w:val="nil"/>
              <w:left w:val="nil"/>
              <w:bottom w:val="nil"/>
              <w:right w:val="nil"/>
            </w:tcBorders>
            <w:shd w:val="clear" w:color="auto" w:fill="auto"/>
            <w:vAlign w:val="center"/>
            <w:hideMark/>
          </w:tcPr>
          <w:p w14:paraId="2BBE3411" w14:textId="77777777" w:rsidR="006B4C92" w:rsidRPr="006B4C92" w:rsidRDefault="006B4C92" w:rsidP="006B4C92">
            <w:pPr>
              <w:rPr>
                <w:rFonts w:ascii="Tahoma" w:hAnsi="Tahoma" w:cs="Tahoma"/>
                <w:color w:val="FFFFFF"/>
                <w:sz w:val="9"/>
                <w:szCs w:val="9"/>
                <w:lang w:eastAsia="ru-RU"/>
              </w:rPr>
            </w:pPr>
          </w:p>
        </w:tc>
        <w:tc>
          <w:tcPr>
            <w:tcW w:w="452" w:type="dxa"/>
            <w:tcBorders>
              <w:top w:val="nil"/>
              <w:left w:val="single" w:sz="4" w:space="0" w:color="C0C0C0"/>
              <w:bottom w:val="single" w:sz="4" w:space="0" w:color="C0C0C0"/>
              <w:right w:val="single" w:sz="4" w:space="0" w:color="C0C0C0"/>
            </w:tcBorders>
            <w:shd w:val="clear" w:color="auto" w:fill="auto"/>
            <w:vAlign w:val="center"/>
            <w:hideMark/>
          </w:tcPr>
          <w:p w14:paraId="3AE04D63"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52" w:type="dxa"/>
            <w:tcBorders>
              <w:top w:val="nil"/>
              <w:left w:val="nil"/>
              <w:bottom w:val="single" w:sz="4" w:space="0" w:color="C0C0C0"/>
              <w:right w:val="single" w:sz="4" w:space="0" w:color="C0C0C0"/>
            </w:tcBorders>
            <w:shd w:val="clear" w:color="auto" w:fill="auto"/>
            <w:vAlign w:val="center"/>
            <w:hideMark/>
          </w:tcPr>
          <w:p w14:paraId="4A05A74E"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xml:space="preserve">3,7 </w:t>
            </w:r>
          </w:p>
        </w:tc>
        <w:tc>
          <w:tcPr>
            <w:tcW w:w="404" w:type="dxa"/>
            <w:tcBorders>
              <w:top w:val="nil"/>
              <w:left w:val="nil"/>
              <w:bottom w:val="nil"/>
              <w:right w:val="nil"/>
            </w:tcBorders>
            <w:shd w:val="clear" w:color="auto" w:fill="auto"/>
            <w:vAlign w:val="center"/>
            <w:hideMark/>
          </w:tcPr>
          <w:p w14:paraId="55F03B18" w14:textId="77777777" w:rsidR="006B4C92" w:rsidRPr="006B4C92" w:rsidRDefault="006B4C92" w:rsidP="006B4C92">
            <w:pPr>
              <w:jc w:val="center"/>
              <w:rPr>
                <w:rFonts w:ascii="Tahoma" w:hAnsi="Tahoma" w:cs="Tahoma"/>
                <w:b/>
                <w:bCs/>
                <w:sz w:val="9"/>
                <w:szCs w:val="9"/>
                <w:lang w:eastAsia="ru-RU"/>
              </w:rPr>
            </w:pPr>
          </w:p>
        </w:tc>
        <w:tc>
          <w:tcPr>
            <w:tcW w:w="415" w:type="dxa"/>
            <w:tcBorders>
              <w:top w:val="nil"/>
              <w:left w:val="nil"/>
              <w:bottom w:val="nil"/>
              <w:right w:val="nil"/>
            </w:tcBorders>
            <w:shd w:val="clear" w:color="auto" w:fill="auto"/>
            <w:vAlign w:val="center"/>
            <w:hideMark/>
          </w:tcPr>
          <w:p w14:paraId="7C17E6CD" w14:textId="77777777" w:rsidR="006B4C92" w:rsidRPr="006B4C92" w:rsidRDefault="006B4C92" w:rsidP="006B4C92">
            <w:pPr>
              <w:rPr>
                <w:sz w:val="9"/>
                <w:szCs w:val="9"/>
                <w:lang w:eastAsia="ru-RU"/>
              </w:rPr>
            </w:pPr>
          </w:p>
        </w:tc>
        <w:tc>
          <w:tcPr>
            <w:tcW w:w="521" w:type="dxa"/>
            <w:tcBorders>
              <w:top w:val="nil"/>
              <w:left w:val="nil"/>
              <w:bottom w:val="nil"/>
              <w:right w:val="nil"/>
            </w:tcBorders>
            <w:shd w:val="clear" w:color="auto" w:fill="auto"/>
            <w:vAlign w:val="center"/>
            <w:hideMark/>
          </w:tcPr>
          <w:p w14:paraId="3BFE3392" w14:textId="77777777" w:rsidR="006B4C92" w:rsidRPr="006B4C92" w:rsidRDefault="006B4C92" w:rsidP="006B4C92">
            <w:pPr>
              <w:rPr>
                <w:sz w:val="9"/>
                <w:szCs w:val="9"/>
                <w:lang w:eastAsia="ru-RU"/>
              </w:rPr>
            </w:pPr>
          </w:p>
        </w:tc>
        <w:tc>
          <w:tcPr>
            <w:tcW w:w="473" w:type="dxa"/>
            <w:tcBorders>
              <w:top w:val="nil"/>
              <w:left w:val="single" w:sz="4" w:space="0" w:color="C0C0C0"/>
              <w:bottom w:val="single" w:sz="4" w:space="0" w:color="C0C0C0"/>
              <w:right w:val="single" w:sz="4" w:space="0" w:color="C0C0C0"/>
            </w:tcBorders>
            <w:shd w:val="clear" w:color="auto" w:fill="auto"/>
            <w:vAlign w:val="center"/>
            <w:hideMark/>
          </w:tcPr>
          <w:p w14:paraId="220D2D80"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52" w:type="dxa"/>
            <w:tcBorders>
              <w:top w:val="nil"/>
              <w:left w:val="nil"/>
              <w:bottom w:val="single" w:sz="4" w:space="0" w:color="C0C0C0"/>
              <w:right w:val="single" w:sz="4" w:space="0" w:color="C0C0C0"/>
            </w:tcBorders>
            <w:shd w:val="clear" w:color="auto" w:fill="auto"/>
            <w:vAlign w:val="center"/>
            <w:hideMark/>
          </w:tcPr>
          <w:p w14:paraId="6E974996"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xml:space="preserve">4,0 </w:t>
            </w:r>
          </w:p>
        </w:tc>
        <w:tc>
          <w:tcPr>
            <w:tcW w:w="404" w:type="dxa"/>
            <w:tcBorders>
              <w:top w:val="nil"/>
              <w:left w:val="nil"/>
              <w:bottom w:val="nil"/>
              <w:right w:val="nil"/>
            </w:tcBorders>
            <w:shd w:val="clear" w:color="auto" w:fill="auto"/>
            <w:vAlign w:val="center"/>
            <w:hideMark/>
          </w:tcPr>
          <w:p w14:paraId="3CEEE146" w14:textId="77777777" w:rsidR="006B4C92" w:rsidRPr="006B4C92" w:rsidRDefault="006B4C92" w:rsidP="006B4C92">
            <w:pPr>
              <w:jc w:val="center"/>
              <w:rPr>
                <w:rFonts w:ascii="Tahoma" w:hAnsi="Tahoma" w:cs="Tahoma"/>
                <w:b/>
                <w:bCs/>
                <w:sz w:val="9"/>
                <w:szCs w:val="9"/>
                <w:lang w:eastAsia="ru-RU"/>
              </w:rPr>
            </w:pPr>
          </w:p>
        </w:tc>
        <w:tc>
          <w:tcPr>
            <w:tcW w:w="415" w:type="dxa"/>
            <w:tcBorders>
              <w:top w:val="nil"/>
              <w:left w:val="nil"/>
              <w:bottom w:val="nil"/>
              <w:right w:val="nil"/>
            </w:tcBorders>
            <w:shd w:val="clear" w:color="auto" w:fill="auto"/>
            <w:vAlign w:val="center"/>
            <w:hideMark/>
          </w:tcPr>
          <w:p w14:paraId="334515EB" w14:textId="77777777" w:rsidR="006B4C92" w:rsidRPr="006B4C92" w:rsidRDefault="006B4C92" w:rsidP="006B4C92">
            <w:pPr>
              <w:rPr>
                <w:sz w:val="9"/>
                <w:szCs w:val="9"/>
                <w:lang w:eastAsia="ru-RU"/>
              </w:rPr>
            </w:pPr>
          </w:p>
        </w:tc>
        <w:tc>
          <w:tcPr>
            <w:tcW w:w="521" w:type="dxa"/>
            <w:tcBorders>
              <w:top w:val="nil"/>
              <w:left w:val="nil"/>
              <w:bottom w:val="nil"/>
              <w:right w:val="nil"/>
            </w:tcBorders>
            <w:shd w:val="clear" w:color="auto" w:fill="auto"/>
            <w:vAlign w:val="center"/>
            <w:hideMark/>
          </w:tcPr>
          <w:p w14:paraId="7C66A9E4" w14:textId="77777777" w:rsidR="006B4C92" w:rsidRPr="006B4C92" w:rsidRDefault="006B4C92" w:rsidP="006B4C92">
            <w:pPr>
              <w:rPr>
                <w:sz w:val="9"/>
                <w:szCs w:val="9"/>
                <w:lang w:eastAsia="ru-RU"/>
              </w:rPr>
            </w:pPr>
          </w:p>
        </w:tc>
      </w:tr>
      <w:tr w:rsidR="006B4C92" w:rsidRPr="006B4C92" w14:paraId="2B3376B2" w14:textId="77777777" w:rsidTr="006B4C92">
        <w:trPr>
          <w:trHeight w:val="225"/>
          <w:jc w:val="center"/>
        </w:trPr>
        <w:tc>
          <w:tcPr>
            <w:tcW w:w="149" w:type="dxa"/>
            <w:tcBorders>
              <w:top w:val="nil"/>
              <w:left w:val="nil"/>
              <w:bottom w:val="nil"/>
              <w:right w:val="nil"/>
            </w:tcBorders>
            <w:shd w:val="clear" w:color="auto" w:fill="auto"/>
            <w:vAlign w:val="center"/>
            <w:hideMark/>
          </w:tcPr>
          <w:p w14:paraId="07CA6D7D" w14:textId="77777777" w:rsidR="006B4C92" w:rsidRPr="006B4C92" w:rsidRDefault="006B4C92" w:rsidP="006B4C92">
            <w:pPr>
              <w:rPr>
                <w:sz w:val="9"/>
                <w:szCs w:val="9"/>
                <w:lang w:eastAsia="ru-RU"/>
              </w:rPr>
            </w:pPr>
          </w:p>
        </w:tc>
        <w:tc>
          <w:tcPr>
            <w:tcW w:w="57" w:type="dxa"/>
            <w:tcBorders>
              <w:top w:val="nil"/>
              <w:left w:val="nil"/>
              <w:bottom w:val="nil"/>
              <w:right w:val="nil"/>
            </w:tcBorders>
            <w:shd w:val="clear" w:color="auto" w:fill="auto"/>
            <w:vAlign w:val="center"/>
            <w:hideMark/>
          </w:tcPr>
          <w:p w14:paraId="7BD70004" w14:textId="77777777" w:rsidR="006B4C92" w:rsidRPr="006B4C92" w:rsidRDefault="006B4C92" w:rsidP="006B4C92">
            <w:pPr>
              <w:rPr>
                <w:sz w:val="9"/>
                <w:szCs w:val="9"/>
                <w:lang w:eastAsia="ru-RU"/>
              </w:rPr>
            </w:pPr>
          </w:p>
        </w:tc>
        <w:tc>
          <w:tcPr>
            <w:tcW w:w="198" w:type="dxa"/>
            <w:tcBorders>
              <w:top w:val="nil"/>
              <w:left w:val="nil"/>
              <w:bottom w:val="nil"/>
              <w:right w:val="nil"/>
            </w:tcBorders>
            <w:shd w:val="clear" w:color="auto" w:fill="auto"/>
            <w:vAlign w:val="center"/>
            <w:hideMark/>
          </w:tcPr>
          <w:p w14:paraId="02288EB8" w14:textId="77777777" w:rsidR="006B4C92" w:rsidRPr="006B4C92" w:rsidRDefault="006B4C92" w:rsidP="006B4C92">
            <w:pPr>
              <w:rPr>
                <w:sz w:val="9"/>
                <w:szCs w:val="9"/>
                <w:lang w:eastAsia="ru-RU"/>
              </w:rPr>
            </w:pPr>
          </w:p>
        </w:tc>
        <w:tc>
          <w:tcPr>
            <w:tcW w:w="1596" w:type="dxa"/>
            <w:tcBorders>
              <w:top w:val="nil"/>
              <w:left w:val="single" w:sz="4" w:space="0" w:color="C0C0C0"/>
              <w:bottom w:val="single" w:sz="4" w:space="0" w:color="C0C0C0"/>
              <w:right w:val="single" w:sz="4" w:space="0" w:color="C0C0C0"/>
            </w:tcBorders>
            <w:shd w:val="clear" w:color="auto" w:fill="auto"/>
            <w:vAlign w:val="center"/>
            <w:hideMark/>
          </w:tcPr>
          <w:p w14:paraId="68F7E6A8"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Итого коэффициент индексации</w:t>
            </w:r>
          </w:p>
        </w:tc>
        <w:tc>
          <w:tcPr>
            <w:tcW w:w="271" w:type="dxa"/>
            <w:tcBorders>
              <w:top w:val="nil"/>
              <w:left w:val="nil"/>
              <w:bottom w:val="single" w:sz="4" w:space="0" w:color="C0C0C0"/>
              <w:right w:val="single" w:sz="4" w:space="0" w:color="C0C0C0"/>
            </w:tcBorders>
            <w:shd w:val="clear" w:color="auto" w:fill="auto"/>
            <w:vAlign w:val="center"/>
            <w:hideMark/>
          </w:tcPr>
          <w:p w14:paraId="0958B59F"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396" w:type="dxa"/>
            <w:tcBorders>
              <w:top w:val="nil"/>
              <w:left w:val="nil"/>
              <w:bottom w:val="single" w:sz="4" w:space="0" w:color="C0C0C0"/>
              <w:right w:val="single" w:sz="4" w:space="0" w:color="C0C0C0"/>
            </w:tcBorders>
            <w:shd w:val="clear" w:color="auto" w:fill="auto"/>
            <w:vAlign w:val="center"/>
            <w:hideMark/>
          </w:tcPr>
          <w:p w14:paraId="2B3C3F2C"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281" w:type="dxa"/>
            <w:tcBorders>
              <w:top w:val="nil"/>
              <w:left w:val="nil"/>
              <w:bottom w:val="single" w:sz="4" w:space="0" w:color="C0C0C0"/>
              <w:right w:val="single" w:sz="4" w:space="0" w:color="C0C0C0"/>
            </w:tcBorders>
            <w:shd w:val="clear" w:color="auto" w:fill="auto"/>
            <w:vAlign w:val="center"/>
            <w:hideMark/>
          </w:tcPr>
          <w:p w14:paraId="41504D7B"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396" w:type="dxa"/>
            <w:tcBorders>
              <w:top w:val="nil"/>
              <w:left w:val="nil"/>
              <w:bottom w:val="single" w:sz="4" w:space="0" w:color="C0C0C0"/>
              <w:right w:val="single" w:sz="4" w:space="0" w:color="C0C0C0"/>
            </w:tcBorders>
            <w:shd w:val="clear" w:color="auto" w:fill="auto"/>
            <w:vAlign w:val="center"/>
            <w:hideMark/>
          </w:tcPr>
          <w:p w14:paraId="40B94100"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358" w:type="dxa"/>
            <w:tcBorders>
              <w:top w:val="nil"/>
              <w:left w:val="nil"/>
              <w:bottom w:val="single" w:sz="4" w:space="0" w:color="C0C0C0"/>
              <w:right w:val="single" w:sz="4" w:space="0" w:color="C0C0C0"/>
            </w:tcBorders>
            <w:shd w:val="clear" w:color="auto" w:fill="auto"/>
            <w:vAlign w:val="center"/>
            <w:hideMark/>
          </w:tcPr>
          <w:p w14:paraId="1DFF6442"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10" w:type="dxa"/>
            <w:tcBorders>
              <w:top w:val="nil"/>
              <w:left w:val="nil"/>
              <w:bottom w:val="single" w:sz="4" w:space="0" w:color="C0C0C0"/>
              <w:right w:val="single" w:sz="4" w:space="0" w:color="C0C0C0"/>
            </w:tcBorders>
            <w:shd w:val="clear" w:color="auto" w:fill="auto"/>
            <w:vAlign w:val="center"/>
            <w:hideMark/>
          </w:tcPr>
          <w:p w14:paraId="69B607D9"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xml:space="preserve">1,024 </w:t>
            </w:r>
          </w:p>
        </w:tc>
        <w:tc>
          <w:tcPr>
            <w:tcW w:w="283" w:type="dxa"/>
            <w:tcBorders>
              <w:top w:val="nil"/>
              <w:left w:val="nil"/>
              <w:bottom w:val="nil"/>
              <w:right w:val="nil"/>
            </w:tcBorders>
            <w:shd w:val="clear" w:color="auto" w:fill="auto"/>
            <w:vAlign w:val="center"/>
            <w:hideMark/>
          </w:tcPr>
          <w:p w14:paraId="075801CD" w14:textId="77777777" w:rsidR="006B4C92" w:rsidRPr="006B4C92" w:rsidRDefault="006B4C92" w:rsidP="006B4C92">
            <w:pPr>
              <w:jc w:val="center"/>
              <w:rPr>
                <w:rFonts w:ascii="Tahoma" w:hAnsi="Tahoma" w:cs="Tahoma"/>
                <w:b/>
                <w:bCs/>
                <w:sz w:val="9"/>
                <w:szCs w:val="9"/>
                <w:lang w:eastAsia="ru-RU"/>
              </w:rPr>
            </w:pPr>
          </w:p>
        </w:tc>
        <w:tc>
          <w:tcPr>
            <w:tcW w:w="283" w:type="dxa"/>
            <w:tcBorders>
              <w:top w:val="nil"/>
              <w:left w:val="nil"/>
              <w:bottom w:val="nil"/>
              <w:right w:val="nil"/>
            </w:tcBorders>
            <w:shd w:val="clear" w:color="auto" w:fill="auto"/>
            <w:vAlign w:val="center"/>
            <w:hideMark/>
          </w:tcPr>
          <w:p w14:paraId="5649D383" w14:textId="77777777" w:rsidR="006B4C92" w:rsidRPr="006B4C92" w:rsidRDefault="006B4C92" w:rsidP="006B4C92">
            <w:pPr>
              <w:rPr>
                <w:sz w:val="9"/>
                <w:szCs w:val="9"/>
                <w:lang w:eastAsia="ru-RU"/>
              </w:rPr>
            </w:pPr>
          </w:p>
        </w:tc>
        <w:tc>
          <w:tcPr>
            <w:tcW w:w="502" w:type="dxa"/>
            <w:tcBorders>
              <w:top w:val="nil"/>
              <w:left w:val="nil"/>
              <w:bottom w:val="nil"/>
              <w:right w:val="nil"/>
            </w:tcBorders>
            <w:shd w:val="clear" w:color="auto" w:fill="auto"/>
            <w:vAlign w:val="center"/>
            <w:hideMark/>
          </w:tcPr>
          <w:p w14:paraId="694431B6" w14:textId="77777777" w:rsidR="006B4C92" w:rsidRPr="006B4C92" w:rsidRDefault="006B4C92" w:rsidP="006B4C92">
            <w:pPr>
              <w:rPr>
                <w:sz w:val="9"/>
                <w:szCs w:val="9"/>
                <w:lang w:eastAsia="ru-RU"/>
              </w:rPr>
            </w:pPr>
          </w:p>
        </w:tc>
        <w:tc>
          <w:tcPr>
            <w:tcW w:w="452" w:type="dxa"/>
            <w:tcBorders>
              <w:top w:val="nil"/>
              <w:left w:val="single" w:sz="4" w:space="0" w:color="C0C0C0"/>
              <w:bottom w:val="single" w:sz="4" w:space="0" w:color="C0C0C0"/>
              <w:right w:val="single" w:sz="4" w:space="0" w:color="C0C0C0"/>
            </w:tcBorders>
            <w:shd w:val="clear" w:color="auto" w:fill="auto"/>
            <w:vAlign w:val="center"/>
            <w:hideMark/>
          </w:tcPr>
          <w:p w14:paraId="78340D3F"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52" w:type="dxa"/>
            <w:tcBorders>
              <w:top w:val="nil"/>
              <w:left w:val="nil"/>
              <w:bottom w:val="single" w:sz="4" w:space="0" w:color="C0C0C0"/>
              <w:right w:val="single" w:sz="4" w:space="0" w:color="C0C0C0"/>
            </w:tcBorders>
            <w:shd w:val="clear" w:color="auto" w:fill="auto"/>
            <w:vAlign w:val="center"/>
            <w:hideMark/>
          </w:tcPr>
          <w:p w14:paraId="7FED2CEF"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xml:space="preserve">1,027 </w:t>
            </w:r>
          </w:p>
        </w:tc>
        <w:tc>
          <w:tcPr>
            <w:tcW w:w="404" w:type="dxa"/>
            <w:tcBorders>
              <w:top w:val="nil"/>
              <w:left w:val="nil"/>
              <w:bottom w:val="nil"/>
              <w:right w:val="nil"/>
            </w:tcBorders>
            <w:shd w:val="clear" w:color="auto" w:fill="auto"/>
            <w:vAlign w:val="center"/>
            <w:hideMark/>
          </w:tcPr>
          <w:p w14:paraId="48E1C130" w14:textId="77777777" w:rsidR="006B4C92" w:rsidRPr="006B4C92" w:rsidRDefault="006B4C92" w:rsidP="006B4C92">
            <w:pPr>
              <w:jc w:val="center"/>
              <w:rPr>
                <w:rFonts w:ascii="Tahoma" w:hAnsi="Tahoma" w:cs="Tahoma"/>
                <w:b/>
                <w:bCs/>
                <w:sz w:val="9"/>
                <w:szCs w:val="9"/>
                <w:lang w:eastAsia="ru-RU"/>
              </w:rPr>
            </w:pPr>
          </w:p>
        </w:tc>
        <w:tc>
          <w:tcPr>
            <w:tcW w:w="415" w:type="dxa"/>
            <w:tcBorders>
              <w:top w:val="nil"/>
              <w:left w:val="nil"/>
              <w:bottom w:val="nil"/>
              <w:right w:val="nil"/>
            </w:tcBorders>
            <w:shd w:val="clear" w:color="auto" w:fill="auto"/>
            <w:vAlign w:val="center"/>
            <w:hideMark/>
          </w:tcPr>
          <w:p w14:paraId="17BD2BBA" w14:textId="77777777" w:rsidR="006B4C92" w:rsidRPr="006B4C92" w:rsidRDefault="006B4C92" w:rsidP="006B4C92">
            <w:pPr>
              <w:rPr>
                <w:sz w:val="9"/>
                <w:szCs w:val="9"/>
                <w:lang w:eastAsia="ru-RU"/>
              </w:rPr>
            </w:pPr>
          </w:p>
        </w:tc>
        <w:tc>
          <w:tcPr>
            <w:tcW w:w="521" w:type="dxa"/>
            <w:tcBorders>
              <w:top w:val="nil"/>
              <w:left w:val="nil"/>
              <w:bottom w:val="nil"/>
              <w:right w:val="nil"/>
            </w:tcBorders>
            <w:shd w:val="clear" w:color="auto" w:fill="auto"/>
            <w:vAlign w:val="center"/>
            <w:hideMark/>
          </w:tcPr>
          <w:p w14:paraId="4F433784" w14:textId="77777777" w:rsidR="006B4C92" w:rsidRPr="006B4C92" w:rsidRDefault="006B4C92" w:rsidP="006B4C92">
            <w:pPr>
              <w:rPr>
                <w:sz w:val="9"/>
                <w:szCs w:val="9"/>
                <w:lang w:eastAsia="ru-RU"/>
              </w:rPr>
            </w:pPr>
          </w:p>
        </w:tc>
        <w:tc>
          <w:tcPr>
            <w:tcW w:w="473" w:type="dxa"/>
            <w:tcBorders>
              <w:top w:val="nil"/>
              <w:left w:val="single" w:sz="4" w:space="0" w:color="C0C0C0"/>
              <w:bottom w:val="single" w:sz="4" w:space="0" w:color="C0C0C0"/>
              <w:right w:val="single" w:sz="4" w:space="0" w:color="C0C0C0"/>
            </w:tcBorders>
            <w:shd w:val="clear" w:color="auto" w:fill="auto"/>
            <w:vAlign w:val="center"/>
            <w:hideMark/>
          </w:tcPr>
          <w:p w14:paraId="60B59E97"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52" w:type="dxa"/>
            <w:tcBorders>
              <w:top w:val="nil"/>
              <w:left w:val="nil"/>
              <w:bottom w:val="single" w:sz="4" w:space="0" w:color="C0C0C0"/>
              <w:right w:val="single" w:sz="4" w:space="0" w:color="C0C0C0"/>
            </w:tcBorders>
            <w:shd w:val="clear" w:color="auto" w:fill="auto"/>
            <w:vAlign w:val="center"/>
            <w:hideMark/>
          </w:tcPr>
          <w:p w14:paraId="3291E651"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xml:space="preserve">1,030 </w:t>
            </w:r>
          </w:p>
        </w:tc>
        <w:tc>
          <w:tcPr>
            <w:tcW w:w="404" w:type="dxa"/>
            <w:tcBorders>
              <w:top w:val="nil"/>
              <w:left w:val="nil"/>
              <w:bottom w:val="nil"/>
              <w:right w:val="nil"/>
            </w:tcBorders>
            <w:shd w:val="clear" w:color="auto" w:fill="auto"/>
            <w:vAlign w:val="center"/>
            <w:hideMark/>
          </w:tcPr>
          <w:p w14:paraId="223D74A3" w14:textId="77777777" w:rsidR="006B4C92" w:rsidRPr="006B4C92" w:rsidRDefault="006B4C92" w:rsidP="006B4C92">
            <w:pPr>
              <w:jc w:val="center"/>
              <w:rPr>
                <w:rFonts w:ascii="Tahoma" w:hAnsi="Tahoma" w:cs="Tahoma"/>
                <w:b/>
                <w:bCs/>
                <w:sz w:val="9"/>
                <w:szCs w:val="9"/>
                <w:lang w:eastAsia="ru-RU"/>
              </w:rPr>
            </w:pPr>
          </w:p>
        </w:tc>
        <w:tc>
          <w:tcPr>
            <w:tcW w:w="415" w:type="dxa"/>
            <w:tcBorders>
              <w:top w:val="nil"/>
              <w:left w:val="nil"/>
              <w:bottom w:val="nil"/>
              <w:right w:val="nil"/>
            </w:tcBorders>
            <w:shd w:val="clear" w:color="auto" w:fill="auto"/>
            <w:vAlign w:val="center"/>
            <w:hideMark/>
          </w:tcPr>
          <w:p w14:paraId="2AB0686F" w14:textId="77777777" w:rsidR="006B4C92" w:rsidRPr="006B4C92" w:rsidRDefault="006B4C92" w:rsidP="006B4C92">
            <w:pPr>
              <w:rPr>
                <w:sz w:val="9"/>
                <w:szCs w:val="9"/>
                <w:lang w:eastAsia="ru-RU"/>
              </w:rPr>
            </w:pPr>
          </w:p>
        </w:tc>
        <w:tc>
          <w:tcPr>
            <w:tcW w:w="521" w:type="dxa"/>
            <w:tcBorders>
              <w:top w:val="nil"/>
              <w:left w:val="nil"/>
              <w:bottom w:val="nil"/>
              <w:right w:val="nil"/>
            </w:tcBorders>
            <w:shd w:val="clear" w:color="auto" w:fill="auto"/>
            <w:vAlign w:val="center"/>
            <w:hideMark/>
          </w:tcPr>
          <w:p w14:paraId="4CA32E49" w14:textId="77777777" w:rsidR="006B4C92" w:rsidRPr="006B4C92" w:rsidRDefault="006B4C92" w:rsidP="006B4C92">
            <w:pPr>
              <w:rPr>
                <w:sz w:val="9"/>
                <w:szCs w:val="9"/>
                <w:lang w:eastAsia="ru-RU"/>
              </w:rPr>
            </w:pPr>
          </w:p>
        </w:tc>
      </w:tr>
      <w:tr w:rsidR="006B4C92" w:rsidRPr="006B4C92" w14:paraId="39C17D21" w14:textId="77777777" w:rsidTr="006B4C92">
        <w:trPr>
          <w:trHeight w:val="225"/>
          <w:jc w:val="center"/>
        </w:trPr>
        <w:tc>
          <w:tcPr>
            <w:tcW w:w="149" w:type="dxa"/>
            <w:tcBorders>
              <w:top w:val="nil"/>
              <w:left w:val="nil"/>
              <w:bottom w:val="nil"/>
              <w:right w:val="nil"/>
            </w:tcBorders>
            <w:shd w:val="clear" w:color="auto" w:fill="auto"/>
            <w:vAlign w:val="center"/>
            <w:hideMark/>
          </w:tcPr>
          <w:p w14:paraId="705D4BC6" w14:textId="77777777" w:rsidR="006B4C92" w:rsidRPr="006B4C92" w:rsidRDefault="006B4C92" w:rsidP="006B4C92">
            <w:pPr>
              <w:rPr>
                <w:sz w:val="9"/>
                <w:szCs w:val="9"/>
                <w:lang w:eastAsia="ru-RU"/>
              </w:rPr>
            </w:pPr>
          </w:p>
        </w:tc>
        <w:tc>
          <w:tcPr>
            <w:tcW w:w="57" w:type="dxa"/>
            <w:tcBorders>
              <w:top w:val="nil"/>
              <w:left w:val="nil"/>
              <w:bottom w:val="nil"/>
              <w:right w:val="nil"/>
            </w:tcBorders>
            <w:shd w:val="clear" w:color="auto" w:fill="auto"/>
            <w:vAlign w:val="center"/>
            <w:hideMark/>
          </w:tcPr>
          <w:p w14:paraId="4630E536" w14:textId="77777777" w:rsidR="006B4C92" w:rsidRPr="006B4C92" w:rsidRDefault="006B4C92" w:rsidP="006B4C92">
            <w:pPr>
              <w:rPr>
                <w:sz w:val="9"/>
                <w:szCs w:val="9"/>
                <w:lang w:eastAsia="ru-RU"/>
              </w:rPr>
            </w:pPr>
          </w:p>
        </w:tc>
        <w:tc>
          <w:tcPr>
            <w:tcW w:w="198" w:type="dxa"/>
            <w:tcBorders>
              <w:top w:val="nil"/>
              <w:left w:val="nil"/>
              <w:bottom w:val="nil"/>
              <w:right w:val="nil"/>
            </w:tcBorders>
            <w:shd w:val="clear" w:color="auto" w:fill="auto"/>
            <w:vAlign w:val="center"/>
            <w:hideMark/>
          </w:tcPr>
          <w:p w14:paraId="5CD6333D" w14:textId="77777777" w:rsidR="006B4C92" w:rsidRPr="006B4C92" w:rsidRDefault="006B4C92" w:rsidP="006B4C92">
            <w:pPr>
              <w:rPr>
                <w:sz w:val="9"/>
                <w:szCs w:val="9"/>
                <w:lang w:eastAsia="ru-RU"/>
              </w:rPr>
            </w:pPr>
          </w:p>
        </w:tc>
        <w:tc>
          <w:tcPr>
            <w:tcW w:w="1596" w:type="dxa"/>
            <w:tcBorders>
              <w:top w:val="nil"/>
              <w:left w:val="single" w:sz="4" w:space="0" w:color="C0C0C0"/>
              <w:bottom w:val="single" w:sz="4" w:space="0" w:color="C0C0C0"/>
              <w:right w:val="single" w:sz="4" w:space="0" w:color="C0C0C0"/>
            </w:tcBorders>
            <w:shd w:val="clear" w:color="auto" w:fill="auto"/>
            <w:vAlign w:val="center"/>
            <w:hideMark/>
          </w:tcPr>
          <w:p w14:paraId="20789736"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Нормативный уровень прибыли</w:t>
            </w:r>
          </w:p>
        </w:tc>
        <w:tc>
          <w:tcPr>
            <w:tcW w:w="271" w:type="dxa"/>
            <w:tcBorders>
              <w:top w:val="nil"/>
              <w:left w:val="nil"/>
              <w:bottom w:val="single" w:sz="4" w:space="0" w:color="C0C0C0"/>
              <w:right w:val="nil"/>
            </w:tcBorders>
            <w:shd w:val="clear" w:color="auto" w:fill="auto"/>
            <w:noWrap/>
            <w:vAlign w:val="center"/>
            <w:hideMark/>
          </w:tcPr>
          <w:p w14:paraId="4D4DA33F" w14:textId="77777777" w:rsidR="006B4C92" w:rsidRPr="006B4C92" w:rsidRDefault="006B4C92" w:rsidP="006B4C92">
            <w:pPr>
              <w:jc w:val="center"/>
              <w:rPr>
                <w:rFonts w:ascii="Tahoma" w:hAnsi="Tahoma" w:cs="Tahoma"/>
                <w:color w:val="000000"/>
                <w:sz w:val="9"/>
                <w:szCs w:val="9"/>
                <w:lang w:eastAsia="ru-RU"/>
              </w:rPr>
            </w:pPr>
            <w:r w:rsidRPr="006B4C92">
              <w:rPr>
                <w:rFonts w:ascii="Tahoma" w:hAnsi="Tahoma" w:cs="Tahoma"/>
                <w:color w:val="000000"/>
                <w:sz w:val="9"/>
                <w:szCs w:val="9"/>
                <w:lang w:eastAsia="ru-RU"/>
              </w:rPr>
              <w:t>%</w:t>
            </w:r>
          </w:p>
        </w:tc>
        <w:tc>
          <w:tcPr>
            <w:tcW w:w="396" w:type="dxa"/>
            <w:tcBorders>
              <w:top w:val="nil"/>
              <w:left w:val="single" w:sz="4" w:space="0" w:color="C0C0C0"/>
              <w:bottom w:val="single" w:sz="4" w:space="0" w:color="C0C0C0"/>
              <w:right w:val="single" w:sz="4" w:space="0" w:color="C0C0C0"/>
            </w:tcBorders>
            <w:shd w:val="clear" w:color="auto" w:fill="auto"/>
            <w:vAlign w:val="center"/>
            <w:hideMark/>
          </w:tcPr>
          <w:p w14:paraId="367C7D4E"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281" w:type="dxa"/>
            <w:tcBorders>
              <w:top w:val="nil"/>
              <w:left w:val="nil"/>
              <w:bottom w:val="single" w:sz="4" w:space="0" w:color="C0C0C0"/>
              <w:right w:val="single" w:sz="4" w:space="0" w:color="C0C0C0"/>
            </w:tcBorders>
            <w:shd w:val="clear" w:color="auto" w:fill="auto"/>
            <w:vAlign w:val="center"/>
            <w:hideMark/>
          </w:tcPr>
          <w:p w14:paraId="60DFF5DF"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396" w:type="dxa"/>
            <w:tcBorders>
              <w:top w:val="nil"/>
              <w:left w:val="nil"/>
              <w:bottom w:val="single" w:sz="4" w:space="0" w:color="C0C0C0"/>
              <w:right w:val="single" w:sz="4" w:space="0" w:color="C0C0C0"/>
            </w:tcBorders>
            <w:shd w:val="clear" w:color="auto" w:fill="auto"/>
            <w:vAlign w:val="center"/>
            <w:hideMark/>
          </w:tcPr>
          <w:p w14:paraId="0AE8525E"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358" w:type="dxa"/>
            <w:tcBorders>
              <w:top w:val="nil"/>
              <w:left w:val="nil"/>
              <w:bottom w:val="single" w:sz="4" w:space="0" w:color="C0C0C0"/>
              <w:right w:val="single" w:sz="4" w:space="0" w:color="C0C0C0"/>
            </w:tcBorders>
            <w:shd w:val="clear" w:color="auto" w:fill="auto"/>
            <w:vAlign w:val="center"/>
            <w:hideMark/>
          </w:tcPr>
          <w:p w14:paraId="0DAC9846"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xml:space="preserve">              1,25   </w:t>
            </w:r>
          </w:p>
        </w:tc>
        <w:tc>
          <w:tcPr>
            <w:tcW w:w="410" w:type="dxa"/>
            <w:tcBorders>
              <w:top w:val="nil"/>
              <w:left w:val="nil"/>
              <w:bottom w:val="single" w:sz="4" w:space="0" w:color="C0C0C0"/>
              <w:right w:val="single" w:sz="4" w:space="0" w:color="C0C0C0"/>
            </w:tcBorders>
            <w:shd w:val="clear" w:color="auto" w:fill="auto"/>
            <w:vAlign w:val="center"/>
            <w:hideMark/>
          </w:tcPr>
          <w:p w14:paraId="315A6AC8"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xml:space="preserve">              0,71   </w:t>
            </w:r>
          </w:p>
        </w:tc>
        <w:tc>
          <w:tcPr>
            <w:tcW w:w="283" w:type="dxa"/>
            <w:tcBorders>
              <w:top w:val="nil"/>
              <w:left w:val="nil"/>
              <w:bottom w:val="nil"/>
              <w:right w:val="nil"/>
            </w:tcBorders>
            <w:shd w:val="clear" w:color="auto" w:fill="auto"/>
            <w:vAlign w:val="center"/>
            <w:hideMark/>
          </w:tcPr>
          <w:p w14:paraId="74BF3AB8" w14:textId="77777777" w:rsidR="006B4C92" w:rsidRPr="006B4C92" w:rsidRDefault="006B4C92" w:rsidP="006B4C92">
            <w:pPr>
              <w:jc w:val="center"/>
              <w:rPr>
                <w:rFonts w:ascii="Tahoma" w:hAnsi="Tahoma" w:cs="Tahoma"/>
                <w:b/>
                <w:bCs/>
                <w:sz w:val="9"/>
                <w:szCs w:val="9"/>
                <w:lang w:eastAsia="ru-RU"/>
              </w:rPr>
            </w:pPr>
          </w:p>
        </w:tc>
        <w:tc>
          <w:tcPr>
            <w:tcW w:w="283" w:type="dxa"/>
            <w:tcBorders>
              <w:top w:val="nil"/>
              <w:left w:val="nil"/>
              <w:bottom w:val="nil"/>
              <w:right w:val="nil"/>
            </w:tcBorders>
            <w:shd w:val="clear" w:color="auto" w:fill="auto"/>
            <w:vAlign w:val="center"/>
            <w:hideMark/>
          </w:tcPr>
          <w:p w14:paraId="673C8A4B" w14:textId="77777777" w:rsidR="006B4C92" w:rsidRPr="006B4C92" w:rsidRDefault="006B4C92" w:rsidP="006B4C92">
            <w:pPr>
              <w:rPr>
                <w:sz w:val="9"/>
                <w:szCs w:val="9"/>
                <w:lang w:eastAsia="ru-RU"/>
              </w:rPr>
            </w:pPr>
          </w:p>
        </w:tc>
        <w:tc>
          <w:tcPr>
            <w:tcW w:w="502" w:type="dxa"/>
            <w:tcBorders>
              <w:top w:val="nil"/>
              <w:left w:val="nil"/>
              <w:bottom w:val="nil"/>
              <w:right w:val="nil"/>
            </w:tcBorders>
            <w:shd w:val="clear" w:color="auto" w:fill="auto"/>
            <w:vAlign w:val="center"/>
            <w:hideMark/>
          </w:tcPr>
          <w:p w14:paraId="18925D5A" w14:textId="77777777" w:rsidR="006B4C92" w:rsidRPr="006B4C92" w:rsidRDefault="006B4C92" w:rsidP="006B4C92">
            <w:pPr>
              <w:rPr>
                <w:sz w:val="9"/>
                <w:szCs w:val="9"/>
                <w:lang w:eastAsia="ru-RU"/>
              </w:rPr>
            </w:pPr>
          </w:p>
        </w:tc>
        <w:tc>
          <w:tcPr>
            <w:tcW w:w="452" w:type="dxa"/>
            <w:tcBorders>
              <w:top w:val="nil"/>
              <w:left w:val="single" w:sz="4" w:space="0" w:color="C0C0C0"/>
              <w:bottom w:val="single" w:sz="4" w:space="0" w:color="C0C0C0"/>
              <w:right w:val="single" w:sz="4" w:space="0" w:color="C0C0C0"/>
            </w:tcBorders>
            <w:shd w:val="clear" w:color="auto" w:fill="auto"/>
            <w:vAlign w:val="center"/>
            <w:hideMark/>
          </w:tcPr>
          <w:p w14:paraId="42141412"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52" w:type="dxa"/>
            <w:tcBorders>
              <w:top w:val="nil"/>
              <w:left w:val="nil"/>
              <w:bottom w:val="single" w:sz="4" w:space="0" w:color="C0C0C0"/>
              <w:right w:val="single" w:sz="4" w:space="0" w:color="C0C0C0"/>
            </w:tcBorders>
            <w:shd w:val="clear" w:color="auto" w:fill="auto"/>
            <w:vAlign w:val="center"/>
            <w:hideMark/>
          </w:tcPr>
          <w:p w14:paraId="1752D03B"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0,686</w:t>
            </w:r>
          </w:p>
        </w:tc>
        <w:tc>
          <w:tcPr>
            <w:tcW w:w="404" w:type="dxa"/>
            <w:tcBorders>
              <w:top w:val="nil"/>
              <w:left w:val="nil"/>
              <w:bottom w:val="nil"/>
              <w:right w:val="nil"/>
            </w:tcBorders>
            <w:shd w:val="clear" w:color="auto" w:fill="auto"/>
            <w:vAlign w:val="center"/>
            <w:hideMark/>
          </w:tcPr>
          <w:p w14:paraId="5F0B2B2B" w14:textId="77777777" w:rsidR="006B4C92" w:rsidRPr="006B4C92" w:rsidRDefault="006B4C92" w:rsidP="006B4C92">
            <w:pPr>
              <w:jc w:val="center"/>
              <w:rPr>
                <w:rFonts w:ascii="Tahoma" w:hAnsi="Tahoma" w:cs="Tahoma"/>
                <w:b/>
                <w:bCs/>
                <w:sz w:val="9"/>
                <w:szCs w:val="9"/>
                <w:lang w:eastAsia="ru-RU"/>
              </w:rPr>
            </w:pPr>
          </w:p>
        </w:tc>
        <w:tc>
          <w:tcPr>
            <w:tcW w:w="415" w:type="dxa"/>
            <w:tcBorders>
              <w:top w:val="nil"/>
              <w:left w:val="nil"/>
              <w:bottom w:val="nil"/>
              <w:right w:val="nil"/>
            </w:tcBorders>
            <w:shd w:val="clear" w:color="auto" w:fill="auto"/>
            <w:vAlign w:val="center"/>
            <w:hideMark/>
          </w:tcPr>
          <w:p w14:paraId="4A83F241" w14:textId="77777777" w:rsidR="006B4C92" w:rsidRPr="006B4C92" w:rsidRDefault="006B4C92" w:rsidP="006B4C92">
            <w:pPr>
              <w:rPr>
                <w:sz w:val="9"/>
                <w:szCs w:val="9"/>
                <w:lang w:eastAsia="ru-RU"/>
              </w:rPr>
            </w:pPr>
          </w:p>
        </w:tc>
        <w:tc>
          <w:tcPr>
            <w:tcW w:w="521" w:type="dxa"/>
            <w:tcBorders>
              <w:top w:val="nil"/>
              <w:left w:val="nil"/>
              <w:bottom w:val="nil"/>
              <w:right w:val="nil"/>
            </w:tcBorders>
            <w:shd w:val="clear" w:color="auto" w:fill="auto"/>
            <w:vAlign w:val="center"/>
            <w:hideMark/>
          </w:tcPr>
          <w:p w14:paraId="42F17517" w14:textId="77777777" w:rsidR="006B4C92" w:rsidRPr="006B4C92" w:rsidRDefault="006B4C92" w:rsidP="006B4C92">
            <w:pPr>
              <w:rPr>
                <w:sz w:val="9"/>
                <w:szCs w:val="9"/>
                <w:lang w:eastAsia="ru-RU"/>
              </w:rPr>
            </w:pPr>
          </w:p>
        </w:tc>
        <w:tc>
          <w:tcPr>
            <w:tcW w:w="473" w:type="dxa"/>
            <w:tcBorders>
              <w:top w:val="nil"/>
              <w:left w:val="single" w:sz="4" w:space="0" w:color="C0C0C0"/>
              <w:bottom w:val="single" w:sz="4" w:space="0" w:color="C0C0C0"/>
              <w:right w:val="single" w:sz="4" w:space="0" w:color="C0C0C0"/>
            </w:tcBorders>
            <w:shd w:val="clear" w:color="auto" w:fill="auto"/>
            <w:vAlign w:val="center"/>
            <w:hideMark/>
          </w:tcPr>
          <w:p w14:paraId="4425C627"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52" w:type="dxa"/>
            <w:tcBorders>
              <w:top w:val="nil"/>
              <w:left w:val="nil"/>
              <w:bottom w:val="single" w:sz="4" w:space="0" w:color="C0C0C0"/>
              <w:right w:val="single" w:sz="4" w:space="0" w:color="C0C0C0"/>
            </w:tcBorders>
            <w:shd w:val="clear" w:color="auto" w:fill="auto"/>
            <w:vAlign w:val="center"/>
            <w:hideMark/>
          </w:tcPr>
          <w:p w14:paraId="782F94FD"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0,6611</w:t>
            </w:r>
          </w:p>
        </w:tc>
        <w:tc>
          <w:tcPr>
            <w:tcW w:w="404" w:type="dxa"/>
            <w:tcBorders>
              <w:top w:val="nil"/>
              <w:left w:val="nil"/>
              <w:bottom w:val="nil"/>
              <w:right w:val="nil"/>
            </w:tcBorders>
            <w:shd w:val="clear" w:color="auto" w:fill="auto"/>
            <w:vAlign w:val="center"/>
            <w:hideMark/>
          </w:tcPr>
          <w:p w14:paraId="5473B169" w14:textId="77777777" w:rsidR="006B4C92" w:rsidRPr="006B4C92" w:rsidRDefault="006B4C92" w:rsidP="006B4C92">
            <w:pPr>
              <w:jc w:val="center"/>
              <w:rPr>
                <w:rFonts w:ascii="Tahoma" w:hAnsi="Tahoma" w:cs="Tahoma"/>
                <w:b/>
                <w:bCs/>
                <w:sz w:val="9"/>
                <w:szCs w:val="9"/>
                <w:lang w:eastAsia="ru-RU"/>
              </w:rPr>
            </w:pPr>
          </w:p>
        </w:tc>
        <w:tc>
          <w:tcPr>
            <w:tcW w:w="415" w:type="dxa"/>
            <w:tcBorders>
              <w:top w:val="nil"/>
              <w:left w:val="nil"/>
              <w:bottom w:val="nil"/>
              <w:right w:val="nil"/>
            </w:tcBorders>
            <w:shd w:val="clear" w:color="auto" w:fill="auto"/>
            <w:vAlign w:val="center"/>
            <w:hideMark/>
          </w:tcPr>
          <w:p w14:paraId="7569DA97" w14:textId="77777777" w:rsidR="006B4C92" w:rsidRPr="006B4C92" w:rsidRDefault="006B4C92" w:rsidP="006B4C92">
            <w:pPr>
              <w:rPr>
                <w:sz w:val="9"/>
                <w:szCs w:val="9"/>
                <w:lang w:eastAsia="ru-RU"/>
              </w:rPr>
            </w:pPr>
          </w:p>
        </w:tc>
        <w:tc>
          <w:tcPr>
            <w:tcW w:w="521" w:type="dxa"/>
            <w:tcBorders>
              <w:top w:val="nil"/>
              <w:left w:val="nil"/>
              <w:bottom w:val="nil"/>
              <w:right w:val="nil"/>
            </w:tcBorders>
            <w:shd w:val="clear" w:color="auto" w:fill="auto"/>
            <w:vAlign w:val="center"/>
            <w:hideMark/>
          </w:tcPr>
          <w:p w14:paraId="78F3BDB3" w14:textId="77777777" w:rsidR="006B4C92" w:rsidRPr="006B4C92" w:rsidRDefault="006B4C92" w:rsidP="006B4C92">
            <w:pPr>
              <w:rPr>
                <w:sz w:val="9"/>
                <w:szCs w:val="9"/>
                <w:lang w:eastAsia="ru-RU"/>
              </w:rPr>
            </w:pPr>
          </w:p>
        </w:tc>
      </w:tr>
      <w:tr w:rsidR="006B4C92" w:rsidRPr="006B4C92" w14:paraId="23A5AB89" w14:textId="77777777" w:rsidTr="006B4C92">
        <w:trPr>
          <w:trHeight w:val="225"/>
          <w:jc w:val="center"/>
        </w:trPr>
        <w:tc>
          <w:tcPr>
            <w:tcW w:w="149" w:type="dxa"/>
            <w:tcBorders>
              <w:top w:val="nil"/>
              <w:left w:val="nil"/>
              <w:bottom w:val="nil"/>
              <w:right w:val="nil"/>
            </w:tcBorders>
            <w:shd w:val="clear" w:color="auto" w:fill="auto"/>
            <w:vAlign w:val="center"/>
            <w:hideMark/>
          </w:tcPr>
          <w:p w14:paraId="4EEA33A1" w14:textId="77777777" w:rsidR="006B4C92" w:rsidRPr="006B4C92" w:rsidRDefault="006B4C92" w:rsidP="006B4C92">
            <w:pPr>
              <w:rPr>
                <w:sz w:val="9"/>
                <w:szCs w:val="9"/>
                <w:lang w:eastAsia="ru-RU"/>
              </w:rPr>
            </w:pPr>
          </w:p>
        </w:tc>
        <w:tc>
          <w:tcPr>
            <w:tcW w:w="57" w:type="dxa"/>
            <w:tcBorders>
              <w:top w:val="nil"/>
              <w:left w:val="nil"/>
              <w:bottom w:val="nil"/>
              <w:right w:val="nil"/>
            </w:tcBorders>
            <w:shd w:val="clear" w:color="auto" w:fill="auto"/>
            <w:vAlign w:val="center"/>
            <w:hideMark/>
          </w:tcPr>
          <w:p w14:paraId="09CB7CC3" w14:textId="77777777" w:rsidR="006B4C92" w:rsidRPr="006B4C92" w:rsidRDefault="006B4C92" w:rsidP="006B4C92">
            <w:pPr>
              <w:rPr>
                <w:sz w:val="9"/>
                <w:szCs w:val="9"/>
                <w:lang w:eastAsia="ru-RU"/>
              </w:rPr>
            </w:pPr>
          </w:p>
        </w:tc>
        <w:tc>
          <w:tcPr>
            <w:tcW w:w="198" w:type="dxa"/>
            <w:tcBorders>
              <w:top w:val="nil"/>
              <w:left w:val="nil"/>
              <w:bottom w:val="nil"/>
              <w:right w:val="nil"/>
            </w:tcBorders>
            <w:shd w:val="clear" w:color="auto" w:fill="auto"/>
            <w:vAlign w:val="center"/>
            <w:hideMark/>
          </w:tcPr>
          <w:p w14:paraId="5E7DED13" w14:textId="77777777" w:rsidR="006B4C92" w:rsidRPr="006B4C92" w:rsidRDefault="006B4C92" w:rsidP="006B4C92">
            <w:pPr>
              <w:rPr>
                <w:sz w:val="9"/>
                <w:szCs w:val="9"/>
                <w:lang w:eastAsia="ru-RU"/>
              </w:rPr>
            </w:pPr>
          </w:p>
        </w:tc>
        <w:tc>
          <w:tcPr>
            <w:tcW w:w="1596" w:type="dxa"/>
            <w:tcBorders>
              <w:top w:val="nil"/>
              <w:left w:val="nil"/>
              <w:bottom w:val="nil"/>
              <w:right w:val="nil"/>
            </w:tcBorders>
            <w:shd w:val="clear" w:color="auto" w:fill="auto"/>
            <w:vAlign w:val="center"/>
            <w:hideMark/>
          </w:tcPr>
          <w:p w14:paraId="1FFCE080" w14:textId="77777777" w:rsidR="006B4C92" w:rsidRPr="006B4C92" w:rsidRDefault="006B4C92" w:rsidP="006B4C92">
            <w:pPr>
              <w:rPr>
                <w:sz w:val="9"/>
                <w:szCs w:val="9"/>
                <w:lang w:eastAsia="ru-RU"/>
              </w:rPr>
            </w:pPr>
          </w:p>
        </w:tc>
        <w:tc>
          <w:tcPr>
            <w:tcW w:w="271" w:type="dxa"/>
            <w:tcBorders>
              <w:top w:val="nil"/>
              <w:left w:val="nil"/>
              <w:bottom w:val="nil"/>
              <w:right w:val="nil"/>
            </w:tcBorders>
            <w:shd w:val="clear" w:color="auto" w:fill="auto"/>
            <w:vAlign w:val="center"/>
            <w:hideMark/>
          </w:tcPr>
          <w:p w14:paraId="433D45DF" w14:textId="77777777" w:rsidR="006B4C92" w:rsidRPr="006B4C92" w:rsidRDefault="006B4C92" w:rsidP="006B4C92">
            <w:pPr>
              <w:rPr>
                <w:sz w:val="9"/>
                <w:szCs w:val="9"/>
                <w:lang w:eastAsia="ru-RU"/>
              </w:rPr>
            </w:pPr>
          </w:p>
        </w:tc>
        <w:tc>
          <w:tcPr>
            <w:tcW w:w="396" w:type="dxa"/>
            <w:tcBorders>
              <w:top w:val="nil"/>
              <w:left w:val="nil"/>
              <w:bottom w:val="nil"/>
              <w:right w:val="nil"/>
            </w:tcBorders>
            <w:shd w:val="clear" w:color="auto" w:fill="auto"/>
            <w:vAlign w:val="center"/>
            <w:hideMark/>
          </w:tcPr>
          <w:p w14:paraId="20AE5EC5" w14:textId="77777777" w:rsidR="006B4C92" w:rsidRPr="006B4C92" w:rsidRDefault="006B4C92" w:rsidP="006B4C92">
            <w:pPr>
              <w:jc w:val="center"/>
              <w:rPr>
                <w:sz w:val="9"/>
                <w:szCs w:val="9"/>
                <w:lang w:eastAsia="ru-RU"/>
              </w:rPr>
            </w:pPr>
          </w:p>
        </w:tc>
        <w:tc>
          <w:tcPr>
            <w:tcW w:w="281" w:type="dxa"/>
            <w:tcBorders>
              <w:top w:val="nil"/>
              <w:left w:val="nil"/>
              <w:bottom w:val="nil"/>
              <w:right w:val="nil"/>
            </w:tcBorders>
            <w:shd w:val="clear" w:color="auto" w:fill="auto"/>
            <w:vAlign w:val="center"/>
            <w:hideMark/>
          </w:tcPr>
          <w:p w14:paraId="5C766E7A" w14:textId="77777777" w:rsidR="006B4C92" w:rsidRPr="006B4C92" w:rsidRDefault="006B4C92" w:rsidP="006B4C92">
            <w:pPr>
              <w:jc w:val="center"/>
              <w:rPr>
                <w:sz w:val="9"/>
                <w:szCs w:val="9"/>
                <w:lang w:eastAsia="ru-RU"/>
              </w:rPr>
            </w:pPr>
          </w:p>
        </w:tc>
        <w:tc>
          <w:tcPr>
            <w:tcW w:w="396" w:type="dxa"/>
            <w:tcBorders>
              <w:top w:val="nil"/>
              <w:left w:val="nil"/>
              <w:bottom w:val="nil"/>
              <w:right w:val="nil"/>
            </w:tcBorders>
            <w:shd w:val="clear" w:color="auto" w:fill="auto"/>
            <w:vAlign w:val="center"/>
            <w:hideMark/>
          </w:tcPr>
          <w:p w14:paraId="46792007" w14:textId="77777777" w:rsidR="006B4C92" w:rsidRPr="006B4C92" w:rsidRDefault="006B4C92" w:rsidP="006B4C92">
            <w:pPr>
              <w:jc w:val="center"/>
              <w:rPr>
                <w:sz w:val="9"/>
                <w:szCs w:val="9"/>
                <w:lang w:eastAsia="ru-RU"/>
              </w:rPr>
            </w:pPr>
          </w:p>
        </w:tc>
        <w:tc>
          <w:tcPr>
            <w:tcW w:w="358" w:type="dxa"/>
            <w:tcBorders>
              <w:top w:val="nil"/>
              <w:left w:val="nil"/>
              <w:bottom w:val="nil"/>
              <w:right w:val="nil"/>
            </w:tcBorders>
            <w:shd w:val="clear" w:color="auto" w:fill="auto"/>
            <w:vAlign w:val="center"/>
            <w:hideMark/>
          </w:tcPr>
          <w:p w14:paraId="2FCE80FD" w14:textId="77777777" w:rsidR="006B4C92" w:rsidRPr="006B4C92" w:rsidRDefault="006B4C92" w:rsidP="006B4C92">
            <w:pPr>
              <w:jc w:val="center"/>
              <w:rPr>
                <w:sz w:val="9"/>
                <w:szCs w:val="9"/>
                <w:lang w:eastAsia="ru-RU"/>
              </w:rPr>
            </w:pPr>
          </w:p>
        </w:tc>
        <w:tc>
          <w:tcPr>
            <w:tcW w:w="410" w:type="dxa"/>
            <w:tcBorders>
              <w:top w:val="nil"/>
              <w:left w:val="nil"/>
              <w:bottom w:val="nil"/>
              <w:right w:val="nil"/>
            </w:tcBorders>
            <w:shd w:val="clear" w:color="auto" w:fill="auto"/>
            <w:vAlign w:val="center"/>
            <w:hideMark/>
          </w:tcPr>
          <w:p w14:paraId="20373896" w14:textId="77777777" w:rsidR="006B4C92" w:rsidRPr="006B4C92" w:rsidRDefault="006B4C92" w:rsidP="006B4C92">
            <w:pPr>
              <w:jc w:val="center"/>
              <w:rPr>
                <w:sz w:val="9"/>
                <w:szCs w:val="9"/>
                <w:lang w:eastAsia="ru-RU"/>
              </w:rPr>
            </w:pPr>
          </w:p>
        </w:tc>
        <w:tc>
          <w:tcPr>
            <w:tcW w:w="283" w:type="dxa"/>
            <w:tcBorders>
              <w:top w:val="nil"/>
              <w:left w:val="nil"/>
              <w:bottom w:val="nil"/>
              <w:right w:val="nil"/>
            </w:tcBorders>
            <w:shd w:val="clear" w:color="auto" w:fill="auto"/>
            <w:vAlign w:val="center"/>
            <w:hideMark/>
          </w:tcPr>
          <w:p w14:paraId="0182A1B2" w14:textId="77777777" w:rsidR="006B4C92" w:rsidRPr="006B4C92" w:rsidRDefault="006B4C92" w:rsidP="006B4C92">
            <w:pPr>
              <w:jc w:val="center"/>
              <w:rPr>
                <w:sz w:val="9"/>
                <w:szCs w:val="9"/>
                <w:lang w:eastAsia="ru-RU"/>
              </w:rPr>
            </w:pPr>
          </w:p>
        </w:tc>
        <w:tc>
          <w:tcPr>
            <w:tcW w:w="283" w:type="dxa"/>
            <w:tcBorders>
              <w:top w:val="nil"/>
              <w:left w:val="nil"/>
              <w:bottom w:val="nil"/>
              <w:right w:val="nil"/>
            </w:tcBorders>
            <w:shd w:val="clear" w:color="auto" w:fill="auto"/>
            <w:vAlign w:val="center"/>
            <w:hideMark/>
          </w:tcPr>
          <w:p w14:paraId="0B81DCEB" w14:textId="77777777" w:rsidR="006B4C92" w:rsidRPr="006B4C92" w:rsidRDefault="006B4C92" w:rsidP="006B4C92">
            <w:pPr>
              <w:rPr>
                <w:sz w:val="9"/>
                <w:szCs w:val="9"/>
                <w:lang w:eastAsia="ru-RU"/>
              </w:rPr>
            </w:pPr>
          </w:p>
        </w:tc>
        <w:tc>
          <w:tcPr>
            <w:tcW w:w="502" w:type="dxa"/>
            <w:tcBorders>
              <w:top w:val="nil"/>
              <w:left w:val="nil"/>
              <w:bottom w:val="nil"/>
              <w:right w:val="nil"/>
            </w:tcBorders>
            <w:shd w:val="clear" w:color="auto" w:fill="auto"/>
            <w:vAlign w:val="center"/>
            <w:hideMark/>
          </w:tcPr>
          <w:p w14:paraId="1004E024" w14:textId="77777777" w:rsidR="006B4C92" w:rsidRPr="006B4C92" w:rsidRDefault="006B4C92" w:rsidP="006B4C92">
            <w:pPr>
              <w:rPr>
                <w:sz w:val="9"/>
                <w:szCs w:val="9"/>
                <w:lang w:eastAsia="ru-RU"/>
              </w:rPr>
            </w:pPr>
          </w:p>
        </w:tc>
        <w:tc>
          <w:tcPr>
            <w:tcW w:w="452" w:type="dxa"/>
            <w:tcBorders>
              <w:top w:val="nil"/>
              <w:left w:val="nil"/>
              <w:bottom w:val="nil"/>
              <w:right w:val="nil"/>
            </w:tcBorders>
            <w:shd w:val="clear" w:color="auto" w:fill="auto"/>
            <w:vAlign w:val="center"/>
            <w:hideMark/>
          </w:tcPr>
          <w:p w14:paraId="26178FF9" w14:textId="77777777" w:rsidR="006B4C92" w:rsidRPr="006B4C92" w:rsidRDefault="006B4C92" w:rsidP="006B4C92">
            <w:pPr>
              <w:rPr>
                <w:sz w:val="9"/>
                <w:szCs w:val="9"/>
                <w:lang w:eastAsia="ru-RU"/>
              </w:rPr>
            </w:pPr>
          </w:p>
        </w:tc>
        <w:tc>
          <w:tcPr>
            <w:tcW w:w="452" w:type="dxa"/>
            <w:tcBorders>
              <w:top w:val="nil"/>
              <w:left w:val="nil"/>
              <w:bottom w:val="nil"/>
              <w:right w:val="nil"/>
            </w:tcBorders>
            <w:shd w:val="clear" w:color="auto" w:fill="auto"/>
            <w:vAlign w:val="center"/>
            <w:hideMark/>
          </w:tcPr>
          <w:p w14:paraId="70FAF8D7" w14:textId="77777777" w:rsidR="006B4C92" w:rsidRPr="006B4C92" w:rsidRDefault="006B4C92" w:rsidP="006B4C92">
            <w:pPr>
              <w:jc w:val="center"/>
              <w:rPr>
                <w:sz w:val="9"/>
                <w:szCs w:val="9"/>
                <w:lang w:eastAsia="ru-RU"/>
              </w:rPr>
            </w:pPr>
          </w:p>
        </w:tc>
        <w:tc>
          <w:tcPr>
            <w:tcW w:w="404" w:type="dxa"/>
            <w:tcBorders>
              <w:top w:val="nil"/>
              <w:left w:val="nil"/>
              <w:bottom w:val="nil"/>
              <w:right w:val="nil"/>
            </w:tcBorders>
            <w:shd w:val="clear" w:color="auto" w:fill="auto"/>
            <w:vAlign w:val="center"/>
            <w:hideMark/>
          </w:tcPr>
          <w:p w14:paraId="67294D32" w14:textId="71FE702E"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xml:space="preserve">  123 216,68   </w:t>
            </w:r>
          </w:p>
        </w:tc>
        <w:tc>
          <w:tcPr>
            <w:tcW w:w="415" w:type="dxa"/>
            <w:tcBorders>
              <w:top w:val="nil"/>
              <w:left w:val="nil"/>
              <w:bottom w:val="nil"/>
              <w:right w:val="nil"/>
            </w:tcBorders>
            <w:shd w:val="clear" w:color="auto" w:fill="auto"/>
            <w:vAlign w:val="center"/>
            <w:hideMark/>
          </w:tcPr>
          <w:p w14:paraId="36836DC7" w14:textId="77777777" w:rsidR="006B4C92" w:rsidRPr="006B4C92" w:rsidRDefault="006B4C92" w:rsidP="006B4C92">
            <w:pPr>
              <w:rPr>
                <w:rFonts w:ascii="Tahoma" w:hAnsi="Tahoma" w:cs="Tahoma"/>
                <w:sz w:val="9"/>
                <w:szCs w:val="9"/>
                <w:lang w:eastAsia="ru-RU"/>
              </w:rPr>
            </w:pPr>
          </w:p>
        </w:tc>
        <w:tc>
          <w:tcPr>
            <w:tcW w:w="521" w:type="dxa"/>
            <w:tcBorders>
              <w:top w:val="nil"/>
              <w:left w:val="nil"/>
              <w:bottom w:val="nil"/>
              <w:right w:val="nil"/>
            </w:tcBorders>
            <w:shd w:val="clear" w:color="auto" w:fill="auto"/>
            <w:vAlign w:val="center"/>
            <w:hideMark/>
          </w:tcPr>
          <w:p w14:paraId="6B17335F" w14:textId="77777777" w:rsidR="006B4C92" w:rsidRPr="006B4C92" w:rsidRDefault="006B4C92" w:rsidP="006B4C92">
            <w:pPr>
              <w:rPr>
                <w:sz w:val="9"/>
                <w:szCs w:val="9"/>
                <w:lang w:eastAsia="ru-RU"/>
              </w:rPr>
            </w:pPr>
          </w:p>
        </w:tc>
        <w:tc>
          <w:tcPr>
            <w:tcW w:w="473" w:type="dxa"/>
            <w:tcBorders>
              <w:top w:val="nil"/>
              <w:left w:val="nil"/>
              <w:bottom w:val="nil"/>
              <w:right w:val="nil"/>
            </w:tcBorders>
            <w:shd w:val="clear" w:color="auto" w:fill="auto"/>
            <w:vAlign w:val="center"/>
            <w:hideMark/>
          </w:tcPr>
          <w:p w14:paraId="741AB9AC" w14:textId="77777777" w:rsidR="006B4C92" w:rsidRPr="006B4C92" w:rsidRDefault="006B4C92" w:rsidP="006B4C92">
            <w:pPr>
              <w:rPr>
                <w:sz w:val="9"/>
                <w:szCs w:val="9"/>
                <w:lang w:eastAsia="ru-RU"/>
              </w:rPr>
            </w:pPr>
          </w:p>
        </w:tc>
        <w:tc>
          <w:tcPr>
            <w:tcW w:w="452" w:type="dxa"/>
            <w:tcBorders>
              <w:top w:val="nil"/>
              <w:left w:val="nil"/>
              <w:bottom w:val="nil"/>
              <w:right w:val="nil"/>
            </w:tcBorders>
            <w:shd w:val="clear" w:color="auto" w:fill="auto"/>
            <w:vAlign w:val="center"/>
            <w:hideMark/>
          </w:tcPr>
          <w:p w14:paraId="4051E68F" w14:textId="77777777" w:rsidR="006B4C92" w:rsidRPr="006B4C92" w:rsidRDefault="006B4C92" w:rsidP="006B4C92">
            <w:pPr>
              <w:jc w:val="center"/>
              <w:rPr>
                <w:sz w:val="9"/>
                <w:szCs w:val="9"/>
                <w:lang w:eastAsia="ru-RU"/>
              </w:rPr>
            </w:pPr>
          </w:p>
        </w:tc>
        <w:tc>
          <w:tcPr>
            <w:tcW w:w="404" w:type="dxa"/>
            <w:tcBorders>
              <w:top w:val="nil"/>
              <w:left w:val="nil"/>
              <w:bottom w:val="nil"/>
              <w:right w:val="nil"/>
            </w:tcBorders>
            <w:shd w:val="clear" w:color="auto" w:fill="auto"/>
            <w:vAlign w:val="center"/>
            <w:hideMark/>
          </w:tcPr>
          <w:p w14:paraId="2106C528" w14:textId="4AB2950E"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xml:space="preserve">  126 863,89   </w:t>
            </w:r>
          </w:p>
        </w:tc>
        <w:tc>
          <w:tcPr>
            <w:tcW w:w="415" w:type="dxa"/>
            <w:tcBorders>
              <w:top w:val="nil"/>
              <w:left w:val="nil"/>
              <w:bottom w:val="nil"/>
              <w:right w:val="nil"/>
            </w:tcBorders>
            <w:shd w:val="clear" w:color="auto" w:fill="auto"/>
            <w:vAlign w:val="center"/>
            <w:hideMark/>
          </w:tcPr>
          <w:p w14:paraId="1BC654C4" w14:textId="77777777" w:rsidR="006B4C92" w:rsidRPr="006B4C92" w:rsidRDefault="006B4C92" w:rsidP="006B4C92">
            <w:pPr>
              <w:rPr>
                <w:rFonts w:ascii="Tahoma" w:hAnsi="Tahoma" w:cs="Tahoma"/>
                <w:sz w:val="9"/>
                <w:szCs w:val="9"/>
                <w:lang w:eastAsia="ru-RU"/>
              </w:rPr>
            </w:pPr>
          </w:p>
        </w:tc>
        <w:tc>
          <w:tcPr>
            <w:tcW w:w="521" w:type="dxa"/>
            <w:tcBorders>
              <w:top w:val="nil"/>
              <w:left w:val="nil"/>
              <w:bottom w:val="nil"/>
              <w:right w:val="nil"/>
            </w:tcBorders>
            <w:shd w:val="clear" w:color="auto" w:fill="auto"/>
            <w:vAlign w:val="center"/>
            <w:hideMark/>
          </w:tcPr>
          <w:p w14:paraId="22AEB6C0" w14:textId="77777777" w:rsidR="006B4C92" w:rsidRPr="006B4C92" w:rsidRDefault="006B4C92" w:rsidP="006B4C92">
            <w:pPr>
              <w:rPr>
                <w:sz w:val="9"/>
                <w:szCs w:val="9"/>
                <w:lang w:eastAsia="ru-RU"/>
              </w:rPr>
            </w:pPr>
          </w:p>
        </w:tc>
      </w:tr>
      <w:tr w:rsidR="006B4C92" w:rsidRPr="006B4C92" w14:paraId="74346C2E" w14:textId="77777777" w:rsidTr="006B4C92">
        <w:trPr>
          <w:trHeight w:val="225"/>
          <w:jc w:val="center"/>
        </w:trPr>
        <w:tc>
          <w:tcPr>
            <w:tcW w:w="149" w:type="dxa"/>
            <w:tcBorders>
              <w:top w:val="nil"/>
              <w:left w:val="nil"/>
              <w:bottom w:val="nil"/>
              <w:right w:val="nil"/>
            </w:tcBorders>
            <w:shd w:val="clear" w:color="auto" w:fill="auto"/>
            <w:vAlign w:val="center"/>
            <w:hideMark/>
          </w:tcPr>
          <w:p w14:paraId="25B25AB2" w14:textId="77777777" w:rsidR="006B4C92" w:rsidRPr="006B4C92" w:rsidRDefault="006B4C92" w:rsidP="006B4C92">
            <w:pPr>
              <w:jc w:val="center"/>
              <w:rPr>
                <w:rFonts w:ascii="Tahoma" w:hAnsi="Tahoma" w:cs="Tahoma"/>
                <w:b/>
                <w:bCs/>
                <w:sz w:val="9"/>
                <w:szCs w:val="9"/>
                <w:lang w:eastAsia="ru-RU"/>
              </w:rPr>
            </w:pPr>
          </w:p>
        </w:tc>
        <w:tc>
          <w:tcPr>
            <w:tcW w:w="57" w:type="dxa"/>
            <w:tcBorders>
              <w:top w:val="nil"/>
              <w:left w:val="nil"/>
              <w:bottom w:val="nil"/>
              <w:right w:val="nil"/>
            </w:tcBorders>
            <w:shd w:val="clear" w:color="auto" w:fill="auto"/>
            <w:vAlign w:val="center"/>
            <w:hideMark/>
          </w:tcPr>
          <w:p w14:paraId="464E33C8" w14:textId="77777777" w:rsidR="006B4C92" w:rsidRPr="006B4C92" w:rsidRDefault="006B4C92" w:rsidP="006B4C92">
            <w:pPr>
              <w:jc w:val="center"/>
              <w:rPr>
                <w:rFonts w:ascii="Tahoma" w:hAnsi="Tahoma" w:cs="Tahoma"/>
                <w:b/>
                <w:bCs/>
                <w:sz w:val="9"/>
                <w:szCs w:val="9"/>
                <w:lang w:eastAsia="ru-RU"/>
              </w:rPr>
            </w:pPr>
          </w:p>
        </w:tc>
        <w:tc>
          <w:tcPr>
            <w:tcW w:w="198" w:type="dxa"/>
            <w:tcBorders>
              <w:top w:val="nil"/>
              <w:left w:val="nil"/>
              <w:bottom w:val="nil"/>
              <w:right w:val="nil"/>
            </w:tcBorders>
            <w:shd w:val="clear" w:color="auto" w:fill="auto"/>
            <w:vAlign w:val="center"/>
            <w:hideMark/>
          </w:tcPr>
          <w:p w14:paraId="412566AF" w14:textId="77777777" w:rsidR="006B4C92" w:rsidRPr="006B4C92" w:rsidRDefault="006B4C92" w:rsidP="006B4C92">
            <w:pPr>
              <w:jc w:val="center"/>
              <w:rPr>
                <w:rFonts w:ascii="Tahoma" w:hAnsi="Tahoma" w:cs="Tahoma"/>
                <w:b/>
                <w:bCs/>
                <w:sz w:val="9"/>
                <w:szCs w:val="9"/>
                <w:lang w:eastAsia="ru-RU"/>
              </w:rPr>
            </w:pPr>
          </w:p>
        </w:tc>
        <w:tc>
          <w:tcPr>
            <w:tcW w:w="1596"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52E1180C"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Текущие расходы, в том числе:</w:t>
            </w:r>
          </w:p>
        </w:tc>
        <w:tc>
          <w:tcPr>
            <w:tcW w:w="271" w:type="dxa"/>
            <w:tcBorders>
              <w:top w:val="single" w:sz="4" w:space="0" w:color="C0C0C0"/>
              <w:left w:val="nil"/>
              <w:bottom w:val="single" w:sz="4" w:space="0" w:color="C0C0C0"/>
              <w:right w:val="single" w:sz="4" w:space="0" w:color="C0C0C0"/>
            </w:tcBorders>
            <w:shd w:val="clear" w:color="auto" w:fill="auto"/>
            <w:vAlign w:val="center"/>
            <w:hideMark/>
          </w:tcPr>
          <w:p w14:paraId="20646159" w14:textId="77777777" w:rsidR="006B4C92" w:rsidRPr="006B4C92" w:rsidRDefault="006B4C92" w:rsidP="006B4C92">
            <w:pPr>
              <w:jc w:val="center"/>
              <w:rPr>
                <w:rFonts w:ascii="Tahoma" w:hAnsi="Tahoma" w:cs="Tahoma"/>
                <w:b/>
                <w:bCs/>
                <w:sz w:val="9"/>
                <w:szCs w:val="9"/>
                <w:lang w:eastAsia="ru-RU"/>
              </w:rPr>
            </w:pPr>
            <w:proofErr w:type="spellStart"/>
            <w:r w:rsidRPr="006B4C92">
              <w:rPr>
                <w:rFonts w:ascii="Tahoma" w:hAnsi="Tahoma" w:cs="Tahoma"/>
                <w:b/>
                <w:bCs/>
                <w:sz w:val="9"/>
                <w:szCs w:val="9"/>
                <w:lang w:eastAsia="ru-RU"/>
              </w:rPr>
              <w:t>тыс</w:t>
            </w:r>
            <w:proofErr w:type="spellEnd"/>
            <w:r w:rsidRPr="006B4C92">
              <w:rPr>
                <w:rFonts w:ascii="Tahoma" w:hAnsi="Tahoma" w:cs="Tahoma"/>
                <w:b/>
                <w:bCs/>
                <w:sz w:val="9"/>
                <w:szCs w:val="9"/>
                <w:lang w:eastAsia="ru-RU"/>
              </w:rPr>
              <w:t xml:space="preserve"> </w:t>
            </w:r>
            <w:proofErr w:type="spellStart"/>
            <w:r w:rsidRPr="006B4C92">
              <w:rPr>
                <w:rFonts w:ascii="Tahoma" w:hAnsi="Tahoma" w:cs="Tahoma"/>
                <w:b/>
                <w:bCs/>
                <w:sz w:val="9"/>
                <w:szCs w:val="9"/>
                <w:lang w:eastAsia="ru-RU"/>
              </w:rPr>
              <w:t>руб</w:t>
            </w:r>
            <w:proofErr w:type="spellEnd"/>
          </w:p>
        </w:tc>
        <w:tc>
          <w:tcPr>
            <w:tcW w:w="396" w:type="dxa"/>
            <w:tcBorders>
              <w:top w:val="single" w:sz="4" w:space="0" w:color="C0C0C0"/>
              <w:left w:val="nil"/>
              <w:bottom w:val="single" w:sz="4" w:space="0" w:color="C0C0C0"/>
              <w:right w:val="single" w:sz="4" w:space="0" w:color="C0C0C0"/>
            </w:tcBorders>
            <w:shd w:val="clear" w:color="auto" w:fill="auto"/>
            <w:vAlign w:val="center"/>
            <w:hideMark/>
          </w:tcPr>
          <w:p w14:paraId="45F756C4" w14:textId="167122B1"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139 144,71   </w:t>
            </w:r>
          </w:p>
        </w:tc>
        <w:tc>
          <w:tcPr>
            <w:tcW w:w="281" w:type="dxa"/>
            <w:tcBorders>
              <w:top w:val="single" w:sz="4" w:space="0" w:color="C0C0C0"/>
              <w:left w:val="nil"/>
              <w:bottom w:val="single" w:sz="4" w:space="0" w:color="C0C0C0"/>
              <w:right w:val="single" w:sz="4" w:space="0" w:color="C0C0C0"/>
            </w:tcBorders>
            <w:shd w:val="clear" w:color="auto" w:fill="auto"/>
            <w:vAlign w:val="center"/>
            <w:hideMark/>
          </w:tcPr>
          <w:p w14:paraId="3CC88953" w14:textId="0D5B1C96" w:rsidR="006B4C92" w:rsidRPr="006B4C92" w:rsidRDefault="006B4C92" w:rsidP="006B4C92">
            <w:pPr>
              <w:rPr>
                <w:rFonts w:ascii="Tahoma" w:hAnsi="Tahoma" w:cs="Tahoma"/>
                <w:b/>
                <w:bCs/>
                <w:sz w:val="7"/>
                <w:szCs w:val="7"/>
                <w:lang w:eastAsia="ru-RU"/>
              </w:rPr>
            </w:pPr>
            <w:r w:rsidRPr="006B4C92">
              <w:rPr>
                <w:rFonts w:ascii="Tahoma" w:hAnsi="Tahoma" w:cs="Tahoma"/>
                <w:b/>
                <w:bCs/>
                <w:sz w:val="7"/>
                <w:szCs w:val="7"/>
                <w:lang w:eastAsia="ru-RU"/>
              </w:rPr>
              <w:t xml:space="preserve">  171 543,60   </w:t>
            </w:r>
          </w:p>
        </w:tc>
        <w:tc>
          <w:tcPr>
            <w:tcW w:w="396" w:type="dxa"/>
            <w:tcBorders>
              <w:top w:val="single" w:sz="4" w:space="0" w:color="C0C0C0"/>
              <w:left w:val="nil"/>
              <w:bottom w:val="single" w:sz="4" w:space="0" w:color="C0C0C0"/>
              <w:right w:val="single" w:sz="4" w:space="0" w:color="C0C0C0"/>
            </w:tcBorders>
            <w:shd w:val="clear" w:color="auto" w:fill="auto"/>
            <w:vAlign w:val="center"/>
            <w:hideMark/>
          </w:tcPr>
          <w:p w14:paraId="7449131C"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158 301,65   </w:t>
            </w:r>
          </w:p>
        </w:tc>
        <w:tc>
          <w:tcPr>
            <w:tcW w:w="358" w:type="dxa"/>
            <w:tcBorders>
              <w:top w:val="single" w:sz="4" w:space="0" w:color="C0C0C0"/>
              <w:left w:val="nil"/>
              <w:bottom w:val="single" w:sz="4" w:space="0" w:color="C0C0C0"/>
              <w:right w:val="single" w:sz="4" w:space="0" w:color="C0C0C0"/>
            </w:tcBorders>
            <w:shd w:val="clear" w:color="auto" w:fill="auto"/>
            <w:vAlign w:val="center"/>
            <w:hideMark/>
          </w:tcPr>
          <w:p w14:paraId="326F10D5"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187 585,46   </w:t>
            </w:r>
          </w:p>
        </w:tc>
        <w:tc>
          <w:tcPr>
            <w:tcW w:w="410" w:type="dxa"/>
            <w:tcBorders>
              <w:top w:val="single" w:sz="4" w:space="0" w:color="C0C0C0"/>
              <w:left w:val="nil"/>
              <w:bottom w:val="single" w:sz="4" w:space="0" w:color="C0C0C0"/>
              <w:right w:val="single" w:sz="4" w:space="0" w:color="C0C0C0"/>
            </w:tcBorders>
            <w:shd w:val="clear" w:color="auto" w:fill="auto"/>
            <w:vAlign w:val="center"/>
            <w:hideMark/>
          </w:tcPr>
          <w:p w14:paraId="69E5985D"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165 575,09   </w:t>
            </w:r>
          </w:p>
        </w:tc>
        <w:tc>
          <w:tcPr>
            <w:tcW w:w="283" w:type="dxa"/>
            <w:tcBorders>
              <w:top w:val="single" w:sz="4" w:space="0" w:color="C0C0C0"/>
              <w:left w:val="nil"/>
              <w:bottom w:val="single" w:sz="4" w:space="0" w:color="C0C0C0"/>
              <w:right w:val="single" w:sz="4" w:space="0" w:color="C0C0C0"/>
            </w:tcBorders>
            <w:shd w:val="clear" w:color="auto" w:fill="auto"/>
            <w:vAlign w:val="center"/>
            <w:hideMark/>
          </w:tcPr>
          <w:p w14:paraId="28131196"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81 289,49   </w:t>
            </w:r>
          </w:p>
        </w:tc>
        <w:tc>
          <w:tcPr>
            <w:tcW w:w="283" w:type="dxa"/>
            <w:tcBorders>
              <w:top w:val="single" w:sz="4" w:space="0" w:color="C0C0C0"/>
              <w:left w:val="nil"/>
              <w:bottom w:val="single" w:sz="4" w:space="0" w:color="C0C0C0"/>
              <w:right w:val="single" w:sz="4" w:space="0" w:color="C0C0C0"/>
            </w:tcBorders>
            <w:shd w:val="clear" w:color="auto" w:fill="auto"/>
            <w:vAlign w:val="center"/>
            <w:hideMark/>
          </w:tcPr>
          <w:p w14:paraId="7E966D3F"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84 285,61   </w:t>
            </w:r>
          </w:p>
        </w:tc>
        <w:tc>
          <w:tcPr>
            <w:tcW w:w="502" w:type="dxa"/>
            <w:tcBorders>
              <w:top w:val="nil"/>
              <w:left w:val="nil"/>
              <w:bottom w:val="nil"/>
              <w:right w:val="nil"/>
            </w:tcBorders>
            <w:shd w:val="clear" w:color="auto" w:fill="auto"/>
            <w:vAlign w:val="center"/>
            <w:hideMark/>
          </w:tcPr>
          <w:p w14:paraId="6BEA0E35" w14:textId="77777777" w:rsidR="006B4C92" w:rsidRPr="006B4C92" w:rsidRDefault="006B4C92" w:rsidP="006B4C92">
            <w:pPr>
              <w:jc w:val="center"/>
              <w:rPr>
                <w:rFonts w:ascii="Tahoma" w:hAnsi="Tahoma" w:cs="Tahoma"/>
                <w:b/>
                <w:bCs/>
                <w:sz w:val="7"/>
                <w:szCs w:val="7"/>
                <w:lang w:eastAsia="ru-RU"/>
              </w:rPr>
            </w:pPr>
          </w:p>
        </w:tc>
        <w:tc>
          <w:tcPr>
            <w:tcW w:w="452"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D2FFF11"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205 507,73   </w:t>
            </w:r>
          </w:p>
        </w:tc>
        <w:tc>
          <w:tcPr>
            <w:tcW w:w="452" w:type="dxa"/>
            <w:tcBorders>
              <w:top w:val="single" w:sz="4" w:space="0" w:color="C0C0C0"/>
              <w:left w:val="nil"/>
              <w:bottom w:val="single" w:sz="4" w:space="0" w:color="C0C0C0"/>
              <w:right w:val="single" w:sz="4" w:space="0" w:color="C0C0C0"/>
            </w:tcBorders>
            <w:shd w:val="clear" w:color="auto" w:fill="auto"/>
            <w:vAlign w:val="center"/>
            <w:hideMark/>
          </w:tcPr>
          <w:p w14:paraId="0558F3BD"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171 419,99   </w:t>
            </w:r>
          </w:p>
        </w:tc>
        <w:tc>
          <w:tcPr>
            <w:tcW w:w="404" w:type="dxa"/>
            <w:tcBorders>
              <w:top w:val="single" w:sz="4" w:space="0" w:color="C0C0C0"/>
              <w:left w:val="nil"/>
              <w:bottom w:val="single" w:sz="4" w:space="0" w:color="C0C0C0"/>
              <w:right w:val="single" w:sz="4" w:space="0" w:color="C0C0C0"/>
            </w:tcBorders>
            <w:shd w:val="clear" w:color="auto" w:fill="auto"/>
            <w:vAlign w:val="center"/>
            <w:hideMark/>
          </w:tcPr>
          <w:p w14:paraId="408B54DB"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84 285,61   </w:t>
            </w:r>
          </w:p>
        </w:tc>
        <w:tc>
          <w:tcPr>
            <w:tcW w:w="415" w:type="dxa"/>
            <w:tcBorders>
              <w:top w:val="single" w:sz="4" w:space="0" w:color="C0C0C0"/>
              <w:left w:val="nil"/>
              <w:bottom w:val="single" w:sz="4" w:space="0" w:color="C0C0C0"/>
              <w:right w:val="single" w:sz="4" w:space="0" w:color="C0C0C0"/>
            </w:tcBorders>
            <w:shd w:val="clear" w:color="auto" w:fill="auto"/>
            <w:vAlign w:val="center"/>
            <w:hideMark/>
          </w:tcPr>
          <w:p w14:paraId="3C431C11"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87 134,38   </w:t>
            </w:r>
          </w:p>
        </w:tc>
        <w:tc>
          <w:tcPr>
            <w:tcW w:w="521" w:type="dxa"/>
            <w:tcBorders>
              <w:top w:val="nil"/>
              <w:left w:val="nil"/>
              <w:bottom w:val="nil"/>
              <w:right w:val="nil"/>
            </w:tcBorders>
            <w:shd w:val="clear" w:color="auto" w:fill="auto"/>
            <w:vAlign w:val="center"/>
            <w:hideMark/>
          </w:tcPr>
          <w:p w14:paraId="75988F17" w14:textId="77777777" w:rsidR="006B4C92" w:rsidRPr="006B4C92" w:rsidRDefault="006B4C92" w:rsidP="006B4C92">
            <w:pPr>
              <w:jc w:val="center"/>
              <w:rPr>
                <w:rFonts w:ascii="Tahoma" w:hAnsi="Tahoma" w:cs="Tahoma"/>
                <w:b/>
                <w:bCs/>
                <w:sz w:val="7"/>
                <w:szCs w:val="7"/>
                <w:lang w:eastAsia="ru-RU"/>
              </w:rPr>
            </w:pPr>
          </w:p>
        </w:tc>
        <w:tc>
          <w:tcPr>
            <w:tcW w:w="473"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8B65A2A"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225 576,70   </w:t>
            </w:r>
          </w:p>
        </w:tc>
        <w:tc>
          <w:tcPr>
            <w:tcW w:w="452" w:type="dxa"/>
            <w:tcBorders>
              <w:top w:val="single" w:sz="4" w:space="0" w:color="C0C0C0"/>
              <w:left w:val="nil"/>
              <w:bottom w:val="single" w:sz="4" w:space="0" w:color="C0C0C0"/>
              <w:right w:val="single" w:sz="4" w:space="0" w:color="C0C0C0"/>
            </w:tcBorders>
            <w:shd w:val="clear" w:color="auto" w:fill="auto"/>
            <w:vAlign w:val="center"/>
            <w:hideMark/>
          </w:tcPr>
          <w:p w14:paraId="06AE045B"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177 952,52   </w:t>
            </w:r>
          </w:p>
        </w:tc>
        <w:tc>
          <w:tcPr>
            <w:tcW w:w="404" w:type="dxa"/>
            <w:tcBorders>
              <w:top w:val="single" w:sz="4" w:space="0" w:color="C0C0C0"/>
              <w:left w:val="nil"/>
              <w:bottom w:val="single" w:sz="4" w:space="0" w:color="C0C0C0"/>
              <w:right w:val="single" w:sz="4" w:space="0" w:color="C0C0C0"/>
            </w:tcBorders>
            <w:shd w:val="clear" w:color="auto" w:fill="auto"/>
            <w:vAlign w:val="center"/>
            <w:hideMark/>
          </w:tcPr>
          <w:p w14:paraId="5CE9DDB7"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87 134,38   </w:t>
            </w:r>
          </w:p>
        </w:tc>
        <w:tc>
          <w:tcPr>
            <w:tcW w:w="415" w:type="dxa"/>
            <w:tcBorders>
              <w:top w:val="single" w:sz="4" w:space="0" w:color="C0C0C0"/>
              <w:left w:val="nil"/>
              <w:bottom w:val="single" w:sz="4" w:space="0" w:color="C0C0C0"/>
              <w:right w:val="single" w:sz="4" w:space="0" w:color="C0C0C0"/>
            </w:tcBorders>
            <w:shd w:val="clear" w:color="auto" w:fill="auto"/>
            <w:vAlign w:val="center"/>
            <w:hideMark/>
          </w:tcPr>
          <w:p w14:paraId="12EB9A56"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90 818,14   </w:t>
            </w:r>
          </w:p>
        </w:tc>
        <w:tc>
          <w:tcPr>
            <w:tcW w:w="521" w:type="dxa"/>
            <w:tcBorders>
              <w:top w:val="nil"/>
              <w:left w:val="nil"/>
              <w:bottom w:val="nil"/>
              <w:right w:val="nil"/>
            </w:tcBorders>
            <w:shd w:val="clear" w:color="auto" w:fill="auto"/>
            <w:vAlign w:val="center"/>
            <w:hideMark/>
          </w:tcPr>
          <w:p w14:paraId="738C9B72" w14:textId="77777777" w:rsidR="006B4C92" w:rsidRPr="006B4C92" w:rsidRDefault="006B4C92" w:rsidP="006B4C92">
            <w:pPr>
              <w:jc w:val="center"/>
              <w:rPr>
                <w:rFonts w:ascii="Tahoma" w:hAnsi="Tahoma" w:cs="Tahoma"/>
                <w:b/>
                <w:bCs/>
                <w:sz w:val="7"/>
                <w:szCs w:val="7"/>
                <w:lang w:eastAsia="ru-RU"/>
              </w:rPr>
            </w:pPr>
          </w:p>
        </w:tc>
      </w:tr>
      <w:tr w:rsidR="006B4C92" w:rsidRPr="006B4C92" w14:paraId="2C395D11" w14:textId="77777777" w:rsidTr="006B4C92">
        <w:trPr>
          <w:trHeight w:val="225"/>
          <w:jc w:val="center"/>
        </w:trPr>
        <w:tc>
          <w:tcPr>
            <w:tcW w:w="149" w:type="dxa"/>
            <w:tcBorders>
              <w:top w:val="nil"/>
              <w:left w:val="nil"/>
              <w:bottom w:val="nil"/>
              <w:right w:val="nil"/>
            </w:tcBorders>
            <w:shd w:val="clear" w:color="auto" w:fill="auto"/>
            <w:vAlign w:val="center"/>
            <w:hideMark/>
          </w:tcPr>
          <w:p w14:paraId="1A272603" w14:textId="77777777" w:rsidR="006B4C92" w:rsidRPr="006B4C92" w:rsidRDefault="006B4C92" w:rsidP="006B4C92">
            <w:pPr>
              <w:jc w:val="center"/>
              <w:rPr>
                <w:rFonts w:ascii="Tahoma" w:hAnsi="Tahoma" w:cs="Tahoma"/>
                <w:b/>
                <w:bCs/>
                <w:sz w:val="9"/>
                <w:szCs w:val="9"/>
                <w:lang w:eastAsia="ru-RU"/>
              </w:rPr>
            </w:pPr>
          </w:p>
        </w:tc>
        <w:tc>
          <w:tcPr>
            <w:tcW w:w="57" w:type="dxa"/>
            <w:tcBorders>
              <w:top w:val="nil"/>
              <w:left w:val="nil"/>
              <w:bottom w:val="nil"/>
              <w:right w:val="nil"/>
            </w:tcBorders>
            <w:shd w:val="clear" w:color="auto" w:fill="auto"/>
            <w:vAlign w:val="center"/>
            <w:hideMark/>
          </w:tcPr>
          <w:p w14:paraId="6AE9F9F5" w14:textId="77777777" w:rsidR="006B4C92" w:rsidRPr="006B4C92" w:rsidRDefault="006B4C92" w:rsidP="006B4C92">
            <w:pPr>
              <w:jc w:val="center"/>
              <w:rPr>
                <w:rFonts w:ascii="Tahoma" w:hAnsi="Tahoma" w:cs="Tahoma"/>
                <w:b/>
                <w:bCs/>
                <w:sz w:val="9"/>
                <w:szCs w:val="9"/>
                <w:lang w:eastAsia="ru-RU"/>
              </w:rPr>
            </w:pPr>
          </w:p>
        </w:tc>
        <w:tc>
          <w:tcPr>
            <w:tcW w:w="198" w:type="dxa"/>
            <w:tcBorders>
              <w:top w:val="nil"/>
              <w:left w:val="nil"/>
              <w:bottom w:val="nil"/>
              <w:right w:val="nil"/>
            </w:tcBorders>
            <w:shd w:val="clear" w:color="auto" w:fill="auto"/>
            <w:vAlign w:val="center"/>
            <w:hideMark/>
          </w:tcPr>
          <w:p w14:paraId="2D27270A" w14:textId="77777777" w:rsidR="006B4C92" w:rsidRPr="006B4C92" w:rsidRDefault="006B4C92" w:rsidP="006B4C92">
            <w:pPr>
              <w:jc w:val="center"/>
              <w:rPr>
                <w:rFonts w:ascii="Tahoma" w:hAnsi="Tahoma" w:cs="Tahoma"/>
                <w:b/>
                <w:bCs/>
                <w:sz w:val="9"/>
                <w:szCs w:val="9"/>
                <w:lang w:eastAsia="ru-RU"/>
              </w:rPr>
            </w:pPr>
          </w:p>
        </w:tc>
        <w:tc>
          <w:tcPr>
            <w:tcW w:w="1596" w:type="dxa"/>
            <w:tcBorders>
              <w:top w:val="nil"/>
              <w:left w:val="single" w:sz="4" w:space="0" w:color="C0C0C0"/>
              <w:bottom w:val="single" w:sz="4" w:space="0" w:color="C0C0C0"/>
              <w:right w:val="single" w:sz="4" w:space="0" w:color="C0C0C0"/>
            </w:tcBorders>
            <w:shd w:val="clear" w:color="000000" w:fill="FFFF00"/>
            <w:vAlign w:val="center"/>
            <w:hideMark/>
          </w:tcPr>
          <w:p w14:paraId="52116800"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Операционные расходы</w:t>
            </w:r>
          </w:p>
        </w:tc>
        <w:tc>
          <w:tcPr>
            <w:tcW w:w="271" w:type="dxa"/>
            <w:tcBorders>
              <w:top w:val="nil"/>
              <w:left w:val="nil"/>
              <w:bottom w:val="single" w:sz="4" w:space="0" w:color="C0C0C0"/>
              <w:right w:val="single" w:sz="4" w:space="0" w:color="C0C0C0"/>
            </w:tcBorders>
            <w:shd w:val="clear" w:color="auto" w:fill="auto"/>
            <w:vAlign w:val="center"/>
            <w:hideMark/>
          </w:tcPr>
          <w:p w14:paraId="00CF98C7" w14:textId="77777777" w:rsidR="006B4C92" w:rsidRPr="006B4C92" w:rsidRDefault="006B4C92" w:rsidP="006B4C92">
            <w:pPr>
              <w:jc w:val="center"/>
              <w:rPr>
                <w:rFonts w:ascii="Tahoma" w:hAnsi="Tahoma" w:cs="Tahoma"/>
                <w:b/>
                <w:bCs/>
                <w:sz w:val="9"/>
                <w:szCs w:val="9"/>
                <w:lang w:eastAsia="ru-RU"/>
              </w:rPr>
            </w:pPr>
            <w:proofErr w:type="spellStart"/>
            <w:r w:rsidRPr="006B4C92">
              <w:rPr>
                <w:rFonts w:ascii="Tahoma" w:hAnsi="Tahoma" w:cs="Tahoma"/>
                <w:b/>
                <w:bCs/>
                <w:sz w:val="9"/>
                <w:szCs w:val="9"/>
                <w:lang w:eastAsia="ru-RU"/>
              </w:rPr>
              <w:t>тыс</w:t>
            </w:r>
            <w:proofErr w:type="spellEnd"/>
            <w:r w:rsidRPr="006B4C92">
              <w:rPr>
                <w:rFonts w:ascii="Tahoma" w:hAnsi="Tahoma" w:cs="Tahoma"/>
                <w:b/>
                <w:bCs/>
                <w:sz w:val="9"/>
                <w:szCs w:val="9"/>
                <w:lang w:eastAsia="ru-RU"/>
              </w:rPr>
              <w:t xml:space="preserve"> </w:t>
            </w:r>
            <w:proofErr w:type="spellStart"/>
            <w:r w:rsidRPr="006B4C92">
              <w:rPr>
                <w:rFonts w:ascii="Tahoma" w:hAnsi="Tahoma" w:cs="Tahoma"/>
                <w:b/>
                <w:bCs/>
                <w:sz w:val="9"/>
                <w:szCs w:val="9"/>
                <w:lang w:eastAsia="ru-RU"/>
              </w:rPr>
              <w:t>руб</w:t>
            </w:r>
            <w:proofErr w:type="spellEnd"/>
          </w:p>
        </w:tc>
        <w:tc>
          <w:tcPr>
            <w:tcW w:w="396" w:type="dxa"/>
            <w:tcBorders>
              <w:top w:val="nil"/>
              <w:left w:val="nil"/>
              <w:bottom w:val="single" w:sz="4" w:space="0" w:color="C0C0C0"/>
              <w:right w:val="single" w:sz="4" w:space="0" w:color="C0C0C0"/>
            </w:tcBorders>
            <w:shd w:val="clear" w:color="auto" w:fill="auto"/>
            <w:vAlign w:val="center"/>
            <w:hideMark/>
          </w:tcPr>
          <w:p w14:paraId="3724B66D" w14:textId="51337002"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99 645,93   </w:t>
            </w:r>
          </w:p>
        </w:tc>
        <w:tc>
          <w:tcPr>
            <w:tcW w:w="281" w:type="dxa"/>
            <w:tcBorders>
              <w:top w:val="nil"/>
              <w:left w:val="nil"/>
              <w:bottom w:val="single" w:sz="4" w:space="0" w:color="C0C0C0"/>
              <w:right w:val="single" w:sz="4" w:space="0" w:color="C0C0C0"/>
            </w:tcBorders>
            <w:shd w:val="clear" w:color="auto" w:fill="auto"/>
            <w:vAlign w:val="center"/>
            <w:hideMark/>
          </w:tcPr>
          <w:p w14:paraId="16774CEB" w14:textId="1589F696"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133 625,48   </w:t>
            </w:r>
          </w:p>
        </w:tc>
        <w:tc>
          <w:tcPr>
            <w:tcW w:w="396" w:type="dxa"/>
            <w:tcBorders>
              <w:top w:val="nil"/>
              <w:left w:val="nil"/>
              <w:bottom w:val="single" w:sz="4" w:space="0" w:color="C0C0C0"/>
              <w:right w:val="single" w:sz="4" w:space="0" w:color="C0C0C0"/>
            </w:tcBorders>
            <w:shd w:val="clear" w:color="auto" w:fill="auto"/>
            <w:vAlign w:val="center"/>
            <w:hideMark/>
          </w:tcPr>
          <w:p w14:paraId="79CE7FBA"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118 519,06   </w:t>
            </w:r>
          </w:p>
        </w:tc>
        <w:tc>
          <w:tcPr>
            <w:tcW w:w="358" w:type="dxa"/>
            <w:tcBorders>
              <w:top w:val="nil"/>
              <w:left w:val="nil"/>
              <w:bottom w:val="single" w:sz="4" w:space="0" w:color="C0C0C0"/>
              <w:right w:val="single" w:sz="4" w:space="0" w:color="C0C0C0"/>
            </w:tcBorders>
            <w:shd w:val="clear" w:color="auto" w:fill="auto"/>
            <w:vAlign w:val="center"/>
            <w:hideMark/>
          </w:tcPr>
          <w:p w14:paraId="0206F0CB"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142 263,83   </w:t>
            </w:r>
          </w:p>
        </w:tc>
        <w:tc>
          <w:tcPr>
            <w:tcW w:w="410" w:type="dxa"/>
            <w:tcBorders>
              <w:top w:val="nil"/>
              <w:left w:val="nil"/>
              <w:bottom w:val="single" w:sz="4" w:space="0" w:color="C0C0C0"/>
              <w:right w:val="single" w:sz="4" w:space="0" w:color="C0C0C0"/>
            </w:tcBorders>
            <w:shd w:val="clear" w:color="auto" w:fill="auto"/>
            <w:vAlign w:val="center"/>
            <w:hideMark/>
          </w:tcPr>
          <w:p w14:paraId="5F5056B7"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120 020,53   </w:t>
            </w:r>
          </w:p>
        </w:tc>
        <w:tc>
          <w:tcPr>
            <w:tcW w:w="283" w:type="dxa"/>
            <w:tcBorders>
              <w:top w:val="nil"/>
              <w:left w:val="nil"/>
              <w:bottom w:val="single" w:sz="4" w:space="0" w:color="C0C0C0"/>
              <w:right w:val="single" w:sz="4" w:space="0" w:color="C0C0C0"/>
            </w:tcBorders>
            <w:shd w:val="clear" w:color="auto" w:fill="auto"/>
            <w:vAlign w:val="center"/>
            <w:hideMark/>
          </w:tcPr>
          <w:p w14:paraId="281B8273"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61 754,98   </w:t>
            </w:r>
          </w:p>
        </w:tc>
        <w:tc>
          <w:tcPr>
            <w:tcW w:w="283" w:type="dxa"/>
            <w:tcBorders>
              <w:top w:val="nil"/>
              <w:left w:val="nil"/>
              <w:bottom w:val="single" w:sz="4" w:space="0" w:color="C0C0C0"/>
              <w:right w:val="single" w:sz="4" w:space="0" w:color="C0C0C0"/>
            </w:tcBorders>
            <w:shd w:val="clear" w:color="auto" w:fill="auto"/>
            <w:vAlign w:val="center"/>
            <w:hideMark/>
          </w:tcPr>
          <w:p w14:paraId="426849B2"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61 754,98   </w:t>
            </w:r>
          </w:p>
        </w:tc>
        <w:tc>
          <w:tcPr>
            <w:tcW w:w="502" w:type="dxa"/>
            <w:tcBorders>
              <w:top w:val="nil"/>
              <w:left w:val="nil"/>
              <w:bottom w:val="nil"/>
              <w:right w:val="nil"/>
            </w:tcBorders>
            <w:shd w:val="clear" w:color="auto" w:fill="auto"/>
            <w:vAlign w:val="center"/>
            <w:hideMark/>
          </w:tcPr>
          <w:p w14:paraId="35E01C4A" w14:textId="77777777" w:rsidR="006B4C92" w:rsidRPr="006B4C92" w:rsidRDefault="006B4C92" w:rsidP="006B4C92">
            <w:pPr>
              <w:jc w:val="center"/>
              <w:rPr>
                <w:rFonts w:ascii="Tahoma" w:hAnsi="Tahoma" w:cs="Tahoma"/>
                <w:b/>
                <w:bCs/>
                <w:sz w:val="7"/>
                <w:szCs w:val="7"/>
                <w:lang w:eastAsia="ru-RU"/>
              </w:rPr>
            </w:pPr>
          </w:p>
        </w:tc>
        <w:tc>
          <w:tcPr>
            <w:tcW w:w="452" w:type="dxa"/>
            <w:tcBorders>
              <w:top w:val="nil"/>
              <w:left w:val="single" w:sz="4" w:space="0" w:color="C0C0C0"/>
              <w:bottom w:val="single" w:sz="4" w:space="0" w:color="C0C0C0"/>
              <w:right w:val="single" w:sz="4" w:space="0" w:color="C0C0C0"/>
            </w:tcBorders>
            <w:shd w:val="clear" w:color="auto" w:fill="auto"/>
            <w:vAlign w:val="center"/>
            <w:hideMark/>
          </w:tcPr>
          <w:p w14:paraId="71AA0890"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157 573,14   </w:t>
            </w:r>
          </w:p>
        </w:tc>
        <w:tc>
          <w:tcPr>
            <w:tcW w:w="452" w:type="dxa"/>
            <w:tcBorders>
              <w:top w:val="nil"/>
              <w:left w:val="nil"/>
              <w:bottom w:val="single" w:sz="4" w:space="0" w:color="C0C0C0"/>
              <w:right w:val="single" w:sz="4" w:space="0" w:color="C0C0C0"/>
            </w:tcBorders>
            <w:shd w:val="clear" w:color="auto" w:fill="auto"/>
            <w:vAlign w:val="center"/>
            <w:hideMark/>
          </w:tcPr>
          <w:p w14:paraId="231779AB"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123 216,68   </w:t>
            </w:r>
          </w:p>
        </w:tc>
        <w:tc>
          <w:tcPr>
            <w:tcW w:w="404" w:type="dxa"/>
            <w:tcBorders>
              <w:top w:val="nil"/>
              <w:left w:val="nil"/>
              <w:bottom w:val="single" w:sz="4" w:space="0" w:color="C0C0C0"/>
              <w:right w:val="single" w:sz="4" w:space="0" w:color="C0C0C0"/>
            </w:tcBorders>
            <w:shd w:val="clear" w:color="auto" w:fill="auto"/>
            <w:vAlign w:val="center"/>
            <w:hideMark/>
          </w:tcPr>
          <w:p w14:paraId="56A36A9D"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63 417,61   </w:t>
            </w:r>
          </w:p>
        </w:tc>
        <w:tc>
          <w:tcPr>
            <w:tcW w:w="415" w:type="dxa"/>
            <w:tcBorders>
              <w:top w:val="nil"/>
              <w:left w:val="nil"/>
              <w:bottom w:val="single" w:sz="4" w:space="0" w:color="C0C0C0"/>
              <w:right w:val="single" w:sz="4" w:space="0" w:color="C0C0C0"/>
            </w:tcBorders>
            <w:shd w:val="clear" w:color="auto" w:fill="auto"/>
            <w:vAlign w:val="center"/>
            <w:hideMark/>
          </w:tcPr>
          <w:p w14:paraId="563DEC8A"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63 417,61   </w:t>
            </w:r>
          </w:p>
        </w:tc>
        <w:tc>
          <w:tcPr>
            <w:tcW w:w="521" w:type="dxa"/>
            <w:tcBorders>
              <w:top w:val="nil"/>
              <w:left w:val="nil"/>
              <w:bottom w:val="nil"/>
              <w:right w:val="nil"/>
            </w:tcBorders>
            <w:shd w:val="clear" w:color="auto" w:fill="auto"/>
            <w:vAlign w:val="center"/>
            <w:hideMark/>
          </w:tcPr>
          <w:p w14:paraId="20A84C5E" w14:textId="77777777" w:rsidR="006B4C92" w:rsidRPr="006B4C92" w:rsidRDefault="006B4C92" w:rsidP="006B4C92">
            <w:pPr>
              <w:jc w:val="center"/>
              <w:rPr>
                <w:rFonts w:ascii="Tahoma" w:hAnsi="Tahoma" w:cs="Tahoma"/>
                <w:b/>
                <w:bCs/>
                <w:sz w:val="7"/>
                <w:szCs w:val="7"/>
                <w:lang w:eastAsia="ru-RU"/>
              </w:rPr>
            </w:pPr>
          </w:p>
        </w:tc>
        <w:tc>
          <w:tcPr>
            <w:tcW w:w="473" w:type="dxa"/>
            <w:tcBorders>
              <w:top w:val="nil"/>
              <w:left w:val="single" w:sz="4" w:space="0" w:color="C0C0C0"/>
              <w:bottom w:val="single" w:sz="4" w:space="0" w:color="C0C0C0"/>
              <w:right w:val="single" w:sz="4" w:space="0" w:color="C0C0C0"/>
            </w:tcBorders>
            <w:shd w:val="clear" w:color="auto" w:fill="auto"/>
            <w:vAlign w:val="center"/>
            <w:hideMark/>
          </w:tcPr>
          <w:p w14:paraId="73866AA4"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174 782,22   </w:t>
            </w:r>
          </w:p>
        </w:tc>
        <w:tc>
          <w:tcPr>
            <w:tcW w:w="452" w:type="dxa"/>
            <w:tcBorders>
              <w:top w:val="nil"/>
              <w:left w:val="nil"/>
              <w:bottom w:val="single" w:sz="4" w:space="0" w:color="C0C0C0"/>
              <w:right w:val="single" w:sz="4" w:space="0" w:color="C0C0C0"/>
            </w:tcBorders>
            <w:shd w:val="clear" w:color="auto" w:fill="auto"/>
            <w:vAlign w:val="center"/>
            <w:hideMark/>
          </w:tcPr>
          <w:p w14:paraId="06B61423"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126 863,89   </w:t>
            </w:r>
          </w:p>
        </w:tc>
        <w:tc>
          <w:tcPr>
            <w:tcW w:w="404" w:type="dxa"/>
            <w:tcBorders>
              <w:top w:val="nil"/>
              <w:left w:val="nil"/>
              <w:bottom w:val="single" w:sz="4" w:space="0" w:color="C0C0C0"/>
              <w:right w:val="single" w:sz="4" w:space="0" w:color="C0C0C0"/>
            </w:tcBorders>
            <w:shd w:val="clear" w:color="auto" w:fill="auto"/>
            <w:vAlign w:val="center"/>
            <w:hideMark/>
          </w:tcPr>
          <w:p w14:paraId="122F2E40"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65 313,59   </w:t>
            </w:r>
          </w:p>
        </w:tc>
        <w:tc>
          <w:tcPr>
            <w:tcW w:w="415" w:type="dxa"/>
            <w:tcBorders>
              <w:top w:val="nil"/>
              <w:left w:val="nil"/>
              <w:bottom w:val="single" w:sz="4" w:space="0" w:color="C0C0C0"/>
              <w:right w:val="single" w:sz="4" w:space="0" w:color="C0C0C0"/>
            </w:tcBorders>
            <w:shd w:val="clear" w:color="auto" w:fill="auto"/>
            <w:vAlign w:val="center"/>
            <w:hideMark/>
          </w:tcPr>
          <w:p w14:paraId="370E152F"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65 313,59   </w:t>
            </w:r>
          </w:p>
        </w:tc>
        <w:tc>
          <w:tcPr>
            <w:tcW w:w="521" w:type="dxa"/>
            <w:tcBorders>
              <w:top w:val="nil"/>
              <w:left w:val="nil"/>
              <w:bottom w:val="nil"/>
              <w:right w:val="nil"/>
            </w:tcBorders>
            <w:shd w:val="clear" w:color="auto" w:fill="auto"/>
            <w:vAlign w:val="center"/>
            <w:hideMark/>
          </w:tcPr>
          <w:p w14:paraId="324F6DF0" w14:textId="77777777" w:rsidR="006B4C92" w:rsidRPr="006B4C92" w:rsidRDefault="006B4C92" w:rsidP="006B4C92">
            <w:pPr>
              <w:jc w:val="center"/>
              <w:rPr>
                <w:rFonts w:ascii="Tahoma" w:hAnsi="Tahoma" w:cs="Tahoma"/>
                <w:b/>
                <w:bCs/>
                <w:sz w:val="7"/>
                <w:szCs w:val="7"/>
                <w:lang w:eastAsia="ru-RU"/>
              </w:rPr>
            </w:pPr>
          </w:p>
        </w:tc>
      </w:tr>
      <w:tr w:rsidR="006B4C92" w:rsidRPr="006B4C92" w14:paraId="649F1AE2" w14:textId="77777777" w:rsidTr="006B4C92">
        <w:trPr>
          <w:trHeight w:val="225"/>
          <w:jc w:val="center"/>
        </w:trPr>
        <w:tc>
          <w:tcPr>
            <w:tcW w:w="149" w:type="dxa"/>
            <w:tcBorders>
              <w:top w:val="nil"/>
              <w:left w:val="nil"/>
              <w:bottom w:val="nil"/>
              <w:right w:val="nil"/>
            </w:tcBorders>
            <w:shd w:val="clear" w:color="auto" w:fill="auto"/>
            <w:vAlign w:val="center"/>
            <w:hideMark/>
          </w:tcPr>
          <w:p w14:paraId="2FB41697" w14:textId="77777777" w:rsidR="006B4C92" w:rsidRPr="006B4C92" w:rsidRDefault="006B4C92" w:rsidP="006B4C92">
            <w:pPr>
              <w:jc w:val="center"/>
              <w:rPr>
                <w:rFonts w:ascii="Tahoma" w:hAnsi="Tahoma" w:cs="Tahoma"/>
                <w:b/>
                <w:bCs/>
                <w:sz w:val="9"/>
                <w:szCs w:val="9"/>
                <w:lang w:eastAsia="ru-RU"/>
              </w:rPr>
            </w:pPr>
          </w:p>
        </w:tc>
        <w:tc>
          <w:tcPr>
            <w:tcW w:w="57" w:type="dxa"/>
            <w:tcBorders>
              <w:top w:val="nil"/>
              <w:left w:val="nil"/>
              <w:bottom w:val="nil"/>
              <w:right w:val="nil"/>
            </w:tcBorders>
            <w:shd w:val="clear" w:color="auto" w:fill="auto"/>
            <w:vAlign w:val="center"/>
            <w:hideMark/>
          </w:tcPr>
          <w:p w14:paraId="2AD36849" w14:textId="77777777" w:rsidR="006B4C92" w:rsidRPr="006B4C92" w:rsidRDefault="006B4C92" w:rsidP="006B4C92">
            <w:pPr>
              <w:jc w:val="center"/>
              <w:rPr>
                <w:rFonts w:ascii="Tahoma" w:hAnsi="Tahoma" w:cs="Tahoma"/>
                <w:b/>
                <w:bCs/>
                <w:sz w:val="9"/>
                <w:szCs w:val="9"/>
                <w:lang w:eastAsia="ru-RU"/>
              </w:rPr>
            </w:pPr>
          </w:p>
        </w:tc>
        <w:tc>
          <w:tcPr>
            <w:tcW w:w="198" w:type="dxa"/>
            <w:tcBorders>
              <w:top w:val="nil"/>
              <w:left w:val="nil"/>
              <w:bottom w:val="nil"/>
              <w:right w:val="nil"/>
            </w:tcBorders>
            <w:shd w:val="clear" w:color="auto" w:fill="auto"/>
            <w:vAlign w:val="center"/>
            <w:hideMark/>
          </w:tcPr>
          <w:p w14:paraId="0B5492A9" w14:textId="77777777" w:rsidR="006B4C92" w:rsidRPr="006B4C92" w:rsidRDefault="006B4C92" w:rsidP="006B4C92">
            <w:pPr>
              <w:jc w:val="center"/>
              <w:rPr>
                <w:rFonts w:ascii="Tahoma" w:hAnsi="Tahoma" w:cs="Tahoma"/>
                <w:b/>
                <w:bCs/>
                <w:sz w:val="9"/>
                <w:szCs w:val="9"/>
                <w:lang w:eastAsia="ru-RU"/>
              </w:rPr>
            </w:pPr>
          </w:p>
        </w:tc>
        <w:tc>
          <w:tcPr>
            <w:tcW w:w="1596" w:type="dxa"/>
            <w:tcBorders>
              <w:top w:val="nil"/>
              <w:left w:val="single" w:sz="4" w:space="0" w:color="C0C0C0"/>
              <w:bottom w:val="single" w:sz="4" w:space="0" w:color="C0C0C0"/>
              <w:right w:val="single" w:sz="4" w:space="0" w:color="C0C0C0"/>
            </w:tcBorders>
            <w:shd w:val="clear" w:color="000000" w:fill="00B050"/>
            <w:vAlign w:val="center"/>
            <w:hideMark/>
          </w:tcPr>
          <w:p w14:paraId="468B2494"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Неподконтрольные расходы</w:t>
            </w:r>
          </w:p>
        </w:tc>
        <w:tc>
          <w:tcPr>
            <w:tcW w:w="271" w:type="dxa"/>
            <w:tcBorders>
              <w:top w:val="nil"/>
              <w:left w:val="nil"/>
              <w:bottom w:val="single" w:sz="4" w:space="0" w:color="C0C0C0"/>
              <w:right w:val="single" w:sz="4" w:space="0" w:color="C0C0C0"/>
            </w:tcBorders>
            <w:shd w:val="clear" w:color="auto" w:fill="auto"/>
            <w:vAlign w:val="center"/>
            <w:hideMark/>
          </w:tcPr>
          <w:p w14:paraId="63070AAB" w14:textId="77777777" w:rsidR="006B4C92" w:rsidRPr="006B4C92" w:rsidRDefault="006B4C92" w:rsidP="006B4C92">
            <w:pPr>
              <w:jc w:val="center"/>
              <w:rPr>
                <w:rFonts w:ascii="Tahoma" w:hAnsi="Tahoma" w:cs="Tahoma"/>
                <w:b/>
                <w:bCs/>
                <w:sz w:val="9"/>
                <w:szCs w:val="9"/>
                <w:lang w:eastAsia="ru-RU"/>
              </w:rPr>
            </w:pPr>
            <w:proofErr w:type="spellStart"/>
            <w:r w:rsidRPr="006B4C92">
              <w:rPr>
                <w:rFonts w:ascii="Tahoma" w:hAnsi="Tahoma" w:cs="Tahoma"/>
                <w:b/>
                <w:bCs/>
                <w:sz w:val="9"/>
                <w:szCs w:val="9"/>
                <w:lang w:eastAsia="ru-RU"/>
              </w:rPr>
              <w:t>тыс</w:t>
            </w:r>
            <w:proofErr w:type="spellEnd"/>
            <w:r w:rsidRPr="006B4C92">
              <w:rPr>
                <w:rFonts w:ascii="Tahoma" w:hAnsi="Tahoma" w:cs="Tahoma"/>
                <w:b/>
                <w:bCs/>
                <w:sz w:val="9"/>
                <w:szCs w:val="9"/>
                <w:lang w:eastAsia="ru-RU"/>
              </w:rPr>
              <w:t xml:space="preserve"> </w:t>
            </w:r>
            <w:proofErr w:type="spellStart"/>
            <w:r w:rsidRPr="006B4C92">
              <w:rPr>
                <w:rFonts w:ascii="Tahoma" w:hAnsi="Tahoma" w:cs="Tahoma"/>
                <w:b/>
                <w:bCs/>
                <w:sz w:val="9"/>
                <w:szCs w:val="9"/>
                <w:lang w:eastAsia="ru-RU"/>
              </w:rPr>
              <w:t>руб</w:t>
            </w:r>
            <w:proofErr w:type="spellEnd"/>
          </w:p>
        </w:tc>
        <w:tc>
          <w:tcPr>
            <w:tcW w:w="396" w:type="dxa"/>
            <w:tcBorders>
              <w:top w:val="nil"/>
              <w:left w:val="nil"/>
              <w:bottom w:val="single" w:sz="4" w:space="0" w:color="C0C0C0"/>
              <w:right w:val="single" w:sz="4" w:space="0" w:color="C0C0C0"/>
            </w:tcBorders>
            <w:shd w:val="clear" w:color="auto" w:fill="auto"/>
            <w:vAlign w:val="center"/>
            <w:hideMark/>
          </w:tcPr>
          <w:p w14:paraId="20313836" w14:textId="2E1904EB"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11 274,31   </w:t>
            </w:r>
          </w:p>
        </w:tc>
        <w:tc>
          <w:tcPr>
            <w:tcW w:w="281" w:type="dxa"/>
            <w:tcBorders>
              <w:top w:val="nil"/>
              <w:left w:val="nil"/>
              <w:bottom w:val="single" w:sz="4" w:space="0" w:color="C0C0C0"/>
              <w:right w:val="single" w:sz="4" w:space="0" w:color="C0C0C0"/>
            </w:tcBorders>
            <w:shd w:val="clear" w:color="auto" w:fill="auto"/>
            <w:vAlign w:val="center"/>
            <w:hideMark/>
          </w:tcPr>
          <w:p w14:paraId="1B462D49" w14:textId="00605AB2"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11 240,55   </w:t>
            </w:r>
          </w:p>
        </w:tc>
        <w:tc>
          <w:tcPr>
            <w:tcW w:w="396" w:type="dxa"/>
            <w:tcBorders>
              <w:top w:val="nil"/>
              <w:left w:val="nil"/>
              <w:bottom w:val="single" w:sz="4" w:space="0" w:color="C0C0C0"/>
              <w:right w:val="single" w:sz="4" w:space="0" w:color="C0C0C0"/>
            </w:tcBorders>
            <w:shd w:val="clear" w:color="auto" w:fill="auto"/>
            <w:vAlign w:val="center"/>
            <w:hideMark/>
          </w:tcPr>
          <w:p w14:paraId="6E440FCD"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11 349,01   </w:t>
            </w:r>
          </w:p>
        </w:tc>
        <w:tc>
          <w:tcPr>
            <w:tcW w:w="358" w:type="dxa"/>
            <w:tcBorders>
              <w:top w:val="nil"/>
              <w:left w:val="nil"/>
              <w:bottom w:val="single" w:sz="4" w:space="0" w:color="C0C0C0"/>
              <w:right w:val="single" w:sz="4" w:space="0" w:color="C0C0C0"/>
            </w:tcBorders>
            <w:shd w:val="clear" w:color="auto" w:fill="auto"/>
            <w:vAlign w:val="center"/>
            <w:hideMark/>
          </w:tcPr>
          <w:p w14:paraId="441F13D9"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15 923,14   </w:t>
            </w:r>
          </w:p>
        </w:tc>
        <w:tc>
          <w:tcPr>
            <w:tcW w:w="410" w:type="dxa"/>
            <w:tcBorders>
              <w:top w:val="nil"/>
              <w:left w:val="nil"/>
              <w:bottom w:val="single" w:sz="4" w:space="0" w:color="C0C0C0"/>
              <w:right w:val="single" w:sz="4" w:space="0" w:color="C0C0C0"/>
            </w:tcBorders>
            <w:shd w:val="clear" w:color="auto" w:fill="auto"/>
            <w:vAlign w:val="center"/>
            <w:hideMark/>
          </w:tcPr>
          <w:p w14:paraId="774946B8"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18 300,03   </w:t>
            </w:r>
          </w:p>
        </w:tc>
        <w:tc>
          <w:tcPr>
            <w:tcW w:w="283" w:type="dxa"/>
            <w:tcBorders>
              <w:top w:val="nil"/>
              <w:left w:val="nil"/>
              <w:bottom w:val="single" w:sz="4" w:space="0" w:color="C0C0C0"/>
              <w:right w:val="single" w:sz="4" w:space="0" w:color="C0C0C0"/>
            </w:tcBorders>
            <w:shd w:val="clear" w:color="auto" w:fill="auto"/>
            <w:vAlign w:val="center"/>
            <w:hideMark/>
          </w:tcPr>
          <w:p w14:paraId="512AE758"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5 907,24   </w:t>
            </w:r>
          </w:p>
        </w:tc>
        <w:tc>
          <w:tcPr>
            <w:tcW w:w="283" w:type="dxa"/>
            <w:tcBorders>
              <w:top w:val="nil"/>
              <w:left w:val="nil"/>
              <w:bottom w:val="single" w:sz="4" w:space="0" w:color="C0C0C0"/>
              <w:right w:val="single" w:sz="4" w:space="0" w:color="C0C0C0"/>
            </w:tcBorders>
            <w:shd w:val="clear" w:color="auto" w:fill="auto"/>
            <w:vAlign w:val="center"/>
            <w:hideMark/>
          </w:tcPr>
          <w:p w14:paraId="75FA0763"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8 903,36   </w:t>
            </w:r>
          </w:p>
        </w:tc>
        <w:tc>
          <w:tcPr>
            <w:tcW w:w="502" w:type="dxa"/>
            <w:tcBorders>
              <w:top w:val="nil"/>
              <w:left w:val="nil"/>
              <w:bottom w:val="nil"/>
              <w:right w:val="nil"/>
            </w:tcBorders>
            <w:shd w:val="clear" w:color="auto" w:fill="auto"/>
            <w:vAlign w:val="center"/>
            <w:hideMark/>
          </w:tcPr>
          <w:p w14:paraId="13FA5ACD" w14:textId="77777777" w:rsidR="006B4C92" w:rsidRPr="006B4C92" w:rsidRDefault="006B4C92" w:rsidP="006B4C92">
            <w:pPr>
              <w:jc w:val="center"/>
              <w:rPr>
                <w:rFonts w:ascii="Tahoma" w:hAnsi="Tahoma" w:cs="Tahoma"/>
                <w:b/>
                <w:bCs/>
                <w:sz w:val="7"/>
                <w:szCs w:val="7"/>
                <w:lang w:eastAsia="ru-RU"/>
              </w:rPr>
            </w:pPr>
          </w:p>
        </w:tc>
        <w:tc>
          <w:tcPr>
            <w:tcW w:w="452" w:type="dxa"/>
            <w:tcBorders>
              <w:top w:val="nil"/>
              <w:left w:val="single" w:sz="4" w:space="0" w:color="C0C0C0"/>
              <w:bottom w:val="single" w:sz="4" w:space="0" w:color="C0C0C0"/>
              <w:right w:val="single" w:sz="4" w:space="0" w:color="C0C0C0"/>
            </w:tcBorders>
            <w:shd w:val="clear" w:color="auto" w:fill="auto"/>
            <w:vAlign w:val="center"/>
            <w:hideMark/>
          </w:tcPr>
          <w:p w14:paraId="067A2B70"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17 360,16   </w:t>
            </w:r>
          </w:p>
        </w:tc>
        <w:tc>
          <w:tcPr>
            <w:tcW w:w="452" w:type="dxa"/>
            <w:tcBorders>
              <w:top w:val="nil"/>
              <w:left w:val="nil"/>
              <w:bottom w:val="single" w:sz="4" w:space="0" w:color="C0C0C0"/>
              <w:right w:val="single" w:sz="4" w:space="0" w:color="C0C0C0"/>
            </w:tcBorders>
            <w:shd w:val="clear" w:color="auto" w:fill="auto"/>
            <w:vAlign w:val="center"/>
            <w:hideMark/>
          </w:tcPr>
          <w:p w14:paraId="17E12DAC"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19 831,35   </w:t>
            </w:r>
          </w:p>
        </w:tc>
        <w:tc>
          <w:tcPr>
            <w:tcW w:w="404" w:type="dxa"/>
            <w:tcBorders>
              <w:top w:val="nil"/>
              <w:left w:val="nil"/>
              <w:bottom w:val="single" w:sz="4" w:space="0" w:color="C0C0C0"/>
              <w:right w:val="single" w:sz="4" w:space="0" w:color="C0C0C0"/>
            </w:tcBorders>
            <w:shd w:val="clear" w:color="auto" w:fill="auto"/>
            <w:vAlign w:val="center"/>
            <w:hideMark/>
          </w:tcPr>
          <w:p w14:paraId="34A1EBFD"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6 682,01   </w:t>
            </w:r>
          </w:p>
        </w:tc>
        <w:tc>
          <w:tcPr>
            <w:tcW w:w="415" w:type="dxa"/>
            <w:tcBorders>
              <w:top w:val="nil"/>
              <w:left w:val="nil"/>
              <w:bottom w:val="single" w:sz="4" w:space="0" w:color="C0C0C0"/>
              <w:right w:val="single" w:sz="4" w:space="0" w:color="C0C0C0"/>
            </w:tcBorders>
            <w:shd w:val="clear" w:color="auto" w:fill="auto"/>
            <w:vAlign w:val="center"/>
            <w:hideMark/>
          </w:tcPr>
          <w:p w14:paraId="42E70DD8"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9 530,78   </w:t>
            </w:r>
          </w:p>
        </w:tc>
        <w:tc>
          <w:tcPr>
            <w:tcW w:w="521" w:type="dxa"/>
            <w:tcBorders>
              <w:top w:val="nil"/>
              <w:left w:val="nil"/>
              <w:bottom w:val="nil"/>
              <w:right w:val="nil"/>
            </w:tcBorders>
            <w:shd w:val="clear" w:color="auto" w:fill="auto"/>
            <w:vAlign w:val="center"/>
            <w:hideMark/>
          </w:tcPr>
          <w:p w14:paraId="350AF581" w14:textId="77777777" w:rsidR="006B4C92" w:rsidRPr="006B4C92" w:rsidRDefault="006B4C92" w:rsidP="006B4C92">
            <w:pPr>
              <w:jc w:val="center"/>
              <w:rPr>
                <w:rFonts w:ascii="Tahoma" w:hAnsi="Tahoma" w:cs="Tahoma"/>
                <w:b/>
                <w:bCs/>
                <w:sz w:val="7"/>
                <w:szCs w:val="7"/>
                <w:lang w:eastAsia="ru-RU"/>
              </w:rPr>
            </w:pPr>
          </w:p>
        </w:tc>
        <w:tc>
          <w:tcPr>
            <w:tcW w:w="473" w:type="dxa"/>
            <w:tcBorders>
              <w:top w:val="nil"/>
              <w:left w:val="single" w:sz="4" w:space="0" w:color="C0C0C0"/>
              <w:bottom w:val="single" w:sz="4" w:space="0" w:color="C0C0C0"/>
              <w:right w:val="single" w:sz="4" w:space="0" w:color="C0C0C0"/>
            </w:tcBorders>
            <w:shd w:val="clear" w:color="auto" w:fill="auto"/>
            <w:vAlign w:val="center"/>
            <w:hideMark/>
          </w:tcPr>
          <w:p w14:paraId="00792E22"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18 997,07   </w:t>
            </w:r>
          </w:p>
        </w:tc>
        <w:tc>
          <w:tcPr>
            <w:tcW w:w="452" w:type="dxa"/>
            <w:tcBorders>
              <w:top w:val="nil"/>
              <w:left w:val="nil"/>
              <w:bottom w:val="single" w:sz="4" w:space="0" w:color="C0C0C0"/>
              <w:right w:val="single" w:sz="4" w:space="0" w:color="C0C0C0"/>
            </w:tcBorders>
            <w:shd w:val="clear" w:color="auto" w:fill="auto"/>
            <w:vAlign w:val="center"/>
            <w:hideMark/>
          </w:tcPr>
          <w:p w14:paraId="43EB80C7"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21 581,78   </w:t>
            </w:r>
          </w:p>
        </w:tc>
        <w:tc>
          <w:tcPr>
            <w:tcW w:w="404" w:type="dxa"/>
            <w:tcBorders>
              <w:top w:val="nil"/>
              <w:left w:val="nil"/>
              <w:bottom w:val="single" w:sz="4" w:space="0" w:color="C0C0C0"/>
              <w:right w:val="single" w:sz="4" w:space="0" w:color="C0C0C0"/>
            </w:tcBorders>
            <w:shd w:val="clear" w:color="auto" w:fill="auto"/>
            <w:vAlign w:val="center"/>
            <w:hideMark/>
          </w:tcPr>
          <w:p w14:paraId="3CB83580"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7 067,37   </w:t>
            </w:r>
          </w:p>
        </w:tc>
        <w:tc>
          <w:tcPr>
            <w:tcW w:w="415" w:type="dxa"/>
            <w:tcBorders>
              <w:top w:val="nil"/>
              <w:left w:val="nil"/>
              <w:bottom w:val="single" w:sz="4" w:space="0" w:color="C0C0C0"/>
              <w:right w:val="single" w:sz="4" w:space="0" w:color="C0C0C0"/>
            </w:tcBorders>
            <w:shd w:val="clear" w:color="auto" w:fill="auto"/>
            <w:vAlign w:val="center"/>
            <w:hideMark/>
          </w:tcPr>
          <w:p w14:paraId="01E94153"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10 751,13   </w:t>
            </w:r>
          </w:p>
        </w:tc>
        <w:tc>
          <w:tcPr>
            <w:tcW w:w="521" w:type="dxa"/>
            <w:tcBorders>
              <w:top w:val="nil"/>
              <w:left w:val="nil"/>
              <w:bottom w:val="nil"/>
              <w:right w:val="nil"/>
            </w:tcBorders>
            <w:shd w:val="clear" w:color="auto" w:fill="auto"/>
            <w:vAlign w:val="center"/>
            <w:hideMark/>
          </w:tcPr>
          <w:p w14:paraId="6C7BCE1D" w14:textId="77777777" w:rsidR="006B4C92" w:rsidRPr="006B4C92" w:rsidRDefault="006B4C92" w:rsidP="006B4C92">
            <w:pPr>
              <w:jc w:val="center"/>
              <w:rPr>
                <w:rFonts w:ascii="Tahoma" w:hAnsi="Tahoma" w:cs="Tahoma"/>
                <w:b/>
                <w:bCs/>
                <w:sz w:val="7"/>
                <w:szCs w:val="7"/>
                <w:lang w:eastAsia="ru-RU"/>
              </w:rPr>
            </w:pPr>
          </w:p>
        </w:tc>
      </w:tr>
      <w:tr w:rsidR="006B4C92" w:rsidRPr="006B4C92" w14:paraId="54141DBB" w14:textId="77777777" w:rsidTr="006B4C92">
        <w:trPr>
          <w:trHeight w:val="225"/>
          <w:jc w:val="center"/>
        </w:trPr>
        <w:tc>
          <w:tcPr>
            <w:tcW w:w="149" w:type="dxa"/>
            <w:tcBorders>
              <w:top w:val="nil"/>
              <w:left w:val="nil"/>
              <w:bottom w:val="nil"/>
              <w:right w:val="nil"/>
            </w:tcBorders>
            <w:shd w:val="clear" w:color="auto" w:fill="auto"/>
            <w:vAlign w:val="center"/>
            <w:hideMark/>
          </w:tcPr>
          <w:p w14:paraId="46D733AE" w14:textId="77777777" w:rsidR="006B4C92" w:rsidRPr="006B4C92" w:rsidRDefault="006B4C92" w:rsidP="006B4C92">
            <w:pPr>
              <w:jc w:val="center"/>
              <w:rPr>
                <w:rFonts w:ascii="Tahoma" w:hAnsi="Tahoma" w:cs="Tahoma"/>
                <w:b/>
                <w:bCs/>
                <w:sz w:val="9"/>
                <w:szCs w:val="9"/>
                <w:lang w:eastAsia="ru-RU"/>
              </w:rPr>
            </w:pPr>
          </w:p>
        </w:tc>
        <w:tc>
          <w:tcPr>
            <w:tcW w:w="57" w:type="dxa"/>
            <w:tcBorders>
              <w:top w:val="nil"/>
              <w:left w:val="nil"/>
              <w:bottom w:val="nil"/>
              <w:right w:val="nil"/>
            </w:tcBorders>
            <w:shd w:val="clear" w:color="auto" w:fill="auto"/>
            <w:vAlign w:val="center"/>
            <w:hideMark/>
          </w:tcPr>
          <w:p w14:paraId="48E68369" w14:textId="77777777" w:rsidR="006B4C92" w:rsidRPr="006B4C92" w:rsidRDefault="006B4C92" w:rsidP="006B4C92">
            <w:pPr>
              <w:jc w:val="center"/>
              <w:rPr>
                <w:rFonts w:ascii="Tahoma" w:hAnsi="Tahoma" w:cs="Tahoma"/>
                <w:b/>
                <w:bCs/>
                <w:sz w:val="9"/>
                <w:szCs w:val="9"/>
                <w:lang w:eastAsia="ru-RU"/>
              </w:rPr>
            </w:pPr>
          </w:p>
        </w:tc>
        <w:tc>
          <w:tcPr>
            <w:tcW w:w="198" w:type="dxa"/>
            <w:tcBorders>
              <w:top w:val="nil"/>
              <w:left w:val="nil"/>
              <w:bottom w:val="nil"/>
              <w:right w:val="nil"/>
            </w:tcBorders>
            <w:shd w:val="clear" w:color="auto" w:fill="auto"/>
            <w:vAlign w:val="center"/>
            <w:hideMark/>
          </w:tcPr>
          <w:p w14:paraId="4E4C2DE2" w14:textId="77777777" w:rsidR="006B4C92" w:rsidRPr="006B4C92" w:rsidRDefault="006B4C92" w:rsidP="006B4C92">
            <w:pPr>
              <w:jc w:val="center"/>
              <w:rPr>
                <w:rFonts w:ascii="Tahoma" w:hAnsi="Tahoma" w:cs="Tahoma"/>
                <w:b/>
                <w:bCs/>
                <w:sz w:val="9"/>
                <w:szCs w:val="9"/>
                <w:lang w:eastAsia="ru-RU"/>
              </w:rPr>
            </w:pPr>
          </w:p>
        </w:tc>
        <w:tc>
          <w:tcPr>
            <w:tcW w:w="1596" w:type="dxa"/>
            <w:tcBorders>
              <w:top w:val="nil"/>
              <w:left w:val="single" w:sz="4" w:space="0" w:color="C0C0C0"/>
              <w:bottom w:val="single" w:sz="4" w:space="0" w:color="C0C0C0"/>
              <w:right w:val="single" w:sz="4" w:space="0" w:color="C0C0C0"/>
            </w:tcBorders>
            <w:shd w:val="clear" w:color="000000" w:fill="FABF8F"/>
            <w:vAlign w:val="center"/>
            <w:hideMark/>
          </w:tcPr>
          <w:p w14:paraId="5B890FAA"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Расходы на приобретение энергетических ресурсов</w:t>
            </w:r>
          </w:p>
        </w:tc>
        <w:tc>
          <w:tcPr>
            <w:tcW w:w="271" w:type="dxa"/>
            <w:tcBorders>
              <w:top w:val="nil"/>
              <w:left w:val="nil"/>
              <w:bottom w:val="single" w:sz="4" w:space="0" w:color="C0C0C0"/>
              <w:right w:val="single" w:sz="4" w:space="0" w:color="C0C0C0"/>
            </w:tcBorders>
            <w:shd w:val="clear" w:color="auto" w:fill="auto"/>
            <w:vAlign w:val="center"/>
            <w:hideMark/>
          </w:tcPr>
          <w:p w14:paraId="342AE16C" w14:textId="77777777" w:rsidR="006B4C92" w:rsidRPr="006B4C92" w:rsidRDefault="006B4C92" w:rsidP="006B4C92">
            <w:pPr>
              <w:jc w:val="center"/>
              <w:rPr>
                <w:rFonts w:ascii="Tahoma" w:hAnsi="Tahoma" w:cs="Tahoma"/>
                <w:b/>
                <w:bCs/>
                <w:sz w:val="9"/>
                <w:szCs w:val="9"/>
                <w:lang w:eastAsia="ru-RU"/>
              </w:rPr>
            </w:pPr>
            <w:proofErr w:type="spellStart"/>
            <w:r w:rsidRPr="006B4C92">
              <w:rPr>
                <w:rFonts w:ascii="Tahoma" w:hAnsi="Tahoma" w:cs="Tahoma"/>
                <w:b/>
                <w:bCs/>
                <w:sz w:val="9"/>
                <w:szCs w:val="9"/>
                <w:lang w:eastAsia="ru-RU"/>
              </w:rPr>
              <w:t>тыс</w:t>
            </w:r>
            <w:proofErr w:type="spellEnd"/>
            <w:r w:rsidRPr="006B4C92">
              <w:rPr>
                <w:rFonts w:ascii="Tahoma" w:hAnsi="Tahoma" w:cs="Tahoma"/>
                <w:b/>
                <w:bCs/>
                <w:sz w:val="9"/>
                <w:szCs w:val="9"/>
                <w:lang w:eastAsia="ru-RU"/>
              </w:rPr>
              <w:t xml:space="preserve"> </w:t>
            </w:r>
            <w:proofErr w:type="spellStart"/>
            <w:r w:rsidRPr="006B4C92">
              <w:rPr>
                <w:rFonts w:ascii="Tahoma" w:hAnsi="Tahoma" w:cs="Tahoma"/>
                <w:b/>
                <w:bCs/>
                <w:sz w:val="9"/>
                <w:szCs w:val="9"/>
                <w:lang w:eastAsia="ru-RU"/>
              </w:rPr>
              <w:t>руб</w:t>
            </w:r>
            <w:proofErr w:type="spellEnd"/>
          </w:p>
        </w:tc>
        <w:tc>
          <w:tcPr>
            <w:tcW w:w="396" w:type="dxa"/>
            <w:tcBorders>
              <w:top w:val="nil"/>
              <w:left w:val="nil"/>
              <w:bottom w:val="single" w:sz="4" w:space="0" w:color="C0C0C0"/>
              <w:right w:val="single" w:sz="4" w:space="0" w:color="C0C0C0"/>
            </w:tcBorders>
            <w:shd w:val="clear" w:color="auto" w:fill="auto"/>
            <w:vAlign w:val="center"/>
            <w:hideMark/>
          </w:tcPr>
          <w:p w14:paraId="6C16BEF4" w14:textId="40A6DCF3"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28 224,47   </w:t>
            </w:r>
          </w:p>
        </w:tc>
        <w:tc>
          <w:tcPr>
            <w:tcW w:w="281" w:type="dxa"/>
            <w:tcBorders>
              <w:top w:val="nil"/>
              <w:left w:val="nil"/>
              <w:bottom w:val="single" w:sz="4" w:space="0" w:color="C0C0C0"/>
              <w:right w:val="single" w:sz="4" w:space="0" w:color="C0C0C0"/>
            </w:tcBorders>
            <w:shd w:val="clear" w:color="auto" w:fill="auto"/>
            <w:vAlign w:val="center"/>
            <w:hideMark/>
          </w:tcPr>
          <w:p w14:paraId="3FA884DC" w14:textId="66B869BB"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26 677,57   </w:t>
            </w:r>
          </w:p>
        </w:tc>
        <w:tc>
          <w:tcPr>
            <w:tcW w:w="396" w:type="dxa"/>
            <w:tcBorders>
              <w:top w:val="nil"/>
              <w:left w:val="nil"/>
              <w:bottom w:val="single" w:sz="4" w:space="0" w:color="C0C0C0"/>
              <w:right w:val="single" w:sz="4" w:space="0" w:color="C0C0C0"/>
            </w:tcBorders>
            <w:shd w:val="clear" w:color="auto" w:fill="auto"/>
            <w:vAlign w:val="center"/>
            <w:hideMark/>
          </w:tcPr>
          <w:p w14:paraId="3EFDCD41"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28 433,58   </w:t>
            </w:r>
          </w:p>
        </w:tc>
        <w:tc>
          <w:tcPr>
            <w:tcW w:w="358" w:type="dxa"/>
            <w:tcBorders>
              <w:top w:val="nil"/>
              <w:left w:val="nil"/>
              <w:bottom w:val="single" w:sz="4" w:space="0" w:color="C0C0C0"/>
              <w:right w:val="single" w:sz="4" w:space="0" w:color="C0C0C0"/>
            </w:tcBorders>
            <w:shd w:val="clear" w:color="auto" w:fill="auto"/>
            <w:vAlign w:val="center"/>
            <w:hideMark/>
          </w:tcPr>
          <w:p w14:paraId="29B80E95"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29 398,49   </w:t>
            </w:r>
          </w:p>
        </w:tc>
        <w:tc>
          <w:tcPr>
            <w:tcW w:w="410" w:type="dxa"/>
            <w:tcBorders>
              <w:top w:val="nil"/>
              <w:left w:val="nil"/>
              <w:bottom w:val="single" w:sz="4" w:space="0" w:color="C0C0C0"/>
              <w:right w:val="single" w:sz="4" w:space="0" w:color="C0C0C0"/>
            </w:tcBorders>
            <w:shd w:val="clear" w:color="auto" w:fill="auto"/>
            <w:vAlign w:val="center"/>
            <w:hideMark/>
          </w:tcPr>
          <w:p w14:paraId="1514270C"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27 254,53   </w:t>
            </w:r>
          </w:p>
        </w:tc>
        <w:tc>
          <w:tcPr>
            <w:tcW w:w="283" w:type="dxa"/>
            <w:tcBorders>
              <w:top w:val="nil"/>
              <w:left w:val="nil"/>
              <w:bottom w:val="single" w:sz="4" w:space="0" w:color="C0C0C0"/>
              <w:right w:val="single" w:sz="4" w:space="0" w:color="C0C0C0"/>
            </w:tcBorders>
            <w:shd w:val="clear" w:color="auto" w:fill="auto"/>
            <w:vAlign w:val="center"/>
            <w:hideMark/>
          </w:tcPr>
          <w:p w14:paraId="412AC4B0"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13 627,27   </w:t>
            </w:r>
          </w:p>
        </w:tc>
        <w:tc>
          <w:tcPr>
            <w:tcW w:w="283" w:type="dxa"/>
            <w:tcBorders>
              <w:top w:val="nil"/>
              <w:left w:val="nil"/>
              <w:bottom w:val="single" w:sz="4" w:space="0" w:color="C0C0C0"/>
              <w:right w:val="single" w:sz="4" w:space="0" w:color="C0C0C0"/>
            </w:tcBorders>
            <w:shd w:val="clear" w:color="auto" w:fill="auto"/>
            <w:vAlign w:val="center"/>
            <w:hideMark/>
          </w:tcPr>
          <w:p w14:paraId="20C858CD"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13 627,27   </w:t>
            </w:r>
          </w:p>
        </w:tc>
        <w:tc>
          <w:tcPr>
            <w:tcW w:w="502" w:type="dxa"/>
            <w:tcBorders>
              <w:top w:val="nil"/>
              <w:left w:val="nil"/>
              <w:bottom w:val="nil"/>
              <w:right w:val="nil"/>
            </w:tcBorders>
            <w:shd w:val="clear" w:color="auto" w:fill="auto"/>
            <w:vAlign w:val="center"/>
            <w:hideMark/>
          </w:tcPr>
          <w:p w14:paraId="4103612D" w14:textId="77777777" w:rsidR="006B4C92" w:rsidRPr="006B4C92" w:rsidRDefault="006B4C92" w:rsidP="006B4C92">
            <w:pPr>
              <w:jc w:val="center"/>
              <w:rPr>
                <w:rFonts w:ascii="Tahoma" w:hAnsi="Tahoma" w:cs="Tahoma"/>
                <w:b/>
                <w:bCs/>
                <w:sz w:val="7"/>
                <w:szCs w:val="7"/>
                <w:lang w:eastAsia="ru-RU"/>
              </w:rPr>
            </w:pPr>
          </w:p>
        </w:tc>
        <w:tc>
          <w:tcPr>
            <w:tcW w:w="452" w:type="dxa"/>
            <w:tcBorders>
              <w:top w:val="nil"/>
              <w:left w:val="single" w:sz="4" w:space="0" w:color="C0C0C0"/>
              <w:bottom w:val="single" w:sz="4" w:space="0" w:color="C0C0C0"/>
              <w:right w:val="single" w:sz="4" w:space="0" w:color="C0C0C0"/>
            </w:tcBorders>
            <w:shd w:val="clear" w:color="auto" w:fill="auto"/>
            <w:vAlign w:val="center"/>
            <w:hideMark/>
          </w:tcPr>
          <w:p w14:paraId="39B3D7BC"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30 574,43   </w:t>
            </w:r>
          </w:p>
        </w:tc>
        <w:tc>
          <w:tcPr>
            <w:tcW w:w="452" w:type="dxa"/>
            <w:tcBorders>
              <w:top w:val="nil"/>
              <w:left w:val="nil"/>
              <w:bottom w:val="single" w:sz="4" w:space="0" w:color="C0C0C0"/>
              <w:right w:val="single" w:sz="4" w:space="0" w:color="C0C0C0"/>
            </w:tcBorders>
            <w:shd w:val="clear" w:color="auto" w:fill="auto"/>
            <w:vAlign w:val="center"/>
            <w:hideMark/>
          </w:tcPr>
          <w:p w14:paraId="43681FB6"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28 371,97   </w:t>
            </w:r>
          </w:p>
        </w:tc>
        <w:tc>
          <w:tcPr>
            <w:tcW w:w="404" w:type="dxa"/>
            <w:tcBorders>
              <w:top w:val="nil"/>
              <w:left w:val="nil"/>
              <w:bottom w:val="single" w:sz="4" w:space="0" w:color="C0C0C0"/>
              <w:right w:val="single" w:sz="4" w:space="0" w:color="C0C0C0"/>
            </w:tcBorders>
            <w:shd w:val="clear" w:color="auto" w:fill="auto"/>
            <w:vAlign w:val="center"/>
            <w:hideMark/>
          </w:tcPr>
          <w:p w14:paraId="0C956FD9"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14 185,98   </w:t>
            </w:r>
          </w:p>
        </w:tc>
        <w:tc>
          <w:tcPr>
            <w:tcW w:w="415" w:type="dxa"/>
            <w:tcBorders>
              <w:top w:val="nil"/>
              <w:left w:val="nil"/>
              <w:bottom w:val="single" w:sz="4" w:space="0" w:color="C0C0C0"/>
              <w:right w:val="single" w:sz="4" w:space="0" w:color="C0C0C0"/>
            </w:tcBorders>
            <w:shd w:val="clear" w:color="auto" w:fill="auto"/>
            <w:vAlign w:val="center"/>
            <w:hideMark/>
          </w:tcPr>
          <w:p w14:paraId="5BF08C6E"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14 185,98   </w:t>
            </w:r>
          </w:p>
        </w:tc>
        <w:tc>
          <w:tcPr>
            <w:tcW w:w="521" w:type="dxa"/>
            <w:tcBorders>
              <w:top w:val="nil"/>
              <w:left w:val="nil"/>
              <w:bottom w:val="nil"/>
              <w:right w:val="nil"/>
            </w:tcBorders>
            <w:shd w:val="clear" w:color="auto" w:fill="auto"/>
            <w:vAlign w:val="center"/>
            <w:hideMark/>
          </w:tcPr>
          <w:p w14:paraId="3648456F" w14:textId="77777777" w:rsidR="006B4C92" w:rsidRPr="006B4C92" w:rsidRDefault="006B4C92" w:rsidP="006B4C92">
            <w:pPr>
              <w:jc w:val="center"/>
              <w:rPr>
                <w:rFonts w:ascii="Tahoma" w:hAnsi="Tahoma" w:cs="Tahoma"/>
                <w:b/>
                <w:bCs/>
                <w:sz w:val="7"/>
                <w:szCs w:val="7"/>
                <w:lang w:eastAsia="ru-RU"/>
              </w:rPr>
            </w:pPr>
          </w:p>
        </w:tc>
        <w:tc>
          <w:tcPr>
            <w:tcW w:w="473" w:type="dxa"/>
            <w:tcBorders>
              <w:top w:val="nil"/>
              <w:left w:val="single" w:sz="4" w:space="0" w:color="C0C0C0"/>
              <w:bottom w:val="single" w:sz="4" w:space="0" w:color="C0C0C0"/>
              <w:right w:val="single" w:sz="4" w:space="0" w:color="C0C0C0"/>
            </w:tcBorders>
            <w:shd w:val="clear" w:color="auto" w:fill="auto"/>
            <w:vAlign w:val="center"/>
            <w:hideMark/>
          </w:tcPr>
          <w:p w14:paraId="0D9C7544"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31 797,41   </w:t>
            </w:r>
          </w:p>
        </w:tc>
        <w:tc>
          <w:tcPr>
            <w:tcW w:w="452" w:type="dxa"/>
            <w:tcBorders>
              <w:top w:val="nil"/>
              <w:left w:val="nil"/>
              <w:bottom w:val="single" w:sz="4" w:space="0" w:color="C0C0C0"/>
              <w:right w:val="single" w:sz="4" w:space="0" w:color="C0C0C0"/>
            </w:tcBorders>
            <w:shd w:val="clear" w:color="auto" w:fill="auto"/>
            <w:vAlign w:val="center"/>
            <w:hideMark/>
          </w:tcPr>
          <w:p w14:paraId="464B5F2F"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29 506,85   </w:t>
            </w:r>
          </w:p>
        </w:tc>
        <w:tc>
          <w:tcPr>
            <w:tcW w:w="404" w:type="dxa"/>
            <w:tcBorders>
              <w:top w:val="nil"/>
              <w:left w:val="nil"/>
              <w:bottom w:val="single" w:sz="4" w:space="0" w:color="C0C0C0"/>
              <w:right w:val="single" w:sz="4" w:space="0" w:color="C0C0C0"/>
            </w:tcBorders>
            <w:shd w:val="clear" w:color="auto" w:fill="auto"/>
            <w:vAlign w:val="center"/>
            <w:hideMark/>
          </w:tcPr>
          <w:p w14:paraId="548F71BA"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14 753,42   </w:t>
            </w:r>
          </w:p>
        </w:tc>
        <w:tc>
          <w:tcPr>
            <w:tcW w:w="415" w:type="dxa"/>
            <w:tcBorders>
              <w:top w:val="nil"/>
              <w:left w:val="nil"/>
              <w:bottom w:val="single" w:sz="4" w:space="0" w:color="C0C0C0"/>
              <w:right w:val="single" w:sz="4" w:space="0" w:color="C0C0C0"/>
            </w:tcBorders>
            <w:shd w:val="clear" w:color="auto" w:fill="auto"/>
            <w:vAlign w:val="center"/>
            <w:hideMark/>
          </w:tcPr>
          <w:p w14:paraId="1E0ADCBE"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14 753,42   </w:t>
            </w:r>
          </w:p>
        </w:tc>
        <w:tc>
          <w:tcPr>
            <w:tcW w:w="521" w:type="dxa"/>
            <w:tcBorders>
              <w:top w:val="nil"/>
              <w:left w:val="nil"/>
              <w:bottom w:val="nil"/>
              <w:right w:val="nil"/>
            </w:tcBorders>
            <w:shd w:val="clear" w:color="auto" w:fill="auto"/>
            <w:vAlign w:val="center"/>
            <w:hideMark/>
          </w:tcPr>
          <w:p w14:paraId="21C31548" w14:textId="77777777" w:rsidR="006B4C92" w:rsidRPr="006B4C92" w:rsidRDefault="006B4C92" w:rsidP="006B4C92">
            <w:pPr>
              <w:jc w:val="center"/>
              <w:rPr>
                <w:rFonts w:ascii="Tahoma" w:hAnsi="Tahoma" w:cs="Tahoma"/>
                <w:b/>
                <w:bCs/>
                <w:sz w:val="7"/>
                <w:szCs w:val="7"/>
                <w:lang w:eastAsia="ru-RU"/>
              </w:rPr>
            </w:pPr>
          </w:p>
        </w:tc>
      </w:tr>
      <w:tr w:rsidR="006B4C92" w:rsidRPr="006B4C92" w14:paraId="2736D531" w14:textId="77777777" w:rsidTr="006B4C92">
        <w:trPr>
          <w:trHeight w:val="225"/>
          <w:jc w:val="center"/>
        </w:trPr>
        <w:tc>
          <w:tcPr>
            <w:tcW w:w="149" w:type="dxa"/>
            <w:tcBorders>
              <w:top w:val="nil"/>
              <w:left w:val="nil"/>
              <w:bottom w:val="nil"/>
              <w:right w:val="nil"/>
            </w:tcBorders>
            <w:shd w:val="clear" w:color="auto" w:fill="auto"/>
            <w:vAlign w:val="center"/>
            <w:hideMark/>
          </w:tcPr>
          <w:p w14:paraId="22C58014" w14:textId="77777777" w:rsidR="006B4C92" w:rsidRPr="006B4C92" w:rsidRDefault="006B4C92" w:rsidP="006B4C92">
            <w:pPr>
              <w:jc w:val="center"/>
              <w:rPr>
                <w:rFonts w:ascii="Tahoma" w:hAnsi="Tahoma" w:cs="Tahoma"/>
                <w:b/>
                <w:bCs/>
                <w:sz w:val="9"/>
                <w:szCs w:val="9"/>
                <w:lang w:eastAsia="ru-RU"/>
              </w:rPr>
            </w:pPr>
          </w:p>
        </w:tc>
        <w:tc>
          <w:tcPr>
            <w:tcW w:w="57" w:type="dxa"/>
            <w:tcBorders>
              <w:top w:val="nil"/>
              <w:left w:val="nil"/>
              <w:bottom w:val="nil"/>
              <w:right w:val="nil"/>
            </w:tcBorders>
            <w:shd w:val="clear" w:color="auto" w:fill="auto"/>
            <w:vAlign w:val="center"/>
            <w:hideMark/>
          </w:tcPr>
          <w:p w14:paraId="0DCF3D62" w14:textId="77777777" w:rsidR="006B4C92" w:rsidRPr="006B4C92" w:rsidRDefault="006B4C92" w:rsidP="006B4C92">
            <w:pPr>
              <w:jc w:val="center"/>
              <w:rPr>
                <w:rFonts w:ascii="Tahoma" w:hAnsi="Tahoma" w:cs="Tahoma"/>
                <w:b/>
                <w:bCs/>
                <w:sz w:val="9"/>
                <w:szCs w:val="9"/>
                <w:lang w:eastAsia="ru-RU"/>
              </w:rPr>
            </w:pPr>
          </w:p>
        </w:tc>
        <w:tc>
          <w:tcPr>
            <w:tcW w:w="198" w:type="dxa"/>
            <w:tcBorders>
              <w:top w:val="nil"/>
              <w:left w:val="nil"/>
              <w:bottom w:val="nil"/>
              <w:right w:val="nil"/>
            </w:tcBorders>
            <w:shd w:val="clear" w:color="auto" w:fill="auto"/>
            <w:vAlign w:val="center"/>
            <w:hideMark/>
          </w:tcPr>
          <w:p w14:paraId="6272A254" w14:textId="77777777" w:rsidR="006B4C92" w:rsidRPr="006B4C92" w:rsidRDefault="006B4C92" w:rsidP="006B4C92">
            <w:pPr>
              <w:jc w:val="center"/>
              <w:rPr>
                <w:rFonts w:ascii="Tahoma" w:hAnsi="Tahoma" w:cs="Tahoma"/>
                <w:b/>
                <w:bCs/>
                <w:sz w:val="9"/>
                <w:szCs w:val="9"/>
                <w:lang w:eastAsia="ru-RU"/>
              </w:rPr>
            </w:pPr>
          </w:p>
        </w:tc>
        <w:tc>
          <w:tcPr>
            <w:tcW w:w="1596" w:type="dxa"/>
            <w:tcBorders>
              <w:top w:val="nil"/>
              <w:left w:val="single" w:sz="4" w:space="0" w:color="C0C0C0"/>
              <w:bottom w:val="single" w:sz="4" w:space="0" w:color="C0C0C0"/>
              <w:right w:val="single" w:sz="4" w:space="0" w:color="C0C0C0"/>
            </w:tcBorders>
            <w:shd w:val="clear" w:color="000000" w:fill="B1A0C7"/>
            <w:vAlign w:val="center"/>
            <w:hideMark/>
          </w:tcPr>
          <w:p w14:paraId="62CA6687"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Амортизация</w:t>
            </w:r>
          </w:p>
        </w:tc>
        <w:tc>
          <w:tcPr>
            <w:tcW w:w="271" w:type="dxa"/>
            <w:tcBorders>
              <w:top w:val="nil"/>
              <w:left w:val="nil"/>
              <w:bottom w:val="single" w:sz="4" w:space="0" w:color="C0C0C0"/>
              <w:right w:val="single" w:sz="4" w:space="0" w:color="C0C0C0"/>
            </w:tcBorders>
            <w:shd w:val="clear" w:color="auto" w:fill="auto"/>
            <w:vAlign w:val="center"/>
            <w:hideMark/>
          </w:tcPr>
          <w:p w14:paraId="09CC261C" w14:textId="77777777" w:rsidR="006B4C92" w:rsidRPr="006B4C92" w:rsidRDefault="006B4C92" w:rsidP="006B4C92">
            <w:pPr>
              <w:jc w:val="center"/>
              <w:rPr>
                <w:rFonts w:ascii="Tahoma" w:hAnsi="Tahoma" w:cs="Tahoma"/>
                <w:b/>
                <w:bCs/>
                <w:sz w:val="9"/>
                <w:szCs w:val="9"/>
                <w:lang w:eastAsia="ru-RU"/>
              </w:rPr>
            </w:pPr>
            <w:proofErr w:type="spellStart"/>
            <w:r w:rsidRPr="006B4C92">
              <w:rPr>
                <w:rFonts w:ascii="Tahoma" w:hAnsi="Tahoma" w:cs="Tahoma"/>
                <w:b/>
                <w:bCs/>
                <w:sz w:val="9"/>
                <w:szCs w:val="9"/>
                <w:lang w:eastAsia="ru-RU"/>
              </w:rPr>
              <w:t>тыс</w:t>
            </w:r>
            <w:proofErr w:type="spellEnd"/>
            <w:r w:rsidRPr="006B4C92">
              <w:rPr>
                <w:rFonts w:ascii="Tahoma" w:hAnsi="Tahoma" w:cs="Tahoma"/>
                <w:b/>
                <w:bCs/>
                <w:sz w:val="9"/>
                <w:szCs w:val="9"/>
                <w:lang w:eastAsia="ru-RU"/>
              </w:rPr>
              <w:t xml:space="preserve"> </w:t>
            </w:r>
            <w:proofErr w:type="spellStart"/>
            <w:r w:rsidRPr="006B4C92">
              <w:rPr>
                <w:rFonts w:ascii="Tahoma" w:hAnsi="Tahoma" w:cs="Tahoma"/>
                <w:b/>
                <w:bCs/>
                <w:sz w:val="9"/>
                <w:szCs w:val="9"/>
                <w:lang w:eastAsia="ru-RU"/>
              </w:rPr>
              <w:t>руб</w:t>
            </w:r>
            <w:proofErr w:type="spellEnd"/>
          </w:p>
        </w:tc>
        <w:tc>
          <w:tcPr>
            <w:tcW w:w="396" w:type="dxa"/>
            <w:tcBorders>
              <w:top w:val="nil"/>
              <w:left w:val="nil"/>
              <w:bottom w:val="single" w:sz="4" w:space="0" w:color="C0C0C0"/>
              <w:right w:val="single" w:sz="4" w:space="0" w:color="C0C0C0"/>
            </w:tcBorders>
            <w:shd w:val="clear" w:color="auto" w:fill="auto"/>
            <w:vAlign w:val="center"/>
            <w:hideMark/>
          </w:tcPr>
          <w:p w14:paraId="77DEA436" w14:textId="16041359"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10 004,80   </w:t>
            </w:r>
          </w:p>
        </w:tc>
        <w:tc>
          <w:tcPr>
            <w:tcW w:w="281" w:type="dxa"/>
            <w:tcBorders>
              <w:top w:val="nil"/>
              <w:left w:val="nil"/>
              <w:bottom w:val="single" w:sz="4" w:space="0" w:color="C0C0C0"/>
              <w:right w:val="single" w:sz="4" w:space="0" w:color="C0C0C0"/>
            </w:tcBorders>
            <w:shd w:val="clear" w:color="auto" w:fill="auto"/>
            <w:vAlign w:val="center"/>
            <w:hideMark/>
          </w:tcPr>
          <w:p w14:paraId="334E939E" w14:textId="2ED1058E"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10 475,00   </w:t>
            </w:r>
          </w:p>
        </w:tc>
        <w:tc>
          <w:tcPr>
            <w:tcW w:w="396" w:type="dxa"/>
            <w:tcBorders>
              <w:top w:val="nil"/>
              <w:left w:val="nil"/>
              <w:bottom w:val="single" w:sz="4" w:space="0" w:color="C0C0C0"/>
              <w:right w:val="single" w:sz="4" w:space="0" w:color="C0C0C0"/>
            </w:tcBorders>
            <w:shd w:val="clear" w:color="auto" w:fill="auto"/>
            <w:vAlign w:val="center"/>
            <w:hideMark/>
          </w:tcPr>
          <w:p w14:paraId="6881F2BB"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     </w:t>
            </w:r>
          </w:p>
        </w:tc>
        <w:tc>
          <w:tcPr>
            <w:tcW w:w="358" w:type="dxa"/>
            <w:tcBorders>
              <w:top w:val="nil"/>
              <w:left w:val="nil"/>
              <w:bottom w:val="single" w:sz="4" w:space="0" w:color="C0C0C0"/>
              <w:right w:val="single" w:sz="4" w:space="0" w:color="C0C0C0"/>
            </w:tcBorders>
            <w:shd w:val="clear" w:color="auto" w:fill="auto"/>
            <w:vAlign w:val="center"/>
            <w:hideMark/>
          </w:tcPr>
          <w:p w14:paraId="5C49E412"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13 422,00   </w:t>
            </w:r>
          </w:p>
        </w:tc>
        <w:tc>
          <w:tcPr>
            <w:tcW w:w="410" w:type="dxa"/>
            <w:tcBorders>
              <w:top w:val="nil"/>
              <w:left w:val="nil"/>
              <w:bottom w:val="single" w:sz="4" w:space="0" w:color="C0C0C0"/>
              <w:right w:val="single" w:sz="4" w:space="0" w:color="C0C0C0"/>
            </w:tcBorders>
            <w:shd w:val="clear" w:color="auto" w:fill="auto"/>
            <w:vAlign w:val="center"/>
            <w:hideMark/>
          </w:tcPr>
          <w:p w14:paraId="19BF7536"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     </w:t>
            </w:r>
          </w:p>
        </w:tc>
        <w:tc>
          <w:tcPr>
            <w:tcW w:w="283" w:type="dxa"/>
            <w:tcBorders>
              <w:top w:val="nil"/>
              <w:left w:val="nil"/>
              <w:bottom w:val="single" w:sz="4" w:space="0" w:color="C0C0C0"/>
              <w:right w:val="single" w:sz="4" w:space="0" w:color="C0C0C0"/>
            </w:tcBorders>
            <w:shd w:val="clear" w:color="auto" w:fill="auto"/>
            <w:vAlign w:val="center"/>
            <w:hideMark/>
          </w:tcPr>
          <w:p w14:paraId="610056F5"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     </w:t>
            </w:r>
          </w:p>
        </w:tc>
        <w:tc>
          <w:tcPr>
            <w:tcW w:w="283" w:type="dxa"/>
            <w:tcBorders>
              <w:top w:val="nil"/>
              <w:left w:val="nil"/>
              <w:bottom w:val="single" w:sz="4" w:space="0" w:color="C0C0C0"/>
              <w:right w:val="single" w:sz="4" w:space="0" w:color="C0C0C0"/>
            </w:tcBorders>
            <w:shd w:val="clear" w:color="auto" w:fill="auto"/>
            <w:vAlign w:val="center"/>
            <w:hideMark/>
          </w:tcPr>
          <w:p w14:paraId="6514D3A3"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     </w:t>
            </w:r>
          </w:p>
        </w:tc>
        <w:tc>
          <w:tcPr>
            <w:tcW w:w="502" w:type="dxa"/>
            <w:tcBorders>
              <w:top w:val="nil"/>
              <w:left w:val="nil"/>
              <w:bottom w:val="nil"/>
              <w:right w:val="nil"/>
            </w:tcBorders>
            <w:shd w:val="clear" w:color="auto" w:fill="auto"/>
            <w:vAlign w:val="center"/>
            <w:hideMark/>
          </w:tcPr>
          <w:p w14:paraId="6B07FDDD" w14:textId="77777777" w:rsidR="006B4C92" w:rsidRPr="006B4C92" w:rsidRDefault="006B4C92" w:rsidP="006B4C92">
            <w:pPr>
              <w:jc w:val="center"/>
              <w:rPr>
                <w:rFonts w:ascii="Tahoma" w:hAnsi="Tahoma" w:cs="Tahoma"/>
                <w:b/>
                <w:bCs/>
                <w:sz w:val="7"/>
                <w:szCs w:val="7"/>
                <w:lang w:eastAsia="ru-RU"/>
              </w:rPr>
            </w:pPr>
          </w:p>
        </w:tc>
        <w:tc>
          <w:tcPr>
            <w:tcW w:w="452" w:type="dxa"/>
            <w:tcBorders>
              <w:top w:val="nil"/>
              <w:left w:val="single" w:sz="4" w:space="0" w:color="C0C0C0"/>
              <w:bottom w:val="single" w:sz="4" w:space="0" w:color="C0C0C0"/>
              <w:right w:val="single" w:sz="4" w:space="0" w:color="C0C0C0"/>
            </w:tcBorders>
            <w:shd w:val="clear" w:color="auto" w:fill="auto"/>
            <w:vAlign w:val="center"/>
            <w:hideMark/>
          </w:tcPr>
          <w:p w14:paraId="2CA2E579"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13 422,00   </w:t>
            </w:r>
          </w:p>
        </w:tc>
        <w:tc>
          <w:tcPr>
            <w:tcW w:w="452" w:type="dxa"/>
            <w:tcBorders>
              <w:top w:val="nil"/>
              <w:left w:val="nil"/>
              <w:bottom w:val="single" w:sz="4" w:space="0" w:color="C0C0C0"/>
              <w:right w:val="single" w:sz="4" w:space="0" w:color="C0C0C0"/>
            </w:tcBorders>
            <w:shd w:val="clear" w:color="auto" w:fill="auto"/>
            <w:vAlign w:val="center"/>
            <w:hideMark/>
          </w:tcPr>
          <w:p w14:paraId="004A12E0"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     </w:t>
            </w:r>
          </w:p>
        </w:tc>
        <w:tc>
          <w:tcPr>
            <w:tcW w:w="404" w:type="dxa"/>
            <w:tcBorders>
              <w:top w:val="nil"/>
              <w:left w:val="nil"/>
              <w:bottom w:val="single" w:sz="4" w:space="0" w:color="C0C0C0"/>
              <w:right w:val="single" w:sz="4" w:space="0" w:color="C0C0C0"/>
            </w:tcBorders>
            <w:shd w:val="clear" w:color="auto" w:fill="auto"/>
            <w:vAlign w:val="center"/>
            <w:hideMark/>
          </w:tcPr>
          <w:p w14:paraId="34C2CC87"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     </w:t>
            </w:r>
          </w:p>
        </w:tc>
        <w:tc>
          <w:tcPr>
            <w:tcW w:w="415" w:type="dxa"/>
            <w:tcBorders>
              <w:top w:val="nil"/>
              <w:left w:val="nil"/>
              <w:bottom w:val="single" w:sz="4" w:space="0" w:color="C0C0C0"/>
              <w:right w:val="single" w:sz="4" w:space="0" w:color="C0C0C0"/>
            </w:tcBorders>
            <w:shd w:val="clear" w:color="auto" w:fill="auto"/>
            <w:vAlign w:val="center"/>
            <w:hideMark/>
          </w:tcPr>
          <w:p w14:paraId="302D36E1"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     </w:t>
            </w:r>
          </w:p>
        </w:tc>
        <w:tc>
          <w:tcPr>
            <w:tcW w:w="521" w:type="dxa"/>
            <w:tcBorders>
              <w:top w:val="nil"/>
              <w:left w:val="nil"/>
              <w:bottom w:val="nil"/>
              <w:right w:val="nil"/>
            </w:tcBorders>
            <w:shd w:val="clear" w:color="auto" w:fill="auto"/>
            <w:vAlign w:val="center"/>
            <w:hideMark/>
          </w:tcPr>
          <w:p w14:paraId="519F23D0" w14:textId="77777777" w:rsidR="006B4C92" w:rsidRPr="006B4C92" w:rsidRDefault="006B4C92" w:rsidP="006B4C92">
            <w:pPr>
              <w:jc w:val="center"/>
              <w:rPr>
                <w:rFonts w:ascii="Tahoma" w:hAnsi="Tahoma" w:cs="Tahoma"/>
                <w:b/>
                <w:bCs/>
                <w:sz w:val="7"/>
                <w:szCs w:val="7"/>
                <w:lang w:eastAsia="ru-RU"/>
              </w:rPr>
            </w:pPr>
          </w:p>
        </w:tc>
        <w:tc>
          <w:tcPr>
            <w:tcW w:w="473" w:type="dxa"/>
            <w:tcBorders>
              <w:top w:val="nil"/>
              <w:left w:val="single" w:sz="4" w:space="0" w:color="C0C0C0"/>
              <w:bottom w:val="single" w:sz="4" w:space="0" w:color="C0C0C0"/>
              <w:right w:val="single" w:sz="4" w:space="0" w:color="C0C0C0"/>
            </w:tcBorders>
            <w:shd w:val="clear" w:color="auto" w:fill="auto"/>
            <w:vAlign w:val="center"/>
            <w:hideMark/>
          </w:tcPr>
          <w:p w14:paraId="612DC6BD"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13 422,00   </w:t>
            </w:r>
          </w:p>
        </w:tc>
        <w:tc>
          <w:tcPr>
            <w:tcW w:w="452" w:type="dxa"/>
            <w:tcBorders>
              <w:top w:val="nil"/>
              <w:left w:val="nil"/>
              <w:bottom w:val="single" w:sz="4" w:space="0" w:color="C0C0C0"/>
              <w:right w:val="single" w:sz="4" w:space="0" w:color="C0C0C0"/>
            </w:tcBorders>
            <w:shd w:val="clear" w:color="auto" w:fill="auto"/>
            <w:vAlign w:val="center"/>
            <w:hideMark/>
          </w:tcPr>
          <w:p w14:paraId="342E3B3E"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     </w:t>
            </w:r>
          </w:p>
        </w:tc>
        <w:tc>
          <w:tcPr>
            <w:tcW w:w="404" w:type="dxa"/>
            <w:tcBorders>
              <w:top w:val="nil"/>
              <w:left w:val="nil"/>
              <w:bottom w:val="single" w:sz="4" w:space="0" w:color="C0C0C0"/>
              <w:right w:val="single" w:sz="4" w:space="0" w:color="C0C0C0"/>
            </w:tcBorders>
            <w:shd w:val="clear" w:color="auto" w:fill="auto"/>
            <w:vAlign w:val="center"/>
            <w:hideMark/>
          </w:tcPr>
          <w:p w14:paraId="6CA399A7"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     </w:t>
            </w:r>
          </w:p>
        </w:tc>
        <w:tc>
          <w:tcPr>
            <w:tcW w:w="415" w:type="dxa"/>
            <w:tcBorders>
              <w:top w:val="nil"/>
              <w:left w:val="nil"/>
              <w:bottom w:val="single" w:sz="4" w:space="0" w:color="C0C0C0"/>
              <w:right w:val="single" w:sz="4" w:space="0" w:color="C0C0C0"/>
            </w:tcBorders>
            <w:shd w:val="clear" w:color="auto" w:fill="auto"/>
            <w:vAlign w:val="center"/>
            <w:hideMark/>
          </w:tcPr>
          <w:p w14:paraId="5B4A9D98"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     </w:t>
            </w:r>
          </w:p>
        </w:tc>
        <w:tc>
          <w:tcPr>
            <w:tcW w:w="521" w:type="dxa"/>
            <w:tcBorders>
              <w:top w:val="nil"/>
              <w:left w:val="nil"/>
              <w:bottom w:val="nil"/>
              <w:right w:val="nil"/>
            </w:tcBorders>
            <w:shd w:val="clear" w:color="auto" w:fill="auto"/>
            <w:vAlign w:val="center"/>
            <w:hideMark/>
          </w:tcPr>
          <w:p w14:paraId="588CA8DC" w14:textId="77777777" w:rsidR="006B4C92" w:rsidRPr="006B4C92" w:rsidRDefault="006B4C92" w:rsidP="006B4C92">
            <w:pPr>
              <w:jc w:val="center"/>
              <w:rPr>
                <w:rFonts w:ascii="Tahoma" w:hAnsi="Tahoma" w:cs="Tahoma"/>
                <w:b/>
                <w:bCs/>
                <w:sz w:val="7"/>
                <w:szCs w:val="7"/>
                <w:lang w:eastAsia="ru-RU"/>
              </w:rPr>
            </w:pPr>
          </w:p>
        </w:tc>
      </w:tr>
      <w:tr w:rsidR="006B4C92" w:rsidRPr="006B4C92" w14:paraId="0D9AF05F" w14:textId="77777777" w:rsidTr="006B4C92">
        <w:trPr>
          <w:trHeight w:val="225"/>
          <w:jc w:val="center"/>
        </w:trPr>
        <w:tc>
          <w:tcPr>
            <w:tcW w:w="149" w:type="dxa"/>
            <w:tcBorders>
              <w:top w:val="nil"/>
              <w:left w:val="nil"/>
              <w:bottom w:val="nil"/>
              <w:right w:val="nil"/>
            </w:tcBorders>
            <w:shd w:val="clear" w:color="auto" w:fill="auto"/>
            <w:vAlign w:val="center"/>
            <w:hideMark/>
          </w:tcPr>
          <w:p w14:paraId="7D9D8766" w14:textId="77777777" w:rsidR="006B4C92" w:rsidRPr="006B4C92" w:rsidRDefault="006B4C92" w:rsidP="006B4C92">
            <w:pPr>
              <w:jc w:val="center"/>
              <w:rPr>
                <w:rFonts w:ascii="Tahoma" w:hAnsi="Tahoma" w:cs="Tahoma"/>
                <w:b/>
                <w:bCs/>
                <w:sz w:val="9"/>
                <w:szCs w:val="9"/>
                <w:lang w:eastAsia="ru-RU"/>
              </w:rPr>
            </w:pPr>
          </w:p>
        </w:tc>
        <w:tc>
          <w:tcPr>
            <w:tcW w:w="57" w:type="dxa"/>
            <w:tcBorders>
              <w:top w:val="nil"/>
              <w:left w:val="nil"/>
              <w:bottom w:val="nil"/>
              <w:right w:val="nil"/>
            </w:tcBorders>
            <w:shd w:val="clear" w:color="auto" w:fill="auto"/>
            <w:vAlign w:val="center"/>
            <w:hideMark/>
          </w:tcPr>
          <w:p w14:paraId="1F6042A7" w14:textId="77777777" w:rsidR="006B4C92" w:rsidRPr="006B4C92" w:rsidRDefault="006B4C92" w:rsidP="006B4C92">
            <w:pPr>
              <w:jc w:val="center"/>
              <w:rPr>
                <w:rFonts w:ascii="Tahoma" w:hAnsi="Tahoma" w:cs="Tahoma"/>
                <w:b/>
                <w:bCs/>
                <w:sz w:val="9"/>
                <w:szCs w:val="9"/>
                <w:lang w:eastAsia="ru-RU"/>
              </w:rPr>
            </w:pPr>
          </w:p>
        </w:tc>
        <w:tc>
          <w:tcPr>
            <w:tcW w:w="198" w:type="dxa"/>
            <w:tcBorders>
              <w:top w:val="nil"/>
              <w:left w:val="nil"/>
              <w:bottom w:val="nil"/>
              <w:right w:val="nil"/>
            </w:tcBorders>
            <w:shd w:val="clear" w:color="auto" w:fill="auto"/>
            <w:vAlign w:val="center"/>
            <w:hideMark/>
          </w:tcPr>
          <w:p w14:paraId="4AE9B80A" w14:textId="77777777" w:rsidR="006B4C92" w:rsidRPr="006B4C92" w:rsidRDefault="006B4C92" w:rsidP="006B4C92">
            <w:pPr>
              <w:jc w:val="center"/>
              <w:rPr>
                <w:rFonts w:ascii="Tahoma" w:hAnsi="Tahoma" w:cs="Tahoma"/>
                <w:b/>
                <w:bCs/>
                <w:sz w:val="9"/>
                <w:szCs w:val="9"/>
                <w:lang w:eastAsia="ru-RU"/>
              </w:rPr>
            </w:pPr>
          </w:p>
        </w:tc>
        <w:tc>
          <w:tcPr>
            <w:tcW w:w="1596" w:type="dxa"/>
            <w:tcBorders>
              <w:top w:val="nil"/>
              <w:left w:val="single" w:sz="4" w:space="0" w:color="C0C0C0"/>
              <w:bottom w:val="single" w:sz="4" w:space="0" w:color="C0C0C0"/>
              <w:right w:val="single" w:sz="4" w:space="0" w:color="C0C0C0"/>
            </w:tcBorders>
            <w:shd w:val="clear" w:color="000000" w:fill="00B0F0"/>
            <w:vAlign w:val="center"/>
            <w:hideMark/>
          </w:tcPr>
          <w:p w14:paraId="03463A64"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Нормативная прибыль</w:t>
            </w:r>
          </w:p>
        </w:tc>
        <w:tc>
          <w:tcPr>
            <w:tcW w:w="271" w:type="dxa"/>
            <w:tcBorders>
              <w:top w:val="nil"/>
              <w:left w:val="nil"/>
              <w:bottom w:val="single" w:sz="4" w:space="0" w:color="C0C0C0"/>
              <w:right w:val="single" w:sz="4" w:space="0" w:color="C0C0C0"/>
            </w:tcBorders>
            <w:shd w:val="clear" w:color="auto" w:fill="auto"/>
            <w:vAlign w:val="center"/>
            <w:hideMark/>
          </w:tcPr>
          <w:p w14:paraId="383AD13D" w14:textId="77777777" w:rsidR="006B4C92" w:rsidRPr="006B4C92" w:rsidRDefault="006B4C92" w:rsidP="006B4C92">
            <w:pPr>
              <w:jc w:val="center"/>
              <w:rPr>
                <w:rFonts w:ascii="Tahoma" w:hAnsi="Tahoma" w:cs="Tahoma"/>
                <w:b/>
                <w:bCs/>
                <w:sz w:val="9"/>
                <w:szCs w:val="9"/>
                <w:lang w:eastAsia="ru-RU"/>
              </w:rPr>
            </w:pPr>
            <w:proofErr w:type="spellStart"/>
            <w:r w:rsidRPr="006B4C92">
              <w:rPr>
                <w:rFonts w:ascii="Tahoma" w:hAnsi="Tahoma" w:cs="Tahoma"/>
                <w:b/>
                <w:bCs/>
                <w:sz w:val="9"/>
                <w:szCs w:val="9"/>
                <w:lang w:eastAsia="ru-RU"/>
              </w:rPr>
              <w:t>тыс</w:t>
            </w:r>
            <w:proofErr w:type="spellEnd"/>
            <w:r w:rsidRPr="006B4C92">
              <w:rPr>
                <w:rFonts w:ascii="Tahoma" w:hAnsi="Tahoma" w:cs="Tahoma"/>
                <w:b/>
                <w:bCs/>
                <w:sz w:val="9"/>
                <w:szCs w:val="9"/>
                <w:lang w:eastAsia="ru-RU"/>
              </w:rPr>
              <w:t xml:space="preserve"> </w:t>
            </w:r>
            <w:proofErr w:type="spellStart"/>
            <w:r w:rsidRPr="006B4C92">
              <w:rPr>
                <w:rFonts w:ascii="Tahoma" w:hAnsi="Tahoma" w:cs="Tahoma"/>
                <w:b/>
                <w:bCs/>
                <w:sz w:val="9"/>
                <w:szCs w:val="9"/>
                <w:lang w:eastAsia="ru-RU"/>
              </w:rPr>
              <w:t>руб</w:t>
            </w:r>
            <w:proofErr w:type="spellEnd"/>
          </w:p>
        </w:tc>
        <w:tc>
          <w:tcPr>
            <w:tcW w:w="396" w:type="dxa"/>
            <w:tcBorders>
              <w:top w:val="nil"/>
              <w:left w:val="nil"/>
              <w:bottom w:val="single" w:sz="4" w:space="0" w:color="C0C0C0"/>
              <w:right w:val="single" w:sz="4" w:space="0" w:color="C0C0C0"/>
            </w:tcBorders>
            <w:shd w:val="clear" w:color="auto" w:fill="auto"/>
            <w:vAlign w:val="center"/>
            <w:hideMark/>
          </w:tcPr>
          <w:p w14:paraId="4379F2DE"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     </w:t>
            </w:r>
          </w:p>
        </w:tc>
        <w:tc>
          <w:tcPr>
            <w:tcW w:w="281" w:type="dxa"/>
            <w:tcBorders>
              <w:top w:val="nil"/>
              <w:left w:val="nil"/>
              <w:bottom w:val="single" w:sz="4" w:space="0" w:color="C0C0C0"/>
              <w:right w:val="single" w:sz="4" w:space="0" w:color="C0C0C0"/>
            </w:tcBorders>
            <w:shd w:val="clear" w:color="auto" w:fill="auto"/>
            <w:vAlign w:val="center"/>
            <w:hideMark/>
          </w:tcPr>
          <w:p w14:paraId="38671A19" w14:textId="52FDEAE0"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2 393,80   </w:t>
            </w:r>
          </w:p>
        </w:tc>
        <w:tc>
          <w:tcPr>
            <w:tcW w:w="396" w:type="dxa"/>
            <w:tcBorders>
              <w:top w:val="nil"/>
              <w:left w:val="nil"/>
              <w:bottom w:val="single" w:sz="4" w:space="0" w:color="C0C0C0"/>
              <w:right w:val="single" w:sz="4" w:space="0" w:color="C0C0C0"/>
            </w:tcBorders>
            <w:shd w:val="clear" w:color="auto" w:fill="auto"/>
            <w:vAlign w:val="center"/>
            <w:hideMark/>
          </w:tcPr>
          <w:p w14:paraId="6660F6B0"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     </w:t>
            </w:r>
          </w:p>
        </w:tc>
        <w:tc>
          <w:tcPr>
            <w:tcW w:w="358" w:type="dxa"/>
            <w:tcBorders>
              <w:top w:val="nil"/>
              <w:left w:val="nil"/>
              <w:bottom w:val="single" w:sz="4" w:space="0" w:color="C0C0C0"/>
              <w:right w:val="single" w:sz="4" w:space="0" w:color="C0C0C0"/>
            </w:tcBorders>
            <w:shd w:val="clear" w:color="auto" w:fill="auto"/>
            <w:vAlign w:val="center"/>
            <w:hideMark/>
          </w:tcPr>
          <w:p w14:paraId="30E4B453"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2 503,90   </w:t>
            </w:r>
          </w:p>
        </w:tc>
        <w:tc>
          <w:tcPr>
            <w:tcW w:w="410" w:type="dxa"/>
            <w:tcBorders>
              <w:top w:val="nil"/>
              <w:left w:val="nil"/>
              <w:bottom w:val="single" w:sz="4" w:space="0" w:color="C0C0C0"/>
              <w:right w:val="single" w:sz="4" w:space="0" w:color="C0C0C0"/>
            </w:tcBorders>
            <w:shd w:val="clear" w:color="auto" w:fill="auto"/>
            <w:vAlign w:val="center"/>
            <w:hideMark/>
          </w:tcPr>
          <w:p w14:paraId="50E6ADB1"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1 176,36   </w:t>
            </w:r>
          </w:p>
        </w:tc>
        <w:tc>
          <w:tcPr>
            <w:tcW w:w="283" w:type="dxa"/>
            <w:tcBorders>
              <w:top w:val="nil"/>
              <w:left w:val="nil"/>
              <w:bottom w:val="single" w:sz="4" w:space="0" w:color="C0C0C0"/>
              <w:right w:val="single" w:sz="4" w:space="0" w:color="C0C0C0"/>
            </w:tcBorders>
            <w:shd w:val="clear" w:color="auto" w:fill="auto"/>
            <w:vAlign w:val="center"/>
            <w:hideMark/>
          </w:tcPr>
          <w:p w14:paraId="3CA23B77"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588,18   </w:t>
            </w:r>
          </w:p>
        </w:tc>
        <w:tc>
          <w:tcPr>
            <w:tcW w:w="283" w:type="dxa"/>
            <w:tcBorders>
              <w:top w:val="nil"/>
              <w:left w:val="nil"/>
              <w:bottom w:val="single" w:sz="4" w:space="0" w:color="C0C0C0"/>
              <w:right w:val="single" w:sz="4" w:space="0" w:color="C0C0C0"/>
            </w:tcBorders>
            <w:shd w:val="clear" w:color="auto" w:fill="auto"/>
            <w:vAlign w:val="center"/>
            <w:hideMark/>
          </w:tcPr>
          <w:p w14:paraId="36D007BE"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588,18   </w:t>
            </w:r>
          </w:p>
        </w:tc>
        <w:tc>
          <w:tcPr>
            <w:tcW w:w="502" w:type="dxa"/>
            <w:tcBorders>
              <w:top w:val="nil"/>
              <w:left w:val="nil"/>
              <w:bottom w:val="nil"/>
              <w:right w:val="nil"/>
            </w:tcBorders>
            <w:shd w:val="clear" w:color="auto" w:fill="auto"/>
            <w:vAlign w:val="center"/>
            <w:hideMark/>
          </w:tcPr>
          <w:p w14:paraId="65C5D0BF" w14:textId="77777777" w:rsidR="006B4C92" w:rsidRPr="006B4C92" w:rsidRDefault="006B4C92" w:rsidP="006B4C92">
            <w:pPr>
              <w:jc w:val="center"/>
              <w:rPr>
                <w:rFonts w:ascii="Tahoma" w:hAnsi="Tahoma" w:cs="Tahoma"/>
                <w:b/>
                <w:bCs/>
                <w:sz w:val="7"/>
                <w:szCs w:val="7"/>
                <w:lang w:eastAsia="ru-RU"/>
              </w:rPr>
            </w:pPr>
          </w:p>
        </w:tc>
        <w:tc>
          <w:tcPr>
            <w:tcW w:w="452" w:type="dxa"/>
            <w:tcBorders>
              <w:top w:val="nil"/>
              <w:left w:val="single" w:sz="4" w:space="0" w:color="C0C0C0"/>
              <w:bottom w:val="single" w:sz="4" w:space="0" w:color="C0C0C0"/>
              <w:right w:val="single" w:sz="4" w:space="0" w:color="C0C0C0"/>
            </w:tcBorders>
            <w:shd w:val="clear" w:color="auto" w:fill="auto"/>
            <w:vAlign w:val="center"/>
            <w:hideMark/>
          </w:tcPr>
          <w:p w14:paraId="70E62F96"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2 604,10   </w:t>
            </w:r>
          </w:p>
        </w:tc>
        <w:tc>
          <w:tcPr>
            <w:tcW w:w="452" w:type="dxa"/>
            <w:tcBorders>
              <w:top w:val="nil"/>
              <w:left w:val="nil"/>
              <w:bottom w:val="single" w:sz="4" w:space="0" w:color="C0C0C0"/>
              <w:right w:val="single" w:sz="4" w:space="0" w:color="C0C0C0"/>
            </w:tcBorders>
            <w:shd w:val="clear" w:color="auto" w:fill="auto"/>
            <w:vAlign w:val="center"/>
            <w:hideMark/>
          </w:tcPr>
          <w:p w14:paraId="49BC8587"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1 176,36   </w:t>
            </w:r>
          </w:p>
        </w:tc>
        <w:tc>
          <w:tcPr>
            <w:tcW w:w="404" w:type="dxa"/>
            <w:tcBorders>
              <w:top w:val="nil"/>
              <w:left w:val="nil"/>
              <w:bottom w:val="single" w:sz="4" w:space="0" w:color="C0C0C0"/>
              <w:right w:val="single" w:sz="4" w:space="0" w:color="C0C0C0"/>
            </w:tcBorders>
            <w:shd w:val="clear" w:color="auto" w:fill="auto"/>
            <w:vAlign w:val="center"/>
            <w:hideMark/>
          </w:tcPr>
          <w:p w14:paraId="605B6595"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588,18   </w:t>
            </w:r>
          </w:p>
        </w:tc>
        <w:tc>
          <w:tcPr>
            <w:tcW w:w="415" w:type="dxa"/>
            <w:tcBorders>
              <w:top w:val="nil"/>
              <w:left w:val="nil"/>
              <w:bottom w:val="single" w:sz="4" w:space="0" w:color="C0C0C0"/>
              <w:right w:val="single" w:sz="4" w:space="0" w:color="C0C0C0"/>
            </w:tcBorders>
            <w:shd w:val="clear" w:color="auto" w:fill="auto"/>
            <w:vAlign w:val="center"/>
            <w:hideMark/>
          </w:tcPr>
          <w:p w14:paraId="2D54E14B"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588,18   </w:t>
            </w:r>
          </w:p>
        </w:tc>
        <w:tc>
          <w:tcPr>
            <w:tcW w:w="521" w:type="dxa"/>
            <w:tcBorders>
              <w:top w:val="nil"/>
              <w:left w:val="nil"/>
              <w:bottom w:val="nil"/>
              <w:right w:val="nil"/>
            </w:tcBorders>
            <w:shd w:val="clear" w:color="auto" w:fill="auto"/>
            <w:vAlign w:val="center"/>
            <w:hideMark/>
          </w:tcPr>
          <w:p w14:paraId="2C53BDC2" w14:textId="77777777" w:rsidR="006B4C92" w:rsidRPr="006B4C92" w:rsidRDefault="006B4C92" w:rsidP="006B4C92">
            <w:pPr>
              <w:jc w:val="center"/>
              <w:rPr>
                <w:rFonts w:ascii="Tahoma" w:hAnsi="Tahoma" w:cs="Tahoma"/>
                <w:b/>
                <w:bCs/>
                <w:sz w:val="7"/>
                <w:szCs w:val="7"/>
                <w:lang w:eastAsia="ru-RU"/>
              </w:rPr>
            </w:pPr>
          </w:p>
        </w:tc>
        <w:tc>
          <w:tcPr>
            <w:tcW w:w="473" w:type="dxa"/>
            <w:tcBorders>
              <w:top w:val="nil"/>
              <w:left w:val="single" w:sz="4" w:space="0" w:color="C0C0C0"/>
              <w:bottom w:val="single" w:sz="4" w:space="0" w:color="C0C0C0"/>
              <w:right w:val="single" w:sz="4" w:space="0" w:color="C0C0C0"/>
            </w:tcBorders>
            <w:shd w:val="clear" w:color="auto" w:fill="auto"/>
            <w:vAlign w:val="center"/>
            <w:hideMark/>
          </w:tcPr>
          <w:p w14:paraId="23A38835"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2 708,30   </w:t>
            </w:r>
          </w:p>
        </w:tc>
        <w:tc>
          <w:tcPr>
            <w:tcW w:w="452" w:type="dxa"/>
            <w:tcBorders>
              <w:top w:val="nil"/>
              <w:left w:val="nil"/>
              <w:bottom w:val="single" w:sz="4" w:space="0" w:color="C0C0C0"/>
              <w:right w:val="single" w:sz="4" w:space="0" w:color="C0C0C0"/>
            </w:tcBorders>
            <w:shd w:val="clear" w:color="auto" w:fill="auto"/>
            <w:vAlign w:val="center"/>
            <w:hideMark/>
          </w:tcPr>
          <w:p w14:paraId="53AD0CBB"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1 176,36   </w:t>
            </w:r>
          </w:p>
        </w:tc>
        <w:tc>
          <w:tcPr>
            <w:tcW w:w="404" w:type="dxa"/>
            <w:tcBorders>
              <w:top w:val="nil"/>
              <w:left w:val="nil"/>
              <w:bottom w:val="single" w:sz="4" w:space="0" w:color="C0C0C0"/>
              <w:right w:val="single" w:sz="4" w:space="0" w:color="C0C0C0"/>
            </w:tcBorders>
            <w:shd w:val="clear" w:color="auto" w:fill="auto"/>
            <w:vAlign w:val="center"/>
            <w:hideMark/>
          </w:tcPr>
          <w:p w14:paraId="30CE339B"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588,18   </w:t>
            </w:r>
          </w:p>
        </w:tc>
        <w:tc>
          <w:tcPr>
            <w:tcW w:w="415" w:type="dxa"/>
            <w:tcBorders>
              <w:top w:val="nil"/>
              <w:left w:val="nil"/>
              <w:bottom w:val="single" w:sz="4" w:space="0" w:color="C0C0C0"/>
              <w:right w:val="single" w:sz="4" w:space="0" w:color="C0C0C0"/>
            </w:tcBorders>
            <w:shd w:val="clear" w:color="auto" w:fill="auto"/>
            <w:vAlign w:val="center"/>
            <w:hideMark/>
          </w:tcPr>
          <w:p w14:paraId="719E9AB2"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588,18   </w:t>
            </w:r>
          </w:p>
        </w:tc>
        <w:tc>
          <w:tcPr>
            <w:tcW w:w="521" w:type="dxa"/>
            <w:tcBorders>
              <w:top w:val="nil"/>
              <w:left w:val="nil"/>
              <w:bottom w:val="nil"/>
              <w:right w:val="nil"/>
            </w:tcBorders>
            <w:shd w:val="clear" w:color="auto" w:fill="auto"/>
            <w:vAlign w:val="center"/>
            <w:hideMark/>
          </w:tcPr>
          <w:p w14:paraId="6CA19340" w14:textId="77777777" w:rsidR="006B4C92" w:rsidRPr="006B4C92" w:rsidRDefault="006B4C92" w:rsidP="006B4C92">
            <w:pPr>
              <w:jc w:val="center"/>
              <w:rPr>
                <w:rFonts w:ascii="Tahoma" w:hAnsi="Tahoma" w:cs="Tahoma"/>
                <w:b/>
                <w:bCs/>
                <w:sz w:val="7"/>
                <w:szCs w:val="7"/>
                <w:lang w:eastAsia="ru-RU"/>
              </w:rPr>
            </w:pPr>
          </w:p>
        </w:tc>
      </w:tr>
      <w:tr w:rsidR="006B4C92" w:rsidRPr="006B4C92" w14:paraId="5EC69662" w14:textId="77777777" w:rsidTr="006B4C92">
        <w:trPr>
          <w:trHeight w:val="225"/>
          <w:jc w:val="center"/>
        </w:trPr>
        <w:tc>
          <w:tcPr>
            <w:tcW w:w="149" w:type="dxa"/>
            <w:tcBorders>
              <w:top w:val="nil"/>
              <w:left w:val="nil"/>
              <w:bottom w:val="nil"/>
              <w:right w:val="nil"/>
            </w:tcBorders>
            <w:shd w:val="clear" w:color="auto" w:fill="auto"/>
            <w:vAlign w:val="center"/>
            <w:hideMark/>
          </w:tcPr>
          <w:p w14:paraId="0C041234" w14:textId="77777777" w:rsidR="006B4C92" w:rsidRPr="006B4C92" w:rsidRDefault="006B4C92" w:rsidP="006B4C92">
            <w:pPr>
              <w:jc w:val="center"/>
              <w:rPr>
                <w:rFonts w:ascii="Tahoma" w:hAnsi="Tahoma" w:cs="Tahoma"/>
                <w:b/>
                <w:bCs/>
                <w:sz w:val="9"/>
                <w:szCs w:val="9"/>
                <w:lang w:eastAsia="ru-RU"/>
              </w:rPr>
            </w:pPr>
          </w:p>
        </w:tc>
        <w:tc>
          <w:tcPr>
            <w:tcW w:w="57" w:type="dxa"/>
            <w:tcBorders>
              <w:top w:val="nil"/>
              <w:left w:val="nil"/>
              <w:bottom w:val="nil"/>
              <w:right w:val="nil"/>
            </w:tcBorders>
            <w:shd w:val="clear" w:color="auto" w:fill="auto"/>
            <w:vAlign w:val="center"/>
            <w:hideMark/>
          </w:tcPr>
          <w:p w14:paraId="133B1662" w14:textId="77777777" w:rsidR="006B4C92" w:rsidRPr="006B4C92" w:rsidRDefault="006B4C92" w:rsidP="006B4C92">
            <w:pPr>
              <w:jc w:val="center"/>
              <w:rPr>
                <w:rFonts w:ascii="Tahoma" w:hAnsi="Tahoma" w:cs="Tahoma"/>
                <w:b/>
                <w:bCs/>
                <w:sz w:val="9"/>
                <w:szCs w:val="9"/>
                <w:lang w:eastAsia="ru-RU"/>
              </w:rPr>
            </w:pPr>
          </w:p>
        </w:tc>
        <w:tc>
          <w:tcPr>
            <w:tcW w:w="198" w:type="dxa"/>
            <w:tcBorders>
              <w:top w:val="nil"/>
              <w:left w:val="nil"/>
              <w:bottom w:val="nil"/>
              <w:right w:val="nil"/>
            </w:tcBorders>
            <w:shd w:val="clear" w:color="auto" w:fill="auto"/>
            <w:vAlign w:val="center"/>
            <w:hideMark/>
          </w:tcPr>
          <w:p w14:paraId="5CD657A3" w14:textId="77777777" w:rsidR="006B4C92" w:rsidRPr="006B4C92" w:rsidRDefault="006B4C92" w:rsidP="006B4C92">
            <w:pPr>
              <w:jc w:val="center"/>
              <w:rPr>
                <w:rFonts w:ascii="Tahoma" w:hAnsi="Tahoma" w:cs="Tahoma"/>
                <w:b/>
                <w:bCs/>
                <w:sz w:val="9"/>
                <w:szCs w:val="9"/>
                <w:lang w:eastAsia="ru-RU"/>
              </w:rPr>
            </w:pPr>
          </w:p>
        </w:tc>
        <w:tc>
          <w:tcPr>
            <w:tcW w:w="1596" w:type="dxa"/>
            <w:tcBorders>
              <w:top w:val="nil"/>
              <w:left w:val="single" w:sz="4" w:space="0" w:color="C0C0C0"/>
              <w:bottom w:val="single" w:sz="4" w:space="0" w:color="C0C0C0"/>
              <w:right w:val="single" w:sz="4" w:space="0" w:color="C0C0C0"/>
            </w:tcBorders>
            <w:shd w:val="clear" w:color="000000" w:fill="B7DEE8"/>
            <w:vAlign w:val="center"/>
            <w:hideMark/>
          </w:tcPr>
          <w:p w14:paraId="25ECDE3C"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Расчетная предпринимательская прибыль</w:t>
            </w:r>
          </w:p>
        </w:tc>
        <w:tc>
          <w:tcPr>
            <w:tcW w:w="271" w:type="dxa"/>
            <w:tcBorders>
              <w:top w:val="nil"/>
              <w:left w:val="nil"/>
              <w:bottom w:val="single" w:sz="4" w:space="0" w:color="C0C0C0"/>
              <w:right w:val="single" w:sz="4" w:space="0" w:color="C0C0C0"/>
            </w:tcBorders>
            <w:shd w:val="clear" w:color="auto" w:fill="auto"/>
            <w:vAlign w:val="center"/>
            <w:hideMark/>
          </w:tcPr>
          <w:p w14:paraId="0B166B5B" w14:textId="77777777" w:rsidR="006B4C92" w:rsidRPr="006B4C92" w:rsidRDefault="006B4C92" w:rsidP="006B4C92">
            <w:pPr>
              <w:jc w:val="center"/>
              <w:rPr>
                <w:rFonts w:ascii="Tahoma" w:hAnsi="Tahoma" w:cs="Tahoma"/>
                <w:b/>
                <w:bCs/>
                <w:sz w:val="9"/>
                <w:szCs w:val="9"/>
                <w:lang w:eastAsia="ru-RU"/>
              </w:rPr>
            </w:pPr>
            <w:proofErr w:type="spellStart"/>
            <w:r w:rsidRPr="006B4C92">
              <w:rPr>
                <w:rFonts w:ascii="Tahoma" w:hAnsi="Tahoma" w:cs="Tahoma"/>
                <w:b/>
                <w:bCs/>
                <w:sz w:val="9"/>
                <w:szCs w:val="9"/>
                <w:lang w:eastAsia="ru-RU"/>
              </w:rPr>
              <w:t>тыс</w:t>
            </w:r>
            <w:proofErr w:type="spellEnd"/>
            <w:r w:rsidRPr="006B4C92">
              <w:rPr>
                <w:rFonts w:ascii="Tahoma" w:hAnsi="Tahoma" w:cs="Tahoma"/>
                <w:b/>
                <w:bCs/>
                <w:sz w:val="9"/>
                <w:szCs w:val="9"/>
                <w:lang w:eastAsia="ru-RU"/>
              </w:rPr>
              <w:t xml:space="preserve"> </w:t>
            </w:r>
            <w:proofErr w:type="spellStart"/>
            <w:r w:rsidRPr="006B4C92">
              <w:rPr>
                <w:rFonts w:ascii="Tahoma" w:hAnsi="Tahoma" w:cs="Tahoma"/>
                <w:b/>
                <w:bCs/>
                <w:sz w:val="9"/>
                <w:szCs w:val="9"/>
                <w:lang w:eastAsia="ru-RU"/>
              </w:rPr>
              <w:t>руб</w:t>
            </w:r>
            <w:proofErr w:type="spellEnd"/>
          </w:p>
        </w:tc>
        <w:tc>
          <w:tcPr>
            <w:tcW w:w="396" w:type="dxa"/>
            <w:tcBorders>
              <w:top w:val="nil"/>
              <w:left w:val="nil"/>
              <w:bottom w:val="single" w:sz="4" w:space="0" w:color="C0C0C0"/>
              <w:right w:val="single" w:sz="4" w:space="0" w:color="C0C0C0"/>
            </w:tcBorders>
            <w:shd w:val="clear" w:color="auto" w:fill="auto"/>
            <w:vAlign w:val="center"/>
            <w:hideMark/>
          </w:tcPr>
          <w:p w14:paraId="76214770"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     </w:t>
            </w:r>
          </w:p>
        </w:tc>
        <w:tc>
          <w:tcPr>
            <w:tcW w:w="281" w:type="dxa"/>
            <w:tcBorders>
              <w:top w:val="nil"/>
              <w:left w:val="nil"/>
              <w:bottom w:val="single" w:sz="4" w:space="0" w:color="C0C0C0"/>
              <w:right w:val="single" w:sz="4" w:space="0" w:color="C0C0C0"/>
            </w:tcBorders>
            <w:shd w:val="clear" w:color="auto" w:fill="auto"/>
            <w:vAlign w:val="center"/>
            <w:hideMark/>
          </w:tcPr>
          <w:p w14:paraId="75BE9B88"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     </w:t>
            </w:r>
          </w:p>
        </w:tc>
        <w:tc>
          <w:tcPr>
            <w:tcW w:w="396" w:type="dxa"/>
            <w:tcBorders>
              <w:top w:val="nil"/>
              <w:left w:val="nil"/>
              <w:bottom w:val="single" w:sz="4" w:space="0" w:color="C0C0C0"/>
              <w:right w:val="single" w:sz="4" w:space="0" w:color="C0C0C0"/>
            </w:tcBorders>
            <w:shd w:val="clear" w:color="auto" w:fill="auto"/>
            <w:vAlign w:val="center"/>
            <w:hideMark/>
          </w:tcPr>
          <w:p w14:paraId="2C619663"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     </w:t>
            </w:r>
          </w:p>
        </w:tc>
        <w:tc>
          <w:tcPr>
            <w:tcW w:w="358" w:type="dxa"/>
            <w:tcBorders>
              <w:top w:val="nil"/>
              <w:left w:val="nil"/>
              <w:bottom w:val="single" w:sz="4" w:space="0" w:color="C0C0C0"/>
              <w:right w:val="single" w:sz="4" w:space="0" w:color="C0C0C0"/>
            </w:tcBorders>
            <w:shd w:val="clear" w:color="auto" w:fill="auto"/>
            <w:vAlign w:val="center"/>
            <w:hideMark/>
          </w:tcPr>
          <w:p w14:paraId="36D30FAF"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     </w:t>
            </w:r>
          </w:p>
        </w:tc>
        <w:tc>
          <w:tcPr>
            <w:tcW w:w="410" w:type="dxa"/>
            <w:tcBorders>
              <w:top w:val="nil"/>
              <w:left w:val="nil"/>
              <w:bottom w:val="single" w:sz="4" w:space="0" w:color="C0C0C0"/>
              <w:right w:val="single" w:sz="4" w:space="0" w:color="C0C0C0"/>
            </w:tcBorders>
            <w:shd w:val="clear" w:color="auto" w:fill="auto"/>
            <w:vAlign w:val="center"/>
            <w:hideMark/>
          </w:tcPr>
          <w:p w14:paraId="5A0D7D7F"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     </w:t>
            </w:r>
          </w:p>
        </w:tc>
        <w:tc>
          <w:tcPr>
            <w:tcW w:w="283" w:type="dxa"/>
            <w:tcBorders>
              <w:top w:val="nil"/>
              <w:left w:val="nil"/>
              <w:bottom w:val="single" w:sz="4" w:space="0" w:color="C0C0C0"/>
              <w:right w:val="single" w:sz="4" w:space="0" w:color="C0C0C0"/>
            </w:tcBorders>
            <w:shd w:val="clear" w:color="auto" w:fill="auto"/>
            <w:vAlign w:val="center"/>
            <w:hideMark/>
          </w:tcPr>
          <w:p w14:paraId="52945192"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     </w:t>
            </w:r>
          </w:p>
        </w:tc>
        <w:tc>
          <w:tcPr>
            <w:tcW w:w="283" w:type="dxa"/>
            <w:tcBorders>
              <w:top w:val="nil"/>
              <w:left w:val="nil"/>
              <w:bottom w:val="single" w:sz="4" w:space="0" w:color="C0C0C0"/>
              <w:right w:val="single" w:sz="4" w:space="0" w:color="C0C0C0"/>
            </w:tcBorders>
            <w:shd w:val="clear" w:color="auto" w:fill="auto"/>
            <w:vAlign w:val="center"/>
            <w:hideMark/>
          </w:tcPr>
          <w:p w14:paraId="1F0A1F1D"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     </w:t>
            </w:r>
          </w:p>
        </w:tc>
        <w:tc>
          <w:tcPr>
            <w:tcW w:w="502" w:type="dxa"/>
            <w:tcBorders>
              <w:top w:val="nil"/>
              <w:left w:val="nil"/>
              <w:bottom w:val="nil"/>
              <w:right w:val="nil"/>
            </w:tcBorders>
            <w:shd w:val="clear" w:color="auto" w:fill="auto"/>
            <w:vAlign w:val="center"/>
            <w:hideMark/>
          </w:tcPr>
          <w:p w14:paraId="6258638A" w14:textId="77777777" w:rsidR="006B4C92" w:rsidRPr="006B4C92" w:rsidRDefault="006B4C92" w:rsidP="006B4C92">
            <w:pPr>
              <w:jc w:val="center"/>
              <w:rPr>
                <w:rFonts w:ascii="Tahoma" w:hAnsi="Tahoma" w:cs="Tahoma"/>
                <w:b/>
                <w:bCs/>
                <w:sz w:val="7"/>
                <w:szCs w:val="7"/>
                <w:lang w:eastAsia="ru-RU"/>
              </w:rPr>
            </w:pPr>
          </w:p>
        </w:tc>
        <w:tc>
          <w:tcPr>
            <w:tcW w:w="452" w:type="dxa"/>
            <w:tcBorders>
              <w:top w:val="nil"/>
              <w:left w:val="single" w:sz="4" w:space="0" w:color="C0C0C0"/>
              <w:bottom w:val="single" w:sz="4" w:space="0" w:color="C0C0C0"/>
              <w:right w:val="single" w:sz="4" w:space="0" w:color="C0C0C0"/>
            </w:tcBorders>
            <w:shd w:val="clear" w:color="auto" w:fill="auto"/>
            <w:vAlign w:val="center"/>
            <w:hideMark/>
          </w:tcPr>
          <w:p w14:paraId="73EF9453"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     </w:t>
            </w:r>
          </w:p>
        </w:tc>
        <w:tc>
          <w:tcPr>
            <w:tcW w:w="452" w:type="dxa"/>
            <w:tcBorders>
              <w:top w:val="nil"/>
              <w:left w:val="nil"/>
              <w:bottom w:val="single" w:sz="4" w:space="0" w:color="C0C0C0"/>
              <w:right w:val="single" w:sz="4" w:space="0" w:color="C0C0C0"/>
            </w:tcBorders>
            <w:shd w:val="clear" w:color="auto" w:fill="auto"/>
            <w:vAlign w:val="center"/>
            <w:hideMark/>
          </w:tcPr>
          <w:p w14:paraId="491A2345"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     </w:t>
            </w:r>
          </w:p>
        </w:tc>
        <w:tc>
          <w:tcPr>
            <w:tcW w:w="404" w:type="dxa"/>
            <w:tcBorders>
              <w:top w:val="nil"/>
              <w:left w:val="nil"/>
              <w:bottom w:val="single" w:sz="4" w:space="0" w:color="C0C0C0"/>
              <w:right w:val="single" w:sz="4" w:space="0" w:color="C0C0C0"/>
            </w:tcBorders>
            <w:shd w:val="clear" w:color="auto" w:fill="auto"/>
            <w:vAlign w:val="center"/>
            <w:hideMark/>
          </w:tcPr>
          <w:p w14:paraId="0AC7F64C"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     </w:t>
            </w:r>
          </w:p>
        </w:tc>
        <w:tc>
          <w:tcPr>
            <w:tcW w:w="415" w:type="dxa"/>
            <w:tcBorders>
              <w:top w:val="nil"/>
              <w:left w:val="nil"/>
              <w:bottom w:val="single" w:sz="4" w:space="0" w:color="C0C0C0"/>
              <w:right w:val="single" w:sz="4" w:space="0" w:color="C0C0C0"/>
            </w:tcBorders>
            <w:shd w:val="clear" w:color="auto" w:fill="auto"/>
            <w:vAlign w:val="center"/>
            <w:hideMark/>
          </w:tcPr>
          <w:p w14:paraId="34406820"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     </w:t>
            </w:r>
          </w:p>
        </w:tc>
        <w:tc>
          <w:tcPr>
            <w:tcW w:w="521" w:type="dxa"/>
            <w:tcBorders>
              <w:top w:val="nil"/>
              <w:left w:val="nil"/>
              <w:bottom w:val="nil"/>
              <w:right w:val="nil"/>
            </w:tcBorders>
            <w:shd w:val="clear" w:color="auto" w:fill="auto"/>
            <w:vAlign w:val="center"/>
            <w:hideMark/>
          </w:tcPr>
          <w:p w14:paraId="25E7550A" w14:textId="77777777" w:rsidR="006B4C92" w:rsidRPr="006B4C92" w:rsidRDefault="006B4C92" w:rsidP="006B4C92">
            <w:pPr>
              <w:jc w:val="center"/>
              <w:rPr>
                <w:rFonts w:ascii="Tahoma" w:hAnsi="Tahoma" w:cs="Tahoma"/>
                <w:b/>
                <w:bCs/>
                <w:sz w:val="7"/>
                <w:szCs w:val="7"/>
                <w:lang w:eastAsia="ru-RU"/>
              </w:rPr>
            </w:pPr>
          </w:p>
        </w:tc>
        <w:tc>
          <w:tcPr>
            <w:tcW w:w="473" w:type="dxa"/>
            <w:tcBorders>
              <w:top w:val="nil"/>
              <w:left w:val="single" w:sz="4" w:space="0" w:color="C0C0C0"/>
              <w:bottom w:val="single" w:sz="4" w:space="0" w:color="C0C0C0"/>
              <w:right w:val="single" w:sz="4" w:space="0" w:color="C0C0C0"/>
            </w:tcBorders>
            <w:shd w:val="clear" w:color="auto" w:fill="auto"/>
            <w:vAlign w:val="center"/>
            <w:hideMark/>
          </w:tcPr>
          <w:p w14:paraId="36B62A10"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     </w:t>
            </w:r>
          </w:p>
        </w:tc>
        <w:tc>
          <w:tcPr>
            <w:tcW w:w="452" w:type="dxa"/>
            <w:tcBorders>
              <w:top w:val="nil"/>
              <w:left w:val="nil"/>
              <w:bottom w:val="single" w:sz="4" w:space="0" w:color="C0C0C0"/>
              <w:right w:val="single" w:sz="4" w:space="0" w:color="C0C0C0"/>
            </w:tcBorders>
            <w:shd w:val="clear" w:color="auto" w:fill="auto"/>
            <w:vAlign w:val="center"/>
            <w:hideMark/>
          </w:tcPr>
          <w:p w14:paraId="057881F5"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     </w:t>
            </w:r>
          </w:p>
        </w:tc>
        <w:tc>
          <w:tcPr>
            <w:tcW w:w="404" w:type="dxa"/>
            <w:tcBorders>
              <w:top w:val="nil"/>
              <w:left w:val="nil"/>
              <w:bottom w:val="single" w:sz="4" w:space="0" w:color="C0C0C0"/>
              <w:right w:val="single" w:sz="4" w:space="0" w:color="C0C0C0"/>
            </w:tcBorders>
            <w:shd w:val="clear" w:color="auto" w:fill="auto"/>
            <w:vAlign w:val="center"/>
            <w:hideMark/>
          </w:tcPr>
          <w:p w14:paraId="7B1E34D2"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     </w:t>
            </w:r>
          </w:p>
        </w:tc>
        <w:tc>
          <w:tcPr>
            <w:tcW w:w="415" w:type="dxa"/>
            <w:tcBorders>
              <w:top w:val="nil"/>
              <w:left w:val="nil"/>
              <w:bottom w:val="single" w:sz="4" w:space="0" w:color="C0C0C0"/>
              <w:right w:val="single" w:sz="4" w:space="0" w:color="C0C0C0"/>
            </w:tcBorders>
            <w:shd w:val="clear" w:color="auto" w:fill="auto"/>
            <w:vAlign w:val="center"/>
            <w:hideMark/>
          </w:tcPr>
          <w:p w14:paraId="50DD4B8F"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     </w:t>
            </w:r>
          </w:p>
        </w:tc>
        <w:tc>
          <w:tcPr>
            <w:tcW w:w="521" w:type="dxa"/>
            <w:tcBorders>
              <w:top w:val="nil"/>
              <w:left w:val="nil"/>
              <w:bottom w:val="nil"/>
              <w:right w:val="nil"/>
            </w:tcBorders>
            <w:shd w:val="clear" w:color="auto" w:fill="auto"/>
            <w:vAlign w:val="center"/>
            <w:hideMark/>
          </w:tcPr>
          <w:p w14:paraId="54A87CBF" w14:textId="77777777" w:rsidR="006B4C92" w:rsidRPr="006B4C92" w:rsidRDefault="006B4C92" w:rsidP="006B4C92">
            <w:pPr>
              <w:jc w:val="center"/>
              <w:rPr>
                <w:rFonts w:ascii="Tahoma" w:hAnsi="Tahoma" w:cs="Tahoma"/>
                <w:b/>
                <w:bCs/>
                <w:sz w:val="7"/>
                <w:szCs w:val="7"/>
                <w:lang w:eastAsia="ru-RU"/>
              </w:rPr>
            </w:pPr>
          </w:p>
        </w:tc>
      </w:tr>
      <w:tr w:rsidR="006B4C92" w:rsidRPr="006B4C92" w14:paraId="4AD51544" w14:textId="77777777" w:rsidTr="006B4C92">
        <w:trPr>
          <w:trHeight w:val="225"/>
          <w:jc w:val="center"/>
        </w:trPr>
        <w:tc>
          <w:tcPr>
            <w:tcW w:w="149" w:type="dxa"/>
            <w:tcBorders>
              <w:top w:val="nil"/>
              <w:left w:val="nil"/>
              <w:bottom w:val="nil"/>
              <w:right w:val="nil"/>
            </w:tcBorders>
            <w:shd w:val="clear" w:color="auto" w:fill="auto"/>
            <w:vAlign w:val="center"/>
            <w:hideMark/>
          </w:tcPr>
          <w:p w14:paraId="03841621" w14:textId="77777777" w:rsidR="006B4C92" w:rsidRPr="006B4C92" w:rsidRDefault="006B4C92" w:rsidP="006B4C92">
            <w:pPr>
              <w:jc w:val="center"/>
              <w:rPr>
                <w:rFonts w:ascii="Tahoma" w:hAnsi="Tahoma" w:cs="Tahoma"/>
                <w:b/>
                <w:bCs/>
                <w:sz w:val="9"/>
                <w:szCs w:val="9"/>
                <w:lang w:eastAsia="ru-RU"/>
              </w:rPr>
            </w:pPr>
          </w:p>
        </w:tc>
        <w:tc>
          <w:tcPr>
            <w:tcW w:w="57" w:type="dxa"/>
            <w:tcBorders>
              <w:top w:val="nil"/>
              <w:left w:val="nil"/>
              <w:bottom w:val="nil"/>
              <w:right w:val="nil"/>
            </w:tcBorders>
            <w:shd w:val="clear" w:color="auto" w:fill="auto"/>
            <w:vAlign w:val="center"/>
            <w:hideMark/>
          </w:tcPr>
          <w:p w14:paraId="7D51B25F" w14:textId="77777777" w:rsidR="006B4C92" w:rsidRPr="006B4C92" w:rsidRDefault="006B4C92" w:rsidP="006B4C92">
            <w:pPr>
              <w:jc w:val="center"/>
              <w:rPr>
                <w:rFonts w:ascii="Tahoma" w:hAnsi="Tahoma" w:cs="Tahoma"/>
                <w:b/>
                <w:bCs/>
                <w:sz w:val="9"/>
                <w:szCs w:val="9"/>
                <w:lang w:eastAsia="ru-RU"/>
              </w:rPr>
            </w:pPr>
          </w:p>
        </w:tc>
        <w:tc>
          <w:tcPr>
            <w:tcW w:w="198" w:type="dxa"/>
            <w:tcBorders>
              <w:top w:val="nil"/>
              <w:left w:val="nil"/>
              <w:bottom w:val="nil"/>
              <w:right w:val="nil"/>
            </w:tcBorders>
            <w:shd w:val="clear" w:color="auto" w:fill="auto"/>
            <w:vAlign w:val="center"/>
            <w:hideMark/>
          </w:tcPr>
          <w:p w14:paraId="4234E42B" w14:textId="77777777" w:rsidR="006B4C92" w:rsidRPr="006B4C92" w:rsidRDefault="006B4C92" w:rsidP="006B4C92">
            <w:pPr>
              <w:jc w:val="center"/>
              <w:rPr>
                <w:rFonts w:ascii="Tahoma" w:hAnsi="Tahoma" w:cs="Tahoma"/>
                <w:b/>
                <w:bCs/>
                <w:sz w:val="9"/>
                <w:szCs w:val="9"/>
                <w:lang w:eastAsia="ru-RU"/>
              </w:rPr>
            </w:pPr>
          </w:p>
        </w:tc>
        <w:tc>
          <w:tcPr>
            <w:tcW w:w="1596" w:type="dxa"/>
            <w:tcBorders>
              <w:top w:val="nil"/>
              <w:left w:val="single" w:sz="4" w:space="0" w:color="C0C0C0"/>
              <w:bottom w:val="single" w:sz="4" w:space="0" w:color="C0C0C0"/>
              <w:right w:val="single" w:sz="4" w:space="0" w:color="C0C0C0"/>
            </w:tcBorders>
            <w:shd w:val="clear" w:color="auto" w:fill="auto"/>
            <w:vAlign w:val="center"/>
            <w:hideMark/>
          </w:tcPr>
          <w:p w14:paraId="022210A1"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ВСЕГО:</w:t>
            </w:r>
          </w:p>
        </w:tc>
        <w:tc>
          <w:tcPr>
            <w:tcW w:w="271" w:type="dxa"/>
            <w:tcBorders>
              <w:top w:val="nil"/>
              <w:left w:val="nil"/>
              <w:bottom w:val="single" w:sz="4" w:space="0" w:color="C0C0C0"/>
              <w:right w:val="single" w:sz="4" w:space="0" w:color="C0C0C0"/>
            </w:tcBorders>
            <w:shd w:val="clear" w:color="auto" w:fill="auto"/>
            <w:vAlign w:val="center"/>
            <w:hideMark/>
          </w:tcPr>
          <w:p w14:paraId="6FE49D25" w14:textId="77777777" w:rsidR="006B4C92" w:rsidRPr="006B4C92" w:rsidRDefault="006B4C92" w:rsidP="006B4C92">
            <w:pPr>
              <w:jc w:val="center"/>
              <w:rPr>
                <w:rFonts w:ascii="Tahoma" w:hAnsi="Tahoma" w:cs="Tahoma"/>
                <w:b/>
                <w:bCs/>
                <w:sz w:val="9"/>
                <w:szCs w:val="9"/>
                <w:lang w:eastAsia="ru-RU"/>
              </w:rPr>
            </w:pPr>
            <w:proofErr w:type="spellStart"/>
            <w:r w:rsidRPr="006B4C92">
              <w:rPr>
                <w:rFonts w:ascii="Tahoma" w:hAnsi="Tahoma" w:cs="Tahoma"/>
                <w:b/>
                <w:bCs/>
                <w:sz w:val="9"/>
                <w:szCs w:val="9"/>
                <w:lang w:eastAsia="ru-RU"/>
              </w:rPr>
              <w:t>тыс</w:t>
            </w:r>
            <w:proofErr w:type="spellEnd"/>
            <w:r w:rsidRPr="006B4C92">
              <w:rPr>
                <w:rFonts w:ascii="Tahoma" w:hAnsi="Tahoma" w:cs="Tahoma"/>
                <w:b/>
                <w:bCs/>
                <w:sz w:val="9"/>
                <w:szCs w:val="9"/>
                <w:lang w:eastAsia="ru-RU"/>
              </w:rPr>
              <w:t xml:space="preserve"> </w:t>
            </w:r>
            <w:proofErr w:type="spellStart"/>
            <w:r w:rsidRPr="006B4C92">
              <w:rPr>
                <w:rFonts w:ascii="Tahoma" w:hAnsi="Tahoma" w:cs="Tahoma"/>
                <w:b/>
                <w:bCs/>
                <w:sz w:val="9"/>
                <w:szCs w:val="9"/>
                <w:lang w:eastAsia="ru-RU"/>
              </w:rPr>
              <w:t>руб</w:t>
            </w:r>
            <w:proofErr w:type="spellEnd"/>
          </w:p>
        </w:tc>
        <w:tc>
          <w:tcPr>
            <w:tcW w:w="396" w:type="dxa"/>
            <w:tcBorders>
              <w:top w:val="nil"/>
              <w:left w:val="nil"/>
              <w:bottom w:val="single" w:sz="4" w:space="0" w:color="C0C0C0"/>
              <w:right w:val="single" w:sz="4" w:space="0" w:color="C0C0C0"/>
            </w:tcBorders>
            <w:shd w:val="clear" w:color="auto" w:fill="auto"/>
            <w:vAlign w:val="center"/>
            <w:hideMark/>
          </w:tcPr>
          <w:p w14:paraId="306D782D" w14:textId="1A68FAA9"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149 149,51   </w:t>
            </w:r>
          </w:p>
        </w:tc>
        <w:tc>
          <w:tcPr>
            <w:tcW w:w="281" w:type="dxa"/>
            <w:tcBorders>
              <w:top w:val="nil"/>
              <w:left w:val="nil"/>
              <w:bottom w:val="single" w:sz="4" w:space="0" w:color="C0C0C0"/>
              <w:right w:val="single" w:sz="4" w:space="0" w:color="C0C0C0"/>
            </w:tcBorders>
            <w:shd w:val="clear" w:color="auto" w:fill="auto"/>
            <w:vAlign w:val="center"/>
            <w:hideMark/>
          </w:tcPr>
          <w:p w14:paraId="72A817C2" w14:textId="156E1796"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184 412,40   </w:t>
            </w:r>
          </w:p>
        </w:tc>
        <w:tc>
          <w:tcPr>
            <w:tcW w:w="396" w:type="dxa"/>
            <w:tcBorders>
              <w:top w:val="nil"/>
              <w:left w:val="nil"/>
              <w:bottom w:val="single" w:sz="4" w:space="0" w:color="C0C0C0"/>
              <w:right w:val="single" w:sz="4" w:space="0" w:color="C0C0C0"/>
            </w:tcBorders>
            <w:shd w:val="clear" w:color="auto" w:fill="auto"/>
            <w:vAlign w:val="center"/>
            <w:hideMark/>
          </w:tcPr>
          <w:p w14:paraId="35A45D45"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158 301,65   </w:t>
            </w:r>
          </w:p>
        </w:tc>
        <w:tc>
          <w:tcPr>
            <w:tcW w:w="358" w:type="dxa"/>
            <w:tcBorders>
              <w:top w:val="nil"/>
              <w:left w:val="nil"/>
              <w:bottom w:val="single" w:sz="4" w:space="0" w:color="C0C0C0"/>
              <w:right w:val="single" w:sz="4" w:space="0" w:color="C0C0C0"/>
            </w:tcBorders>
            <w:shd w:val="clear" w:color="auto" w:fill="auto"/>
            <w:vAlign w:val="center"/>
            <w:hideMark/>
          </w:tcPr>
          <w:p w14:paraId="7D9AFA34"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203 511,36   </w:t>
            </w:r>
          </w:p>
        </w:tc>
        <w:tc>
          <w:tcPr>
            <w:tcW w:w="410" w:type="dxa"/>
            <w:tcBorders>
              <w:top w:val="nil"/>
              <w:left w:val="nil"/>
              <w:bottom w:val="single" w:sz="4" w:space="0" w:color="C0C0C0"/>
              <w:right w:val="single" w:sz="4" w:space="0" w:color="C0C0C0"/>
            </w:tcBorders>
            <w:shd w:val="clear" w:color="auto" w:fill="auto"/>
            <w:vAlign w:val="center"/>
            <w:hideMark/>
          </w:tcPr>
          <w:p w14:paraId="3D7D8A70"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166 751,45   </w:t>
            </w:r>
          </w:p>
        </w:tc>
        <w:tc>
          <w:tcPr>
            <w:tcW w:w="283" w:type="dxa"/>
            <w:tcBorders>
              <w:top w:val="nil"/>
              <w:left w:val="nil"/>
              <w:bottom w:val="single" w:sz="4" w:space="0" w:color="C0C0C0"/>
              <w:right w:val="single" w:sz="4" w:space="0" w:color="C0C0C0"/>
            </w:tcBorders>
            <w:shd w:val="clear" w:color="auto" w:fill="auto"/>
            <w:vAlign w:val="center"/>
            <w:hideMark/>
          </w:tcPr>
          <w:p w14:paraId="1434B3BF"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81 877,67   </w:t>
            </w:r>
          </w:p>
        </w:tc>
        <w:tc>
          <w:tcPr>
            <w:tcW w:w="283" w:type="dxa"/>
            <w:tcBorders>
              <w:top w:val="nil"/>
              <w:left w:val="nil"/>
              <w:bottom w:val="single" w:sz="4" w:space="0" w:color="C0C0C0"/>
              <w:right w:val="single" w:sz="4" w:space="0" w:color="C0C0C0"/>
            </w:tcBorders>
            <w:shd w:val="clear" w:color="auto" w:fill="auto"/>
            <w:vAlign w:val="center"/>
            <w:hideMark/>
          </w:tcPr>
          <w:p w14:paraId="44E05DAF"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84 873,79   </w:t>
            </w:r>
          </w:p>
        </w:tc>
        <w:tc>
          <w:tcPr>
            <w:tcW w:w="502" w:type="dxa"/>
            <w:tcBorders>
              <w:top w:val="nil"/>
              <w:left w:val="nil"/>
              <w:bottom w:val="nil"/>
              <w:right w:val="nil"/>
            </w:tcBorders>
            <w:shd w:val="clear" w:color="auto" w:fill="auto"/>
            <w:vAlign w:val="center"/>
            <w:hideMark/>
          </w:tcPr>
          <w:p w14:paraId="6E76DE5C" w14:textId="77777777" w:rsidR="006B4C92" w:rsidRPr="006B4C92" w:rsidRDefault="006B4C92" w:rsidP="006B4C92">
            <w:pPr>
              <w:jc w:val="center"/>
              <w:rPr>
                <w:rFonts w:ascii="Tahoma" w:hAnsi="Tahoma" w:cs="Tahoma"/>
                <w:b/>
                <w:bCs/>
                <w:sz w:val="7"/>
                <w:szCs w:val="7"/>
                <w:lang w:eastAsia="ru-RU"/>
              </w:rPr>
            </w:pPr>
          </w:p>
        </w:tc>
        <w:tc>
          <w:tcPr>
            <w:tcW w:w="452" w:type="dxa"/>
            <w:tcBorders>
              <w:top w:val="nil"/>
              <w:left w:val="single" w:sz="4" w:space="0" w:color="C0C0C0"/>
              <w:bottom w:val="single" w:sz="4" w:space="0" w:color="C0C0C0"/>
              <w:right w:val="single" w:sz="4" w:space="0" w:color="C0C0C0"/>
            </w:tcBorders>
            <w:shd w:val="clear" w:color="auto" w:fill="auto"/>
            <w:vAlign w:val="center"/>
            <w:hideMark/>
          </w:tcPr>
          <w:p w14:paraId="613D5CD1"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221 533,83   </w:t>
            </w:r>
          </w:p>
        </w:tc>
        <w:tc>
          <w:tcPr>
            <w:tcW w:w="452" w:type="dxa"/>
            <w:tcBorders>
              <w:top w:val="nil"/>
              <w:left w:val="nil"/>
              <w:bottom w:val="single" w:sz="4" w:space="0" w:color="C0C0C0"/>
              <w:right w:val="single" w:sz="4" w:space="0" w:color="C0C0C0"/>
            </w:tcBorders>
            <w:shd w:val="clear" w:color="auto" w:fill="auto"/>
            <w:vAlign w:val="center"/>
            <w:hideMark/>
          </w:tcPr>
          <w:p w14:paraId="0A1E9F43"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172 596,35   </w:t>
            </w:r>
          </w:p>
        </w:tc>
        <w:tc>
          <w:tcPr>
            <w:tcW w:w="404" w:type="dxa"/>
            <w:tcBorders>
              <w:top w:val="nil"/>
              <w:left w:val="nil"/>
              <w:bottom w:val="single" w:sz="4" w:space="0" w:color="C0C0C0"/>
              <w:right w:val="single" w:sz="4" w:space="0" w:color="C0C0C0"/>
            </w:tcBorders>
            <w:shd w:val="clear" w:color="auto" w:fill="auto"/>
            <w:vAlign w:val="center"/>
            <w:hideMark/>
          </w:tcPr>
          <w:p w14:paraId="53D07EF1"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84 873,79   </w:t>
            </w:r>
          </w:p>
        </w:tc>
        <w:tc>
          <w:tcPr>
            <w:tcW w:w="415" w:type="dxa"/>
            <w:tcBorders>
              <w:top w:val="nil"/>
              <w:left w:val="nil"/>
              <w:bottom w:val="single" w:sz="4" w:space="0" w:color="C0C0C0"/>
              <w:right w:val="single" w:sz="4" w:space="0" w:color="C0C0C0"/>
            </w:tcBorders>
            <w:shd w:val="clear" w:color="auto" w:fill="auto"/>
            <w:vAlign w:val="center"/>
            <w:hideMark/>
          </w:tcPr>
          <w:p w14:paraId="00A2C6D6"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87 722,56   </w:t>
            </w:r>
          </w:p>
        </w:tc>
        <w:tc>
          <w:tcPr>
            <w:tcW w:w="521" w:type="dxa"/>
            <w:tcBorders>
              <w:top w:val="nil"/>
              <w:left w:val="nil"/>
              <w:bottom w:val="nil"/>
              <w:right w:val="nil"/>
            </w:tcBorders>
            <w:shd w:val="clear" w:color="auto" w:fill="auto"/>
            <w:vAlign w:val="center"/>
            <w:hideMark/>
          </w:tcPr>
          <w:p w14:paraId="7FB2A6B4" w14:textId="77777777" w:rsidR="006B4C92" w:rsidRPr="006B4C92" w:rsidRDefault="006B4C92" w:rsidP="006B4C92">
            <w:pPr>
              <w:jc w:val="center"/>
              <w:rPr>
                <w:rFonts w:ascii="Tahoma" w:hAnsi="Tahoma" w:cs="Tahoma"/>
                <w:b/>
                <w:bCs/>
                <w:sz w:val="7"/>
                <w:szCs w:val="7"/>
                <w:lang w:eastAsia="ru-RU"/>
              </w:rPr>
            </w:pPr>
          </w:p>
        </w:tc>
        <w:tc>
          <w:tcPr>
            <w:tcW w:w="473" w:type="dxa"/>
            <w:tcBorders>
              <w:top w:val="nil"/>
              <w:left w:val="single" w:sz="4" w:space="0" w:color="C0C0C0"/>
              <w:bottom w:val="single" w:sz="4" w:space="0" w:color="C0C0C0"/>
              <w:right w:val="single" w:sz="4" w:space="0" w:color="C0C0C0"/>
            </w:tcBorders>
            <w:shd w:val="clear" w:color="auto" w:fill="auto"/>
            <w:vAlign w:val="center"/>
            <w:hideMark/>
          </w:tcPr>
          <w:p w14:paraId="03B2329E"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241 707,00   </w:t>
            </w:r>
          </w:p>
        </w:tc>
        <w:tc>
          <w:tcPr>
            <w:tcW w:w="452" w:type="dxa"/>
            <w:tcBorders>
              <w:top w:val="nil"/>
              <w:left w:val="nil"/>
              <w:bottom w:val="single" w:sz="4" w:space="0" w:color="C0C0C0"/>
              <w:right w:val="single" w:sz="4" w:space="0" w:color="C0C0C0"/>
            </w:tcBorders>
            <w:shd w:val="clear" w:color="auto" w:fill="auto"/>
            <w:vAlign w:val="center"/>
            <w:hideMark/>
          </w:tcPr>
          <w:p w14:paraId="664C93B7"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179 128,88   </w:t>
            </w:r>
          </w:p>
        </w:tc>
        <w:tc>
          <w:tcPr>
            <w:tcW w:w="404" w:type="dxa"/>
            <w:tcBorders>
              <w:top w:val="nil"/>
              <w:left w:val="nil"/>
              <w:bottom w:val="single" w:sz="4" w:space="0" w:color="C0C0C0"/>
              <w:right w:val="single" w:sz="4" w:space="0" w:color="C0C0C0"/>
            </w:tcBorders>
            <w:shd w:val="clear" w:color="auto" w:fill="auto"/>
            <w:vAlign w:val="center"/>
            <w:hideMark/>
          </w:tcPr>
          <w:p w14:paraId="22CBB5CA"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87 722,56   </w:t>
            </w:r>
          </w:p>
        </w:tc>
        <w:tc>
          <w:tcPr>
            <w:tcW w:w="415" w:type="dxa"/>
            <w:tcBorders>
              <w:top w:val="nil"/>
              <w:left w:val="nil"/>
              <w:bottom w:val="single" w:sz="4" w:space="0" w:color="C0C0C0"/>
              <w:right w:val="single" w:sz="4" w:space="0" w:color="C0C0C0"/>
            </w:tcBorders>
            <w:shd w:val="clear" w:color="auto" w:fill="auto"/>
            <w:vAlign w:val="center"/>
            <w:hideMark/>
          </w:tcPr>
          <w:p w14:paraId="7C09C5D8"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 xml:space="preserve">     91 406,32   </w:t>
            </w:r>
          </w:p>
        </w:tc>
        <w:tc>
          <w:tcPr>
            <w:tcW w:w="521" w:type="dxa"/>
            <w:tcBorders>
              <w:top w:val="nil"/>
              <w:left w:val="nil"/>
              <w:bottom w:val="nil"/>
              <w:right w:val="nil"/>
            </w:tcBorders>
            <w:shd w:val="clear" w:color="auto" w:fill="auto"/>
            <w:vAlign w:val="center"/>
            <w:hideMark/>
          </w:tcPr>
          <w:p w14:paraId="1DF7E9E7" w14:textId="77777777" w:rsidR="006B4C92" w:rsidRPr="006B4C92" w:rsidRDefault="006B4C92" w:rsidP="006B4C92">
            <w:pPr>
              <w:jc w:val="center"/>
              <w:rPr>
                <w:rFonts w:ascii="Tahoma" w:hAnsi="Tahoma" w:cs="Tahoma"/>
                <w:b/>
                <w:bCs/>
                <w:sz w:val="7"/>
                <w:szCs w:val="7"/>
                <w:lang w:eastAsia="ru-RU"/>
              </w:rPr>
            </w:pPr>
          </w:p>
        </w:tc>
      </w:tr>
      <w:tr w:rsidR="006B4C92" w:rsidRPr="006B4C92" w14:paraId="7F966786" w14:textId="77777777" w:rsidTr="006B4C92">
        <w:trPr>
          <w:trHeight w:val="225"/>
          <w:jc w:val="center"/>
        </w:trPr>
        <w:tc>
          <w:tcPr>
            <w:tcW w:w="149" w:type="dxa"/>
            <w:tcBorders>
              <w:top w:val="nil"/>
              <w:left w:val="nil"/>
              <w:bottom w:val="nil"/>
              <w:right w:val="nil"/>
            </w:tcBorders>
            <w:shd w:val="clear" w:color="auto" w:fill="auto"/>
            <w:vAlign w:val="center"/>
            <w:hideMark/>
          </w:tcPr>
          <w:p w14:paraId="6B9D9D14" w14:textId="77777777" w:rsidR="006B4C92" w:rsidRPr="006B4C92" w:rsidRDefault="006B4C92" w:rsidP="006B4C92">
            <w:pPr>
              <w:jc w:val="center"/>
              <w:rPr>
                <w:rFonts w:ascii="Tahoma" w:hAnsi="Tahoma" w:cs="Tahoma"/>
                <w:b/>
                <w:bCs/>
                <w:sz w:val="9"/>
                <w:szCs w:val="9"/>
                <w:lang w:eastAsia="ru-RU"/>
              </w:rPr>
            </w:pPr>
          </w:p>
        </w:tc>
        <w:tc>
          <w:tcPr>
            <w:tcW w:w="57" w:type="dxa"/>
            <w:tcBorders>
              <w:top w:val="nil"/>
              <w:left w:val="nil"/>
              <w:bottom w:val="nil"/>
              <w:right w:val="nil"/>
            </w:tcBorders>
            <w:shd w:val="clear" w:color="auto" w:fill="auto"/>
            <w:vAlign w:val="center"/>
            <w:hideMark/>
          </w:tcPr>
          <w:p w14:paraId="189FFE21" w14:textId="77777777" w:rsidR="006B4C92" w:rsidRPr="006B4C92" w:rsidRDefault="006B4C92" w:rsidP="006B4C92">
            <w:pPr>
              <w:jc w:val="center"/>
              <w:rPr>
                <w:rFonts w:ascii="Tahoma" w:hAnsi="Tahoma" w:cs="Tahoma"/>
                <w:b/>
                <w:bCs/>
                <w:sz w:val="9"/>
                <w:szCs w:val="9"/>
                <w:lang w:eastAsia="ru-RU"/>
              </w:rPr>
            </w:pPr>
          </w:p>
        </w:tc>
        <w:tc>
          <w:tcPr>
            <w:tcW w:w="198" w:type="dxa"/>
            <w:tcBorders>
              <w:top w:val="nil"/>
              <w:left w:val="nil"/>
              <w:bottom w:val="nil"/>
              <w:right w:val="nil"/>
            </w:tcBorders>
            <w:shd w:val="clear" w:color="auto" w:fill="auto"/>
            <w:vAlign w:val="center"/>
            <w:hideMark/>
          </w:tcPr>
          <w:p w14:paraId="4CE50730" w14:textId="77777777" w:rsidR="006B4C92" w:rsidRPr="006B4C92" w:rsidRDefault="006B4C92" w:rsidP="006B4C92">
            <w:pPr>
              <w:jc w:val="center"/>
              <w:rPr>
                <w:rFonts w:ascii="Tahoma" w:hAnsi="Tahoma" w:cs="Tahoma"/>
                <w:b/>
                <w:bCs/>
                <w:sz w:val="9"/>
                <w:szCs w:val="9"/>
                <w:lang w:eastAsia="ru-RU"/>
              </w:rPr>
            </w:pPr>
          </w:p>
        </w:tc>
        <w:tc>
          <w:tcPr>
            <w:tcW w:w="1596" w:type="dxa"/>
            <w:tcBorders>
              <w:top w:val="nil"/>
              <w:left w:val="nil"/>
              <w:bottom w:val="nil"/>
              <w:right w:val="nil"/>
            </w:tcBorders>
            <w:shd w:val="clear" w:color="auto" w:fill="auto"/>
            <w:vAlign w:val="center"/>
            <w:hideMark/>
          </w:tcPr>
          <w:p w14:paraId="0951960E" w14:textId="77777777" w:rsidR="006B4C92" w:rsidRPr="006B4C92" w:rsidRDefault="006B4C92" w:rsidP="006B4C92">
            <w:pPr>
              <w:jc w:val="center"/>
              <w:rPr>
                <w:rFonts w:ascii="Tahoma" w:hAnsi="Tahoma" w:cs="Tahoma"/>
                <w:b/>
                <w:bCs/>
                <w:sz w:val="9"/>
                <w:szCs w:val="9"/>
                <w:lang w:eastAsia="ru-RU"/>
              </w:rPr>
            </w:pPr>
          </w:p>
        </w:tc>
        <w:tc>
          <w:tcPr>
            <w:tcW w:w="271" w:type="dxa"/>
            <w:tcBorders>
              <w:top w:val="nil"/>
              <w:left w:val="nil"/>
              <w:bottom w:val="nil"/>
              <w:right w:val="nil"/>
            </w:tcBorders>
            <w:shd w:val="clear" w:color="auto" w:fill="auto"/>
            <w:vAlign w:val="center"/>
            <w:hideMark/>
          </w:tcPr>
          <w:p w14:paraId="19F653DB" w14:textId="77777777" w:rsidR="006B4C92" w:rsidRPr="006B4C92" w:rsidRDefault="006B4C92" w:rsidP="006B4C92">
            <w:pPr>
              <w:jc w:val="center"/>
              <w:rPr>
                <w:rFonts w:ascii="Tahoma" w:hAnsi="Tahoma" w:cs="Tahoma"/>
                <w:b/>
                <w:bCs/>
                <w:sz w:val="9"/>
                <w:szCs w:val="9"/>
                <w:lang w:eastAsia="ru-RU"/>
              </w:rPr>
            </w:pPr>
          </w:p>
        </w:tc>
        <w:tc>
          <w:tcPr>
            <w:tcW w:w="396" w:type="dxa"/>
            <w:tcBorders>
              <w:top w:val="nil"/>
              <w:left w:val="nil"/>
              <w:bottom w:val="nil"/>
              <w:right w:val="nil"/>
            </w:tcBorders>
            <w:shd w:val="clear" w:color="auto" w:fill="auto"/>
            <w:vAlign w:val="center"/>
            <w:hideMark/>
          </w:tcPr>
          <w:p w14:paraId="19FBB7F3" w14:textId="77777777" w:rsidR="006B4C92" w:rsidRPr="006B4C92" w:rsidRDefault="006B4C92" w:rsidP="006B4C92">
            <w:pPr>
              <w:jc w:val="center"/>
              <w:rPr>
                <w:rFonts w:ascii="Tahoma" w:hAnsi="Tahoma" w:cs="Tahoma"/>
                <w:b/>
                <w:bCs/>
                <w:sz w:val="7"/>
                <w:szCs w:val="7"/>
                <w:lang w:eastAsia="ru-RU"/>
              </w:rPr>
            </w:pPr>
          </w:p>
        </w:tc>
        <w:tc>
          <w:tcPr>
            <w:tcW w:w="281" w:type="dxa"/>
            <w:tcBorders>
              <w:top w:val="nil"/>
              <w:left w:val="nil"/>
              <w:bottom w:val="nil"/>
              <w:right w:val="nil"/>
            </w:tcBorders>
            <w:shd w:val="clear" w:color="auto" w:fill="auto"/>
            <w:vAlign w:val="center"/>
            <w:hideMark/>
          </w:tcPr>
          <w:p w14:paraId="68CCB260" w14:textId="77777777" w:rsidR="006B4C92" w:rsidRPr="006B4C92" w:rsidRDefault="006B4C92" w:rsidP="006B4C92">
            <w:pPr>
              <w:jc w:val="center"/>
              <w:rPr>
                <w:rFonts w:ascii="Tahoma" w:hAnsi="Tahoma" w:cs="Tahoma"/>
                <w:b/>
                <w:bCs/>
                <w:sz w:val="7"/>
                <w:szCs w:val="7"/>
                <w:lang w:eastAsia="ru-RU"/>
              </w:rPr>
            </w:pPr>
          </w:p>
        </w:tc>
        <w:tc>
          <w:tcPr>
            <w:tcW w:w="396" w:type="dxa"/>
            <w:tcBorders>
              <w:top w:val="nil"/>
              <w:left w:val="nil"/>
              <w:bottom w:val="nil"/>
              <w:right w:val="nil"/>
            </w:tcBorders>
            <w:shd w:val="clear" w:color="auto" w:fill="auto"/>
            <w:vAlign w:val="center"/>
            <w:hideMark/>
          </w:tcPr>
          <w:p w14:paraId="0FE4098F" w14:textId="77777777" w:rsidR="006B4C92" w:rsidRPr="006B4C92" w:rsidRDefault="006B4C92" w:rsidP="006B4C92">
            <w:pPr>
              <w:jc w:val="center"/>
              <w:rPr>
                <w:rFonts w:ascii="Tahoma" w:hAnsi="Tahoma" w:cs="Tahoma"/>
                <w:b/>
                <w:bCs/>
                <w:sz w:val="7"/>
                <w:szCs w:val="7"/>
                <w:lang w:eastAsia="ru-RU"/>
              </w:rPr>
            </w:pPr>
          </w:p>
        </w:tc>
        <w:tc>
          <w:tcPr>
            <w:tcW w:w="358" w:type="dxa"/>
            <w:tcBorders>
              <w:top w:val="nil"/>
              <w:left w:val="nil"/>
              <w:bottom w:val="nil"/>
              <w:right w:val="nil"/>
            </w:tcBorders>
            <w:shd w:val="clear" w:color="auto" w:fill="auto"/>
            <w:vAlign w:val="center"/>
            <w:hideMark/>
          </w:tcPr>
          <w:p w14:paraId="3A4F7004" w14:textId="77777777" w:rsidR="006B4C92" w:rsidRPr="006B4C92" w:rsidRDefault="006B4C92" w:rsidP="006B4C92">
            <w:pPr>
              <w:jc w:val="center"/>
              <w:rPr>
                <w:rFonts w:ascii="Tahoma" w:hAnsi="Tahoma" w:cs="Tahoma"/>
                <w:b/>
                <w:bCs/>
                <w:sz w:val="7"/>
                <w:szCs w:val="7"/>
                <w:lang w:eastAsia="ru-RU"/>
              </w:rPr>
            </w:pPr>
          </w:p>
        </w:tc>
        <w:tc>
          <w:tcPr>
            <w:tcW w:w="410" w:type="dxa"/>
            <w:tcBorders>
              <w:top w:val="nil"/>
              <w:left w:val="nil"/>
              <w:bottom w:val="nil"/>
              <w:right w:val="nil"/>
            </w:tcBorders>
            <w:shd w:val="clear" w:color="auto" w:fill="auto"/>
            <w:vAlign w:val="center"/>
            <w:hideMark/>
          </w:tcPr>
          <w:p w14:paraId="148924B8" w14:textId="77777777" w:rsidR="006B4C92" w:rsidRPr="006B4C92" w:rsidRDefault="006B4C92" w:rsidP="006B4C92">
            <w:pPr>
              <w:jc w:val="center"/>
              <w:rPr>
                <w:rFonts w:ascii="Tahoma" w:hAnsi="Tahoma" w:cs="Tahoma"/>
                <w:b/>
                <w:bCs/>
                <w:sz w:val="7"/>
                <w:szCs w:val="7"/>
                <w:lang w:eastAsia="ru-RU"/>
              </w:rPr>
            </w:pPr>
          </w:p>
        </w:tc>
        <w:tc>
          <w:tcPr>
            <w:tcW w:w="283" w:type="dxa"/>
            <w:tcBorders>
              <w:top w:val="nil"/>
              <w:left w:val="nil"/>
              <w:bottom w:val="nil"/>
              <w:right w:val="nil"/>
            </w:tcBorders>
            <w:shd w:val="clear" w:color="auto" w:fill="auto"/>
            <w:vAlign w:val="center"/>
            <w:hideMark/>
          </w:tcPr>
          <w:p w14:paraId="6C526375" w14:textId="77777777" w:rsidR="006B4C92" w:rsidRPr="006B4C92" w:rsidRDefault="006B4C92" w:rsidP="006B4C92">
            <w:pPr>
              <w:jc w:val="center"/>
              <w:rPr>
                <w:rFonts w:ascii="Tahoma" w:hAnsi="Tahoma" w:cs="Tahoma"/>
                <w:b/>
                <w:bCs/>
                <w:sz w:val="7"/>
                <w:szCs w:val="7"/>
                <w:lang w:eastAsia="ru-RU"/>
              </w:rPr>
            </w:pPr>
          </w:p>
        </w:tc>
        <w:tc>
          <w:tcPr>
            <w:tcW w:w="283" w:type="dxa"/>
            <w:tcBorders>
              <w:top w:val="nil"/>
              <w:left w:val="nil"/>
              <w:bottom w:val="nil"/>
              <w:right w:val="nil"/>
            </w:tcBorders>
            <w:shd w:val="clear" w:color="auto" w:fill="auto"/>
            <w:vAlign w:val="center"/>
            <w:hideMark/>
          </w:tcPr>
          <w:p w14:paraId="2FBE7DAF" w14:textId="77777777" w:rsidR="006B4C92" w:rsidRPr="006B4C92" w:rsidRDefault="006B4C92" w:rsidP="006B4C92">
            <w:pPr>
              <w:jc w:val="center"/>
              <w:rPr>
                <w:rFonts w:ascii="Tahoma" w:hAnsi="Tahoma" w:cs="Tahoma"/>
                <w:b/>
                <w:bCs/>
                <w:sz w:val="7"/>
                <w:szCs w:val="7"/>
                <w:lang w:eastAsia="ru-RU"/>
              </w:rPr>
            </w:pPr>
          </w:p>
        </w:tc>
        <w:tc>
          <w:tcPr>
            <w:tcW w:w="502" w:type="dxa"/>
            <w:tcBorders>
              <w:top w:val="nil"/>
              <w:left w:val="nil"/>
              <w:bottom w:val="nil"/>
              <w:right w:val="nil"/>
            </w:tcBorders>
            <w:shd w:val="clear" w:color="auto" w:fill="auto"/>
            <w:vAlign w:val="center"/>
            <w:hideMark/>
          </w:tcPr>
          <w:p w14:paraId="39E877EB" w14:textId="77777777" w:rsidR="006B4C92" w:rsidRPr="006B4C92" w:rsidRDefault="006B4C92" w:rsidP="006B4C92">
            <w:pPr>
              <w:jc w:val="center"/>
              <w:rPr>
                <w:rFonts w:ascii="Tahoma" w:hAnsi="Tahoma" w:cs="Tahoma"/>
                <w:b/>
                <w:bCs/>
                <w:sz w:val="7"/>
                <w:szCs w:val="7"/>
                <w:lang w:eastAsia="ru-RU"/>
              </w:rPr>
            </w:pPr>
          </w:p>
        </w:tc>
        <w:tc>
          <w:tcPr>
            <w:tcW w:w="452" w:type="dxa"/>
            <w:tcBorders>
              <w:top w:val="nil"/>
              <w:left w:val="nil"/>
              <w:bottom w:val="nil"/>
              <w:right w:val="nil"/>
            </w:tcBorders>
            <w:shd w:val="clear" w:color="auto" w:fill="auto"/>
            <w:vAlign w:val="center"/>
            <w:hideMark/>
          </w:tcPr>
          <w:p w14:paraId="264D47F1" w14:textId="77777777" w:rsidR="006B4C92" w:rsidRPr="006B4C92" w:rsidRDefault="006B4C92" w:rsidP="006B4C92">
            <w:pPr>
              <w:jc w:val="center"/>
              <w:rPr>
                <w:rFonts w:ascii="Tahoma" w:hAnsi="Tahoma" w:cs="Tahoma"/>
                <w:b/>
                <w:bCs/>
                <w:sz w:val="7"/>
                <w:szCs w:val="7"/>
                <w:lang w:eastAsia="ru-RU"/>
              </w:rPr>
            </w:pPr>
          </w:p>
        </w:tc>
        <w:tc>
          <w:tcPr>
            <w:tcW w:w="452" w:type="dxa"/>
            <w:tcBorders>
              <w:top w:val="nil"/>
              <w:left w:val="nil"/>
              <w:bottom w:val="nil"/>
              <w:right w:val="nil"/>
            </w:tcBorders>
            <w:shd w:val="clear" w:color="auto" w:fill="auto"/>
            <w:vAlign w:val="center"/>
            <w:hideMark/>
          </w:tcPr>
          <w:p w14:paraId="7DCDACA8" w14:textId="77777777" w:rsidR="006B4C92" w:rsidRPr="006B4C92" w:rsidRDefault="006B4C92" w:rsidP="006B4C92">
            <w:pPr>
              <w:jc w:val="center"/>
              <w:rPr>
                <w:rFonts w:ascii="Tahoma" w:hAnsi="Tahoma" w:cs="Tahoma"/>
                <w:b/>
                <w:bCs/>
                <w:sz w:val="7"/>
                <w:szCs w:val="7"/>
                <w:lang w:eastAsia="ru-RU"/>
              </w:rPr>
            </w:pPr>
          </w:p>
        </w:tc>
        <w:tc>
          <w:tcPr>
            <w:tcW w:w="404" w:type="dxa"/>
            <w:tcBorders>
              <w:top w:val="nil"/>
              <w:left w:val="nil"/>
              <w:bottom w:val="nil"/>
              <w:right w:val="nil"/>
            </w:tcBorders>
            <w:shd w:val="clear" w:color="auto" w:fill="auto"/>
            <w:vAlign w:val="center"/>
            <w:hideMark/>
          </w:tcPr>
          <w:p w14:paraId="5665AD81" w14:textId="77777777" w:rsidR="006B4C92" w:rsidRPr="006B4C92" w:rsidRDefault="006B4C92" w:rsidP="006B4C92">
            <w:pPr>
              <w:jc w:val="center"/>
              <w:rPr>
                <w:rFonts w:ascii="Tahoma" w:hAnsi="Tahoma" w:cs="Tahoma"/>
                <w:b/>
                <w:bCs/>
                <w:sz w:val="7"/>
                <w:szCs w:val="7"/>
                <w:lang w:eastAsia="ru-RU"/>
              </w:rPr>
            </w:pPr>
          </w:p>
        </w:tc>
        <w:tc>
          <w:tcPr>
            <w:tcW w:w="415" w:type="dxa"/>
            <w:tcBorders>
              <w:top w:val="nil"/>
              <w:left w:val="nil"/>
              <w:bottom w:val="nil"/>
              <w:right w:val="nil"/>
            </w:tcBorders>
            <w:shd w:val="clear" w:color="auto" w:fill="auto"/>
            <w:vAlign w:val="center"/>
            <w:hideMark/>
          </w:tcPr>
          <w:p w14:paraId="15BE0D1A" w14:textId="77777777" w:rsidR="006B4C92" w:rsidRPr="006B4C92" w:rsidRDefault="006B4C92" w:rsidP="006B4C92">
            <w:pPr>
              <w:jc w:val="center"/>
              <w:rPr>
                <w:rFonts w:ascii="Tahoma" w:hAnsi="Tahoma" w:cs="Tahoma"/>
                <w:b/>
                <w:bCs/>
                <w:sz w:val="7"/>
                <w:szCs w:val="7"/>
                <w:lang w:eastAsia="ru-RU"/>
              </w:rPr>
            </w:pPr>
          </w:p>
        </w:tc>
        <w:tc>
          <w:tcPr>
            <w:tcW w:w="521" w:type="dxa"/>
            <w:tcBorders>
              <w:top w:val="nil"/>
              <w:left w:val="nil"/>
              <w:bottom w:val="nil"/>
              <w:right w:val="nil"/>
            </w:tcBorders>
            <w:shd w:val="clear" w:color="auto" w:fill="auto"/>
            <w:vAlign w:val="center"/>
            <w:hideMark/>
          </w:tcPr>
          <w:p w14:paraId="37094CC0" w14:textId="77777777" w:rsidR="006B4C92" w:rsidRPr="006B4C92" w:rsidRDefault="006B4C92" w:rsidP="006B4C92">
            <w:pPr>
              <w:jc w:val="center"/>
              <w:rPr>
                <w:rFonts w:ascii="Tahoma" w:hAnsi="Tahoma" w:cs="Tahoma"/>
                <w:b/>
                <w:bCs/>
                <w:sz w:val="7"/>
                <w:szCs w:val="7"/>
                <w:lang w:eastAsia="ru-RU"/>
              </w:rPr>
            </w:pPr>
          </w:p>
        </w:tc>
        <w:tc>
          <w:tcPr>
            <w:tcW w:w="473" w:type="dxa"/>
            <w:tcBorders>
              <w:top w:val="nil"/>
              <w:left w:val="nil"/>
              <w:bottom w:val="nil"/>
              <w:right w:val="nil"/>
            </w:tcBorders>
            <w:shd w:val="clear" w:color="auto" w:fill="auto"/>
            <w:vAlign w:val="center"/>
            <w:hideMark/>
          </w:tcPr>
          <w:p w14:paraId="7AD24554" w14:textId="77777777" w:rsidR="006B4C92" w:rsidRPr="006B4C92" w:rsidRDefault="006B4C92" w:rsidP="006B4C92">
            <w:pPr>
              <w:jc w:val="center"/>
              <w:rPr>
                <w:rFonts w:ascii="Tahoma" w:hAnsi="Tahoma" w:cs="Tahoma"/>
                <w:b/>
                <w:bCs/>
                <w:sz w:val="7"/>
                <w:szCs w:val="7"/>
                <w:lang w:eastAsia="ru-RU"/>
              </w:rPr>
            </w:pPr>
          </w:p>
        </w:tc>
        <w:tc>
          <w:tcPr>
            <w:tcW w:w="452" w:type="dxa"/>
            <w:tcBorders>
              <w:top w:val="nil"/>
              <w:left w:val="nil"/>
              <w:bottom w:val="nil"/>
              <w:right w:val="nil"/>
            </w:tcBorders>
            <w:shd w:val="clear" w:color="auto" w:fill="auto"/>
            <w:vAlign w:val="center"/>
            <w:hideMark/>
          </w:tcPr>
          <w:p w14:paraId="6FBA90B6" w14:textId="77777777" w:rsidR="006B4C92" w:rsidRPr="006B4C92" w:rsidRDefault="006B4C92" w:rsidP="006B4C92">
            <w:pPr>
              <w:jc w:val="center"/>
              <w:rPr>
                <w:rFonts w:ascii="Tahoma" w:hAnsi="Tahoma" w:cs="Tahoma"/>
                <w:b/>
                <w:bCs/>
                <w:sz w:val="7"/>
                <w:szCs w:val="7"/>
                <w:lang w:eastAsia="ru-RU"/>
              </w:rPr>
            </w:pPr>
          </w:p>
        </w:tc>
        <w:tc>
          <w:tcPr>
            <w:tcW w:w="404" w:type="dxa"/>
            <w:tcBorders>
              <w:top w:val="nil"/>
              <w:left w:val="nil"/>
              <w:bottom w:val="nil"/>
              <w:right w:val="nil"/>
            </w:tcBorders>
            <w:shd w:val="clear" w:color="auto" w:fill="auto"/>
            <w:vAlign w:val="center"/>
            <w:hideMark/>
          </w:tcPr>
          <w:p w14:paraId="634E9738" w14:textId="77777777" w:rsidR="006B4C92" w:rsidRPr="006B4C92" w:rsidRDefault="006B4C92" w:rsidP="006B4C92">
            <w:pPr>
              <w:jc w:val="center"/>
              <w:rPr>
                <w:rFonts w:ascii="Tahoma" w:hAnsi="Tahoma" w:cs="Tahoma"/>
                <w:b/>
                <w:bCs/>
                <w:sz w:val="7"/>
                <w:szCs w:val="7"/>
                <w:lang w:eastAsia="ru-RU"/>
              </w:rPr>
            </w:pPr>
          </w:p>
        </w:tc>
        <w:tc>
          <w:tcPr>
            <w:tcW w:w="415" w:type="dxa"/>
            <w:tcBorders>
              <w:top w:val="nil"/>
              <w:left w:val="nil"/>
              <w:bottom w:val="nil"/>
              <w:right w:val="nil"/>
            </w:tcBorders>
            <w:shd w:val="clear" w:color="auto" w:fill="auto"/>
            <w:vAlign w:val="center"/>
            <w:hideMark/>
          </w:tcPr>
          <w:p w14:paraId="590C17FC" w14:textId="77777777" w:rsidR="006B4C92" w:rsidRPr="006B4C92" w:rsidRDefault="006B4C92" w:rsidP="006B4C92">
            <w:pPr>
              <w:jc w:val="center"/>
              <w:rPr>
                <w:rFonts w:ascii="Tahoma" w:hAnsi="Tahoma" w:cs="Tahoma"/>
                <w:b/>
                <w:bCs/>
                <w:sz w:val="7"/>
                <w:szCs w:val="7"/>
                <w:lang w:eastAsia="ru-RU"/>
              </w:rPr>
            </w:pPr>
          </w:p>
        </w:tc>
        <w:tc>
          <w:tcPr>
            <w:tcW w:w="521" w:type="dxa"/>
            <w:tcBorders>
              <w:top w:val="nil"/>
              <w:left w:val="nil"/>
              <w:bottom w:val="nil"/>
              <w:right w:val="nil"/>
            </w:tcBorders>
            <w:shd w:val="clear" w:color="auto" w:fill="auto"/>
            <w:vAlign w:val="center"/>
            <w:hideMark/>
          </w:tcPr>
          <w:p w14:paraId="4000F3D1" w14:textId="77777777" w:rsidR="006B4C92" w:rsidRPr="006B4C92" w:rsidRDefault="006B4C92" w:rsidP="006B4C92">
            <w:pPr>
              <w:jc w:val="center"/>
              <w:rPr>
                <w:rFonts w:ascii="Tahoma" w:hAnsi="Tahoma" w:cs="Tahoma"/>
                <w:b/>
                <w:bCs/>
                <w:sz w:val="7"/>
                <w:szCs w:val="7"/>
                <w:lang w:eastAsia="ru-RU"/>
              </w:rPr>
            </w:pPr>
          </w:p>
        </w:tc>
      </w:tr>
    </w:tbl>
    <w:p w14:paraId="5A64CD01" w14:textId="77777777" w:rsidR="006B4C92" w:rsidRDefault="006B4C92" w:rsidP="006B4C92">
      <w:pPr>
        <w:rPr>
          <w:rFonts w:ascii="Tahoma" w:hAnsi="Tahoma" w:cs="Tahoma"/>
          <w:b/>
          <w:bCs/>
          <w:sz w:val="9"/>
          <w:szCs w:val="9"/>
          <w:lang w:eastAsia="ru-RU"/>
        </w:rPr>
        <w:sectPr w:rsidR="006B4C92" w:rsidSect="006B4C92">
          <w:pgSz w:w="16838" w:h="11906" w:orient="landscape"/>
          <w:pgMar w:top="1560" w:right="426" w:bottom="707" w:left="567" w:header="720" w:footer="720" w:gutter="0"/>
          <w:cols w:space="720"/>
          <w:docGrid w:linePitch="326"/>
        </w:sectPr>
      </w:pPr>
    </w:p>
    <w:tbl>
      <w:tblPr>
        <w:tblW w:w="3060" w:type="pct"/>
        <w:jc w:val="center"/>
        <w:tblCellMar>
          <w:left w:w="0" w:type="dxa"/>
          <w:right w:w="0" w:type="dxa"/>
        </w:tblCellMar>
        <w:tblLook w:val="04A0" w:firstRow="1" w:lastRow="0" w:firstColumn="1" w:lastColumn="0" w:noHBand="0" w:noVBand="1"/>
      </w:tblPr>
      <w:tblGrid>
        <w:gridCol w:w="129"/>
        <w:gridCol w:w="86"/>
        <w:gridCol w:w="365"/>
        <w:gridCol w:w="1607"/>
        <w:gridCol w:w="502"/>
        <w:gridCol w:w="737"/>
        <w:gridCol w:w="521"/>
        <w:gridCol w:w="737"/>
        <w:gridCol w:w="666"/>
        <w:gridCol w:w="764"/>
        <w:gridCol w:w="525"/>
        <w:gridCol w:w="525"/>
        <w:gridCol w:w="41"/>
        <w:gridCol w:w="937"/>
        <w:gridCol w:w="666"/>
        <w:gridCol w:w="764"/>
        <w:gridCol w:w="525"/>
        <w:gridCol w:w="525"/>
        <w:gridCol w:w="658"/>
        <w:gridCol w:w="666"/>
        <w:gridCol w:w="764"/>
        <w:gridCol w:w="525"/>
        <w:gridCol w:w="525"/>
        <w:gridCol w:w="658"/>
      </w:tblGrid>
      <w:tr w:rsidR="006B4C92" w:rsidRPr="006B4C92" w14:paraId="637A5D15" w14:textId="77777777" w:rsidTr="006B4C92">
        <w:trPr>
          <w:trHeight w:val="450"/>
          <w:jc w:val="center"/>
        </w:trPr>
        <w:tc>
          <w:tcPr>
            <w:tcW w:w="67" w:type="dxa"/>
            <w:tcBorders>
              <w:top w:val="nil"/>
              <w:left w:val="nil"/>
              <w:bottom w:val="nil"/>
              <w:right w:val="nil"/>
            </w:tcBorders>
            <w:shd w:val="clear" w:color="auto" w:fill="auto"/>
            <w:vAlign w:val="center"/>
            <w:hideMark/>
          </w:tcPr>
          <w:p w14:paraId="60CA42AC" w14:textId="77777777" w:rsidR="006B4C92" w:rsidRPr="006B4C92" w:rsidRDefault="006B4C92" w:rsidP="006B4C92">
            <w:pPr>
              <w:rPr>
                <w:sz w:val="9"/>
                <w:szCs w:val="9"/>
                <w:lang w:eastAsia="ru-RU"/>
              </w:rPr>
            </w:pPr>
          </w:p>
        </w:tc>
        <w:tc>
          <w:tcPr>
            <w:tcW w:w="56" w:type="dxa"/>
            <w:tcBorders>
              <w:top w:val="nil"/>
              <w:left w:val="nil"/>
              <w:bottom w:val="nil"/>
              <w:right w:val="nil"/>
            </w:tcBorders>
            <w:shd w:val="clear" w:color="auto" w:fill="auto"/>
            <w:vAlign w:val="center"/>
            <w:hideMark/>
          </w:tcPr>
          <w:p w14:paraId="4A6CBD64" w14:textId="77777777" w:rsidR="006B4C92" w:rsidRPr="006B4C92" w:rsidRDefault="006B4C92" w:rsidP="006B4C92">
            <w:pPr>
              <w:rPr>
                <w:sz w:val="9"/>
                <w:szCs w:val="9"/>
                <w:lang w:eastAsia="ru-RU"/>
              </w:rPr>
            </w:pPr>
          </w:p>
        </w:tc>
        <w:tc>
          <w:tcPr>
            <w:tcW w:w="1787" w:type="dxa"/>
            <w:gridSpan w:val="2"/>
            <w:tcBorders>
              <w:top w:val="single" w:sz="4" w:space="0" w:color="C0C0C0"/>
              <w:left w:val="nil"/>
              <w:bottom w:val="single" w:sz="4" w:space="0" w:color="C0C0C0"/>
              <w:right w:val="nil"/>
            </w:tcBorders>
            <w:shd w:val="clear" w:color="auto" w:fill="auto"/>
            <w:vAlign w:val="bottom"/>
            <w:hideMark/>
          </w:tcPr>
          <w:p w14:paraId="48AA774D"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МУП "Междуреченский Водоканал"</w:t>
            </w:r>
          </w:p>
        </w:tc>
        <w:tc>
          <w:tcPr>
            <w:tcW w:w="270" w:type="dxa"/>
            <w:tcBorders>
              <w:top w:val="single" w:sz="4" w:space="0" w:color="C0C0C0"/>
              <w:left w:val="nil"/>
              <w:bottom w:val="single" w:sz="4" w:space="0" w:color="C0C0C0"/>
              <w:right w:val="nil"/>
            </w:tcBorders>
            <w:shd w:val="clear" w:color="auto" w:fill="auto"/>
            <w:vAlign w:val="bottom"/>
            <w:hideMark/>
          </w:tcPr>
          <w:p w14:paraId="4EAF93DF"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394" w:type="dxa"/>
            <w:tcBorders>
              <w:top w:val="single" w:sz="4" w:space="0" w:color="C0C0C0"/>
              <w:left w:val="nil"/>
              <w:bottom w:val="single" w:sz="4" w:space="0" w:color="C0C0C0"/>
              <w:right w:val="nil"/>
            </w:tcBorders>
            <w:shd w:val="clear" w:color="auto" w:fill="auto"/>
            <w:vAlign w:val="bottom"/>
            <w:hideMark/>
          </w:tcPr>
          <w:p w14:paraId="40C8B61E"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279" w:type="dxa"/>
            <w:tcBorders>
              <w:top w:val="single" w:sz="4" w:space="0" w:color="C0C0C0"/>
              <w:left w:val="nil"/>
              <w:bottom w:val="single" w:sz="4" w:space="0" w:color="C0C0C0"/>
              <w:right w:val="nil"/>
            </w:tcBorders>
            <w:shd w:val="clear" w:color="auto" w:fill="auto"/>
            <w:vAlign w:val="bottom"/>
            <w:hideMark/>
          </w:tcPr>
          <w:p w14:paraId="6EFF6A26"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394" w:type="dxa"/>
            <w:tcBorders>
              <w:top w:val="single" w:sz="4" w:space="0" w:color="C0C0C0"/>
              <w:left w:val="nil"/>
              <w:bottom w:val="single" w:sz="4" w:space="0" w:color="C0C0C0"/>
              <w:right w:val="nil"/>
            </w:tcBorders>
            <w:shd w:val="clear" w:color="auto" w:fill="auto"/>
            <w:vAlign w:val="bottom"/>
            <w:hideMark/>
          </w:tcPr>
          <w:p w14:paraId="5798180F"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356" w:type="dxa"/>
            <w:tcBorders>
              <w:top w:val="single" w:sz="4" w:space="0" w:color="C0C0C0"/>
              <w:left w:val="nil"/>
              <w:bottom w:val="single" w:sz="4" w:space="0" w:color="C0C0C0"/>
              <w:right w:val="nil"/>
            </w:tcBorders>
            <w:shd w:val="clear" w:color="auto" w:fill="auto"/>
            <w:vAlign w:val="bottom"/>
            <w:hideMark/>
          </w:tcPr>
          <w:p w14:paraId="00DFD2CA"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408" w:type="dxa"/>
            <w:tcBorders>
              <w:top w:val="single" w:sz="4" w:space="0" w:color="C0C0C0"/>
              <w:left w:val="nil"/>
              <w:bottom w:val="single" w:sz="4" w:space="0" w:color="C0C0C0"/>
              <w:right w:val="nil"/>
            </w:tcBorders>
            <w:shd w:val="clear" w:color="auto" w:fill="auto"/>
            <w:vAlign w:val="bottom"/>
            <w:hideMark/>
          </w:tcPr>
          <w:p w14:paraId="25A652F8"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282" w:type="dxa"/>
            <w:tcBorders>
              <w:top w:val="single" w:sz="4" w:space="0" w:color="C0C0C0"/>
              <w:left w:val="nil"/>
              <w:bottom w:val="single" w:sz="4" w:space="0" w:color="C0C0C0"/>
              <w:right w:val="nil"/>
            </w:tcBorders>
            <w:shd w:val="clear" w:color="auto" w:fill="auto"/>
            <w:vAlign w:val="bottom"/>
            <w:hideMark/>
          </w:tcPr>
          <w:p w14:paraId="78C9C7C9"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282" w:type="dxa"/>
            <w:tcBorders>
              <w:top w:val="single" w:sz="4" w:space="0" w:color="C0C0C0"/>
              <w:left w:val="nil"/>
              <w:bottom w:val="single" w:sz="4" w:space="0" w:color="C0C0C0"/>
              <w:right w:val="nil"/>
            </w:tcBorders>
            <w:shd w:val="clear" w:color="auto" w:fill="auto"/>
            <w:vAlign w:val="bottom"/>
            <w:hideMark/>
          </w:tcPr>
          <w:p w14:paraId="7002719A"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25" w:type="dxa"/>
            <w:tcBorders>
              <w:top w:val="single" w:sz="4" w:space="0" w:color="C0C0C0"/>
              <w:left w:val="nil"/>
              <w:bottom w:val="single" w:sz="4" w:space="0" w:color="C0C0C0"/>
              <w:right w:val="nil"/>
            </w:tcBorders>
            <w:shd w:val="clear" w:color="auto" w:fill="auto"/>
            <w:vAlign w:val="bottom"/>
            <w:hideMark/>
          </w:tcPr>
          <w:p w14:paraId="28CD01AE"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499" w:type="dxa"/>
            <w:tcBorders>
              <w:top w:val="single" w:sz="4" w:space="0" w:color="C0C0C0"/>
              <w:left w:val="nil"/>
              <w:bottom w:val="single" w:sz="4" w:space="0" w:color="C0C0C0"/>
              <w:right w:val="nil"/>
            </w:tcBorders>
            <w:shd w:val="clear" w:color="auto" w:fill="auto"/>
            <w:vAlign w:val="bottom"/>
            <w:hideMark/>
          </w:tcPr>
          <w:p w14:paraId="5BC636DE"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544" w:type="dxa"/>
            <w:tcBorders>
              <w:top w:val="nil"/>
              <w:left w:val="nil"/>
              <w:bottom w:val="nil"/>
              <w:right w:val="nil"/>
            </w:tcBorders>
            <w:shd w:val="clear" w:color="auto" w:fill="auto"/>
            <w:noWrap/>
            <w:vAlign w:val="bottom"/>
            <w:hideMark/>
          </w:tcPr>
          <w:p w14:paraId="5E33C780" w14:textId="77777777" w:rsidR="006B4C92" w:rsidRPr="006B4C92" w:rsidRDefault="006B4C92" w:rsidP="006B4C92">
            <w:pPr>
              <w:rPr>
                <w:rFonts w:ascii="Tahoma" w:hAnsi="Tahoma" w:cs="Tahoma"/>
                <w:sz w:val="9"/>
                <w:szCs w:val="9"/>
                <w:lang w:eastAsia="ru-RU"/>
              </w:rPr>
            </w:pPr>
          </w:p>
        </w:tc>
        <w:tc>
          <w:tcPr>
            <w:tcW w:w="518" w:type="dxa"/>
            <w:tcBorders>
              <w:top w:val="nil"/>
              <w:left w:val="nil"/>
              <w:bottom w:val="nil"/>
              <w:right w:val="nil"/>
            </w:tcBorders>
            <w:shd w:val="clear" w:color="auto" w:fill="auto"/>
            <w:noWrap/>
            <w:vAlign w:val="bottom"/>
            <w:hideMark/>
          </w:tcPr>
          <w:p w14:paraId="03796613" w14:textId="77777777" w:rsidR="006B4C92" w:rsidRPr="006B4C92" w:rsidRDefault="006B4C92" w:rsidP="006B4C92">
            <w:pPr>
              <w:rPr>
                <w:sz w:val="9"/>
                <w:szCs w:val="9"/>
                <w:lang w:eastAsia="ru-RU"/>
              </w:rPr>
            </w:pPr>
          </w:p>
        </w:tc>
        <w:tc>
          <w:tcPr>
            <w:tcW w:w="402" w:type="dxa"/>
            <w:tcBorders>
              <w:top w:val="nil"/>
              <w:left w:val="nil"/>
              <w:bottom w:val="nil"/>
              <w:right w:val="nil"/>
            </w:tcBorders>
            <w:shd w:val="clear" w:color="auto" w:fill="auto"/>
            <w:noWrap/>
            <w:vAlign w:val="bottom"/>
            <w:hideMark/>
          </w:tcPr>
          <w:p w14:paraId="634DA1F2" w14:textId="77777777" w:rsidR="006B4C92" w:rsidRPr="006B4C92" w:rsidRDefault="006B4C92" w:rsidP="006B4C92">
            <w:pPr>
              <w:rPr>
                <w:sz w:val="9"/>
                <w:szCs w:val="9"/>
                <w:lang w:eastAsia="ru-RU"/>
              </w:rPr>
            </w:pPr>
          </w:p>
        </w:tc>
        <w:tc>
          <w:tcPr>
            <w:tcW w:w="397" w:type="dxa"/>
            <w:tcBorders>
              <w:top w:val="nil"/>
              <w:left w:val="nil"/>
              <w:bottom w:val="nil"/>
              <w:right w:val="nil"/>
            </w:tcBorders>
            <w:shd w:val="clear" w:color="auto" w:fill="auto"/>
            <w:noWrap/>
            <w:vAlign w:val="bottom"/>
            <w:hideMark/>
          </w:tcPr>
          <w:p w14:paraId="344A9FD9" w14:textId="77777777" w:rsidR="006B4C92" w:rsidRPr="006B4C92" w:rsidRDefault="006B4C92" w:rsidP="006B4C92">
            <w:pPr>
              <w:rPr>
                <w:sz w:val="9"/>
                <w:szCs w:val="9"/>
                <w:lang w:eastAsia="ru-RU"/>
              </w:rPr>
            </w:pPr>
          </w:p>
        </w:tc>
        <w:tc>
          <w:tcPr>
            <w:tcW w:w="434" w:type="dxa"/>
            <w:tcBorders>
              <w:top w:val="nil"/>
              <w:left w:val="nil"/>
              <w:bottom w:val="nil"/>
              <w:right w:val="nil"/>
            </w:tcBorders>
            <w:shd w:val="clear" w:color="auto" w:fill="auto"/>
            <w:noWrap/>
            <w:vAlign w:val="bottom"/>
            <w:hideMark/>
          </w:tcPr>
          <w:p w14:paraId="2DE326FE" w14:textId="77777777" w:rsidR="006B4C92" w:rsidRPr="006B4C92" w:rsidRDefault="006B4C92" w:rsidP="006B4C92">
            <w:pPr>
              <w:rPr>
                <w:sz w:val="9"/>
                <w:szCs w:val="9"/>
                <w:lang w:eastAsia="ru-RU"/>
              </w:rPr>
            </w:pPr>
          </w:p>
        </w:tc>
        <w:tc>
          <w:tcPr>
            <w:tcW w:w="544" w:type="dxa"/>
            <w:tcBorders>
              <w:top w:val="nil"/>
              <w:left w:val="nil"/>
              <w:bottom w:val="nil"/>
              <w:right w:val="nil"/>
            </w:tcBorders>
            <w:shd w:val="clear" w:color="auto" w:fill="auto"/>
            <w:noWrap/>
            <w:vAlign w:val="bottom"/>
            <w:hideMark/>
          </w:tcPr>
          <w:p w14:paraId="7E5BABF8" w14:textId="77777777" w:rsidR="006B4C92" w:rsidRPr="006B4C92" w:rsidRDefault="006B4C92" w:rsidP="006B4C92">
            <w:pPr>
              <w:rPr>
                <w:sz w:val="9"/>
                <w:szCs w:val="9"/>
                <w:lang w:eastAsia="ru-RU"/>
              </w:rPr>
            </w:pPr>
          </w:p>
        </w:tc>
        <w:tc>
          <w:tcPr>
            <w:tcW w:w="518" w:type="dxa"/>
            <w:tcBorders>
              <w:top w:val="nil"/>
              <w:left w:val="nil"/>
              <w:bottom w:val="nil"/>
              <w:right w:val="nil"/>
            </w:tcBorders>
            <w:shd w:val="clear" w:color="auto" w:fill="auto"/>
            <w:noWrap/>
            <w:vAlign w:val="bottom"/>
            <w:hideMark/>
          </w:tcPr>
          <w:p w14:paraId="1DE15729" w14:textId="77777777" w:rsidR="006B4C92" w:rsidRPr="006B4C92" w:rsidRDefault="006B4C92" w:rsidP="006B4C92">
            <w:pPr>
              <w:rPr>
                <w:sz w:val="9"/>
                <w:szCs w:val="9"/>
                <w:lang w:eastAsia="ru-RU"/>
              </w:rPr>
            </w:pPr>
          </w:p>
        </w:tc>
        <w:tc>
          <w:tcPr>
            <w:tcW w:w="402" w:type="dxa"/>
            <w:tcBorders>
              <w:top w:val="nil"/>
              <w:left w:val="nil"/>
              <w:bottom w:val="nil"/>
              <w:right w:val="nil"/>
            </w:tcBorders>
            <w:shd w:val="clear" w:color="auto" w:fill="auto"/>
            <w:noWrap/>
            <w:vAlign w:val="bottom"/>
            <w:hideMark/>
          </w:tcPr>
          <w:p w14:paraId="68D9825B" w14:textId="77777777" w:rsidR="006B4C92" w:rsidRPr="006B4C92" w:rsidRDefault="006B4C92" w:rsidP="006B4C92">
            <w:pPr>
              <w:rPr>
                <w:sz w:val="9"/>
                <w:szCs w:val="9"/>
                <w:lang w:eastAsia="ru-RU"/>
              </w:rPr>
            </w:pPr>
          </w:p>
        </w:tc>
        <w:tc>
          <w:tcPr>
            <w:tcW w:w="397" w:type="dxa"/>
            <w:tcBorders>
              <w:top w:val="nil"/>
              <w:left w:val="nil"/>
              <w:bottom w:val="nil"/>
              <w:right w:val="nil"/>
            </w:tcBorders>
            <w:shd w:val="clear" w:color="auto" w:fill="auto"/>
            <w:noWrap/>
            <w:vAlign w:val="bottom"/>
            <w:hideMark/>
          </w:tcPr>
          <w:p w14:paraId="7B6ABB51" w14:textId="77777777" w:rsidR="006B4C92" w:rsidRPr="006B4C92" w:rsidRDefault="006B4C92" w:rsidP="006B4C92">
            <w:pPr>
              <w:rPr>
                <w:sz w:val="9"/>
                <w:szCs w:val="9"/>
                <w:lang w:eastAsia="ru-RU"/>
              </w:rPr>
            </w:pPr>
          </w:p>
        </w:tc>
        <w:tc>
          <w:tcPr>
            <w:tcW w:w="434" w:type="dxa"/>
            <w:tcBorders>
              <w:top w:val="nil"/>
              <w:left w:val="nil"/>
              <w:bottom w:val="nil"/>
              <w:right w:val="nil"/>
            </w:tcBorders>
            <w:shd w:val="clear" w:color="auto" w:fill="auto"/>
            <w:noWrap/>
            <w:vAlign w:val="bottom"/>
            <w:hideMark/>
          </w:tcPr>
          <w:p w14:paraId="48A0FF99" w14:textId="77777777" w:rsidR="006B4C92" w:rsidRPr="006B4C92" w:rsidRDefault="006B4C92" w:rsidP="006B4C92">
            <w:pPr>
              <w:rPr>
                <w:sz w:val="9"/>
                <w:szCs w:val="9"/>
                <w:lang w:eastAsia="ru-RU"/>
              </w:rPr>
            </w:pPr>
          </w:p>
        </w:tc>
      </w:tr>
      <w:tr w:rsidR="006B4C92" w:rsidRPr="006B4C92" w14:paraId="19497CDE" w14:textId="77777777" w:rsidTr="006B4C92">
        <w:trPr>
          <w:trHeight w:val="750"/>
          <w:jc w:val="center"/>
        </w:trPr>
        <w:tc>
          <w:tcPr>
            <w:tcW w:w="67" w:type="dxa"/>
            <w:tcBorders>
              <w:top w:val="nil"/>
              <w:left w:val="nil"/>
              <w:bottom w:val="nil"/>
              <w:right w:val="nil"/>
            </w:tcBorders>
            <w:shd w:val="clear" w:color="auto" w:fill="auto"/>
            <w:vAlign w:val="center"/>
            <w:hideMark/>
          </w:tcPr>
          <w:p w14:paraId="6851D9ED" w14:textId="77777777" w:rsidR="006B4C92" w:rsidRPr="006B4C92" w:rsidRDefault="006B4C92" w:rsidP="006B4C92">
            <w:pPr>
              <w:rPr>
                <w:sz w:val="9"/>
                <w:szCs w:val="9"/>
                <w:lang w:eastAsia="ru-RU"/>
              </w:rPr>
            </w:pPr>
          </w:p>
        </w:tc>
        <w:tc>
          <w:tcPr>
            <w:tcW w:w="56" w:type="dxa"/>
            <w:tcBorders>
              <w:top w:val="nil"/>
              <w:left w:val="nil"/>
              <w:bottom w:val="nil"/>
              <w:right w:val="nil"/>
            </w:tcBorders>
            <w:shd w:val="clear" w:color="auto" w:fill="auto"/>
            <w:vAlign w:val="center"/>
            <w:hideMark/>
          </w:tcPr>
          <w:p w14:paraId="27223722" w14:textId="77777777" w:rsidR="006B4C92" w:rsidRPr="006B4C92" w:rsidRDefault="006B4C92" w:rsidP="006B4C92">
            <w:pPr>
              <w:rPr>
                <w:sz w:val="9"/>
                <w:szCs w:val="9"/>
                <w:lang w:eastAsia="ru-RU"/>
              </w:rPr>
            </w:pPr>
          </w:p>
        </w:tc>
        <w:tc>
          <w:tcPr>
            <w:tcW w:w="19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6A9EB9D" w14:textId="77777777" w:rsidR="006B4C92" w:rsidRPr="006B4C92" w:rsidRDefault="006B4C92" w:rsidP="006B4C92">
            <w:pPr>
              <w:jc w:val="center"/>
              <w:rPr>
                <w:rFonts w:ascii="Tahoma" w:hAnsi="Tahoma" w:cs="Tahoma"/>
                <w:b/>
                <w:bCs/>
                <w:color w:val="272727"/>
                <w:sz w:val="9"/>
                <w:szCs w:val="9"/>
                <w:lang w:eastAsia="ru-RU"/>
              </w:rPr>
            </w:pPr>
            <w:r w:rsidRPr="006B4C92">
              <w:rPr>
                <w:rFonts w:ascii="Tahoma" w:hAnsi="Tahoma" w:cs="Tahoma"/>
                <w:b/>
                <w:bCs/>
                <w:color w:val="272727"/>
                <w:sz w:val="9"/>
                <w:szCs w:val="9"/>
                <w:lang w:eastAsia="ru-RU"/>
              </w:rPr>
              <w:t>№ п/п</w:t>
            </w:r>
          </w:p>
        </w:tc>
        <w:tc>
          <w:tcPr>
            <w:tcW w:w="1591"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FC0E531" w14:textId="77777777" w:rsidR="006B4C92" w:rsidRPr="006B4C92" w:rsidRDefault="006B4C92" w:rsidP="006B4C92">
            <w:pPr>
              <w:jc w:val="center"/>
              <w:rPr>
                <w:rFonts w:ascii="Tahoma" w:hAnsi="Tahoma" w:cs="Tahoma"/>
                <w:b/>
                <w:bCs/>
                <w:color w:val="272727"/>
                <w:sz w:val="9"/>
                <w:szCs w:val="9"/>
                <w:lang w:eastAsia="ru-RU"/>
              </w:rPr>
            </w:pPr>
            <w:r w:rsidRPr="006B4C92">
              <w:rPr>
                <w:rFonts w:ascii="Tahoma" w:hAnsi="Tahoma" w:cs="Tahoma"/>
                <w:b/>
                <w:bCs/>
                <w:color w:val="272727"/>
                <w:sz w:val="9"/>
                <w:szCs w:val="9"/>
                <w:lang w:eastAsia="ru-RU"/>
              </w:rPr>
              <w:t>Наименование показателя</w:t>
            </w:r>
          </w:p>
        </w:tc>
        <w:tc>
          <w:tcPr>
            <w:tcW w:w="27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62545A4" w14:textId="77777777" w:rsidR="006B4C92" w:rsidRPr="006B4C92" w:rsidRDefault="006B4C92" w:rsidP="006B4C92">
            <w:pPr>
              <w:jc w:val="center"/>
              <w:rPr>
                <w:rFonts w:ascii="Tahoma" w:hAnsi="Tahoma" w:cs="Tahoma"/>
                <w:b/>
                <w:bCs/>
                <w:color w:val="272727"/>
                <w:sz w:val="9"/>
                <w:szCs w:val="9"/>
                <w:lang w:eastAsia="ru-RU"/>
              </w:rPr>
            </w:pPr>
            <w:r w:rsidRPr="006B4C92">
              <w:rPr>
                <w:rFonts w:ascii="Tahoma" w:hAnsi="Tahoma" w:cs="Tahoma"/>
                <w:b/>
                <w:bCs/>
                <w:color w:val="272727"/>
                <w:sz w:val="9"/>
                <w:szCs w:val="9"/>
                <w:lang w:eastAsia="ru-RU"/>
              </w:rPr>
              <w:t>Ед. изм.</w:t>
            </w:r>
          </w:p>
        </w:tc>
        <w:tc>
          <w:tcPr>
            <w:tcW w:w="673" w:type="dxa"/>
            <w:gridSpan w:val="2"/>
            <w:tcBorders>
              <w:top w:val="single" w:sz="4" w:space="0" w:color="C0C0C0"/>
              <w:left w:val="nil"/>
              <w:bottom w:val="single" w:sz="4" w:space="0" w:color="C0C0C0"/>
              <w:right w:val="single" w:sz="4" w:space="0" w:color="C0C0C0"/>
            </w:tcBorders>
            <w:shd w:val="clear" w:color="auto" w:fill="auto"/>
            <w:vAlign w:val="center"/>
            <w:hideMark/>
          </w:tcPr>
          <w:p w14:paraId="1EED914D" w14:textId="77777777" w:rsidR="006B4C92" w:rsidRPr="006B4C92" w:rsidRDefault="006B4C92" w:rsidP="006B4C92">
            <w:pPr>
              <w:jc w:val="center"/>
              <w:rPr>
                <w:rFonts w:ascii="Tahoma" w:hAnsi="Tahoma" w:cs="Tahoma"/>
                <w:b/>
                <w:bCs/>
                <w:color w:val="272727"/>
                <w:sz w:val="9"/>
                <w:szCs w:val="9"/>
                <w:lang w:eastAsia="ru-RU"/>
              </w:rPr>
            </w:pPr>
            <w:r w:rsidRPr="006B4C92">
              <w:rPr>
                <w:rFonts w:ascii="Tahoma" w:hAnsi="Tahoma" w:cs="Tahoma"/>
                <w:b/>
                <w:bCs/>
                <w:color w:val="272727"/>
                <w:sz w:val="9"/>
                <w:szCs w:val="9"/>
                <w:lang w:eastAsia="ru-RU"/>
              </w:rPr>
              <w:t>2018 год</w:t>
            </w:r>
          </w:p>
        </w:tc>
        <w:tc>
          <w:tcPr>
            <w:tcW w:w="394" w:type="dxa"/>
            <w:tcBorders>
              <w:top w:val="nil"/>
              <w:left w:val="nil"/>
              <w:bottom w:val="single" w:sz="4" w:space="0" w:color="C0C0C0"/>
              <w:right w:val="nil"/>
            </w:tcBorders>
            <w:shd w:val="clear" w:color="auto" w:fill="auto"/>
            <w:vAlign w:val="bottom"/>
            <w:hideMark/>
          </w:tcPr>
          <w:p w14:paraId="1AEBFFF5" w14:textId="77777777" w:rsidR="006B4C92" w:rsidRPr="006B4C92" w:rsidRDefault="006B4C92" w:rsidP="006B4C92">
            <w:pPr>
              <w:jc w:val="center"/>
              <w:rPr>
                <w:rFonts w:ascii="Tahoma" w:hAnsi="Tahoma" w:cs="Tahoma"/>
                <w:b/>
                <w:bCs/>
                <w:color w:val="272727"/>
                <w:sz w:val="9"/>
                <w:szCs w:val="9"/>
                <w:lang w:eastAsia="ru-RU"/>
              </w:rPr>
            </w:pPr>
            <w:r w:rsidRPr="006B4C92">
              <w:rPr>
                <w:rFonts w:ascii="Tahoma" w:hAnsi="Tahoma" w:cs="Tahoma"/>
                <w:b/>
                <w:bCs/>
                <w:color w:val="272727"/>
                <w:sz w:val="9"/>
                <w:szCs w:val="9"/>
                <w:lang w:eastAsia="ru-RU"/>
              </w:rPr>
              <w:t xml:space="preserve">2019 год </w:t>
            </w:r>
          </w:p>
        </w:tc>
        <w:tc>
          <w:tcPr>
            <w:tcW w:w="1328" w:type="dxa"/>
            <w:gridSpan w:val="4"/>
            <w:tcBorders>
              <w:top w:val="single" w:sz="4" w:space="0" w:color="C0C0C0"/>
              <w:left w:val="nil"/>
              <w:bottom w:val="single" w:sz="4" w:space="0" w:color="C0C0C0"/>
              <w:right w:val="single" w:sz="4" w:space="0" w:color="C0C0C0"/>
            </w:tcBorders>
            <w:shd w:val="clear" w:color="auto" w:fill="auto"/>
            <w:vAlign w:val="center"/>
            <w:hideMark/>
          </w:tcPr>
          <w:p w14:paraId="6AC70A55" w14:textId="77777777" w:rsidR="006B4C92" w:rsidRPr="006B4C92" w:rsidRDefault="006B4C92" w:rsidP="006B4C92">
            <w:pPr>
              <w:jc w:val="center"/>
              <w:rPr>
                <w:rFonts w:ascii="Tahoma" w:hAnsi="Tahoma" w:cs="Tahoma"/>
                <w:b/>
                <w:bCs/>
                <w:color w:val="272727"/>
                <w:sz w:val="9"/>
                <w:szCs w:val="9"/>
                <w:lang w:eastAsia="ru-RU"/>
              </w:rPr>
            </w:pPr>
            <w:r w:rsidRPr="006B4C92">
              <w:rPr>
                <w:rFonts w:ascii="Tahoma" w:hAnsi="Tahoma" w:cs="Tahoma"/>
                <w:b/>
                <w:bCs/>
                <w:color w:val="272727"/>
                <w:sz w:val="9"/>
                <w:szCs w:val="9"/>
                <w:lang w:eastAsia="ru-RU"/>
              </w:rPr>
              <w:t>2020 год</w:t>
            </w:r>
          </w:p>
        </w:tc>
        <w:tc>
          <w:tcPr>
            <w:tcW w:w="524" w:type="dxa"/>
            <w:gridSpan w:val="2"/>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0E43EC9" w14:textId="77777777" w:rsidR="006B4C92" w:rsidRPr="006B4C92" w:rsidRDefault="006B4C92" w:rsidP="006B4C92">
            <w:pPr>
              <w:jc w:val="center"/>
              <w:rPr>
                <w:rFonts w:ascii="Tahoma" w:hAnsi="Tahoma" w:cs="Tahoma"/>
                <w:b/>
                <w:bCs/>
                <w:color w:val="272727"/>
                <w:sz w:val="9"/>
                <w:szCs w:val="9"/>
                <w:lang w:eastAsia="ru-RU"/>
              </w:rPr>
            </w:pPr>
            <w:r w:rsidRPr="006B4C92">
              <w:rPr>
                <w:rFonts w:ascii="Tahoma" w:hAnsi="Tahoma" w:cs="Tahoma"/>
                <w:b/>
                <w:bCs/>
                <w:color w:val="272727"/>
                <w:sz w:val="9"/>
                <w:szCs w:val="9"/>
                <w:lang w:eastAsia="ru-RU"/>
              </w:rPr>
              <w:t>Обоснование отклонений</w:t>
            </w:r>
          </w:p>
        </w:tc>
        <w:tc>
          <w:tcPr>
            <w:tcW w:w="1861" w:type="dxa"/>
            <w:gridSpan w:val="4"/>
            <w:tcBorders>
              <w:top w:val="single" w:sz="4" w:space="0" w:color="C0C0C0"/>
              <w:left w:val="nil"/>
              <w:bottom w:val="single" w:sz="4" w:space="0" w:color="C0C0C0"/>
              <w:right w:val="single" w:sz="4" w:space="0" w:color="C0C0C0"/>
            </w:tcBorders>
            <w:shd w:val="clear" w:color="auto" w:fill="auto"/>
            <w:vAlign w:val="center"/>
            <w:hideMark/>
          </w:tcPr>
          <w:p w14:paraId="7F499209" w14:textId="77777777" w:rsidR="006B4C92" w:rsidRPr="006B4C92" w:rsidRDefault="006B4C92" w:rsidP="006B4C92">
            <w:pPr>
              <w:jc w:val="center"/>
              <w:rPr>
                <w:rFonts w:ascii="Tahoma" w:hAnsi="Tahoma" w:cs="Tahoma"/>
                <w:b/>
                <w:bCs/>
                <w:color w:val="272727"/>
                <w:sz w:val="9"/>
                <w:szCs w:val="9"/>
                <w:lang w:eastAsia="ru-RU"/>
              </w:rPr>
            </w:pPr>
            <w:r w:rsidRPr="006B4C92">
              <w:rPr>
                <w:rFonts w:ascii="Tahoma" w:hAnsi="Tahoma" w:cs="Tahoma"/>
                <w:b/>
                <w:bCs/>
                <w:color w:val="272727"/>
                <w:sz w:val="9"/>
                <w:szCs w:val="9"/>
                <w:lang w:eastAsia="ru-RU"/>
              </w:rPr>
              <w:t>2021 год</w:t>
            </w:r>
          </w:p>
        </w:tc>
        <w:tc>
          <w:tcPr>
            <w:tcW w:w="434"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4746E90" w14:textId="77777777" w:rsidR="006B4C92" w:rsidRPr="006B4C92" w:rsidRDefault="006B4C92" w:rsidP="006B4C92">
            <w:pPr>
              <w:jc w:val="center"/>
              <w:rPr>
                <w:rFonts w:ascii="Tahoma" w:hAnsi="Tahoma" w:cs="Tahoma"/>
                <w:b/>
                <w:bCs/>
                <w:color w:val="272727"/>
                <w:sz w:val="9"/>
                <w:szCs w:val="9"/>
                <w:lang w:eastAsia="ru-RU"/>
              </w:rPr>
            </w:pPr>
            <w:r w:rsidRPr="006B4C92">
              <w:rPr>
                <w:rFonts w:ascii="Tahoma" w:hAnsi="Tahoma" w:cs="Tahoma"/>
                <w:b/>
                <w:bCs/>
                <w:color w:val="272727"/>
                <w:sz w:val="9"/>
                <w:szCs w:val="9"/>
                <w:lang w:eastAsia="ru-RU"/>
              </w:rPr>
              <w:t>Обоснование отклонений</w:t>
            </w:r>
          </w:p>
        </w:tc>
        <w:tc>
          <w:tcPr>
            <w:tcW w:w="1861" w:type="dxa"/>
            <w:gridSpan w:val="4"/>
            <w:tcBorders>
              <w:top w:val="single" w:sz="4" w:space="0" w:color="C0C0C0"/>
              <w:left w:val="nil"/>
              <w:bottom w:val="single" w:sz="4" w:space="0" w:color="C0C0C0"/>
              <w:right w:val="single" w:sz="4" w:space="0" w:color="C0C0C0"/>
            </w:tcBorders>
            <w:shd w:val="clear" w:color="auto" w:fill="auto"/>
            <w:vAlign w:val="center"/>
            <w:hideMark/>
          </w:tcPr>
          <w:p w14:paraId="41C25790" w14:textId="77777777" w:rsidR="006B4C92" w:rsidRPr="006B4C92" w:rsidRDefault="006B4C92" w:rsidP="006B4C92">
            <w:pPr>
              <w:jc w:val="center"/>
              <w:rPr>
                <w:rFonts w:ascii="Tahoma" w:hAnsi="Tahoma" w:cs="Tahoma"/>
                <w:b/>
                <w:bCs/>
                <w:color w:val="272727"/>
                <w:sz w:val="9"/>
                <w:szCs w:val="9"/>
                <w:lang w:eastAsia="ru-RU"/>
              </w:rPr>
            </w:pPr>
            <w:r w:rsidRPr="006B4C92">
              <w:rPr>
                <w:rFonts w:ascii="Tahoma" w:hAnsi="Tahoma" w:cs="Tahoma"/>
                <w:b/>
                <w:bCs/>
                <w:color w:val="272727"/>
                <w:sz w:val="9"/>
                <w:szCs w:val="9"/>
                <w:lang w:eastAsia="ru-RU"/>
              </w:rPr>
              <w:t>2022</w:t>
            </w:r>
          </w:p>
        </w:tc>
        <w:tc>
          <w:tcPr>
            <w:tcW w:w="434"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7A61391" w14:textId="77777777" w:rsidR="006B4C92" w:rsidRPr="006B4C92" w:rsidRDefault="006B4C92" w:rsidP="006B4C92">
            <w:pPr>
              <w:jc w:val="center"/>
              <w:rPr>
                <w:rFonts w:ascii="Tahoma" w:hAnsi="Tahoma" w:cs="Tahoma"/>
                <w:b/>
                <w:bCs/>
                <w:color w:val="272727"/>
                <w:sz w:val="9"/>
                <w:szCs w:val="9"/>
                <w:lang w:eastAsia="ru-RU"/>
              </w:rPr>
            </w:pPr>
            <w:r w:rsidRPr="006B4C92">
              <w:rPr>
                <w:rFonts w:ascii="Tahoma" w:hAnsi="Tahoma" w:cs="Tahoma"/>
                <w:b/>
                <w:bCs/>
                <w:color w:val="272727"/>
                <w:sz w:val="9"/>
                <w:szCs w:val="9"/>
                <w:lang w:eastAsia="ru-RU"/>
              </w:rPr>
              <w:t>Обоснование отклонений</w:t>
            </w:r>
          </w:p>
        </w:tc>
      </w:tr>
      <w:tr w:rsidR="006B4C92" w:rsidRPr="006B4C92" w14:paraId="1E763FFC" w14:textId="77777777" w:rsidTr="006B4C92">
        <w:trPr>
          <w:trHeight w:val="300"/>
          <w:jc w:val="center"/>
        </w:trPr>
        <w:tc>
          <w:tcPr>
            <w:tcW w:w="67" w:type="dxa"/>
            <w:tcBorders>
              <w:top w:val="nil"/>
              <w:left w:val="nil"/>
              <w:bottom w:val="nil"/>
              <w:right w:val="nil"/>
            </w:tcBorders>
            <w:shd w:val="clear" w:color="auto" w:fill="auto"/>
            <w:vAlign w:val="center"/>
            <w:hideMark/>
          </w:tcPr>
          <w:p w14:paraId="3348064C" w14:textId="77777777" w:rsidR="006B4C92" w:rsidRPr="006B4C92" w:rsidRDefault="006B4C92" w:rsidP="006B4C92">
            <w:pPr>
              <w:jc w:val="center"/>
              <w:rPr>
                <w:rFonts w:ascii="Tahoma" w:hAnsi="Tahoma" w:cs="Tahoma"/>
                <w:b/>
                <w:bCs/>
                <w:color w:val="272727"/>
                <w:sz w:val="9"/>
                <w:szCs w:val="9"/>
                <w:lang w:eastAsia="ru-RU"/>
              </w:rPr>
            </w:pPr>
          </w:p>
        </w:tc>
        <w:tc>
          <w:tcPr>
            <w:tcW w:w="56" w:type="dxa"/>
            <w:tcBorders>
              <w:top w:val="nil"/>
              <w:left w:val="nil"/>
              <w:bottom w:val="nil"/>
              <w:right w:val="nil"/>
            </w:tcBorders>
            <w:shd w:val="clear" w:color="auto" w:fill="auto"/>
            <w:vAlign w:val="center"/>
            <w:hideMark/>
          </w:tcPr>
          <w:p w14:paraId="6D266D8B" w14:textId="77777777" w:rsidR="006B4C92" w:rsidRPr="006B4C92" w:rsidRDefault="006B4C92" w:rsidP="006B4C92">
            <w:pPr>
              <w:rPr>
                <w:sz w:val="9"/>
                <w:szCs w:val="9"/>
                <w:lang w:eastAsia="ru-RU"/>
              </w:rPr>
            </w:pPr>
          </w:p>
        </w:tc>
        <w:tc>
          <w:tcPr>
            <w:tcW w:w="196" w:type="dxa"/>
            <w:vMerge/>
            <w:tcBorders>
              <w:top w:val="nil"/>
              <w:left w:val="single" w:sz="4" w:space="0" w:color="C0C0C0"/>
              <w:bottom w:val="single" w:sz="4" w:space="0" w:color="C0C0C0"/>
              <w:right w:val="single" w:sz="4" w:space="0" w:color="C0C0C0"/>
            </w:tcBorders>
            <w:vAlign w:val="center"/>
            <w:hideMark/>
          </w:tcPr>
          <w:p w14:paraId="764568D3" w14:textId="77777777" w:rsidR="006B4C92" w:rsidRPr="006B4C92" w:rsidRDefault="006B4C92" w:rsidP="006B4C92">
            <w:pPr>
              <w:rPr>
                <w:rFonts w:ascii="Tahoma" w:hAnsi="Tahoma" w:cs="Tahoma"/>
                <w:b/>
                <w:bCs/>
                <w:color w:val="272727"/>
                <w:sz w:val="9"/>
                <w:szCs w:val="9"/>
                <w:lang w:eastAsia="ru-RU"/>
              </w:rPr>
            </w:pPr>
          </w:p>
        </w:tc>
        <w:tc>
          <w:tcPr>
            <w:tcW w:w="1591" w:type="dxa"/>
            <w:vMerge/>
            <w:tcBorders>
              <w:top w:val="nil"/>
              <w:left w:val="single" w:sz="4" w:space="0" w:color="C0C0C0"/>
              <w:bottom w:val="single" w:sz="4" w:space="0" w:color="C0C0C0"/>
              <w:right w:val="single" w:sz="4" w:space="0" w:color="C0C0C0"/>
            </w:tcBorders>
            <w:vAlign w:val="center"/>
            <w:hideMark/>
          </w:tcPr>
          <w:p w14:paraId="5FD36641" w14:textId="77777777" w:rsidR="006B4C92" w:rsidRPr="006B4C92" w:rsidRDefault="006B4C92" w:rsidP="006B4C92">
            <w:pPr>
              <w:rPr>
                <w:rFonts w:ascii="Tahoma" w:hAnsi="Tahoma" w:cs="Tahoma"/>
                <w:b/>
                <w:bCs/>
                <w:color w:val="272727"/>
                <w:sz w:val="9"/>
                <w:szCs w:val="9"/>
                <w:lang w:eastAsia="ru-RU"/>
              </w:rPr>
            </w:pPr>
          </w:p>
        </w:tc>
        <w:tc>
          <w:tcPr>
            <w:tcW w:w="270" w:type="dxa"/>
            <w:vMerge/>
            <w:tcBorders>
              <w:top w:val="nil"/>
              <w:left w:val="single" w:sz="4" w:space="0" w:color="C0C0C0"/>
              <w:bottom w:val="single" w:sz="4" w:space="0" w:color="C0C0C0"/>
              <w:right w:val="single" w:sz="4" w:space="0" w:color="C0C0C0"/>
            </w:tcBorders>
            <w:vAlign w:val="center"/>
            <w:hideMark/>
          </w:tcPr>
          <w:p w14:paraId="4C06B257" w14:textId="77777777" w:rsidR="006B4C92" w:rsidRPr="006B4C92" w:rsidRDefault="006B4C92" w:rsidP="006B4C92">
            <w:pPr>
              <w:rPr>
                <w:rFonts w:ascii="Tahoma" w:hAnsi="Tahoma" w:cs="Tahoma"/>
                <w:b/>
                <w:bCs/>
                <w:color w:val="272727"/>
                <w:sz w:val="9"/>
                <w:szCs w:val="9"/>
                <w:lang w:eastAsia="ru-RU"/>
              </w:rPr>
            </w:pPr>
          </w:p>
        </w:tc>
        <w:tc>
          <w:tcPr>
            <w:tcW w:w="394"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7F48E92" w14:textId="77777777" w:rsidR="006B4C92" w:rsidRPr="006B4C92" w:rsidRDefault="006B4C92" w:rsidP="006B4C92">
            <w:pPr>
              <w:jc w:val="center"/>
              <w:rPr>
                <w:rFonts w:ascii="Tahoma" w:hAnsi="Tahoma" w:cs="Tahoma"/>
                <w:b/>
                <w:bCs/>
                <w:color w:val="272727"/>
                <w:sz w:val="9"/>
                <w:szCs w:val="9"/>
                <w:lang w:eastAsia="ru-RU"/>
              </w:rPr>
            </w:pPr>
            <w:r w:rsidRPr="006B4C92">
              <w:rPr>
                <w:rFonts w:ascii="Tahoma" w:hAnsi="Tahoma" w:cs="Tahoma"/>
                <w:b/>
                <w:bCs/>
                <w:color w:val="272727"/>
                <w:sz w:val="9"/>
                <w:szCs w:val="9"/>
                <w:lang w:eastAsia="ru-RU"/>
              </w:rPr>
              <w:t>Утверждено регулирующим органом для МУП Водоканал</w:t>
            </w:r>
          </w:p>
        </w:tc>
        <w:tc>
          <w:tcPr>
            <w:tcW w:w="279"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C0E3E26" w14:textId="77777777" w:rsidR="006B4C92" w:rsidRPr="006B4C92" w:rsidRDefault="006B4C92" w:rsidP="006B4C92">
            <w:pPr>
              <w:jc w:val="center"/>
              <w:rPr>
                <w:rFonts w:ascii="Tahoma" w:hAnsi="Tahoma" w:cs="Tahoma"/>
                <w:b/>
                <w:bCs/>
                <w:color w:val="272727"/>
                <w:sz w:val="9"/>
                <w:szCs w:val="9"/>
                <w:lang w:eastAsia="ru-RU"/>
              </w:rPr>
            </w:pPr>
            <w:r w:rsidRPr="006B4C92">
              <w:rPr>
                <w:rFonts w:ascii="Tahoma" w:hAnsi="Tahoma" w:cs="Tahoma"/>
                <w:b/>
                <w:bCs/>
                <w:color w:val="272727"/>
                <w:sz w:val="9"/>
                <w:szCs w:val="9"/>
                <w:lang w:eastAsia="ru-RU"/>
              </w:rPr>
              <w:t>Факт МУП Водоканал</w:t>
            </w:r>
          </w:p>
        </w:tc>
        <w:tc>
          <w:tcPr>
            <w:tcW w:w="394"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972F9BF" w14:textId="77777777" w:rsidR="006B4C92" w:rsidRPr="006B4C92" w:rsidRDefault="006B4C92" w:rsidP="006B4C92">
            <w:pPr>
              <w:jc w:val="center"/>
              <w:rPr>
                <w:rFonts w:ascii="Tahoma" w:hAnsi="Tahoma" w:cs="Tahoma"/>
                <w:b/>
                <w:bCs/>
                <w:color w:val="272727"/>
                <w:sz w:val="9"/>
                <w:szCs w:val="9"/>
                <w:lang w:eastAsia="ru-RU"/>
              </w:rPr>
            </w:pPr>
            <w:r w:rsidRPr="006B4C92">
              <w:rPr>
                <w:rFonts w:ascii="Tahoma" w:hAnsi="Tahoma" w:cs="Tahoma"/>
                <w:b/>
                <w:bCs/>
                <w:color w:val="272727"/>
                <w:sz w:val="9"/>
                <w:szCs w:val="9"/>
                <w:lang w:eastAsia="ru-RU"/>
              </w:rPr>
              <w:t>Утверждено регулирующим органом</w:t>
            </w:r>
          </w:p>
        </w:tc>
        <w:tc>
          <w:tcPr>
            <w:tcW w:w="35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AE3C1DF" w14:textId="77777777" w:rsidR="006B4C92" w:rsidRPr="006B4C92" w:rsidRDefault="006B4C92" w:rsidP="006B4C92">
            <w:pPr>
              <w:jc w:val="center"/>
              <w:rPr>
                <w:rFonts w:ascii="Tahoma" w:hAnsi="Tahoma" w:cs="Tahoma"/>
                <w:b/>
                <w:bCs/>
                <w:color w:val="272727"/>
                <w:sz w:val="9"/>
                <w:szCs w:val="9"/>
                <w:lang w:eastAsia="ru-RU"/>
              </w:rPr>
            </w:pPr>
            <w:r w:rsidRPr="006B4C92">
              <w:rPr>
                <w:rFonts w:ascii="Tahoma" w:hAnsi="Tahoma" w:cs="Tahoma"/>
                <w:b/>
                <w:bCs/>
                <w:color w:val="272727"/>
                <w:sz w:val="9"/>
                <w:szCs w:val="9"/>
                <w:lang w:eastAsia="ru-RU"/>
              </w:rPr>
              <w:t>Предложение организации</w:t>
            </w:r>
          </w:p>
        </w:tc>
        <w:tc>
          <w:tcPr>
            <w:tcW w:w="40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E91454E" w14:textId="77777777" w:rsidR="006B4C92" w:rsidRPr="006B4C92" w:rsidRDefault="006B4C92" w:rsidP="006B4C92">
            <w:pPr>
              <w:jc w:val="center"/>
              <w:rPr>
                <w:rFonts w:ascii="Tahoma" w:hAnsi="Tahoma" w:cs="Tahoma"/>
                <w:b/>
                <w:bCs/>
                <w:color w:val="272727"/>
                <w:sz w:val="9"/>
                <w:szCs w:val="9"/>
                <w:lang w:eastAsia="ru-RU"/>
              </w:rPr>
            </w:pPr>
            <w:r w:rsidRPr="006B4C92">
              <w:rPr>
                <w:rFonts w:ascii="Tahoma" w:hAnsi="Tahoma" w:cs="Tahoma"/>
                <w:b/>
                <w:bCs/>
                <w:color w:val="272727"/>
                <w:sz w:val="9"/>
                <w:szCs w:val="9"/>
                <w:lang w:eastAsia="ru-RU"/>
              </w:rPr>
              <w:t>Предложение регулирующего органа</w:t>
            </w:r>
          </w:p>
        </w:tc>
        <w:tc>
          <w:tcPr>
            <w:tcW w:w="564" w:type="dxa"/>
            <w:gridSpan w:val="2"/>
            <w:tcBorders>
              <w:top w:val="single" w:sz="4" w:space="0" w:color="C0C0C0"/>
              <w:left w:val="nil"/>
              <w:bottom w:val="single" w:sz="4" w:space="0" w:color="C0C0C0"/>
              <w:right w:val="single" w:sz="4" w:space="0" w:color="C0C0C0"/>
            </w:tcBorders>
            <w:shd w:val="clear" w:color="auto" w:fill="auto"/>
            <w:vAlign w:val="center"/>
            <w:hideMark/>
          </w:tcPr>
          <w:p w14:paraId="161C8B25" w14:textId="77777777" w:rsidR="006B4C92" w:rsidRPr="006B4C92" w:rsidRDefault="006B4C92" w:rsidP="006B4C92">
            <w:pPr>
              <w:jc w:val="center"/>
              <w:rPr>
                <w:rFonts w:ascii="Tahoma" w:hAnsi="Tahoma" w:cs="Tahoma"/>
                <w:b/>
                <w:bCs/>
                <w:color w:val="272727"/>
                <w:sz w:val="9"/>
                <w:szCs w:val="9"/>
                <w:lang w:eastAsia="ru-RU"/>
              </w:rPr>
            </w:pPr>
            <w:r w:rsidRPr="006B4C92">
              <w:rPr>
                <w:rFonts w:ascii="Tahoma" w:hAnsi="Tahoma" w:cs="Tahoma"/>
                <w:b/>
                <w:bCs/>
                <w:color w:val="272727"/>
                <w:sz w:val="9"/>
                <w:szCs w:val="9"/>
                <w:lang w:eastAsia="ru-RU"/>
              </w:rPr>
              <w:t>В том числе на период</w:t>
            </w:r>
          </w:p>
        </w:tc>
        <w:tc>
          <w:tcPr>
            <w:tcW w:w="524" w:type="dxa"/>
            <w:gridSpan w:val="2"/>
            <w:vMerge/>
            <w:tcBorders>
              <w:top w:val="single" w:sz="4" w:space="0" w:color="C0C0C0"/>
              <w:left w:val="single" w:sz="4" w:space="0" w:color="C0C0C0"/>
              <w:bottom w:val="single" w:sz="4" w:space="0" w:color="C0C0C0"/>
              <w:right w:val="single" w:sz="4" w:space="0" w:color="C0C0C0"/>
            </w:tcBorders>
            <w:vAlign w:val="center"/>
            <w:hideMark/>
          </w:tcPr>
          <w:p w14:paraId="6012BAB2" w14:textId="77777777" w:rsidR="006B4C92" w:rsidRPr="006B4C92" w:rsidRDefault="006B4C92" w:rsidP="006B4C92">
            <w:pPr>
              <w:rPr>
                <w:rFonts w:ascii="Tahoma" w:hAnsi="Tahoma" w:cs="Tahoma"/>
                <w:b/>
                <w:bCs/>
                <w:color w:val="272727"/>
                <w:sz w:val="9"/>
                <w:szCs w:val="9"/>
                <w:lang w:eastAsia="ru-RU"/>
              </w:rPr>
            </w:pPr>
          </w:p>
        </w:tc>
        <w:tc>
          <w:tcPr>
            <w:tcW w:w="544"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991179B" w14:textId="77777777" w:rsidR="006B4C92" w:rsidRPr="006B4C92" w:rsidRDefault="006B4C92" w:rsidP="006B4C92">
            <w:pPr>
              <w:jc w:val="center"/>
              <w:rPr>
                <w:rFonts w:ascii="Tahoma" w:hAnsi="Tahoma" w:cs="Tahoma"/>
                <w:b/>
                <w:bCs/>
                <w:color w:val="272727"/>
                <w:sz w:val="9"/>
                <w:szCs w:val="9"/>
                <w:lang w:eastAsia="ru-RU"/>
              </w:rPr>
            </w:pPr>
            <w:r w:rsidRPr="006B4C92">
              <w:rPr>
                <w:rFonts w:ascii="Tahoma" w:hAnsi="Tahoma" w:cs="Tahoma"/>
                <w:b/>
                <w:bCs/>
                <w:color w:val="272727"/>
                <w:sz w:val="9"/>
                <w:szCs w:val="9"/>
                <w:lang w:eastAsia="ru-RU"/>
              </w:rPr>
              <w:t>Предложение организации</w:t>
            </w:r>
          </w:p>
        </w:tc>
        <w:tc>
          <w:tcPr>
            <w:tcW w:w="51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E436016" w14:textId="77777777" w:rsidR="006B4C92" w:rsidRPr="006B4C92" w:rsidRDefault="006B4C92" w:rsidP="006B4C92">
            <w:pPr>
              <w:jc w:val="center"/>
              <w:rPr>
                <w:rFonts w:ascii="Tahoma" w:hAnsi="Tahoma" w:cs="Tahoma"/>
                <w:b/>
                <w:bCs/>
                <w:color w:val="272727"/>
                <w:sz w:val="9"/>
                <w:szCs w:val="9"/>
                <w:lang w:eastAsia="ru-RU"/>
              </w:rPr>
            </w:pPr>
            <w:r w:rsidRPr="006B4C92">
              <w:rPr>
                <w:rFonts w:ascii="Tahoma" w:hAnsi="Tahoma" w:cs="Tahoma"/>
                <w:b/>
                <w:bCs/>
                <w:color w:val="272727"/>
                <w:sz w:val="9"/>
                <w:szCs w:val="9"/>
                <w:lang w:eastAsia="ru-RU"/>
              </w:rPr>
              <w:t>Предложение регулирующего органа</w:t>
            </w:r>
          </w:p>
        </w:tc>
        <w:tc>
          <w:tcPr>
            <w:tcW w:w="799" w:type="dxa"/>
            <w:gridSpan w:val="2"/>
            <w:tcBorders>
              <w:top w:val="single" w:sz="4" w:space="0" w:color="C0C0C0"/>
              <w:left w:val="nil"/>
              <w:bottom w:val="single" w:sz="4" w:space="0" w:color="C0C0C0"/>
              <w:right w:val="single" w:sz="4" w:space="0" w:color="C0C0C0"/>
            </w:tcBorders>
            <w:shd w:val="clear" w:color="auto" w:fill="auto"/>
            <w:vAlign w:val="center"/>
            <w:hideMark/>
          </w:tcPr>
          <w:p w14:paraId="59CA1078" w14:textId="77777777" w:rsidR="006B4C92" w:rsidRPr="006B4C92" w:rsidRDefault="006B4C92" w:rsidP="006B4C92">
            <w:pPr>
              <w:jc w:val="center"/>
              <w:rPr>
                <w:rFonts w:ascii="Tahoma" w:hAnsi="Tahoma" w:cs="Tahoma"/>
                <w:b/>
                <w:bCs/>
                <w:color w:val="272727"/>
                <w:sz w:val="9"/>
                <w:szCs w:val="9"/>
                <w:lang w:eastAsia="ru-RU"/>
              </w:rPr>
            </w:pPr>
            <w:r w:rsidRPr="006B4C92">
              <w:rPr>
                <w:rFonts w:ascii="Tahoma" w:hAnsi="Tahoma" w:cs="Tahoma"/>
                <w:b/>
                <w:bCs/>
                <w:color w:val="272727"/>
                <w:sz w:val="9"/>
                <w:szCs w:val="9"/>
                <w:lang w:eastAsia="ru-RU"/>
              </w:rPr>
              <w:t>В том числе на период</w:t>
            </w:r>
          </w:p>
        </w:tc>
        <w:tc>
          <w:tcPr>
            <w:tcW w:w="434" w:type="dxa"/>
            <w:vMerge/>
            <w:tcBorders>
              <w:top w:val="single" w:sz="4" w:space="0" w:color="C0C0C0"/>
              <w:left w:val="single" w:sz="4" w:space="0" w:color="C0C0C0"/>
              <w:bottom w:val="single" w:sz="4" w:space="0" w:color="C0C0C0"/>
              <w:right w:val="single" w:sz="4" w:space="0" w:color="C0C0C0"/>
            </w:tcBorders>
            <w:vAlign w:val="center"/>
            <w:hideMark/>
          </w:tcPr>
          <w:p w14:paraId="37E6BBB0" w14:textId="77777777" w:rsidR="006B4C92" w:rsidRPr="006B4C92" w:rsidRDefault="006B4C92" w:rsidP="006B4C92">
            <w:pPr>
              <w:rPr>
                <w:rFonts w:ascii="Tahoma" w:hAnsi="Tahoma" w:cs="Tahoma"/>
                <w:b/>
                <w:bCs/>
                <w:color w:val="272727"/>
                <w:sz w:val="9"/>
                <w:szCs w:val="9"/>
                <w:lang w:eastAsia="ru-RU"/>
              </w:rPr>
            </w:pPr>
          </w:p>
        </w:tc>
        <w:tc>
          <w:tcPr>
            <w:tcW w:w="544"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9BB1E97" w14:textId="77777777" w:rsidR="006B4C92" w:rsidRPr="006B4C92" w:rsidRDefault="006B4C92" w:rsidP="006B4C92">
            <w:pPr>
              <w:jc w:val="center"/>
              <w:rPr>
                <w:rFonts w:ascii="Tahoma" w:hAnsi="Tahoma" w:cs="Tahoma"/>
                <w:b/>
                <w:bCs/>
                <w:color w:val="272727"/>
                <w:sz w:val="9"/>
                <w:szCs w:val="9"/>
                <w:lang w:eastAsia="ru-RU"/>
              </w:rPr>
            </w:pPr>
            <w:r w:rsidRPr="006B4C92">
              <w:rPr>
                <w:rFonts w:ascii="Tahoma" w:hAnsi="Tahoma" w:cs="Tahoma"/>
                <w:b/>
                <w:bCs/>
                <w:color w:val="272727"/>
                <w:sz w:val="9"/>
                <w:szCs w:val="9"/>
                <w:lang w:eastAsia="ru-RU"/>
              </w:rPr>
              <w:t>Предложение организации</w:t>
            </w:r>
          </w:p>
        </w:tc>
        <w:tc>
          <w:tcPr>
            <w:tcW w:w="51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A913D8F" w14:textId="77777777" w:rsidR="006B4C92" w:rsidRPr="006B4C92" w:rsidRDefault="006B4C92" w:rsidP="006B4C92">
            <w:pPr>
              <w:jc w:val="center"/>
              <w:rPr>
                <w:rFonts w:ascii="Tahoma" w:hAnsi="Tahoma" w:cs="Tahoma"/>
                <w:b/>
                <w:bCs/>
                <w:color w:val="272727"/>
                <w:sz w:val="9"/>
                <w:szCs w:val="9"/>
                <w:lang w:eastAsia="ru-RU"/>
              </w:rPr>
            </w:pPr>
            <w:r w:rsidRPr="006B4C92">
              <w:rPr>
                <w:rFonts w:ascii="Tahoma" w:hAnsi="Tahoma" w:cs="Tahoma"/>
                <w:b/>
                <w:bCs/>
                <w:color w:val="272727"/>
                <w:sz w:val="9"/>
                <w:szCs w:val="9"/>
                <w:lang w:eastAsia="ru-RU"/>
              </w:rPr>
              <w:t>Предложение регулирующего органа</w:t>
            </w:r>
          </w:p>
        </w:tc>
        <w:tc>
          <w:tcPr>
            <w:tcW w:w="799" w:type="dxa"/>
            <w:gridSpan w:val="2"/>
            <w:tcBorders>
              <w:top w:val="single" w:sz="4" w:space="0" w:color="C0C0C0"/>
              <w:left w:val="nil"/>
              <w:bottom w:val="single" w:sz="4" w:space="0" w:color="C0C0C0"/>
              <w:right w:val="single" w:sz="4" w:space="0" w:color="C0C0C0"/>
            </w:tcBorders>
            <w:shd w:val="clear" w:color="auto" w:fill="auto"/>
            <w:vAlign w:val="center"/>
            <w:hideMark/>
          </w:tcPr>
          <w:p w14:paraId="00F33AFE" w14:textId="77777777" w:rsidR="006B4C92" w:rsidRPr="006B4C92" w:rsidRDefault="006B4C92" w:rsidP="006B4C92">
            <w:pPr>
              <w:jc w:val="center"/>
              <w:rPr>
                <w:rFonts w:ascii="Tahoma" w:hAnsi="Tahoma" w:cs="Tahoma"/>
                <w:b/>
                <w:bCs/>
                <w:color w:val="272727"/>
                <w:sz w:val="9"/>
                <w:szCs w:val="9"/>
                <w:lang w:eastAsia="ru-RU"/>
              </w:rPr>
            </w:pPr>
            <w:r w:rsidRPr="006B4C92">
              <w:rPr>
                <w:rFonts w:ascii="Tahoma" w:hAnsi="Tahoma" w:cs="Tahoma"/>
                <w:b/>
                <w:bCs/>
                <w:color w:val="272727"/>
                <w:sz w:val="9"/>
                <w:szCs w:val="9"/>
                <w:lang w:eastAsia="ru-RU"/>
              </w:rPr>
              <w:t>В том числе на период</w:t>
            </w:r>
          </w:p>
        </w:tc>
        <w:tc>
          <w:tcPr>
            <w:tcW w:w="434" w:type="dxa"/>
            <w:vMerge/>
            <w:tcBorders>
              <w:top w:val="single" w:sz="4" w:space="0" w:color="C0C0C0"/>
              <w:left w:val="single" w:sz="4" w:space="0" w:color="C0C0C0"/>
              <w:bottom w:val="single" w:sz="4" w:space="0" w:color="C0C0C0"/>
              <w:right w:val="single" w:sz="4" w:space="0" w:color="C0C0C0"/>
            </w:tcBorders>
            <w:vAlign w:val="center"/>
            <w:hideMark/>
          </w:tcPr>
          <w:p w14:paraId="0E2AE3EA" w14:textId="77777777" w:rsidR="006B4C92" w:rsidRPr="006B4C92" w:rsidRDefault="006B4C92" w:rsidP="006B4C92">
            <w:pPr>
              <w:rPr>
                <w:rFonts w:ascii="Tahoma" w:hAnsi="Tahoma" w:cs="Tahoma"/>
                <w:b/>
                <w:bCs/>
                <w:color w:val="272727"/>
                <w:sz w:val="9"/>
                <w:szCs w:val="9"/>
                <w:lang w:eastAsia="ru-RU"/>
              </w:rPr>
            </w:pPr>
          </w:p>
        </w:tc>
      </w:tr>
      <w:tr w:rsidR="006B4C92" w:rsidRPr="006B4C92" w14:paraId="1F9784F6" w14:textId="77777777" w:rsidTr="006B4C92">
        <w:trPr>
          <w:trHeight w:val="780"/>
          <w:jc w:val="center"/>
        </w:trPr>
        <w:tc>
          <w:tcPr>
            <w:tcW w:w="67" w:type="dxa"/>
            <w:tcBorders>
              <w:top w:val="nil"/>
              <w:left w:val="nil"/>
              <w:bottom w:val="nil"/>
              <w:right w:val="nil"/>
            </w:tcBorders>
            <w:shd w:val="clear" w:color="auto" w:fill="auto"/>
            <w:vAlign w:val="center"/>
            <w:hideMark/>
          </w:tcPr>
          <w:p w14:paraId="39815976" w14:textId="77777777" w:rsidR="006B4C92" w:rsidRPr="006B4C92" w:rsidRDefault="006B4C92" w:rsidP="006B4C92">
            <w:pPr>
              <w:jc w:val="center"/>
              <w:rPr>
                <w:rFonts w:ascii="Tahoma" w:hAnsi="Tahoma" w:cs="Tahoma"/>
                <w:b/>
                <w:bCs/>
                <w:color w:val="272727"/>
                <w:sz w:val="9"/>
                <w:szCs w:val="9"/>
                <w:lang w:eastAsia="ru-RU"/>
              </w:rPr>
            </w:pPr>
          </w:p>
        </w:tc>
        <w:tc>
          <w:tcPr>
            <w:tcW w:w="56" w:type="dxa"/>
            <w:tcBorders>
              <w:top w:val="nil"/>
              <w:left w:val="nil"/>
              <w:bottom w:val="nil"/>
              <w:right w:val="nil"/>
            </w:tcBorders>
            <w:shd w:val="clear" w:color="auto" w:fill="auto"/>
            <w:vAlign w:val="center"/>
            <w:hideMark/>
          </w:tcPr>
          <w:p w14:paraId="3251DAD3" w14:textId="77777777" w:rsidR="006B4C92" w:rsidRPr="006B4C92" w:rsidRDefault="006B4C92" w:rsidP="006B4C92">
            <w:pPr>
              <w:rPr>
                <w:sz w:val="9"/>
                <w:szCs w:val="9"/>
                <w:lang w:eastAsia="ru-RU"/>
              </w:rPr>
            </w:pPr>
          </w:p>
        </w:tc>
        <w:tc>
          <w:tcPr>
            <w:tcW w:w="196" w:type="dxa"/>
            <w:vMerge/>
            <w:tcBorders>
              <w:top w:val="nil"/>
              <w:left w:val="single" w:sz="4" w:space="0" w:color="C0C0C0"/>
              <w:bottom w:val="single" w:sz="4" w:space="0" w:color="C0C0C0"/>
              <w:right w:val="single" w:sz="4" w:space="0" w:color="C0C0C0"/>
            </w:tcBorders>
            <w:vAlign w:val="center"/>
            <w:hideMark/>
          </w:tcPr>
          <w:p w14:paraId="09448F72" w14:textId="77777777" w:rsidR="006B4C92" w:rsidRPr="006B4C92" w:rsidRDefault="006B4C92" w:rsidP="006B4C92">
            <w:pPr>
              <w:rPr>
                <w:rFonts w:ascii="Tahoma" w:hAnsi="Tahoma" w:cs="Tahoma"/>
                <w:b/>
                <w:bCs/>
                <w:color w:val="272727"/>
                <w:sz w:val="9"/>
                <w:szCs w:val="9"/>
                <w:lang w:eastAsia="ru-RU"/>
              </w:rPr>
            </w:pPr>
          </w:p>
        </w:tc>
        <w:tc>
          <w:tcPr>
            <w:tcW w:w="1591" w:type="dxa"/>
            <w:vMerge/>
            <w:tcBorders>
              <w:top w:val="nil"/>
              <w:left w:val="single" w:sz="4" w:space="0" w:color="C0C0C0"/>
              <w:bottom w:val="single" w:sz="4" w:space="0" w:color="C0C0C0"/>
              <w:right w:val="single" w:sz="4" w:space="0" w:color="C0C0C0"/>
            </w:tcBorders>
            <w:vAlign w:val="center"/>
            <w:hideMark/>
          </w:tcPr>
          <w:p w14:paraId="263FC422" w14:textId="77777777" w:rsidR="006B4C92" w:rsidRPr="006B4C92" w:rsidRDefault="006B4C92" w:rsidP="006B4C92">
            <w:pPr>
              <w:rPr>
                <w:rFonts w:ascii="Tahoma" w:hAnsi="Tahoma" w:cs="Tahoma"/>
                <w:b/>
                <w:bCs/>
                <w:color w:val="272727"/>
                <w:sz w:val="9"/>
                <w:szCs w:val="9"/>
                <w:lang w:eastAsia="ru-RU"/>
              </w:rPr>
            </w:pPr>
          </w:p>
        </w:tc>
        <w:tc>
          <w:tcPr>
            <w:tcW w:w="270" w:type="dxa"/>
            <w:vMerge/>
            <w:tcBorders>
              <w:top w:val="nil"/>
              <w:left w:val="single" w:sz="4" w:space="0" w:color="C0C0C0"/>
              <w:bottom w:val="single" w:sz="4" w:space="0" w:color="C0C0C0"/>
              <w:right w:val="single" w:sz="4" w:space="0" w:color="C0C0C0"/>
            </w:tcBorders>
            <w:vAlign w:val="center"/>
            <w:hideMark/>
          </w:tcPr>
          <w:p w14:paraId="77541D45" w14:textId="77777777" w:rsidR="006B4C92" w:rsidRPr="006B4C92" w:rsidRDefault="006B4C92" w:rsidP="006B4C92">
            <w:pPr>
              <w:rPr>
                <w:rFonts w:ascii="Tahoma" w:hAnsi="Tahoma" w:cs="Tahoma"/>
                <w:b/>
                <w:bCs/>
                <w:color w:val="272727"/>
                <w:sz w:val="9"/>
                <w:szCs w:val="9"/>
                <w:lang w:eastAsia="ru-RU"/>
              </w:rPr>
            </w:pPr>
          </w:p>
        </w:tc>
        <w:tc>
          <w:tcPr>
            <w:tcW w:w="394" w:type="dxa"/>
            <w:vMerge/>
            <w:tcBorders>
              <w:top w:val="nil"/>
              <w:left w:val="single" w:sz="4" w:space="0" w:color="C0C0C0"/>
              <w:bottom w:val="single" w:sz="4" w:space="0" w:color="C0C0C0"/>
              <w:right w:val="single" w:sz="4" w:space="0" w:color="C0C0C0"/>
            </w:tcBorders>
            <w:vAlign w:val="center"/>
            <w:hideMark/>
          </w:tcPr>
          <w:p w14:paraId="70F3E6DC" w14:textId="77777777" w:rsidR="006B4C92" w:rsidRPr="006B4C92" w:rsidRDefault="006B4C92" w:rsidP="006B4C92">
            <w:pPr>
              <w:rPr>
                <w:rFonts w:ascii="Tahoma" w:hAnsi="Tahoma" w:cs="Tahoma"/>
                <w:b/>
                <w:bCs/>
                <w:color w:val="272727"/>
                <w:sz w:val="9"/>
                <w:szCs w:val="9"/>
                <w:lang w:eastAsia="ru-RU"/>
              </w:rPr>
            </w:pPr>
          </w:p>
        </w:tc>
        <w:tc>
          <w:tcPr>
            <w:tcW w:w="279" w:type="dxa"/>
            <w:vMerge/>
            <w:tcBorders>
              <w:top w:val="nil"/>
              <w:left w:val="single" w:sz="4" w:space="0" w:color="C0C0C0"/>
              <w:bottom w:val="single" w:sz="4" w:space="0" w:color="C0C0C0"/>
              <w:right w:val="single" w:sz="4" w:space="0" w:color="C0C0C0"/>
            </w:tcBorders>
            <w:vAlign w:val="center"/>
            <w:hideMark/>
          </w:tcPr>
          <w:p w14:paraId="57EC7D6E" w14:textId="77777777" w:rsidR="006B4C92" w:rsidRPr="006B4C92" w:rsidRDefault="006B4C92" w:rsidP="006B4C92">
            <w:pPr>
              <w:rPr>
                <w:rFonts w:ascii="Tahoma" w:hAnsi="Tahoma" w:cs="Tahoma"/>
                <w:b/>
                <w:bCs/>
                <w:color w:val="272727"/>
                <w:sz w:val="9"/>
                <w:szCs w:val="9"/>
                <w:lang w:eastAsia="ru-RU"/>
              </w:rPr>
            </w:pPr>
          </w:p>
        </w:tc>
        <w:tc>
          <w:tcPr>
            <w:tcW w:w="394" w:type="dxa"/>
            <w:vMerge/>
            <w:tcBorders>
              <w:top w:val="nil"/>
              <w:left w:val="single" w:sz="4" w:space="0" w:color="C0C0C0"/>
              <w:bottom w:val="single" w:sz="4" w:space="0" w:color="C0C0C0"/>
              <w:right w:val="single" w:sz="4" w:space="0" w:color="C0C0C0"/>
            </w:tcBorders>
            <w:vAlign w:val="center"/>
            <w:hideMark/>
          </w:tcPr>
          <w:p w14:paraId="2694DA60" w14:textId="77777777" w:rsidR="006B4C92" w:rsidRPr="006B4C92" w:rsidRDefault="006B4C92" w:rsidP="006B4C92">
            <w:pPr>
              <w:rPr>
                <w:rFonts w:ascii="Tahoma" w:hAnsi="Tahoma" w:cs="Tahoma"/>
                <w:b/>
                <w:bCs/>
                <w:color w:val="272727"/>
                <w:sz w:val="9"/>
                <w:szCs w:val="9"/>
                <w:lang w:eastAsia="ru-RU"/>
              </w:rPr>
            </w:pPr>
          </w:p>
        </w:tc>
        <w:tc>
          <w:tcPr>
            <w:tcW w:w="356" w:type="dxa"/>
            <w:vMerge/>
            <w:tcBorders>
              <w:top w:val="nil"/>
              <w:left w:val="single" w:sz="4" w:space="0" w:color="C0C0C0"/>
              <w:bottom w:val="single" w:sz="4" w:space="0" w:color="C0C0C0"/>
              <w:right w:val="single" w:sz="4" w:space="0" w:color="C0C0C0"/>
            </w:tcBorders>
            <w:vAlign w:val="center"/>
            <w:hideMark/>
          </w:tcPr>
          <w:p w14:paraId="378A608E" w14:textId="77777777" w:rsidR="006B4C92" w:rsidRPr="006B4C92" w:rsidRDefault="006B4C92" w:rsidP="006B4C92">
            <w:pPr>
              <w:rPr>
                <w:rFonts w:ascii="Tahoma" w:hAnsi="Tahoma" w:cs="Tahoma"/>
                <w:b/>
                <w:bCs/>
                <w:color w:val="272727"/>
                <w:sz w:val="9"/>
                <w:szCs w:val="9"/>
                <w:lang w:eastAsia="ru-RU"/>
              </w:rPr>
            </w:pPr>
          </w:p>
        </w:tc>
        <w:tc>
          <w:tcPr>
            <w:tcW w:w="408" w:type="dxa"/>
            <w:vMerge/>
            <w:tcBorders>
              <w:top w:val="nil"/>
              <w:left w:val="single" w:sz="4" w:space="0" w:color="C0C0C0"/>
              <w:bottom w:val="single" w:sz="4" w:space="0" w:color="C0C0C0"/>
              <w:right w:val="single" w:sz="4" w:space="0" w:color="C0C0C0"/>
            </w:tcBorders>
            <w:vAlign w:val="center"/>
            <w:hideMark/>
          </w:tcPr>
          <w:p w14:paraId="52A6EC98" w14:textId="77777777" w:rsidR="006B4C92" w:rsidRPr="006B4C92" w:rsidRDefault="006B4C92" w:rsidP="006B4C92">
            <w:pPr>
              <w:rPr>
                <w:rFonts w:ascii="Tahoma" w:hAnsi="Tahoma" w:cs="Tahoma"/>
                <w:b/>
                <w:bCs/>
                <w:color w:val="272727"/>
                <w:sz w:val="9"/>
                <w:szCs w:val="9"/>
                <w:lang w:eastAsia="ru-RU"/>
              </w:rPr>
            </w:pPr>
          </w:p>
        </w:tc>
        <w:tc>
          <w:tcPr>
            <w:tcW w:w="282" w:type="dxa"/>
            <w:tcBorders>
              <w:top w:val="nil"/>
              <w:left w:val="nil"/>
              <w:bottom w:val="single" w:sz="4" w:space="0" w:color="C0C0C0"/>
              <w:right w:val="single" w:sz="4" w:space="0" w:color="C0C0C0"/>
            </w:tcBorders>
            <w:shd w:val="clear" w:color="auto" w:fill="auto"/>
            <w:vAlign w:val="center"/>
            <w:hideMark/>
          </w:tcPr>
          <w:p w14:paraId="68CF6838" w14:textId="77777777" w:rsidR="006B4C92" w:rsidRPr="006B4C92" w:rsidRDefault="006B4C92" w:rsidP="006B4C92">
            <w:pPr>
              <w:jc w:val="center"/>
              <w:rPr>
                <w:rFonts w:ascii="Tahoma" w:hAnsi="Tahoma" w:cs="Tahoma"/>
                <w:b/>
                <w:bCs/>
                <w:color w:val="272727"/>
                <w:sz w:val="9"/>
                <w:szCs w:val="9"/>
                <w:lang w:eastAsia="ru-RU"/>
              </w:rPr>
            </w:pPr>
            <w:r w:rsidRPr="006B4C92">
              <w:rPr>
                <w:rFonts w:ascii="Tahoma" w:hAnsi="Tahoma" w:cs="Tahoma"/>
                <w:b/>
                <w:bCs/>
                <w:color w:val="272727"/>
                <w:sz w:val="9"/>
                <w:szCs w:val="9"/>
                <w:lang w:eastAsia="ru-RU"/>
              </w:rPr>
              <w:t>с 01.01.2020 по 30.06.2020</w:t>
            </w:r>
          </w:p>
        </w:tc>
        <w:tc>
          <w:tcPr>
            <w:tcW w:w="282" w:type="dxa"/>
            <w:tcBorders>
              <w:top w:val="nil"/>
              <w:left w:val="nil"/>
              <w:bottom w:val="single" w:sz="4" w:space="0" w:color="C0C0C0"/>
              <w:right w:val="single" w:sz="4" w:space="0" w:color="C0C0C0"/>
            </w:tcBorders>
            <w:shd w:val="clear" w:color="auto" w:fill="auto"/>
            <w:vAlign w:val="center"/>
            <w:hideMark/>
          </w:tcPr>
          <w:p w14:paraId="77DE26D9" w14:textId="77777777" w:rsidR="006B4C92" w:rsidRPr="006B4C92" w:rsidRDefault="006B4C92" w:rsidP="006B4C92">
            <w:pPr>
              <w:jc w:val="center"/>
              <w:rPr>
                <w:rFonts w:ascii="Tahoma" w:hAnsi="Tahoma" w:cs="Tahoma"/>
                <w:b/>
                <w:bCs/>
                <w:color w:val="272727"/>
                <w:sz w:val="9"/>
                <w:szCs w:val="9"/>
                <w:lang w:eastAsia="ru-RU"/>
              </w:rPr>
            </w:pPr>
            <w:r w:rsidRPr="006B4C92">
              <w:rPr>
                <w:rFonts w:ascii="Tahoma" w:hAnsi="Tahoma" w:cs="Tahoma"/>
                <w:b/>
                <w:bCs/>
                <w:color w:val="272727"/>
                <w:sz w:val="9"/>
                <w:szCs w:val="9"/>
                <w:lang w:eastAsia="ru-RU"/>
              </w:rPr>
              <w:t>с 01.07.2020 по 31.12.2020</w:t>
            </w:r>
          </w:p>
        </w:tc>
        <w:tc>
          <w:tcPr>
            <w:tcW w:w="524" w:type="dxa"/>
            <w:gridSpan w:val="2"/>
            <w:vMerge/>
            <w:tcBorders>
              <w:top w:val="nil"/>
              <w:left w:val="nil"/>
              <w:bottom w:val="single" w:sz="4" w:space="0" w:color="C0C0C0"/>
              <w:right w:val="single" w:sz="4" w:space="0" w:color="C0C0C0"/>
            </w:tcBorders>
            <w:vAlign w:val="center"/>
            <w:hideMark/>
          </w:tcPr>
          <w:p w14:paraId="2085525D" w14:textId="77777777" w:rsidR="006B4C92" w:rsidRPr="006B4C92" w:rsidRDefault="006B4C92" w:rsidP="006B4C92">
            <w:pPr>
              <w:rPr>
                <w:rFonts w:ascii="Tahoma" w:hAnsi="Tahoma" w:cs="Tahoma"/>
                <w:b/>
                <w:bCs/>
                <w:color w:val="272727"/>
                <w:sz w:val="9"/>
                <w:szCs w:val="9"/>
                <w:lang w:eastAsia="ru-RU"/>
              </w:rPr>
            </w:pPr>
          </w:p>
        </w:tc>
        <w:tc>
          <w:tcPr>
            <w:tcW w:w="544" w:type="dxa"/>
            <w:vMerge/>
            <w:tcBorders>
              <w:top w:val="nil"/>
              <w:left w:val="single" w:sz="4" w:space="0" w:color="C0C0C0"/>
              <w:bottom w:val="single" w:sz="4" w:space="0" w:color="C0C0C0"/>
              <w:right w:val="single" w:sz="4" w:space="0" w:color="C0C0C0"/>
            </w:tcBorders>
            <w:vAlign w:val="center"/>
            <w:hideMark/>
          </w:tcPr>
          <w:p w14:paraId="35B57342" w14:textId="77777777" w:rsidR="006B4C92" w:rsidRPr="006B4C92" w:rsidRDefault="006B4C92" w:rsidP="006B4C92">
            <w:pPr>
              <w:rPr>
                <w:rFonts w:ascii="Tahoma" w:hAnsi="Tahoma" w:cs="Tahoma"/>
                <w:b/>
                <w:bCs/>
                <w:color w:val="272727"/>
                <w:sz w:val="9"/>
                <w:szCs w:val="9"/>
                <w:lang w:eastAsia="ru-RU"/>
              </w:rPr>
            </w:pPr>
          </w:p>
        </w:tc>
        <w:tc>
          <w:tcPr>
            <w:tcW w:w="518" w:type="dxa"/>
            <w:vMerge/>
            <w:tcBorders>
              <w:top w:val="nil"/>
              <w:left w:val="single" w:sz="4" w:space="0" w:color="C0C0C0"/>
              <w:bottom w:val="single" w:sz="4" w:space="0" w:color="C0C0C0"/>
              <w:right w:val="single" w:sz="4" w:space="0" w:color="C0C0C0"/>
            </w:tcBorders>
            <w:vAlign w:val="center"/>
            <w:hideMark/>
          </w:tcPr>
          <w:p w14:paraId="0D136AAB" w14:textId="77777777" w:rsidR="006B4C92" w:rsidRPr="006B4C92" w:rsidRDefault="006B4C92" w:rsidP="006B4C92">
            <w:pPr>
              <w:rPr>
                <w:rFonts w:ascii="Tahoma" w:hAnsi="Tahoma" w:cs="Tahoma"/>
                <w:b/>
                <w:bCs/>
                <w:color w:val="272727"/>
                <w:sz w:val="9"/>
                <w:szCs w:val="9"/>
                <w:lang w:eastAsia="ru-RU"/>
              </w:rPr>
            </w:pPr>
          </w:p>
        </w:tc>
        <w:tc>
          <w:tcPr>
            <w:tcW w:w="402" w:type="dxa"/>
            <w:tcBorders>
              <w:top w:val="nil"/>
              <w:left w:val="nil"/>
              <w:bottom w:val="single" w:sz="4" w:space="0" w:color="C0C0C0"/>
              <w:right w:val="single" w:sz="4" w:space="0" w:color="C0C0C0"/>
            </w:tcBorders>
            <w:shd w:val="clear" w:color="auto" w:fill="auto"/>
            <w:vAlign w:val="center"/>
            <w:hideMark/>
          </w:tcPr>
          <w:p w14:paraId="3CEFE4BC" w14:textId="77777777" w:rsidR="006B4C92" w:rsidRPr="006B4C92" w:rsidRDefault="006B4C92" w:rsidP="006B4C92">
            <w:pPr>
              <w:jc w:val="center"/>
              <w:rPr>
                <w:rFonts w:ascii="Tahoma" w:hAnsi="Tahoma" w:cs="Tahoma"/>
                <w:b/>
                <w:bCs/>
                <w:color w:val="272727"/>
                <w:sz w:val="9"/>
                <w:szCs w:val="9"/>
                <w:lang w:eastAsia="ru-RU"/>
              </w:rPr>
            </w:pPr>
            <w:r w:rsidRPr="006B4C92">
              <w:rPr>
                <w:rFonts w:ascii="Tahoma" w:hAnsi="Tahoma" w:cs="Tahoma"/>
                <w:b/>
                <w:bCs/>
                <w:color w:val="272727"/>
                <w:sz w:val="9"/>
                <w:szCs w:val="9"/>
                <w:lang w:eastAsia="ru-RU"/>
              </w:rPr>
              <w:t>с 01.01.2021 по 30.06.2021</w:t>
            </w:r>
          </w:p>
        </w:tc>
        <w:tc>
          <w:tcPr>
            <w:tcW w:w="397" w:type="dxa"/>
            <w:tcBorders>
              <w:top w:val="nil"/>
              <w:left w:val="nil"/>
              <w:bottom w:val="single" w:sz="4" w:space="0" w:color="C0C0C0"/>
              <w:right w:val="single" w:sz="4" w:space="0" w:color="C0C0C0"/>
            </w:tcBorders>
            <w:shd w:val="clear" w:color="auto" w:fill="auto"/>
            <w:vAlign w:val="center"/>
            <w:hideMark/>
          </w:tcPr>
          <w:p w14:paraId="5A26C621" w14:textId="77777777" w:rsidR="006B4C92" w:rsidRPr="006B4C92" w:rsidRDefault="006B4C92" w:rsidP="006B4C92">
            <w:pPr>
              <w:jc w:val="center"/>
              <w:rPr>
                <w:rFonts w:ascii="Tahoma" w:hAnsi="Tahoma" w:cs="Tahoma"/>
                <w:b/>
                <w:bCs/>
                <w:color w:val="272727"/>
                <w:sz w:val="9"/>
                <w:szCs w:val="9"/>
                <w:lang w:eastAsia="ru-RU"/>
              </w:rPr>
            </w:pPr>
            <w:r w:rsidRPr="006B4C92">
              <w:rPr>
                <w:rFonts w:ascii="Tahoma" w:hAnsi="Tahoma" w:cs="Tahoma"/>
                <w:b/>
                <w:bCs/>
                <w:color w:val="272727"/>
                <w:sz w:val="9"/>
                <w:szCs w:val="9"/>
                <w:lang w:eastAsia="ru-RU"/>
              </w:rPr>
              <w:t>с 01.07.2021 по 31.12.2021</w:t>
            </w:r>
          </w:p>
        </w:tc>
        <w:tc>
          <w:tcPr>
            <w:tcW w:w="434" w:type="dxa"/>
            <w:vMerge/>
            <w:tcBorders>
              <w:top w:val="single" w:sz="4" w:space="0" w:color="C0C0C0"/>
              <w:left w:val="single" w:sz="4" w:space="0" w:color="C0C0C0"/>
              <w:bottom w:val="single" w:sz="4" w:space="0" w:color="C0C0C0"/>
              <w:right w:val="single" w:sz="4" w:space="0" w:color="C0C0C0"/>
            </w:tcBorders>
            <w:vAlign w:val="center"/>
            <w:hideMark/>
          </w:tcPr>
          <w:p w14:paraId="1C8BC4EB" w14:textId="77777777" w:rsidR="006B4C92" w:rsidRPr="006B4C92" w:rsidRDefault="006B4C92" w:rsidP="006B4C92">
            <w:pPr>
              <w:rPr>
                <w:rFonts w:ascii="Tahoma" w:hAnsi="Tahoma" w:cs="Tahoma"/>
                <w:b/>
                <w:bCs/>
                <w:color w:val="272727"/>
                <w:sz w:val="9"/>
                <w:szCs w:val="9"/>
                <w:lang w:eastAsia="ru-RU"/>
              </w:rPr>
            </w:pPr>
          </w:p>
        </w:tc>
        <w:tc>
          <w:tcPr>
            <w:tcW w:w="544" w:type="dxa"/>
            <w:vMerge/>
            <w:tcBorders>
              <w:top w:val="nil"/>
              <w:left w:val="single" w:sz="4" w:space="0" w:color="C0C0C0"/>
              <w:bottom w:val="single" w:sz="4" w:space="0" w:color="C0C0C0"/>
              <w:right w:val="single" w:sz="4" w:space="0" w:color="C0C0C0"/>
            </w:tcBorders>
            <w:vAlign w:val="center"/>
            <w:hideMark/>
          </w:tcPr>
          <w:p w14:paraId="390E388C" w14:textId="77777777" w:rsidR="006B4C92" w:rsidRPr="006B4C92" w:rsidRDefault="006B4C92" w:rsidP="006B4C92">
            <w:pPr>
              <w:rPr>
                <w:rFonts w:ascii="Tahoma" w:hAnsi="Tahoma" w:cs="Tahoma"/>
                <w:b/>
                <w:bCs/>
                <w:color w:val="272727"/>
                <w:sz w:val="9"/>
                <w:szCs w:val="9"/>
                <w:lang w:eastAsia="ru-RU"/>
              </w:rPr>
            </w:pPr>
          </w:p>
        </w:tc>
        <w:tc>
          <w:tcPr>
            <w:tcW w:w="518" w:type="dxa"/>
            <w:vMerge/>
            <w:tcBorders>
              <w:top w:val="nil"/>
              <w:left w:val="single" w:sz="4" w:space="0" w:color="C0C0C0"/>
              <w:bottom w:val="single" w:sz="4" w:space="0" w:color="C0C0C0"/>
              <w:right w:val="single" w:sz="4" w:space="0" w:color="C0C0C0"/>
            </w:tcBorders>
            <w:vAlign w:val="center"/>
            <w:hideMark/>
          </w:tcPr>
          <w:p w14:paraId="719C3024" w14:textId="77777777" w:rsidR="006B4C92" w:rsidRPr="006B4C92" w:rsidRDefault="006B4C92" w:rsidP="006B4C92">
            <w:pPr>
              <w:rPr>
                <w:rFonts w:ascii="Tahoma" w:hAnsi="Tahoma" w:cs="Tahoma"/>
                <w:b/>
                <w:bCs/>
                <w:color w:val="272727"/>
                <w:sz w:val="9"/>
                <w:szCs w:val="9"/>
                <w:lang w:eastAsia="ru-RU"/>
              </w:rPr>
            </w:pPr>
          </w:p>
        </w:tc>
        <w:tc>
          <w:tcPr>
            <w:tcW w:w="402" w:type="dxa"/>
            <w:tcBorders>
              <w:top w:val="nil"/>
              <w:left w:val="nil"/>
              <w:bottom w:val="single" w:sz="4" w:space="0" w:color="C0C0C0"/>
              <w:right w:val="single" w:sz="4" w:space="0" w:color="C0C0C0"/>
            </w:tcBorders>
            <w:shd w:val="clear" w:color="auto" w:fill="auto"/>
            <w:vAlign w:val="center"/>
            <w:hideMark/>
          </w:tcPr>
          <w:p w14:paraId="0FEFDAC1" w14:textId="77777777" w:rsidR="006B4C92" w:rsidRPr="006B4C92" w:rsidRDefault="006B4C92" w:rsidP="006B4C92">
            <w:pPr>
              <w:jc w:val="center"/>
              <w:rPr>
                <w:rFonts w:ascii="Tahoma" w:hAnsi="Tahoma" w:cs="Tahoma"/>
                <w:b/>
                <w:bCs/>
                <w:color w:val="272727"/>
                <w:sz w:val="9"/>
                <w:szCs w:val="9"/>
                <w:lang w:eastAsia="ru-RU"/>
              </w:rPr>
            </w:pPr>
            <w:r w:rsidRPr="006B4C92">
              <w:rPr>
                <w:rFonts w:ascii="Tahoma" w:hAnsi="Tahoma" w:cs="Tahoma"/>
                <w:b/>
                <w:bCs/>
                <w:color w:val="272727"/>
                <w:sz w:val="9"/>
                <w:szCs w:val="9"/>
                <w:lang w:eastAsia="ru-RU"/>
              </w:rPr>
              <w:t>с 01.01.2022 по 30.06.2022</w:t>
            </w:r>
          </w:p>
        </w:tc>
        <w:tc>
          <w:tcPr>
            <w:tcW w:w="397" w:type="dxa"/>
            <w:tcBorders>
              <w:top w:val="nil"/>
              <w:left w:val="nil"/>
              <w:bottom w:val="single" w:sz="4" w:space="0" w:color="C0C0C0"/>
              <w:right w:val="single" w:sz="4" w:space="0" w:color="C0C0C0"/>
            </w:tcBorders>
            <w:shd w:val="clear" w:color="auto" w:fill="auto"/>
            <w:vAlign w:val="center"/>
            <w:hideMark/>
          </w:tcPr>
          <w:p w14:paraId="7FA7D362" w14:textId="77777777" w:rsidR="006B4C92" w:rsidRPr="006B4C92" w:rsidRDefault="006B4C92" w:rsidP="006B4C92">
            <w:pPr>
              <w:jc w:val="center"/>
              <w:rPr>
                <w:rFonts w:ascii="Tahoma" w:hAnsi="Tahoma" w:cs="Tahoma"/>
                <w:b/>
                <w:bCs/>
                <w:color w:val="272727"/>
                <w:sz w:val="9"/>
                <w:szCs w:val="9"/>
                <w:lang w:eastAsia="ru-RU"/>
              </w:rPr>
            </w:pPr>
            <w:r w:rsidRPr="006B4C92">
              <w:rPr>
                <w:rFonts w:ascii="Tahoma" w:hAnsi="Tahoma" w:cs="Tahoma"/>
                <w:b/>
                <w:bCs/>
                <w:color w:val="272727"/>
                <w:sz w:val="9"/>
                <w:szCs w:val="9"/>
                <w:lang w:eastAsia="ru-RU"/>
              </w:rPr>
              <w:t>с 01.07.2022 по 31.12.2022</w:t>
            </w:r>
          </w:p>
        </w:tc>
        <w:tc>
          <w:tcPr>
            <w:tcW w:w="434" w:type="dxa"/>
            <w:vMerge/>
            <w:tcBorders>
              <w:top w:val="single" w:sz="4" w:space="0" w:color="C0C0C0"/>
              <w:left w:val="single" w:sz="4" w:space="0" w:color="C0C0C0"/>
              <w:bottom w:val="single" w:sz="4" w:space="0" w:color="C0C0C0"/>
              <w:right w:val="single" w:sz="4" w:space="0" w:color="C0C0C0"/>
            </w:tcBorders>
            <w:vAlign w:val="center"/>
            <w:hideMark/>
          </w:tcPr>
          <w:p w14:paraId="64655C6C" w14:textId="77777777" w:rsidR="006B4C92" w:rsidRPr="006B4C92" w:rsidRDefault="006B4C92" w:rsidP="006B4C92">
            <w:pPr>
              <w:rPr>
                <w:rFonts w:ascii="Tahoma" w:hAnsi="Tahoma" w:cs="Tahoma"/>
                <w:b/>
                <w:bCs/>
                <w:color w:val="272727"/>
                <w:sz w:val="9"/>
                <w:szCs w:val="9"/>
                <w:lang w:eastAsia="ru-RU"/>
              </w:rPr>
            </w:pPr>
          </w:p>
        </w:tc>
      </w:tr>
      <w:tr w:rsidR="006B4C92" w:rsidRPr="006B4C92" w14:paraId="33D106A6" w14:textId="77777777" w:rsidTr="006B4C92">
        <w:trPr>
          <w:trHeight w:val="225"/>
          <w:jc w:val="center"/>
        </w:trPr>
        <w:tc>
          <w:tcPr>
            <w:tcW w:w="67" w:type="dxa"/>
            <w:tcBorders>
              <w:top w:val="nil"/>
              <w:left w:val="nil"/>
              <w:bottom w:val="nil"/>
              <w:right w:val="nil"/>
            </w:tcBorders>
            <w:shd w:val="clear" w:color="auto" w:fill="auto"/>
            <w:vAlign w:val="center"/>
            <w:hideMark/>
          </w:tcPr>
          <w:p w14:paraId="12D49029" w14:textId="77777777" w:rsidR="006B4C92" w:rsidRPr="006B4C92" w:rsidRDefault="006B4C92" w:rsidP="006B4C92">
            <w:pPr>
              <w:jc w:val="center"/>
              <w:rPr>
                <w:rFonts w:ascii="Tahoma" w:hAnsi="Tahoma" w:cs="Tahoma"/>
                <w:b/>
                <w:bCs/>
                <w:color w:val="272727"/>
                <w:sz w:val="9"/>
                <w:szCs w:val="9"/>
                <w:lang w:eastAsia="ru-RU"/>
              </w:rPr>
            </w:pPr>
          </w:p>
        </w:tc>
        <w:tc>
          <w:tcPr>
            <w:tcW w:w="56" w:type="dxa"/>
            <w:tcBorders>
              <w:top w:val="nil"/>
              <w:left w:val="nil"/>
              <w:bottom w:val="nil"/>
              <w:right w:val="nil"/>
            </w:tcBorders>
            <w:shd w:val="clear" w:color="auto" w:fill="auto"/>
            <w:vAlign w:val="center"/>
            <w:hideMark/>
          </w:tcPr>
          <w:p w14:paraId="7FAB309C" w14:textId="77777777" w:rsidR="006B4C92" w:rsidRPr="006B4C92" w:rsidRDefault="006B4C92" w:rsidP="006B4C92">
            <w:pPr>
              <w:rPr>
                <w:sz w:val="9"/>
                <w:szCs w:val="9"/>
                <w:lang w:eastAsia="ru-RU"/>
              </w:rPr>
            </w:pPr>
          </w:p>
        </w:tc>
        <w:tc>
          <w:tcPr>
            <w:tcW w:w="196" w:type="dxa"/>
            <w:tcBorders>
              <w:top w:val="single" w:sz="4" w:space="0" w:color="C0C0C0"/>
              <w:left w:val="nil"/>
              <w:bottom w:val="single" w:sz="4" w:space="0" w:color="C0C0C0"/>
              <w:right w:val="nil"/>
            </w:tcBorders>
            <w:shd w:val="clear" w:color="auto" w:fill="auto"/>
            <w:noWrap/>
            <w:vAlign w:val="center"/>
            <w:hideMark/>
          </w:tcPr>
          <w:p w14:paraId="6574C7F5" w14:textId="77777777" w:rsidR="006B4C92" w:rsidRPr="006B4C92" w:rsidRDefault="006B4C92" w:rsidP="006B4C92">
            <w:pPr>
              <w:jc w:val="center"/>
              <w:rPr>
                <w:rFonts w:ascii="Tahoma" w:hAnsi="Tahoma" w:cs="Tahoma"/>
                <w:color w:val="C0C0C0"/>
                <w:sz w:val="9"/>
                <w:szCs w:val="9"/>
                <w:lang w:eastAsia="ru-RU"/>
              </w:rPr>
            </w:pPr>
            <w:r w:rsidRPr="006B4C92">
              <w:rPr>
                <w:rFonts w:ascii="Tahoma" w:hAnsi="Tahoma" w:cs="Tahoma"/>
                <w:color w:val="C0C0C0"/>
                <w:sz w:val="9"/>
                <w:szCs w:val="9"/>
                <w:lang w:eastAsia="ru-RU"/>
              </w:rPr>
              <w:t>1</w:t>
            </w:r>
          </w:p>
        </w:tc>
        <w:tc>
          <w:tcPr>
            <w:tcW w:w="1591" w:type="dxa"/>
            <w:tcBorders>
              <w:top w:val="nil"/>
              <w:left w:val="nil"/>
              <w:bottom w:val="single" w:sz="4" w:space="0" w:color="C0C0C0"/>
              <w:right w:val="nil"/>
            </w:tcBorders>
            <w:shd w:val="clear" w:color="auto" w:fill="auto"/>
            <w:noWrap/>
            <w:vAlign w:val="center"/>
            <w:hideMark/>
          </w:tcPr>
          <w:p w14:paraId="4C27E270" w14:textId="77777777" w:rsidR="006B4C92" w:rsidRPr="006B4C92" w:rsidRDefault="006B4C92" w:rsidP="006B4C92">
            <w:pPr>
              <w:jc w:val="center"/>
              <w:rPr>
                <w:rFonts w:ascii="Tahoma" w:hAnsi="Tahoma" w:cs="Tahoma"/>
                <w:color w:val="C0C0C0"/>
                <w:sz w:val="9"/>
                <w:szCs w:val="9"/>
                <w:lang w:eastAsia="ru-RU"/>
              </w:rPr>
            </w:pPr>
            <w:r w:rsidRPr="006B4C92">
              <w:rPr>
                <w:rFonts w:ascii="Tahoma" w:hAnsi="Tahoma" w:cs="Tahoma"/>
                <w:color w:val="C0C0C0"/>
                <w:sz w:val="9"/>
                <w:szCs w:val="9"/>
                <w:lang w:eastAsia="ru-RU"/>
              </w:rPr>
              <w:t>2</w:t>
            </w:r>
          </w:p>
        </w:tc>
        <w:tc>
          <w:tcPr>
            <w:tcW w:w="270" w:type="dxa"/>
            <w:tcBorders>
              <w:top w:val="nil"/>
              <w:left w:val="nil"/>
              <w:bottom w:val="single" w:sz="4" w:space="0" w:color="C0C0C0"/>
              <w:right w:val="nil"/>
            </w:tcBorders>
            <w:shd w:val="clear" w:color="auto" w:fill="auto"/>
            <w:noWrap/>
            <w:vAlign w:val="center"/>
            <w:hideMark/>
          </w:tcPr>
          <w:p w14:paraId="3126B3C3" w14:textId="77777777" w:rsidR="006B4C92" w:rsidRPr="006B4C92" w:rsidRDefault="006B4C92" w:rsidP="006B4C92">
            <w:pPr>
              <w:jc w:val="center"/>
              <w:rPr>
                <w:rFonts w:ascii="Tahoma" w:hAnsi="Tahoma" w:cs="Tahoma"/>
                <w:color w:val="C0C0C0"/>
                <w:sz w:val="9"/>
                <w:szCs w:val="9"/>
                <w:lang w:eastAsia="ru-RU"/>
              </w:rPr>
            </w:pPr>
            <w:r w:rsidRPr="006B4C92">
              <w:rPr>
                <w:rFonts w:ascii="Tahoma" w:hAnsi="Tahoma" w:cs="Tahoma"/>
                <w:color w:val="C0C0C0"/>
                <w:sz w:val="9"/>
                <w:szCs w:val="9"/>
                <w:lang w:eastAsia="ru-RU"/>
              </w:rPr>
              <w:t>3</w:t>
            </w:r>
          </w:p>
        </w:tc>
        <w:tc>
          <w:tcPr>
            <w:tcW w:w="394" w:type="dxa"/>
            <w:tcBorders>
              <w:top w:val="nil"/>
              <w:left w:val="nil"/>
              <w:bottom w:val="single" w:sz="4" w:space="0" w:color="C0C0C0"/>
              <w:right w:val="nil"/>
            </w:tcBorders>
            <w:shd w:val="clear" w:color="auto" w:fill="auto"/>
            <w:noWrap/>
            <w:vAlign w:val="center"/>
            <w:hideMark/>
          </w:tcPr>
          <w:p w14:paraId="34CB07D9" w14:textId="77777777" w:rsidR="006B4C92" w:rsidRPr="006B4C92" w:rsidRDefault="006B4C92" w:rsidP="006B4C92">
            <w:pPr>
              <w:jc w:val="center"/>
              <w:rPr>
                <w:rFonts w:ascii="Tahoma" w:hAnsi="Tahoma" w:cs="Tahoma"/>
                <w:color w:val="C0C0C0"/>
                <w:sz w:val="9"/>
                <w:szCs w:val="9"/>
                <w:lang w:eastAsia="ru-RU"/>
              </w:rPr>
            </w:pPr>
            <w:r w:rsidRPr="006B4C92">
              <w:rPr>
                <w:rFonts w:ascii="Tahoma" w:hAnsi="Tahoma" w:cs="Tahoma"/>
                <w:color w:val="C0C0C0"/>
                <w:sz w:val="9"/>
                <w:szCs w:val="9"/>
                <w:lang w:eastAsia="ru-RU"/>
              </w:rPr>
              <w:t>4</w:t>
            </w:r>
          </w:p>
        </w:tc>
        <w:tc>
          <w:tcPr>
            <w:tcW w:w="279" w:type="dxa"/>
            <w:tcBorders>
              <w:top w:val="nil"/>
              <w:left w:val="nil"/>
              <w:bottom w:val="single" w:sz="4" w:space="0" w:color="C0C0C0"/>
              <w:right w:val="nil"/>
            </w:tcBorders>
            <w:shd w:val="clear" w:color="auto" w:fill="auto"/>
            <w:noWrap/>
            <w:vAlign w:val="center"/>
            <w:hideMark/>
          </w:tcPr>
          <w:p w14:paraId="6BF8D8A9" w14:textId="77777777" w:rsidR="006B4C92" w:rsidRPr="006B4C92" w:rsidRDefault="006B4C92" w:rsidP="006B4C92">
            <w:pPr>
              <w:jc w:val="center"/>
              <w:rPr>
                <w:rFonts w:ascii="Tahoma" w:hAnsi="Tahoma" w:cs="Tahoma"/>
                <w:color w:val="C0C0C0"/>
                <w:sz w:val="9"/>
                <w:szCs w:val="9"/>
                <w:lang w:eastAsia="ru-RU"/>
              </w:rPr>
            </w:pPr>
            <w:r w:rsidRPr="006B4C92">
              <w:rPr>
                <w:rFonts w:ascii="Tahoma" w:hAnsi="Tahoma" w:cs="Tahoma"/>
                <w:color w:val="C0C0C0"/>
                <w:sz w:val="9"/>
                <w:szCs w:val="9"/>
                <w:lang w:eastAsia="ru-RU"/>
              </w:rPr>
              <w:t>5</w:t>
            </w:r>
          </w:p>
        </w:tc>
        <w:tc>
          <w:tcPr>
            <w:tcW w:w="394" w:type="dxa"/>
            <w:tcBorders>
              <w:top w:val="nil"/>
              <w:left w:val="nil"/>
              <w:bottom w:val="single" w:sz="4" w:space="0" w:color="C0C0C0"/>
              <w:right w:val="nil"/>
            </w:tcBorders>
            <w:shd w:val="clear" w:color="auto" w:fill="auto"/>
            <w:noWrap/>
            <w:vAlign w:val="center"/>
            <w:hideMark/>
          </w:tcPr>
          <w:p w14:paraId="449CBA83" w14:textId="77777777" w:rsidR="006B4C92" w:rsidRPr="006B4C92" w:rsidRDefault="006B4C92" w:rsidP="006B4C92">
            <w:pPr>
              <w:jc w:val="center"/>
              <w:rPr>
                <w:rFonts w:ascii="Tahoma" w:hAnsi="Tahoma" w:cs="Tahoma"/>
                <w:color w:val="C0C0C0"/>
                <w:sz w:val="9"/>
                <w:szCs w:val="9"/>
                <w:lang w:eastAsia="ru-RU"/>
              </w:rPr>
            </w:pPr>
            <w:r w:rsidRPr="006B4C92">
              <w:rPr>
                <w:rFonts w:ascii="Tahoma" w:hAnsi="Tahoma" w:cs="Tahoma"/>
                <w:color w:val="C0C0C0"/>
                <w:sz w:val="9"/>
                <w:szCs w:val="9"/>
                <w:lang w:eastAsia="ru-RU"/>
              </w:rPr>
              <w:t>6</w:t>
            </w:r>
          </w:p>
        </w:tc>
        <w:tc>
          <w:tcPr>
            <w:tcW w:w="356" w:type="dxa"/>
            <w:tcBorders>
              <w:top w:val="nil"/>
              <w:left w:val="nil"/>
              <w:bottom w:val="single" w:sz="4" w:space="0" w:color="C0C0C0"/>
              <w:right w:val="nil"/>
            </w:tcBorders>
            <w:shd w:val="clear" w:color="auto" w:fill="auto"/>
            <w:noWrap/>
            <w:vAlign w:val="center"/>
            <w:hideMark/>
          </w:tcPr>
          <w:p w14:paraId="4BAC1BD1" w14:textId="77777777" w:rsidR="006B4C92" w:rsidRPr="006B4C92" w:rsidRDefault="006B4C92" w:rsidP="006B4C92">
            <w:pPr>
              <w:jc w:val="center"/>
              <w:rPr>
                <w:rFonts w:ascii="Tahoma" w:hAnsi="Tahoma" w:cs="Tahoma"/>
                <w:color w:val="C0C0C0"/>
                <w:sz w:val="9"/>
                <w:szCs w:val="9"/>
                <w:lang w:eastAsia="ru-RU"/>
              </w:rPr>
            </w:pPr>
            <w:r w:rsidRPr="006B4C92">
              <w:rPr>
                <w:rFonts w:ascii="Tahoma" w:hAnsi="Tahoma" w:cs="Tahoma"/>
                <w:color w:val="C0C0C0"/>
                <w:sz w:val="9"/>
                <w:szCs w:val="9"/>
                <w:lang w:eastAsia="ru-RU"/>
              </w:rPr>
              <w:t>7</w:t>
            </w:r>
          </w:p>
        </w:tc>
        <w:tc>
          <w:tcPr>
            <w:tcW w:w="408" w:type="dxa"/>
            <w:tcBorders>
              <w:top w:val="nil"/>
              <w:left w:val="nil"/>
              <w:bottom w:val="single" w:sz="4" w:space="0" w:color="C0C0C0"/>
              <w:right w:val="nil"/>
            </w:tcBorders>
            <w:shd w:val="clear" w:color="auto" w:fill="auto"/>
            <w:noWrap/>
            <w:vAlign w:val="center"/>
            <w:hideMark/>
          </w:tcPr>
          <w:p w14:paraId="24B3EDCE" w14:textId="77777777" w:rsidR="006B4C92" w:rsidRPr="006B4C92" w:rsidRDefault="006B4C92" w:rsidP="006B4C92">
            <w:pPr>
              <w:jc w:val="center"/>
              <w:rPr>
                <w:rFonts w:ascii="Tahoma" w:hAnsi="Tahoma" w:cs="Tahoma"/>
                <w:color w:val="C0C0C0"/>
                <w:sz w:val="9"/>
                <w:szCs w:val="9"/>
                <w:lang w:eastAsia="ru-RU"/>
              </w:rPr>
            </w:pPr>
            <w:r w:rsidRPr="006B4C92">
              <w:rPr>
                <w:rFonts w:ascii="Tahoma" w:hAnsi="Tahoma" w:cs="Tahoma"/>
                <w:color w:val="C0C0C0"/>
                <w:sz w:val="9"/>
                <w:szCs w:val="9"/>
                <w:lang w:eastAsia="ru-RU"/>
              </w:rPr>
              <w:t>8</w:t>
            </w:r>
          </w:p>
        </w:tc>
        <w:tc>
          <w:tcPr>
            <w:tcW w:w="282" w:type="dxa"/>
            <w:tcBorders>
              <w:top w:val="nil"/>
              <w:left w:val="nil"/>
              <w:bottom w:val="single" w:sz="4" w:space="0" w:color="C0C0C0"/>
              <w:right w:val="nil"/>
            </w:tcBorders>
            <w:shd w:val="clear" w:color="auto" w:fill="auto"/>
            <w:noWrap/>
            <w:vAlign w:val="center"/>
            <w:hideMark/>
          </w:tcPr>
          <w:p w14:paraId="25B6B940" w14:textId="77777777" w:rsidR="006B4C92" w:rsidRPr="006B4C92" w:rsidRDefault="006B4C92" w:rsidP="006B4C92">
            <w:pPr>
              <w:jc w:val="center"/>
              <w:rPr>
                <w:rFonts w:ascii="Tahoma" w:hAnsi="Tahoma" w:cs="Tahoma"/>
                <w:color w:val="C0C0C0"/>
                <w:sz w:val="9"/>
                <w:szCs w:val="9"/>
                <w:lang w:eastAsia="ru-RU"/>
              </w:rPr>
            </w:pPr>
            <w:r w:rsidRPr="006B4C92">
              <w:rPr>
                <w:rFonts w:ascii="Tahoma" w:hAnsi="Tahoma" w:cs="Tahoma"/>
                <w:color w:val="C0C0C0"/>
                <w:sz w:val="9"/>
                <w:szCs w:val="9"/>
                <w:lang w:eastAsia="ru-RU"/>
              </w:rPr>
              <w:t>9</w:t>
            </w:r>
          </w:p>
        </w:tc>
        <w:tc>
          <w:tcPr>
            <w:tcW w:w="282" w:type="dxa"/>
            <w:tcBorders>
              <w:top w:val="nil"/>
              <w:left w:val="nil"/>
              <w:bottom w:val="single" w:sz="4" w:space="0" w:color="C0C0C0"/>
              <w:right w:val="nil"/>
            </w:tcBorders>
            <w:shd w:val="clear" w:color="auto" w:fill="auto"/>
            <w:noWrap/>
            <w:vAlign w:val="center"/>
            <w:hideMark/>
          </w:tcPr>
          <w:p w14:paraId="6DED95AD" w14:textId="77777777" w:rsidR="006B4C92" w:rsidRPr="006B4C92" w:rsidRDefault="006B4C92" w:rsidP="006B4C92">
            <w:pPr>
              <w:jc w:val="center"/>
              <w:rPr>
                <w:rFonts w:ascii="Tahoma" w:hAnsi="Tahoma" w:cs="Tahoma"/>
                <w:color w:val="C0C0C0"/>
                <w:sz w:val="9"/>
                <w:szCs w:val="9"/>
                <w:lang w:eastAsia="ru-RU"/>
              </w:rPr>
            </w:pPr>
            <w:r w:rsidRPr="006B4C92">
              <w:rPr>
                <w:rFonts w:ascii="Tahoma" w:hAnsi="Tahoma" w:cs="Tahoma"/>
                <w:color w:val="C0C0C0"/>
                <w:sz w:val="9"/>
                <w:szCs w:val="9"/>
                <w:lang w:eastAsia="ru-RU"/>
              </w:rPr>
              <w:t>10</w:t>
            </w:r>
          </w:p>
        </w:tc>
        <w:tc>
          <w:tcPr>
            <w:tcW w:w="25" w:type="dxa"/>
            <w:tcBorders>
              <w:top w:val="nil"/>
              <w:left w:val="nil"/>
              <w:bottom w:val="single" w:sz="4" w:space="0" w:color="C0C0C0"/>
              <w:right w:val="nil"/>
            </w:tcBorders>
            <w:shd w:val="clear" w:color="auto" w:fill="auto"/>
            <w:noWrap/>
            <w:vAlign w:val="center"/>
            <w:hideMark/>
          </w:tcPr>
          <w:p w14:paraId="4E940E59" w14:textId="77777777" w:rsidR="006B4C92" w:rsidRPr="006B4C92" w:rsidRDefault="006B4C92" w:rsidP="006B4C92">
            <w:pPr>
              <w:jc w:val="center"/>
              <w:rPr>
                <w:rFonts w:ascii="Tahoma" w:hAnsi="Tahoma" w:cs="Tahoma"/>
                <w:color w:val="C0C0C0"/>
                <w:sz w:val="9"/>
                <w:szCs w:val="9"/>
                <w:lang w:eastAsia="ru-RU"/>
              </w:rPr>
            </w:pPr>
            <w:r w:rsidRPr="006B4C92">
              <w:rPr>
                <w:rFonts w:ascii="Tahoma" w:hAnsi="Tahoma" w:cs="Tahoma"/>
                <w:color w:val="C0C0C0"/>
                <w:sz w:val="9"/>
                <w:szCs w:val="9"/>
                <w:lang w:eastAsia="ru-RU"/>
              </w:rPr>
              <w:t> </w:t>
            </w:r>
          </w:p>
        </w:tc>
        <w:tc>
          <w:tcPr>
            <w:tcW w:w="499" w:type="dxa"/>
            <w:tcBorders>
              <w:top w:val="nil"/>
              <w:left w:val="nil"/>
              <w:bottom w:val="single" w:sz="4" w:space="0" w:color="C0C0C0"/>
              <w:right w:val="nil"/>
            </w:tcBorders>
            <w:shd w:val="clear" w:color="auto" w:fill="auto"/>
            <w:noWrap/>
            <w:vAlign w:val="center"/>
            <w:hideMark/>
          </w:tcPr>
          <w:p w14:paraId="20F759F4" w14:textId="77777777" w:rsidR="006B4C92" w:rsidRPr="006B4C92" w:rsidRDefault="006B4C92" w:rsidP="006B4C92">
            <w:pPr>
              <w:jc w:val="center"/>
              <w:rPr>
                <w:rFonts w:ascii="Tahoma" w:hAnsi="Tahoma" w:cs="Tahoma"/>
                <w:color w:val="C0C0C0"/>
                <w:sz w:val="9"/>
                <w:szCs w:val="9"/>
                <w:lang w:eastAsia="ru-RU"/>
              </w:rPr>
            </w:pPr>
            <w:r w:rsidRPr="006B4C92">
              <w:rPr>
                <w:rFonts w:ascii="Tahoma" w:hAnsi="Tahoma" w:cs="Tahoma"/>
                <w:color w:val="C0C0C0"/>
                <w:sz w:val="9"/>
                <w:szCs w:val="9"/>
                <w:lang w:eastAsia="ru-RU"/>
              </w:rPr>
              <w:t>11</w:t>
            </w:r>
          </w:p>
        </w:tc>
        <w:tc>
          <w:tcPr>
            <w:tcW w:w="544" w:type="dxa"/>
            <w:tcBorders>
              <w:top w:val="nil"/>
              <w:left w:val="nil"/>
              <w:bottom w:val="single" w:sz="4" w:space="0" w:color="C0C0C0"/>
              <w:right w:val="nil"/>
            </w:tcBorders>
            <w:shd w:val="clear" w:color="auto" w:fill="auto"/>
            <w:noWrap/>
            <w:vAlign w:val="center"/>
            <w:hideMark/>
          </w:tcPr>
          <w:p w14:paraId="4C42B584" w14:textId="77777777" w:rsidR="006B4C92" w:rsidRPr="006B4C92" w:rsidRDefault="006B4C92" w:rsidP="006B4C92">
            <w:pPr>
              <w:jc w:val="center"/>
              <w:rPr>
                <w:rFonts w:ascii="Tahoma" w:hAnsi="Tahoma" w:cs="Tahoma"/>
                <w:color w:val="C0C0C0"/>
                <w:sz w:val="9"/>
                <w:szCs w:val="9"/>
                <w:lang w:eastAsia="ru-RU"/>
              </w:rPr>
            </w:pPr>
            <w:r w:rsidRPr="006B4C92">
              <w:rPr>
                <w:rFonts w:ascii="Tahoma" w:hAnsi="Tahoma" w:cs="Tahoma"/>
                <w:color w:val="C0C0C0"/>
                <w:sz w:val="9"/>
                <w:szCs w:val="9"/>
                <w:lang w:eastAsia="ru-RU"/>
              </w:rPr>
              <w:t>12</w:t>
            </w:r>
          </w:p>
        </w:tc>
        <w:tc>
          <w:tcPr>
            <w:tcW w:w="518" w:type="dxa"/>
            <w:tcBorders>
              <w:top w:val="nil"/>
              <w:left w:val="nil"/>
              <w:bottom w:val="single" w:sz="4" w:space="0" w:color="C0C0C0"/>
              <w:right w:val="nil"/>
            </w:tcBorders>
            <w:shd w:val="clear" w:color="auto" w:fill="auto"/>
            <w:noWrap/>
            <w:vAlign w:val="center"/>
            <w:hideMark/>
          </w:tcPr>
          <w:p w14:paraId="363A548F" w14:textId="77777777" w:rsidR="006B4C92" w:rsidRPr="006B4C92" w:rsidRDefault="006B4C92" w:rsidP="006B4C92">
            <w:pPr>
              <w:jc w:val="center"/>
              <w:rPr>
                <w:rFonts w:ascii="Tahoma" w:hAnsi="Tahoma" w:cs="Tahoma"/>
                <w:color w:val="C0C0C0"/>
                <w:sz w:val="9"/>
                <w:szCs w:val="9"/>
                <w:lang w:eastAsia="ru-RU"/>
              </w:rPr>
            </w:pPr>
            <w:r w:rsidRPr="006B4C92">
              <w:rPr>
                <w:rFonts w:ascii="Tahoma" w:hAnsi="Tahoma" w:cs="Tahoma"/>
                <w:color w:val="C0C0C0"/>
                <w:sz w:val="9"/>
                <w:szCs w:val="9"/>
                <w:lang w:eastAsia="ru-RU"/>
              </w:rPr>
              <w:t>13</w:t>
            </w:r>
          </w:p>
        </w:tc>
        <w:tc>
          <w:tcPr>
            <w:tcW w:w="402" w:type="dxa"/>
            <w:tcBorders>
              <w:top w:val="nil"/>
              <w:left w:val="nil"/>
              <w:bottom w:val="single" w:sz="4" w:space="0" w:color="C0C0C0"/>
              <w:right w:val="nil"/>
            </w:tcBorders>
            <w:shd w:val="clear" w:color="auto" w:fill="auto"/>
            <w:noWrap/>
            <w:vAlign w:val="center"/>
            <w:hideMark/>
          </w:tcPr>
          <w:p w14:paraId="76CAAFFD" w14:textId="77777777" w:rsidR="006B4C92" w:rsidRPr="006B4C92" w:rsidRDefault="006B4C92" w:rsidP="006B4C92">
            <w:pPr>
              <w:jc w:val="center"/>
              <w:rPr>
                <w:rFonts w:ascii="Tahoma" w:hAnsi="Tahoma" w:cs="Tahoma"/>
                <w:color w:val="C0C0C0"/>
                <w:sz w:val="9"/>
                <w:szCs w:val="9"/>
                <w:lang w:eastAsia="ru-RU"/>
              </w:rPr>
            </w:pPr>
            <w:r w:rsidRPr="006B4C92">
              <w:rPr>
                <w:rFonts w:ascii="Tahoma" w:hAnsi="Tahoma" w:cs="Tahoma"/>
                <w:color w:val="C0C0C0"/>
                <w:sz w:val="9"/>
                <w:szCs w:val="9"/>
                <w:lang w:eastAsia="ru-RU"/>
              </w:rPr>
              <w:t>14</w:t>
            </w:r>
          </w:p>
        </w:tc>
        <w:tc>
          <w:tcPr>
            <w:tcW w:w="397" w:type="dxa"/>
            <w:tcBorders>
              <w:top w:val="nil"/>
              <w:left w:val="nil"/>
              <w:bottom w:val="single" w:sz="4" w:space="0" w:color="C0C0C0"/>
              <w:right w:val="nil"/>
            </w:tcBorders>
            <w:shd w:val="clear" w:color="auto" w:fill="auto"/>
            <w:noWrap/>
            <w:vAlign w:val="center"/>
            <w:hideMark/>
          </w:tcPr>
          <w:p w14:paraId="58CE6609" w14:textId="77777777" w:rsidR="006B4C92" w:rsidRPr="006B4C92" w:rsidRDefault="006B4C92" w:rsidP="006B4C92">
            <w:pPr>
              <w:jc w:val="center"/>
              <w:rPr>
                <w:rFonts w:ascii="Tahoma" w:hAnsi="Tahoma" w:cs="Tahoma"/>
                <w:color w:val="C0C0C0"/>
                <w:sz w:val="9"/>
                <w:szCs w:val="9"/>
                <w:lang w:eastAsia="ru-RU"/>
              </w:rPr>
            </w:pPr>
            <w:r w:rsidRPr="006B4C92">
              <w:rPr>
                <w:rFonts w:ascii="Tahoma" w:hAnsi="Tahoma" w:cs="Tahoma"/>
                <w:color w:val="C0C0C0"/>
                <w:sz w:val="9"/>
                <w:szCs w:val="9"/>
                <w:lang w:eastAsia="ru-RU"/>
              </w:rPr>
              <w:t>15</w:t>
            </w:r>
          </w:p>
        </w:tc>
        <w:tc>
          <w:tcPr>
            <w:tcW w:w="434" w:type="dxa"/>
            <w:tcBorders>
              <w:top w:val="nil"/>
              <w:left w:val="nil"/>
              <w:bottom w:val="single" w:sz="4" w:space="0" w:color="C0C0C0"/>
              <w:right w:val="nil"/>
            </w:tcBorders>
            <w:shd w:val="clear" w:color="auto" w:fill="auto"/>
            <w:noWrap/>
            <w:vAlign w:val="center"/>
            <w:hideMark/>
          </w:tcPr>
          <w:p w14:paraId="012D3B1E" w14:textId="77777777" w:rsidR="006B4C92" w:rsidRPr="006B4C92" w:rsidRDefault="006B4C92" w:rsidP="006B4C92">
            <w:pPr>
              <w:jc w:val="center"/>
              <w:rPr>
                <w:rFonts w:ascii="Tahoma" w:hAnsi="Tahoma" w:cs="Tahoma"/>
                <w:color w:val="C0C0C0"/>
                <w:sz w:val="9"/>
                <w:szCs w:val="9"/>
                <w:lang w:eastAsia="ru-RU"/>
              </w:rPr>
            </w:pPr>
            <w:r w:rsidRPr="006B4C92">
              <w:rPr>
                <w:rFonts w:ascii="Tahoma" w:hAnsi="Tahoma" w:cs="Tahoma"/>
                <w:color w:val="C0C0C0"/>
                <w:sz w:val="9"/>
                <w:szCs w:val="9"/>
                <w:lang w:eastAsia="ru-RU"/>
              </w:rPr>
              <w:t>16</w:t>
            </w:r>
          </w:p>
        </w:tc>
        <w:tc>
          <w:tcPr>
            <w:tcW w:w="544" w:type="dxa"/>
            <w:tcBorders>
              <w:top w:val="nil"/>
              <w:left w:val="nil"/>
              <w:bottom w:val="single" w:sz="4" w:space="0" w:color="C0C0C0"/>
              <w:right w:val="nil"/>
            </w:tcBorders>
            <w:shd w:val="clear" w:color="auto" w:fill="auto"/>
            <w:noWrap/>
            <w:vAlign w:val="center"/>
            <w:hideMark/>
          </w:tcPr>
          <w:p w14:paraId="3F41AB31" w14:textId="77777777" w:rsidR="006B4C92" w:rsidRPr="006B4C92" w:rsidRDefault="006B4C92" w:rsidP="006B4C92">
            <w:pPr>
              <w:jc w:val="center"/>
              <w:rPr>
                <w:rFonts w:ascii="Tahoma" w:hAnsi="Tahoma" w:cs="Tahoma"/>
                <w:color w:val="C0C0C0"/>
                <w:sz w:val="9"/>
                <w:szCs w:val="9"/>
                <w:lang w:eastAsia="ru-RU"/>
              </w:rPr>
            </w:pPr>
            <w:r w:rsidRPr="006B4C92">
              <w:rPr>
                <w:rFonts w:ascii="Tahoma" w:hAnsi="Tahoma" w:cs="Tahoma"/>
                <w:color w:val="C0C0C0"/>
                <w:sz w:val="9"/>
                <w:szCs w:val="9"/>
                <w:lang w:eastAsia="ru-RU"/>
              </w:rPr>
              <w:t>17</w:t>
            </w:r>
          </w:p>
        </w:tc>
        <w:tc>
          <w:tcPr>
            <w:tcW w:w="518" w:type="dxa"/>
            <w:tcBorders>
              <w:top w:val="nil"/>
              <w:left w:val="nil"/>
              <w:bottom w:val="single" w:sz="4" w:space="0" w:color="C0C0C0"/>
              <w:right w:val="nil"/>
            </w:tcBorders>
            <w:shd w:val="clear" w:color="auto" w:fill="auto"/>
            <w:noWrap/>
            <w:vAlign w:val="center"/>
            <w:hideMark/>
          </w:tcPr>
          <w:p w14:paraId="5551409B" w14:textId="77777777" w:rsidR="006B4C92" w:rsidRPr="006B4C92" w:rsidRDefault="006B4C92" w:rsidP="006B4C92">
            <w:pPr>
              <w:jc w:val="center"/>
              <w:rPr>
                <w:rFonts w:ascii="Tahoma" w:hAnsi="Tahoma" w:cs="Tahoma"/>
                <w:color w:val="C0C0C0"/>
                <w:sz w:val="9"/>
                <w:szCs w:val="9"/>
                <w:lang w:eastAsia="ru-RU"/>
              </w:rPr>
            </w:pPr>
            <w:r w:rsidRPr="006B4C92">
              <w:rPr>
                <w:rFonts w:ascii="Tahoma" w:hAnsi="Tahoma" w:cs="Tahoma"/>
                <w:color w:val="C0C0C0"/>
                <w:sz w:val="9"/>
                <w:szCs w:val="9"/>
                <w:lang w:eastAsia="ru-RU"/>
              </w:rPr>
              <w:t>18</w:t>
            </w:r>
          </w:p>
        </w:tc>
        <w:tc>
          <w:tcPr>
            <w:tcW w:w="402" w:type="dxa"/>
            <w:tcBorders>
              <w:top w:val="nil"/>
              <w:left w:val="nil"/>
              <w:bottom w:val="single" w:sz="4" w:space="0" w:color="C0C0C0"/>
              <w:right w:val="nil"/>
            </w:tcBorders>
            <w:shd w:val="clear" w:color="auto" w:fill="auto"/>
            <w:noWrap/>
            <w:vAlign w:val="center"/>
            <w:hideMark/>
          </w:tcPr>
          <w:p w14:paraId="29285C64" w14:textId="77777777" w:rsidR="006B4C92" w:rsidRPr="006B4C92" w:rsidRDefault="006B4C92" w:rsidP="006B4C92">
            <w:pPr>
              <w:jc w:val="center"/>
              <w:rPr>
                <w:rFonts w:ascii="Tahoma" w:hAnsi="Tahoma" w:cs="Tahoma"/>
                <w:color w:val="C0C0C0"/>
                <w:sz w:val="9"/>
                <w:szCs w:val="9"/>
                <w:lang w:eastAsia="ru-RU"/>
              </w:rPr>
            </w:pPr>
            <w:r w:rsidRPr="006B4C92">
              <w:rPr>
                <w:rFonts w:ascii="Tahoma" w:hAnsi="Tahoma" w:cs="Tahoma"/>
                <w:color w:val="C0C0C0"/>
                <w:sz w:val="9"/>
                <w:szCs w:val="9"/>
                <w:lang w:eastAsia="ru-RU"/>
              </w:rPr>
              <w:t>19</w:t>
            </w:r>
          </w:p>
        </w:tc>
        <w:tc>
          <w:tcPr>
            <w:tcW w:w="397" w:type="dxa"/>
            <w:tcBorders>
              <w:top w:val="nil"/>
              <w:left w:val="nil"/>
              <w:bottom w:val="single" w:sz="4" w:space="0" w:color="C0C0C0"/>
              <w:right w:val="nil"/>
            </w:tcBorders>
            <w:shd w:val="clear" w:color="auto" w:fill="auto"/>
            <w:noWrap/>
            <w:vAlign w:val="center"/>
            <w:hideMark/>
          </w:tcPr>
          <w:p w14:paraId="0C6D3941" w14:textId="77777777" w:rsidR="006B4C92" w:rsidRPr="006B4C92" w:rsidRDefault="006B4C92" w:rsidP="006B4C92">
            <w:pPr>
              <w:jc w:val="center"/>
              <w:rPr>
                <w:rFonts w:ascii="Tahoma" w:hAnsi="Tahoma" w:cs="Tahoma"/>
                <w:color w:val="C0C0C0"/>
                <w:sz w:val="9"/>
                <w:szCs w:val="9"/>
                <w:lang w:eastAsia="ru-RU"/>
              </w:rPr>
            </w:pPr>
            <w:r w:rsidRPr="006B4C92">
              <w:rPr>
                <w:rFonts w:ascii="Tahoma" w:hAnsi="Tahoma" w:cs="Tahoma"/>
                <w:color w:val="C0C0C0"/>
                <w:sz w:val="9"/>
                <w:szCs w:val="9"/>
                <w:lang w:eastAsia="ru-RU"/>
              </w:rPr>
              <w:t>20</w:t>
            </w:r>
          </w:p>
        </w:tc>
        <w:tc>
          <w:tcPr>
            <w:tcW w:w="434" w:type="dxa"/>
            <w:tcBorders>
              <w:top w:val="nil"/>
              <w:left w:val="nil"/>
              <w:bottom w:val="single" w:sz="4" w:space="0" w:color="C0C0C0"/>
              <w:right w:val="nil"/>
            </w:tcBorders>
            <w:shd w:val="clear" w:color="auto" w:fill="auto"/>
            <w:noWrap/>
            <w:vAlign w:val="center"/>
            <w:hideMark/>
          </w:tcPr>
          <w:p w14:paraId="553A2CAF" w14:textId="77777777" w:rsidR="006B4C92" w:rsidRPr="006B4C92" w:rsidRDefault="006B4C92" w:rsidP="006B4C92">
            <w:pPr>
              <w:jc w:val="center"/>
              <w:rPr>
                <w:rFonts w:ascii="Tahoma" w:hAnsi="Tahoma" w:cs="Tahoma"/>
                <w:color w:val="C0C0C0"/>
                <w:sz w:val="9"/>
                <w:szCs w:val="9"/>
                <w:lang w:eastAsia="ru-RU"/>
              </w:rPr>
            </w:pPr>
            <w:r w:rsidRPr="006B4C92">
              <w:rPr>
                <w:rFonts w:ascii="Tahoma" w:hAnsi="Tahoma" w:cs="Tahoma"/>
                <w:color w:val="C0C0C0"/>
                <w:sz w:val="9"/>
                <w:szCs w:val="9"/>
                <w:lang w:eastAsia="ru-RU"/>
              </w:rPr>
              <w:t>21</w:t>
            </w:r>
          </w:p>
        </w:tc>
      </w:tr>
      <w:tr w:rsidR="006B4C92" w:rsidRPr="006B4C92" w14:paraId="205A7221" w14:textId="77777777" w:rsidTr="006B4C92">
        <w:trPr>
          <w:trHeight w:val="300"/>
          <w:jc w:val="center"/>
        </w:trPr>
        <w:tc>
          <w:tcPr>
            <w:tcW w:w="67" w:type="dxa"/>
            <w:tcBorders>
              <w:top w:val="nil"/>
              <w:left w:val="nil"/>
              <w:bottom w:val="nil"/>
              <w:right w:val="nil"/>
            </w:tcBorders>
            <w:shd w:val="clear" w:color="auto" w:fill="auto"/>
            <w:vAlign w:val="center"/>
            <w:hideMark/>
          </w:tcPr>
          <w:p w14:paraId="74F8D64F" w14:textId="77777777" w:rsidR="006B4C92" w:rsidRPr="006B4C92" w:rsidRDefault="006B4C92" w:rsidP="006B4C92">
            <w:pPr>
              <w:jc w:val="center"/>
              <w:rPr>
                <w:rFonts w:ascii="Tahoma" w:hAnsi="Tahoma" w:cs="Tahoma"/>
                <w:color w:val="C0C0C0"/>
                <w:sz w:val="9"/>
                <w:szCs w:val="9"/>
                <w:lang w:eastAsia="ru-RU"/>
              </w:rPr>
            </w:pPr>
          </w:p>
        </w:tc>
        <w:tc>
          <w:tcPr>
            <w:tcW w:w="56" w:type="dxa"/>
            <w:tcBorders>
              <w:top w:val="nil"/>
              <w:left w:val="nil"/>
              <w:bottom w:val="nil"/>
              <w:right w:val="nil"/>
            </w:tcBorders>
            <w:shd w:val="clear" w:color="auto" w:fill="auto"/>
            <w:vAlign w:val="center"/>
            <w:hideMark/>
          </w:tcPr>
          <w:p w14:paraId="094283E5" w14:textId="77777777" w:rsidR="006B4C92" w:rsidRPr="006B4C92" w:rsidRDefault="006B4C92" w:rsidP="006B4C92">
            <w:pPr>
              <w:rPr>
                <w:sz w:val="9"/>
                <w:szCs w:val="9"/>
                <w:lang w:eastAsia="ru-RU"/>
              </w:rPr>
            </w:pPr>
          </w:p>
        </w:tc>
        <w:tc>
          <w:tcPr>
            <w:tcW w:w="196" w:type="dxa"/>
            <w:tcBorders>
              <w:top w:val="nil"/>
              <w:left w:val="single" w:sz="4" w:space="0" w:color="C0C0C0"/>
              <w:bottom w:val="single" w:sz="4" w:space="0" w:color="C0C0C0"/>
              <w:right w:val="single" w:sz="4" w:space="0" w:color="C0C0C0"/>
            </w:tcBorders>
            <w:shd w:val="clear" w:color="000000" w:fill="C0C0C0"/>
            <w:vAlign w:val="center"/>
            <w:hideMark/>
          </w:tcPr>
          <w:p w14:paraId="57CAB0F2"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w:t>
            </w:r>
          </w:p>
        </w:tc>
        <w:tc>
          <w:tcPr>
            <w:tcW w:w="1591" w:type="dxa"/>
            <w:tcBorders>
              <w:top w:val="nil"/>
              <w:left w:val="nil"/>
              <w:bottom w:val="single" w:sz="4" w:space="0" w:color="C0C0C0"/>
              <w:right w:val="single" w:sz="4" w:space="0" w:color="C0C0C0"/>
            </w:tcBorders>
            <w:shd w:val="clear" w:color="000000" w:fill="C0C0C0"/>
            <w:vAlign w:val="center"/>
            <w:hideMark/>
          </w:tcPr>
          <w:p w14:paraId="15F31C11"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Натуральные показатели</w:t>
            </w:r>
          </w:p>
        </w:tc>
        <w:tc>
          <w:tcPr>
            <w:tcW w:w="270" w:type="dxa"/>
            <w:tcBorders>
              <w:top w:val="nil"/>
              <w:left w:val="nil"/>
              <w:bottom w:val="single" w:sz="4" w:space="0" w:color="C0C0C0"/>
              <w:right w:val="single" w:sz="4" w:space="0" w:color="C0C0C0"/>
            </w:tcBorders>
            <w:shd w:val="clear" w:color="000000" w:fill="C0C0C0"/>
            <w:vAlign w:val="center"/>
            <w:hideMark/>
          </w:tcPr>
          <w:p w14:paraId="2A887E16"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394" w:type="dxa"/>
            <w:tcBorders>
              <w:top w:val="nil"/>
              <w:left w:val="nil"/>
              <w:bottom w:val="single" w:sz="4" w:space="0" w:color="C0C0C0"/>
              <w:right w:val="single" w:sz="4" w:space="0" w:color="C0C0C0"/>
            </w:tcBorders>
            <w:shd w:val="clear" w:color="000000" w:fill="C0C0C0"/>
            <w:vAlign w:val="center"/>
            <w:hideMark/>
          </w:tcPr>
          <w:p w14:paraId="5159D786"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279" w:type="dxa"/>
            <w:tcBorders>
              <w:top w:val="nil"/>
              <w:left w:val="nil"/>
              <w:bottom w:val="single" w:sz="4" w:space="0" w:color="C0C0C0"/>
              <w:right w:val="single" w:sz="4" w:space="0" w:color="C0C0C0"/>
            </w:tcBorders>
            <w:shd w:val="clear" w:color="000000" w:fill="C0C0C0"/>
            <w:vAlign w:val="center"/>
            <w:hideMark/>
          </w:tcPr>
          <w:p w14:paraId="7EAE1F18"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394" w:type="dxa"/>
            <w:tcBorders>
              <w:top w:val="nil"/>
              <w:left w:val="nil"/>
              <w:bottom w:val="single" w:sz="4" w:space="0" w:color="C0C0C0"/>
              <w:right w:val="single" w:sz="4" w:space="0" w:color="C0C0C0"/>
            </w:tcBorders>
            <w:shd w:val="clear" w:color="000000" w:fill="C0C0C0"/>
            <w:vAlign w:val="center"/>
            <w:hideMark/>
          </w:tcPr>
          <w:p w14:paraId="78EBDFBD"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356" w:type="dxa"/>
            <w:tcBorders>
              <w:top w:val="nil"/>
              <w:left w:val="nil"/>
              <w:bottom w:val="single" w:sz="4" w:space="0" w:color="C0C0C0"/>
              <w:right w:val="single" w:sz="4" w:space="0" w:color="C0C0C0"/>
            </w:tcBorders>
            <w:shd w:val="clear" w:color="000000" w:fill="C0C0C0"/>
            <w:vAlign w:val="center"/>
            <w:hideMark/>
          </w:tcPr>
          <w:p w14:paraId="0BF357F7"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08" w:type="dxa"/>
            <w:tcBorders>
              <w:top w:val="nil"/>
              <w:left w:val="nil"/>
              <w:bottom w:val="single" w:sz="4" w:space="0" w:color="C0C0C0"/>
              <w:right w:val="single" w:sz="4" w:space="0" w:color="C0C0C0"/>
            </w:tcBorders>
            <w:shd w:val="clear" w:color="000000" w:fill="C0C0C0"/>
            <w:vAlign w:val="center"/>
            <w:hideMark/>
          </w:tcPr>
          <w:p w14:paraId="11824D6A"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282" w:type="dxa"/>
            <w:tcBorders>
              <w:top w:val="nil"/>
              <w:left w:val="nil"/>
              <w:bottom w:val="single" w:sz="4" w:space="0" w:color="C0C0C0"/>
              <w:right w:val="single" w:sz="4" w:space="0" w:color="C0C0C0"/>
            </w:tcBorders>
            <w:shd w:val="clear" w:color="000000" w:fill="C0C0C0"/>
            <w:vAlign w:val="center"/>
            <w:hideMark/>
          </w:tcPr>
          <w:p w14:paraId="4EE09534"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282" w:type="dxa"/>
            <w:tcBorders>
              <w:top w:val="nil"/>
              <w:left w:val="nil"/>
              <w:bottom w:val="single" w:sz="4" w:space="0" w:color="C0C0C0"/>
              <w:right w:val="single" w:sz="4" w:space="0" w:color="C0C0C0"/>
            </w:tcBorders>
            <w:shd w:val="clear" w:color="000000" w:fill="C0C0C0"/>
            <w:vAlign w:val="center"/>
            <w:hideMark/>
          </w:tcPr>
          <w:p w14:paraId="18C8C07D"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25" w:type="dxa"/>
            <w:tcBorders>
              <w:top w:val="nil"/>
              <w:left w:val="nil"/>
              <w:bottom w:val="single" w:sz="4" w:space="0" w:color="C0C0C0"/>
              <w:right w:val="single" w:sz="4" w:space="0" w:color="C0C0C0"/>
            </w:tcBorders>
            <w:shd w:val="clear" w:color="000000" w:fill="C0C0C0"/>
            <w:vAlign w:val="center"/>
            <w:hideMark/>
          </w:tcPr>
          <w:p w14:paraId="688D31A8"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99" w:type="dxa"/>
            <w:tcBorders>
              <w:top w:val="nil"/>
              <w:left w:val="nil"/>
              <w:bottom w:val="single" w:sz="4" w:space="0" w:color="C0C0C0"/>
              <w:right w:val="single" w:sz="4" w:space="0" w:color="C0C0C0"/>
            </w:tcBorders>
            <w:shd w:val="clear" w:color="000000" w:fill="C0C0C0"/>
            <w:vAlign w:val="center"/>
            <w:hideMark/>
          </w:tcPr>
          <w:p w14:paraId="0BB6E75B"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544" w:type="dxa"/>
            <w:tcBorders>
              <w:top w:val="nil"/>
              <w:left w:val="nil"/>
              <w:bottom w:val="single" w:sz="4" w:space="0" w:color="C0C0C0"/>
              <w:right w:val="single" w:sz="4" w:space="0" w:color="C0C0C0"/>
            </w:tcBorders>
            <w:shd w:val="clear" w:color="000000" w:fill="C0C0C0"/>
            <w:vAlign w:val="center"/>
            <w:hideMark/>
          </w:tcPr>
          <w:p w14:paraId="02D64210"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518" w:type="dxa"/>
            <w:tcBorders>
              <w:top w:val="nil"/>
              <w:left w:val="nil"/>
              <w:bottom w:val="single" w:sz="4" w:space="0" w:color="C0C0C0"/>
              <w:right w:val="single" w:sz="4" w:space="0" w:color="C0C0C0"/>
            </w:tcBorders>
            <w:shd w:val="clear" w:color="000000" w:fill="C0C0C0"/>
            <w:vAlign w:val="center"/>
            <w:hideMark/>
          </w:tcPr>
          <w:p w14:paraId="70B11589"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02" w:type="dxa"/>
            <w:tcBorders>
              <w:top w:val="nil"/>
              <w:left w:val="nil"/>
              <w:bottom w:val="single" w:sz="4" w:space="0" w:color="C0C0C0"/>
              <w:right w:val="single" w:sz="4" w:space="0" w:color="C0C0C0"/>
            </w:tcBorders>
            <w:shd w:val="clear" w:color="000000" w:fill="C0C0C0"/>
            <w:vAlign w:val="center"/>
            <w:hideMark/>
          </w:tcPr>
          <w:p w14:paraId="54940BAD"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397" w:type="dxa"/>
            <w:tcBorders>
              <w:top w:val="nil"/>
              <w:left w:val="nil"/>
              <w:bottom w:val="single" w:sz="4" w:space="0" w:color="C0C0C0"/>
              <w:right w:val="single" w:sz="4" w:space="0" w:color="C0C0C0"/>
            </w:tcBorders>
            <w:shd w:val="clear" w:color="000000" w:fill="C0C0C0"/>
            <w:vAlign w:val="center"/>
            <w:hideMark/>
          </w:tcPr>
          <w:p w14:paraId="4E90D3C6"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34" w:type="dxa"/>
            <w:tcBorders>
              <w:top w:val="nil"/>
              <w:left w:val="nil"/>
              <w:bottom w:val="single" w:sz="4" w:space="0" w:color="C0C0C0"/>
              <w:right w:val="single" w:sz="4" w:space="0" w:color="C0C0C0"/>
            </w:tcBorders>
            <w:shd w:val="clear" w:color="000000" w:fill="C0C0C0"/>
            <w:vAlign w:val="center"/>
            <w:hideMark/>
          </w:tcPr>
          <w:p w14:paraId="25192A4C"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544" w:type="dxa"/>
            <w:tcBorders>
              <w:top w:val="nil"/>
              <w:left w:val="nil"/>
              <w:bottom w:val="single" w:sz="4" w:space="0" w:color="C0C0C0"/>
              <w:right w:val="single" w:sz="4" w:space="0" w:color="C0C0C0"/>
            </w:tcBorders>
            <w:shd w:val="clear" w:color="000000" w:fill="C0C0C0"/>
            <w:vAlign w:val="center"/>
            <w:hideMark/>
          </w:tcPr>
          <w:p w14:paraId="51787781"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518" w:type="dxa"/>
            <w:tcBorders>
              <w:top w:val="nil"/>
              <w:left w:val="nil"/>
              <w:bottom w:val="single" w:sz="4" w:space="0" w:color="C0C0C0"/>
              <w:right w:val="single" w:sz="4" w:space="0" w:color="C0C0C0"/>
            </w:tcBorders>
            <w:shd w:val="clear" w:color="000000" w:fill="C0C0C0"/>
            <w:vAlign w:val="center"/>
            <w:hideMark/>
          </w:tcPr>
          <w:p w14:paraId="158D7E29"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02" w:type="dxa"/>
            <w:tcBorders>
              <w:top w:val="nil"/>
              <w:left w:val="nil"/>
              <w:bottom w:val="single" w:sz="4" w:space="0" w:color="C0C0C0"/>
              <w:right w:val="single" w:sz="4" w:space="0" w:color="C0C0C0"/>
            </w:tcBorders>
            <w:shd w:val="clear" w:color="000000" w:fill="C0C0C0"/>
            <w:vAlign w:val="center"/>
            <w:hideMark/>
          </w:tcPr>
          <w:p w14:paraId="702DACC1"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397" w:type="dxa"/>
            <w:tcBorders>
              <w:top w:val="nil"/>
              <w:left w:val="nil"/>
              <w:bottom w:val="single" w:sz="4" w:space="0" w:color="C0C0C0"/>
              <w:right w:val="single" w:sz="4" w:space="0" w:color="C0C0C0"/>
            </w:tcBorders>
            <w:shd w:val="clear" w:color="000000" w:fill="C0C0C0"/>
            <w:vAlign w:val="center"/>
            <w:hideMark/>
          </w:tcPr>
          <w:p w14:paraId="23495B5B"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34" w:type="dxa"/>
            <w:tcBorders>
              <w:top w:val="nil"/>
              <w:left w:val="nil"/>
              <w:bottom w:val="single" w:sz="4" w:space="0" w:color="C0C0C0"/>
              <w:right w:val="single" w:sz="4" w:space="0" w:color="C0C0C0"/>
            </w:tcBorders>
            <w:shd w:val="clear" w:color="000000" w:fill="C0C0C0"/>
            <w:vAlign w:val="center"/>
            <w:hideMark/>
          </w:tcPr>
          <w:p w14:paraId="5042739F"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r>
      <w:tr w:rsidR="006B4C92" w:rsidRPr="006B4C92" w14:paraId="2D1512D4" w14:textId="77777777" w:rsidTr="006B4C92">
        <w:trPr>
          <w:trHeight w:val="674"/>
          <w:jc w:val="center"/>
        </w:trPr>
        <w:tc>
          <w:tcPr>
            <w:tcW w:w="67" w:type="dxa"/>
            <w:tcBorders>
              <w:top w:val="nil"/>
              <w:left w:val="nil"/>
              <w:bottom w:val="nil"/>
              <w:right w:val="nil"/>
            </w:tcBorders>
            <w:shd w:val="clear" w:color="auto" w:fill="auto"/>
            <w:vAlign w:val="center"/>
            <w:hideMark/>
          </w:tcPr>
          <w:p w14:paraId="48D92DE2" w14:textId="77777777" w:rsidR="006B4C92" w:rsidRPr="006B4C92" w:rsidRDefault="006B4C92" w:rsidP="006B4C92">
            <w:pPr>
              <w:jc w:val="center"/>
              <w:rPr>
                <w:rFonts w:ascii="Tahoma" w:hAnsi="Tahoma" w:cs="Tahoma"/>
                <w:b/>
                <w:bCs/>
                <w:sz w:val="9"/>
                <w:szCs w:val="9"/>
                <w:lang w:eastAsia="ru-RU"/>
              </w:rPr>
            </w:pPr>
          </w:p>
        </w:tc>
        <w:tc>
          <w:tcPr>
            <w:tcW w:w="56" w:type="dxa"/>
            <w:tcBorders>
              <w:top w:val="nil"/>
              <w:left w:val="nil"/>
              <w:bottom w:val="nil"/>
              <w:right w:val="nil"/>
            </w:tcBorders>
            <w:shd w:val="clear" w:color="auto" w:fill="auto"/>
            <w:vAlign w:val="center"/>
            <w:hideMark/>
          </w:tcPr>
          <w:p w14:paraId="4EC22565" w14:textId="77777777" w:rsidR="006B4C92" w:rsidRPr="006B4C92" w:rsidRDefault="006B4C92" w:rsidP="006B4C92">
            <w:pPr>
              <w:rPr>
                <w:sz w:val="9"/>
                <w:szCs w:val="9"/>
                <w:lang w:eastAsia="ru-RU"/>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09217BE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1.1</w:t>
            </w:r>
          </w:p>
        </w:tc>
        <w:tc>
          <w:tcPr>
            <w:tcW w:w="1591" w:type="dxa"/>
            <w:tcBorders>
              <w:top w:val="nil"/>
              <w:left w:val="nil"/>
              <w:bottom w:val="single" w:sz="4" w:space="0" w:color="C0C0C0"/>
              <w:right w:val="single" w:sz="4" w:space="0" w:color="C0C0C0"/>
            </w:tcBorders>
            <w:shd w:val="clear" w:color="auto" w:fill="auto"/>
            <w:vAlign w:val="center"/>
            <w:hideMark/>
          </w:tcPr>
          <w:p w14:paraId="649BB33F" w14:textId="77777777" w:rsidR="006B4C92" w:rsidRPr="006B4C92" w:rsidRDefault="006B4C92" w:rsidP="006B4C92">
            <w:pPr>
              <w:ind w:firstLineChars="100" w:firstLine="90"/>
              <w:rPr>
                <w:rFonts w:ascii="Tahoma" w:hAnsi="Tahoma" w:cs="Tahoma"/>
                <w:sz w:val="9"/>
                <w:szCs w:val="9"/>
                <w:lang w:eastAsia="ru-RU"/>
              </w:rPr>
            </w:pPr>
            <w:r w:rsidRPr="006B4C92">
              <w:rPr>
                <w:rFonts w:ascii="Tahoma" w:hAnsi="Tahoma" w:cs="Tahoma"/>
                <w:sz w:val="9"/>
                <w:szCs w:val="9"/>
                <w:lang w:eastAsia="ru-RU"/>
              </w:rPr>
              <w:t>Пропущено сточных вод всего</w:t>
            </w:r>
          </w:p>
        </w:tc>
        <w:tc>
          <w:tcPr>
            <w:tcW w:w="270" w:type="dxa"/>
            <w:tcBorders>
              <w:top w:val="nil"/>
              <w:left w:val="nil"/>
              <w:bottom w:val="single" w:sz="4" w:space="0" w:color="C0C0C0"/>
              <w:right w:val="single" w:sz="4" w:space="0" w:color="C0C0C0"/>
            </w:tcBorders>
            <w:shd w:val="clear" w:color="auto" w:fill="auto"/>
            <w:vAlign w:val="center"/>
            <w:hideMark/>
          </w:tcPr>
          <w:p w14:paraId="44385FA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м3</w:t>
            </w:r>
          </w:p>
        </w:tc>
        <w:tc>
          <w:tcPr>
            <w:tcW w:w="394" w:type="dxa"/>
            <w:tcBorders>
              <w:top w:val="nil"/>
              <w:left w:val="nil"/>
              <w:bottom w:val="single" w:sz="4" w:space="0" w:color="C0C0C0"/>
              <w:right w:val="single" w:sz="4" w:space="0" w:color="C0C0C0"/>
            </w:tcBorders>
            <w:shd w:val="clear" w:color="000000" w:fill="FFFFCC"/>
            <w:vAlign w:val="center"/>
            <w:hideMark/>
          </w:tcPr>
          <w:p w14:paraId="41BAC63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5 878 200,00</w:t>
            </w:r>
          </w:p>
        </w:tc>
        <w:tc>
          <w:tcPr>
            <w:tcW w:w="279" w:type="dxa"/>
            <w:tcBorders>
              <w:top w:val="nil"/>
              <w:left w:val="nil"/>
              <w:bottom w:val="single" w:sz="4" w:space="0" w:color="C0C0C0"/>
              <w:right w:val="single" w:sz="4" w:space="0" w:color="C0C0C0"/>
            </w:tcBorders>
            <w:shd w:val="clear" w:color="000000" w:fill="FFFFCC"/>
            <w:vAlign w:val="center"/>
            <w:hideMark/>
          </w:tcPr>
          <w:p w14:paraId="3551F99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14 000 900,00</w:t>
            </w:r>
          </w:p>
        </w:tc>
        <w:tc>
          <w:tcPr>
            <w:tcW w:w="394" w:type="dxa"/>
            <w:tcBorders>
              <w:top w:val="nil"/>
              <w:left w:val="nil"/>
              <w:bottom w:val="single" w:sz="4" w:space="0" w:color="C0C0C0"/>
              <w:right w:val="single" w:sz="4" w:space="0" w:color="C0C0C0"/>
            </w:tcBorders>
            <w:shd w:val="clear" w:color="000000" w:fill="FFFFCC"/>
            <w:vAlign w:val="center"/>
            <w:hideMark/>
          </w:tcPr>
          <w:p w14:paraId="24E069F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14 642 300,00</w:t>
            </w:r>
          </w:p>
        </w:tc>
        <w:tc>
          <w:tcPr>
            <w:tcW w:w="356" w:type="dxa"/>
            <w:tcBorders>
              <w:top w:val="nil"/>
              <w:left w:val="nil"/>
              <w:bottom w:val="single" w:sz="4" w:space="0" w:color="C0C0C0"/>
              <w:right w:val="single" w:sz="4" w:space="0" w:color="C0C0C0"/>
            </w:tcBorders>
            <w:shd w:val="clear" w:color="000000" w:fill="FFFFCC"/>
            <w:vAlign w:val="center"/>
            <w:hideMark/>
          </w:tcPr>
          <w:p w14:paraId="504D582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14 000 900,00</w:t>
            </w:r>
          </w:p>
        </w:tc>
        <w:tc>
          <w:tcPr>
            <w:tcW w:w="408" w:type="dxa"/>
            <w:tcBorders>
              <w:top w:val="nil"/>
              <w:left w:val="nil"/>
              <w:bottom w:val="single" w:sz="4" w:space="0" w:color="C0C0C0"/>
              <w:right w:val="single" w:sz="4" w:space="0" w:color="C0C0C0"/>
            </w:tcBorders>
            <w:shd w:val="clear" w:color="000000" w:fill="FFFFCC"/>
            <w:vAlign w:val="center"/>
            <w:hideMark/>
          </w:tcPr>
          <w:p w14:paraId="423CD2C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14 000 900,00</w:t>
            </w:r>
          </w:p>
        </w:tc>
        <w:tc>
          <w:tcPr>
            <w:tcW w:w="282" w:type="dxa"/>
            <w:tcBorders>
              <w:top w:val="nil"/>
              <w:left w:val="nil"/>
              <w:bottom w:val="single" w:sz="4" w:space="0" w:color="C0C0C0"/>
              <w:right w:val="single" w:sz="4" w:space="0" w:color="C0C0C0"/>
            </w:tcBorders>
            <w:shd w:val="clear" w:color="000000" w:fill="D7EAD3"/>
            <w:vAlign w:val="center"/>
            <w:hideMark/>
          </w:tcPr>
          <w:p w14:paraId="326FC02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7 000 450,00</w:t>
            </w:r>
          </w:p>
        </w:tc>
        <w:tc>
          <w:tcPr>
            <w:tcW w:w="282" w:type="dxa"/>
            <w:tcBorders>
              <w:top w:val="nil"/>
              <w:left w:val="nil"/>
              <w:bottom w:val="single" w:sz="4" w:space="0" w:color="C0C0C0"/>
              <w:right w:val="single" w:sz="4" w:space="0" w:color="C0C0C0"/>
            </w:tcBorders>
            <w:shd w:val="clear" w:color="000000" w:fill="D7EAD3"/>
            <w:vAlign w:val="center"/>
            <w:hideMark/>
          </w:tcPr>
          <w:p w14:paraId="042AEB5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7 000 450,00</w:t>
            </w:r>
          </w:p>
        </w:tc>
        <w:tc>
          <w:tcPr>
            <w:tcW w:w="25" w:type="dxa"/>
            <w:tcBorders>
              <w:top w:val="nil"/>
              <w:left w:val="nil"/>
              <w:bottom w:val="single" w:sz="4" w:space="0" w:color="C0C0C0"/>
              <w:right w:val="single" w:sz="4" w:space="0" w:color="C0C0C0"/>
            </w:tcBorders>
            <w:shd w:val="clear" w:color="000000" w:fill="D7EAD3"/>
            <w:vAlign w:val="center"/>
            <w:hideMark/>
          </w:tcPr>
          <w:p w14:paraId="7D9410C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99" w:type="dxa"/>
            <w:tcBorders>
              <w:top w:val="nil"/>
              <w:left w:val="nil"/>
              <w:bottom w:val="single" w:sz="4" w:space="0" w:color="C0C0C0"/>
              <w:right w:val="single" w:sz="4" w:space="0" w:color="C0C0C0"/>
            </w:tcBorders>
            <w:shd w:val="clear" w:color="000000" w:fill="FFFFCC"/>
            <w:vAlign w:val="center"/>
            <w:hideMark/>
          </w:tcPr>
          <w:p w14:paraId="34553CEC"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xml:space="preserve">по фактическим данным за 2018 год, </w:t>
            </w:r>
            <w:proofErr w:type="gramStart"/>
            <w:r w:rsidRPr="006B4C92">
              <w:rPr>
                <w:rFonts w:ascii="Tahoma" w:hAnsi="Tahoma" w:cs="Tahoma"/>
                <w:sz w:val="9"/>
                <w:szCs w:val="9"/>
                <w:lang w:eastAsia="ru-RU"/>
              </w:rPr>
              <w:t>подтвержденным  стат.</w:t>
            </w:r>
            <w:proofErr w:type="gramEnd"/>
            <w:r w:rsidRPr="006B4C92">
              <w:rPr>
                <w:rFonts w:ascii="Tahoma" w:hAnsi="Tahoma" w:cs="Tahoma"/>
                <w:sz w:val="9"/>
                <w:szCs w:val="9"/>
                <w:lang w:eastAsia="ru-RU"/>
              </w:rPr>
              <w:t xml:space="preserve"> отчетностью 1- канализация</w:t>
            </w:r>
          </w:p>
        </w:tc>
        <w:tc>
          <w:tcPr>
            <w:tcW w:w="544" w:type="dxa"/>
            <w:tcBorders>
              <w:top w:val="nil"/>
              <w:left w:val="nil"/>
              <w:bottom w:val="single" w:sz="4" w:space="0" w:color="C0C0C0"/>
              <w:right w:val="single" w:sz="4" w:space="0" w:color="C0C0C0"/>
            </w:tcBorders>
            <w:shd w:val="clear" w:color="000000" w:fill="FFFFCC"/>
            <w:vAlign w:val="center"/>
            <w:hideMark/>
          </w:tcPr>
          <w:p w14:paraId="450F094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14 000 900,00</w:t>
            </w:r>
          </w:p>
        </w:tc>
        <w:tc>
          <w:tcPr>
            <w:tcW w:w="518" w:type="dxa"/>
            <w:tcBorders>
              <w:top w:val="nil"/>
              <w:left w:val="nil"/>
              <w:bottom w:val="single" w:sz="4" w:space="0" w:color="C0C0C0"/>
              <w:right w:val="single" w:sz="4" w:space="0" w:color="C0C0C0"/>
            </w:tcBorders>
            <w:shd w:val="clear" w:color="000000" w:fill="FFFFCC"/>
            <w:vAlign w:val="center"/>
            <w:hideMark/>
          </w:tcPr>
          <w:p w14:paraId="6CE3663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14 000 900,00</w:t>
            </w:r>
          </w:p>
        </w:tc>
        <w:tc>
          <w:tcPr>
            <w:tcW w:w="402" w:type="dxa"/>
            <w:tcBorders>
              <w:top w:val="nil"/>
              <w:left w:val="nil"/>
              <w:bottom w:val="single" w:sz="4" w:space="0" w:color="C0C0C0"/>
              <w:right w:val="single" w:sz="4" w:space="0" w:color="C0C0C0"/>
            </w:tcBorders>
            <w:shd w:val="clear" w:color="000000" w:fill="D7EAD3"/>
            <w:vAlign w:val="center"/>
            <w:hideMark/>
          </w:tcPr>
          <w:p w14:paraId="6AD651F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7 000 450,00</w:t>
            </w:r>
          </w:p>
        </w:tc>
        <w:tc>
          <w:tcPr>
            <w:tcW w:w="397" w:type="dxa"/>
            <w:tcBorders>
              <w:top w:val="nil"/>
              <w:left w:val="nil"/>
              <w:bottom w:val="single" w:sz="4" w:space="0" w:color="C0C0C0"/>
              <w:right w:val="single" w:sz="4" w:space="0" w:color="C0C0C0"/>
            </w:tcBorders>
            <w:shd w:val="clear" w:color="000000" w:fill="D7EAD3"/>
            <w:vAlign w:val="center"/>
            <w:hideMark/>
          </w:tcPr>
          <w:p w14:paraId="3B13F4F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7 000 450,00</w:t>
            </w:r>
          </w:p>
        </w:tc>
        <w:tc>
          <w:tcPr>
            <w:tcW w:w="434" w:type="dxa"/>
            <w:tcBorders>
              <w:top w:val="nil"/>
              <w:left w:val="nil"/>
              <w:bottom w:val="single" w:sz="4" w:space="0" w:color="C0C0C0"/>
              <w:right w:val="single" w:sz="4" w:space="0" w:color="C0C0C0"/>
            </w:tcBorders>
            <w:shd w:val="clear" w:color="000000" w:fill="FFFFCC"/>
            <w:vAlign w:val="center"/>
            <w:hideMark/>
          </w:tcPr>
          <w:p w14:paraId="07A92EB4"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544" w:type="dxa"/>
            <w:tcBorders>
              <w:top w:val="nil"/>
              <w:left w:val="nil"/>
              <w:bottom w:val="single" w:sz="4" w:space="0" w:color="C0C0C0"/>
              <w:right w:val="single" w:sz="4" w:space="0" w:color="C0C0C0"/>
            </w:tcBorders>
            <w:shd w:val="clear" w:color="000000" w:fill="FFFFCC"/>
            <w:vAlign w:val="center"/>
            <w:hideMark/>
          </w:tcPr>
          <w:p w14:paraId="00715EC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14 000 900,00</w:t>
            </w:r>
          </w:p>
        </w:tc>
        <w:tc>
          <w:tcPr>
            <w:tcW w:w="518" w:type="dxa"/>
            <w:tcBorders>
              <w:top w:val="nil"/>
              <w:left w:val="nil"/>
              <w:bottom w:val="single" w:sz="4" w:space="0" w:color="C0C0C0"/>
              <w:right w:val="single" w:sz="4" w:space="0" w:color="C0C0C0"/>
            </w:tcBorders>
            <w:shd w:val="clear" w:color="000000" w:fill="FFFFCC"/>
            <w:vAlign w:val="center"/>
            <w:hideMark/>
          </w:tcPr>
          <w:p w14:paraId="184C977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14 000 900,00</w:t>
            </w:r>
          </w:p>
        </w:tc>
        <w:tc>
          <w:tcPr>
            <w:tcW w:w="402" w:type="dxa"/>
            <w:tcBorders>
              <w:top w:val="nil"/>
              <w:left w:val="nil"/>
              <w:bottom w:val="single" w:sz="4" w:space="0" w:color="C0C0C0"/>
              <w:right w:val="single" w:sz="4" w:space="0" w:color="C0C0C0"/>
            </w:tcBorders>
            <w:shd w:val="clear" w:color="000000" w:fill="D7EAD3"/>
            <w:vAlign w:val="center"/>
            <w:hideMark/>
          </w:tcPr>
          <w:p w14:paraId="4D5A533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7 000 450,00</w:t>
            </w:r>
          </w:p>
        </w:tc>
        <w:tc>
          <w:tcPr>
            <w:tcW w:w="397" w:type="dxa"/>
            <w:tcBorders>
              <w:top w:val="nil"/>
              <w:left w:val="nil"/>
              <w:bottom w:val="single" w:sz="4" w:space="0" w:color="C0C0C0"/>
              <w:right w:val="single" w:sz="4" w:space="0" w:color="C0C0C0"/>
            </w:tcBorders>
            <w:shd w:val="clear" w:color="000000" w:fill="D7EAD3"/>
            <w:vAlign w:val="center"/>
            <w:hideMark/>
          </w:tcPr>
          <w:p w14:paraId="1D366A4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7 000 450,00</w:t>
            </w:r>
          </w:p>
        </w:tc>
        <w:tc>
          <w:tcPr>
            <w:tcW w:w="434" w:type="dxa"/>
            <w:tcBorders>
              <w:top w:val="nil"/>
              <w:left w:val="nil"/>
              <w:bottom w:val="single" w:sz="4" w:space="0" w:color="C0C0C0"/>
              <w:right w:val="single" w:sz="4" w:space="0" w:color="C0C0C0"/>
            </w:tcBorders>
            <w:shd w:val="clear" w:color="000000" w:fill="FFFFCC"/>
            <w:vAlign w:val="center"/>
            <w:hideMark/>
          </w:tcPr>
          <w:p w14:paraId="4B984ED5"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r>
      <w:tr w:rsidR="006B4C92" w:rsidRPr="006B4C92" w14:paraId="0399E570" w14:textId="77777777" w:rsidTr="006B4C92">
        <w:trPr>
          <w:trHeight w:val="1635"/>
          <w:jc w:val="center"/>
        </w:trPr>
        <w:tc>
          <w:tcPr>
            <w:tcW w:w="67" w:type="dxa"/>
            <w:tcBorders>
              <w:top w:val="nil"/>
              <w:left w:val="nil"/>
              <w:bottom w:val="nil"/>
              <w:right w:val="nil"/>
            </w:tcBorders>
            <w:shd w:val="clear" w:color="auto" w:fill="auto"/>
            <w:vAlign w:val="center"/>
            <w:hideMark/>
          </w:tcPr>
          <w:p w14:paraId="1C801381" w14:textId="77777777" w:rsidR="006B4C92" w:rsidRPr="006B4C92" w:rsidRDefault="006B4C92" w:rsidP="006B4C92">
            <w:pPr>
              <w:rPr>
                <w:rFonts w:ascii="Tahoma" w:hAnsi="Tahoma" w:cs="Tahoma"/>
                <w:sz w:val="9"/>
                <w:szCs w:val="9"/>
                <w:lang w:eastAsia="ru-RU"/>
              </w:rPr>
            </w:pPr>
          </w:p>
        </w:tc>
        <w:tc>
          <w:tcPr>
            <w:tcW w:w="56" w:type="dxa"/>
            <w:tcBorders>
              <w:top w:val="nil"/>
              <w:left w:val="nil"/>
              <w:bottom w:val="nil"/>
              <w:right w:val="nil"/>
            </w:tcBorders>
            <w:shd w:val="clear" w:color="auto" w:fill="auto"/>
            <w:vAlign w:val="center"/>
            <w:hideMark/>
          </w:tcPr>
          <w:p w14:paraId="7878F016" w14:textId="77777777" w:rsidR="006B4C92" w:rsidRPr="006B4C92" w:rsidRDefault="006B4C92" w:rsidP="006B4C92">
            <w:pPr>
              <w:rPr>
                <w:sz w:val="9"/>
                <w:szCs w:val="9"/>
                <w:lang w:eastAsia="ru-RU"/>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529F6CF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1.3</w:t>
            </w:r>
          </w:p>
        </w:tc>
        <w:tc>
          <w:tcPr>
            <w:tcW w:w="1591" w:type="dxa"/>
            <w:tcBorders>
              <w:top w:val="nil"/>
              <w:left w:val="nil"/>
              <w:bottom w:val="single" w:sz="4" w:space="0" w:color="C0C0C0"/>
              <w:right w:val="single" w:sz="4" w:space="0" w:color="C0C0C0"/>
            </w:tcBorders>
            <w:shd w:val="clear" w:color="auto" w:fill="auto"/>
            <w:vAlign w:val="center"/>
            <w:hideMark/>
          </w:tcPr>
          <w:p w14:paraId="4924D617" w14:textId="77777777" w:rsidR="006B4C92" w:rsidRPr="006B4C92" w:rsidRDefault="006B4C92" w:rsidP="006B4C92">
            <w:pPr>
              <w:ind w:firstLineChars="100" w:firstLine="90"/>
              <w:rPr>
                <w:rFonts w:ascii="Tahoma" w:hAnsi="Tahoma" w:cs="Tahoma"/>
                <w:sz w:val="9"/>
                <w:szCs w:val="9"/>
                <w:lang w:eastAsia="ru-RU"/>
              </w:rPr>
            </w:pPr>
            <w:r w:rsidRPr="006B4C92">
              <w:rPr>
                <w:rFonts w:ascii="Tahoma" w:hAnsi="Tahoma" w:cs="Tahoma"/>
                <w:sz w:val="9"/>
                <w:szCs w:val="9"/>
                <w:lang w:eastAsia="ru-RU"/>
              </w:rPr>
              <w:t>Принято сточных вод по категориям потребителей</w:t>
            </w:r>
          </w:p>
        </w:tc>
        <w:tc>
          <w:tcPr>
            <w:tcW w:w="270" w:type="dxa"/>
            <w:tcBorders>
              <w:top w:val="nil"/>
              <w:left w:val="nil"/>
              <w:bottom w:val="single" w:sz="4" w:space="0" w:color="C0C0C0"/>
              <w:right w:val="single" w:sz="4" w:space="0" w:color="C0C0C0"/>
            </w:tcBorders>
            <w:shd w:val="clear" w:color="auto" w:fill="auto"/>
            <w:vAlign w:val="center"/>
            <w:hideMark/>
          </w:tcPr>
          <w:p w14:paraId="2536025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м3</w:t>
            </w:r>
          </w:p>
        </w:tc>
        <w:tc>
          <w:tcPr>
            <w:tcW w:w="394" w:type="dxa"/>
            <w:tcBorders>
              <w:top w:val="nil"/>
              <w:left w:val="nil"/>
              <w:bottom w:val="single" w:sz="4" w:space="0" w:color="C0C0C0"/>
              <w:right w:val="single" w:sz="4" w:space="0" w:color="C0C0C0"/>
            </w:tcBorders>
            <w:shd w:val="clear" w:color="000000" w:fill="D7EAD3"/>
            <w:vAlign w:val="center"/>
            <w:hideMark/>
          </w:tcPr>
          <w:p w14:paraId="24041F6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5 878 200,00</w:t>
            </w:r>
          </w:p>
        </w:tc>
        <w:tc>
          <w:tcPr>
            <w:tcW w:w="279" w:type="dxa"/>
            <w:tcBorders>
              <w:top w:val="nil"/>
              <w:left w:val="nil"/>
              <w:bottom w:val="single" w:sz="4" w:space="0" w:color="C0C0C0"/>
              <w:right w:val="single" w:sz="4" w:space="0" w:color="C0C0C0"/>
            </w:tcBorders>
            <w:shd w:val="clear" w:color="000000" w:fill="D7EAD3"/>
            <w:vAlign w:val="center"/>
            <w:hideMark/>
          </w:tcPr>
          <w:p w14:paraId="4D36099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5 457 100,00</w:t>
            </w:r>
          </w:p>
        </w:tc>
        <w:tc>
          <w:tcPr>
            <w:tcW w:w="394" w:type="dxa"/>
            <w:tcBorders>
              <w:top w:val="nil"/>
              <w:left w:val="nil"/>
              <w:bottom w:val="single" w:sz="4" w:space="0" w:color="C0C0C0"/>
              <w:right w:val="single" w:sz="4" w:space="0" w:color="C0C0C0"/>
            </w:tcBorders>
            <w:shd w:val="clear" w:color="000000" w:fill="D7EAD3"/>
            <w:vAlign w:val="center"/>
            <w:hideMark/>
          </w:tcPr>
          <w:p w14:paraId="2D1B994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5 534 400,00</w:t>
            </w:r>
          </w:p>
        </w:tc>
        <w:tc>
          <w:tcPr>
            <w:tcW w:w="356" w:type="dxa"/>
            <w:tcBorders>
              <w:top w:val="nil"/>
              <w:left w:val="nil"/>
              <w:bottom w:val="single" w:sz="4" w:space="0" w:color="C0C0C0"/>
              <w:right w:val="single" w:sz="4" w:space="0" w:color="C0C0C0"/>
            </w:tcBorders>
            <w:shd w:val="clear" w:color="000000" w:fill="D7EAD3"/>
            <w:vAlign w:val="center"/>
            <w:hideMark/>
          </w:tcPr>
          <w:p w14:paraId="16D469C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5 457 100,00</w:t>
            </w:r>
          </w:p>
        </w:tc>
        <w:tc>
          <w:tcPr>
            <w:tcW w:w="408" w:type="dxa"/>
            <w:tcBorders>
              <w:top w:val="nil"/>
              <w:left w:val="nil"/>
              <w:bottom w:val="single" w:sz="4" w:space="0" w:color="C0C0C0"/>
              <w:right w:val="single" w:sz="4" w:space="0" w:color="C0C0C0"/>
            </w:tcBorders>
            <w:shd w:val="clear" w:color="000000" w:fill="D7EAD3"/>
            <w:vAlign w:val="center"/>
            <w:hideMark/>
          </w:tcPr>
          <w:p w14:paraId="6DEAAC1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5 247 516,23</w:t>
            </w:r>
          </w:p>
        </w:tc>
        <w:tc>
          <w:tcPr>
            <w:tcW w:w="282" w:type="dxa"/>
            <w:tcBorders>
              <w:top w:val="nil"/>
              <w:left w:val="nil"/>
              <w:bottom w:val="single" w:sz="4" w:space="0" w:color="C0C0C0"/>
              <w:right w:val="single" w:sz="4" w:space="0" w:color="C0C0C0"/>
            </w:tcBorders>
            <w:shd w:val="clear" w:color="000000" w:fill="D7EAD3"/>
            <w:vAlign w:val="center"/>
            <w:hideMark/>
          </w:tcPr>
          <w:p w14:paraId="5ED9D6E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2 623 758,12</w:t>
            </w:r>
          </w:p>
        </w:tc>
        <w:tc>
          <w:tcPr>
            <w:tcW w:w="282" w:type="dxa"/>
            <w:tcBorders>
              <w:top w:val="nil"/>
              <w:left w:val="nil"/>
              <w:bottom w:val="single" w:sz="4" w:space="0" w:color="C0C0C0"/>
              <w:right w:val="single" w:sz="4" w:space="0" w:color="C0C0C0"/>
            </w:tcBorders>
            <w:shd w:val="clear" w:color="000000" w:fill="D7EAD3"/>
            <w:vAlign w:val="center"/>
            <w:hideMark/>
          </w:tcPr>
          <w:p w14:paraId="6616849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2 623 758,12</w:t>
            </w:r>
          </w:p>
        </w:tc>
        <w:tc>
          <w:tcPr>
            <w:tcW w:w="25" w:type="dxa"/>
            <w:tcBorders>
              <w:top w:val="nil"/>
              <w:left w:val="nil"/>
              <w:bottom w:val="single" w:sz="4" w:space="0" w:color="C0C0C0"/>
              <w:right w:val="single" w:sz="4" w:space="0" w:color="C0C0C0"/>
            </w:tcBorders>
            <w:shd w:val="clear" w:color="000000" w:fill="D7EAD3"/>
            <w:vAlign w:val="center"/>
            <w:hideMark/>
          </w:tcPr>
          <w:p w14:paraId="08E91D1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99" w:type="dxa"/>
            <w:tcBorders>
              <w:top w:val="nil"/>
              <w:left w:val="nil"/>
              <w:bottom w:val="single" w:sz="4" w:space="0" w:color="C0C0C0"/>
              <w:right w:val="single" w:sz="4" w:space="0" w:color="C0C0C0"/>
            </w:tcBorders>
            <w:shd w:val="clear" w:color="000000" w:fill="FFFFCC"/>
            <w:vAlign w:val="center"/>
            <w:hideMark/>
          </w:tcPr>
          <w:p w14:paraId="720E212B"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xml:space="preserve">Расчет произведен с </w:t>
            </w:r>
            <w:proofErr w:type="spellStart"/>
            <w:r w:rsidRPr="006B4C92">
              <w:rPr>
                <w:rFonts w:ascii="Tahoma" w:hAnsi="Tahoma" w:cs="Tahoma"/>
                <w:sz w:val="9"/>
                <w:szCs w:val="9"/>
                <w:lang w:eastAsia="ru-RU"/>
              </w:rPr>
              <w:t>соответстии</w:t>
            </w:r>
            <w:proofErr w:type="spellEnd"/>
            <w:r w:rsidRPr="006B4C92">
              <w:rPr>
                <w:rFonts w:ascii="Tahoma" w:hAnsi="Tahoma" w:cs="Tahoma"/>
                <w:sz w:val="9"/>
                <w:szCs w:val="9"/>
                <w:lang w:eastAsia="ru-RU"/>
              </w:rPr>
              <w:t xml:space="preserve"> с методическими указаниями на основании динамики за 3 года</w:t>
            </w:r>
          </w:p>
        </w:tc>
        <w:tc>
          <w:tcPr>
            <w:tcW w:w="544" w:type="dxa"/>
            <w:tcBorders>
              <w:top w:val="nil"/>
              <w:left w:val="nil"/>
              <w:bottom w:val="single" w:sz="4" w:space="0" w:color="C0C0C0"/>
              <w:right w:val="single" w:sz="4" w:space="0" w:color="C0C0C0"/>
            </w:tcBorders>
            <w:shd w:val="clear" w:color="000000" w:fill="D7EAD3"/>
            <w:vAlign w:val="center"/>
            <w:hideMark/>
          </w:tcPr>
          <w:p w14:paraId="231B6DB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5 457 100,00</w:t>
            </w:r>
          </w:p>
        </w:tc>
        <w:tc>
          <w:tcPr>
            <w:tcW w:w="518" w:type="dxa"/>
            <w:tcBorders>
              <w:top w:val="nil"/>
              <w:left w:val="nil"/>
              <w:bottom w:val="single" w:sz="4" w:space="0" w:color="C0C0C0"/>
              <w:right w:val="single" w:sz="4" w:space="0" w:color="C0C0C0"/>
            </w:tcBorders>
            <w:shd w:val="clear" w:color="000000" w:fill="D7EAD3"/>
            <w:vAlign w:val="center"/>
            <w:hideMark/>
          </w:tcPr>
          <w:p w14:paraId="6E4C484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5 247 516,23</w:t>
            </w:r>
          </w:p>
        </w:tc>
        <w:tc>
          <w:tcPr>
            <w:tcW w:w="402" w:type="dxa"/>
            <w:tcBorders>
              <w:top w:val="nil"/>
              <w:left w:val="nil"/>
              <w:bottom w:val="single" w:sz="4" w:space="0" w:color="C0C0C0"/>
              <w:right w:val="single" w:sz="4" w:space="0" w:color="C0C0C0"/>
            </w:tcBorders>
            <w:shd w:val="clear" w:color="000000" w:fill="D7EAD3"/>
            <w:vAlign w:val="center"/>
            <w:hideMark/>
          </w:tcPr>
          <w:p w14:paraId="7F7D232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2 623 758,12</w:t>
            </w:r>
          </w:p>
        </w:tc>
        <w:tc>
          <w:tcPr>
            <w:tcW w:w="397" w:type="dxa"/>
            <w:tcBorders>
              <w:top w:val="nil"/>
              <w:left w:val="nil"/>
              <w:bottom w:val="single" w:sz="4" w:space="0" w:color="C0C0C0"/>
              <w:right w:val="single" w:sz="4" w:space="0" w:color="C0C0C0"/>
            </w:tcBorders>
            <w:shd w:val="clear" w:color="000000" w:fill="D7EAD3"/>
            <w:vAlign w:val="center"/>
            <w:hideMark/>
          </w:tcPr>
          <w:p w14:paraId="7EBB8AD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2 623 758,12</w:t>
            </w:r>
          </w:p>
        </w:tc>
        <w:tc>
          <w:tcPr>
            <w:tcW w:w="434" w:type="dxa"/>
            <w:tcBorders>
              <w:top w:val="nil"/>
              <w:left w:val="nil"/>
              <w:bottom w:val="single" w:sz="4" w:space="0" w:color="C0C0C0"/>
              <w:right w:val="single" w:sz="4" w:space="0" w:color="C0C0C0"/>
            </w:tcBorders>
            <w:shd w:val="clear" w:color="000000" w:fill="FFFFCC"/>
            <w:vAlign w:val="center"/>
            <w:hideMark/>
          </w:tcPr>
          <w:p w14:paraId="7BC9CF3D"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544" w:type="dxa"/>
            <w:tcBorders>
              <w:top w:val="nil"/>
              <w:left w:val="nil"/>
              <w:bottom w:val="single" w:sz="4" w:space="0" w:color="C0C0C0"/>
              <w:right w:val="single" w:sz="4" w:space="0" w:color="C0C0C0"/>
            </w:tcBorders>
            <w:shd w:val="clear" w:color="000000" w:fill="D7EAD3"/>
            <w:vAlign w:val="center"/>
            <w:hideMark/>
          </w:tcPr>
          <w:p w14:paraId="08204A7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5 457 100,00</w:t>
            </w:r>
          </w:p>
        </w:tc>
        <w:tc>
          <w:tcPr>
            <w:tcW w:w="518" w:type="dxa"/>
            <w:tcBorders>
              <w:top w:val="nil"/>
              <w:left w:val="nil"/>
              <w:bottom w:val="single" w:sz="4" w:space="0" w:color="C0C0C0"/>
              <w:right w:val="single" w:sz="4" w:space="0" w:color="C0C0C0"/>
            </w:tcBorders>
            <w:shd w:val="clear" w:color="000000" w:fill="D7EAD3"/>
            <w:vAlign w:val="center"/>
            <w:hideMark/>
          </w:tcPr>
          <w:p w14:paraId="59D5F2C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5 247 516,23</w:t>
            </w:r>
          </w:p>
        </w:tc>
        <w:tc>
          <w:tcPr>
            <w:tcW w:w="402" w:type="dxa"/>
            <w:tcBorders>
              <w:top w:val="nil"/>
              <w:left w:val="nil"/>
              <w:bottom w:val="single" w:sz="4" w:space="0" w:color="C0C0C0"/>
              <w:right w:val="single" w:sz="4" w:space="0" w:color="C0C0C0"/>
            </w:tcBorders>
            <w:shd w:val="clear" w:color="000000" w:fill="D7EAD3"/>
            <w:vAlign w:val="center"/>
            <w:hideMark/>
          </w:tcPr>
          <w:p w14:paraId="7FCF889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2 623 758,12</w:t>
            </w:r>
          </w:p>
        </w:tc>
        <w:tc>
          <w:tcPr>
            <w:tcW w:w="397" w:type="dxa"/>
            <w:tcBorders>
              <w:top w:val="nil"/>
              <w:left w:val="nil"/>
              <w:bottom w:val="single" w:sz="4" w:space="0" w:color="C0C0C0"/>
              <w:right w:val="single" w:sz="4" w:space="0" w:color="C0C0C0"/>
            </w:tcBorders>
            <w:shd w:val="clear" w:color="000000" w:fill="D7EAD3"/>
            <w:vAlign w:val="center"/>
            <w:hideMark/>
          </w:tcPr>
          <w:p w14:paraId="57B71F6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2 623 758,12</w:t>
            </w:r>
          </w:p>
        </w:tc>
        <w:tc>
          <w:tcPr>
            <w:tcW w:w="434" w:type="dxa"/>
            <w:tcBorders>
              <w:top w:val="nil"/>
              <w:left w:val="nil"/>
              <w:bottom w:val="single" w:sz="4" w:space="0" w:color="C0C0C0"/>
              <w:right w:val="single" w:sz="4" w:space="0" w:color="C0C0C0"/>
            </w:tcBorders>
            <w:shd w:val="clear" w:color="000000" w:fill="FFFFCC"/>
            <w:vAlign w:val="center"/>
            <w:hideMark/>
          </w:tcPr>
          <w:p w14:paraId="273DA970"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r>
      <w:tr w:rsidR="006B4C92" w:rsidRPr="006B4C92" w14:paraId="4FB47770" w14:textId="77777777" w:rsidTr="006B4C92">
        <w:trPr>
          <w:trHeight w:val="2145"/>
          <w:jc w:val="center"/>
        </w:trPr>
        <w:tc>
          <w:tcPr>
            <w:tcW w:w="67" w:type="dxa"/>
            <w:tcBorders>
              <w:top w:val="nil"/>
              <w:left w:val="nil"/>
              <w:bottom w:val="nil"/>
              <w:right w:val="nil"/>
            </w:tcBorders>
            <w:shd w:val="clear" w:color="auto" w:fill="auto"/>
            <w:vAlign w:val="center"/>
            <w:hideMark/>
          </w:tcPr>
          <w:p w14:paraId="4203B28F" w14:textId="77777777" w:rsidR="006B4C92" w:rsidRPr="006B4C92" w:rsidRDefault="006B4C92" w:rsidP="006B4C92">
            <w:pPr>
              <w:rPr>
                <w:rFonts w:ascii="Tahoma" w:hAnsi="Tahoma" w:cs="Tahoma"/>
                <w:sz w:val="9"/>
                <w:szCs w:val="9"/>
                <w:lang w:eastAsia="ru-RU"/>
              </w:rPr>
            </w:pPr>
          </w:p>
        </w:tc>
        <w:tc>
          <w:tcPr>
            <w:tcW w:w="56" w:type="dxa"/>
            <w:tcBorders>
              <w:top w:val="nil"/>
              <w:left w:val="nil"/>
              <w:bottom w:val="nil"/>
              <w:right w:val="nil"/>
            </w:tcBorders>
            <w:shd w:val="clear" w:color="auto" w:fill="auto"/>
            <w:vAlign w:val="center"/>
            <w:hideMark/>
          </w:tcPr>
          <w:p w14:paraId="22E5EC9F" w14:textId="77777777" w:rsidR="006B4C92" w:rsidRPr="006B4C92" w:rsidRDefault="006B4C92" w:rsidP="006B4C92">
            <w:pPr>
              <w:rPr>
                <w:sz w:val="9"/>
                <w:szCs w:val="9"/>
                <w:lang w:eastAsia="ru-RU"/>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69B34CF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1.3.1</w:t>
            </w:r>
          </w:p>
        </w:tc>
        <w:tc>
          <w:tcPr>
            <w:tcW w:w="1591" w:type="dxa"/>
            <w:tcBorders>
              <w:top w:val="nil"/>
              <w:left w:val="nil"/>
              <w:bottom w:val="single" w:sz="4" w:space="0" w:color="C0C0C0"/>
              <w:right w:val="single" w:sz="4" w:space="0" w:color="C0C0C0"/>
            </w:tcBorders>
            <w:shd w:val="clear" w:color="auto" w:fill="auto"/>
            <w:vAlign w:val="center"/>
            <w:hideMark/>
          </w:tcPr>
          <w:p w14:paraId="1E9CFC06" w14:textId="77777777" w:rsidR="006B4C92" w:rsidRPr="006B4C92" w:rsidRDefault="006B4C92" w:rsidP="006B4C92">
            <w:pPr>
              <w:ind w:firstLineChars="200" w:firstLine="180"/>
              <w:rPr>
                <w:rFonts w:ascii="Tahoma" w:hAnsi="Tahoma" w:cs="Tahoma"/>
                <w:sz w:val="9"/>
                <w:szCs w:val="9"/>
                <w:lang w:eastAsia="ru-RU"/>
              </w:rPr>
            </w:pPr>
            <w:r w:rsidRPr="006B4C92">
              <w:rPr>
                <w:rFonts w:ascii="Tahoma" w:hAnsi="Tahoma" w:cs="Tahoma"/>
                <w:sz w:val="9"/>
                <w:szCs w:val="9"/>
                <w:lang w:eastAsia="ru-RU"/>
              </w:rPr>
              <w:t>Потребительский рынок</w:t>
            </w:r>
          </w:p>
        </w:tc>
        <w:tc>
          <w:tcPr>
            <w:tcW w:w="270" w:type="dxa"/>
            <w:tcBorders>
              <w:top w:val="nil"/>
              <w:left w:val="nil"/>
              <w:bottom w:val="single" w:sz="4" w:space="0" w:color="C0C0C0"/>
              <w:right w:val="single" w:sz="4" w:space="0" w:color="C0C0C0"/>
            </w:tcBorders>
            <w:shd w:val="clear" w:color="auto" w:fill="auto"/>
            <w:vAlign w:val="center"/>
            <w:hideMark/>
          </w:tcPr>
          <w:p w14:paraId="077D268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м3</w:t>
            </w:r>
          </w:p>
        </w:tc>
        <w:tc>
          <w:tcPr>
            <w:tcW w:w="394" w:type="dxa"/>
            <w:tcBorders>
              <w:top w:val="nil"/>
              <w:left w:val="nil"/>
              <w:bottom w:val="single" w:sz="4" w:space="0" w:color="C0C0C0"/>
              <w:right w:val="single" w:sz="4" w:space="0" w:color="C0C0C0"/>
            </w:tcBorders>
            <w:shd w:val="clear" w:color="000000" w:fill="D7EAD3"/>
            <w:vAlign w:val="center"/>
            <w:hideMark/>
          </w:tcPr>
          <w:p w14:paraId="673CEE2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5 878 200,00</w:t>
            </w:r>
          </w:p>
        </w:tc>
        <w:tc>
          <w:tcPr>
            <w:tcW w:w="279" w:type="dxa"/>
            <w:tcBorders>
              <w:top w:val="nil"/>
              <w:left w:val="nil"/>
              <w:bottom w:val="single" w:sz="4" w:space="0" w:color="C0C0C0"/>
              <w:right w:val="single" w:sz="4" w:space="0" w:color="C0C0C0"/>
            </w:tcBorders>
            <w:shd w:val="clear" w:color="000000" w:fill="D7EAD3"/>
            <w:vAlign w:val="center"/>
            <w:hideMark/>
          </w:tcPr>
          <w:p w14:paraId="27891C7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5 457 100,00</w:t>
            </w:r>
          </w:p>
        </w:tc>
        <w:tc>
          <w:tcPr>
            <w:tcW w:w="394" w:type="dxa"/>
            <w:tcBorders>
              <w:top w:val="nil"/>
              <w:left w:val="nil"/>
              <w:bottom w:val="single" w:sz="4" w:space="0" w:color="C0C0C0"/>
              <w:right w:val="single" w:sz="4" w:space="0" w:color="C0C0C0"/>
            </w:tcBorders>
            <w:shd w:val="clear" w:color="000000" w:fill="D7EAD3"/>
            <w:vAlign w:val="center"/>
            <w:hideMark/>
          </w:tcPr>
          <w:p w14:paraId="5215FA5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5 534 400,00</w:t>
            </w:r>
          </w:p>
        </w:tc>
        <w:tc>
          <w:tcPr>
            <w:tcW w:w="356" w:type="dxa"/>
            <w:tcBorders>
              <w:top w:val="nil"/>
              <w:left w:val="nil"/>
              <w:bottom w:val="single" w:sz="4" w:space="0" w:color="C0C0C0"/>
              <w:right w:val="single" w:sz="4" w:space="0" w:color="C0C0C0"/>
            </w:tcBorders>
            <w:shd w:val="clear" w:color="000000" w:fill="D7EAD3"/>
            <w:vAlign w:val="center"/>
            <w:hideMark/>
          </w:tcPr>
          <w:p w14:paraId="3030BD4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5 457 100,00</w:t>
            </w:r>
          </w:p>
        </w:tc>
        <w:tc>
          <w:tcPr>
            <w:tcW w:w="408" w:type="dxa"/>
            <w:tcBorders>
              <w:top w:val="nil"/>
              <w:left w:val="nil"/>
              <w:bottom w:val="single" w:sz="4" w:space="0" w:color="C0C0C0"/>
              <w:right w:val="single" w:sz="4" w:space="0" w:color="C0C0C0"/>
            </w:tcBorders>
            <w:shd w:val="clear" w:color="000000" w:fill="D7EAD3"/>
            <w:vAlign w:val="center"/>
            <w:hideMark/>
          </w:tcPr>
          <w:p w14:paraId="58DA546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5 247 516,23</w:t>
            </w:r>
          </w:p>
        </w:tc>
        <w:tc>
          <w:tcPr>
            <w:tcW w:w="282" w:type="dxa"/>
            <w:tcBorders>
              <w:top w:val="nil"/>
              <w:left w:val="nil"/>
              <w:bottom w:val="single" w:sz="4" w:space="0" w:color="C0C0C0"/>
              <w:right w:val="single" w:sz="4" w:space="0" w:color="C0C0C0"/>
            </w:tcBorders>
            <w:shd w:val="clear" w:color="000000" w:fill="D7EAD3"/>
            <w:vAlign w:val="center"/>
            <w:hideMark/>
          </w:tcPr>
          <w:p w14:paraId="4AE5378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2 623 758,12</w:t>
            </w:r>
          </w:p>
        </w:tc>
        <w:tc>
          <w:tcPr>
            <w:tcW w:w="282" w:type="dxa"/>
            <w:tcBorders>
              <w:top w:val="nil"/>
              <w:left w:val="nil"/>
              <w:bottom w:val="single" w:sz="4" w:space="0" w:color="C0C0C0"/>
              <w:right w:val="single" w:sz="4" w:space="0" w:color="C0C0C0"/>
            </w:tcBorders>
            <w:shd w:val="clear" w:color="000000" w:fill="D7EAD3"/>
            <w:vAlign w:val="center"/>
            <w:hideMark/>
          </w:tcPr>
          <w:p w14:paraId="568F374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2 623 758,12</w:t>
            </w:r>
          </w:p>
        </w:tc>
        <w:tc>
          <w:tcPr>
            <w:tcW w:w="25" w:type="dxa"/>
            <w:tcBorders>
              <w:top w:val="nil"/>
              <w:left w:val="nil"/>
              <w:bottom w:val="single" w:sz="4" w:space="0" w:color="C0C0C0"/>
              <w:right w:val="single" w:sz="4" w:space="0" w:color="C0C0C0"/>
            </w:tcBorders>
            <w:shd w:val="clear" w:color="000000" w:fill="D7EAD3"/>
            <w:vAlign w:val="center"/>
            <w:hideMark/>
          </w:tcPr>
          <w:p w14:paraId="4F47F8A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99" w:type="dxa"/>
            <w:tcBorders>
              <w:top w:val="nil"/>
              <w:left w:val="nil"/>
              <w:bottom w:val="single" w:sz="4" w:space="0" w:color="C0C0C0"/>
              <w:right w:val="single" w:sz="4" w:space="0" w:color="C0C0C0"/>
            </w:tcBorders>
            <w:shd w:val="clear" w:color="000000" w:fill="FFFFCC"/>
            <w:vAlign w:val="center"/>
            <w:hideMark/>
          </w:tcPr>
          <w:p w14:paraId="171B0D6A"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xml:space="preserve">Расчет произведен с </w:t>
            </w:r>
            <w:proofErr w:type="spellStart"/>
            <w:r w:rsidRPr="006B4C92">
              <w:rPr>
                <w:rFonts w:ascii="Tahoma" w:hAnsi="Tahoma" w:cs="Tahoma"/>
                <w:sz w:val="9"/>
                <w:szCs w:val="9"/>
                <w:lang w:eastAsia="ru-RU"/>
              </w:rPr>
              <w:t>соответстии</w:t>
            </w:r>
            <w:proofErr w:type="spellEnd"/>
            <w:r w:rsidRPr="006B4C92">
              <w:rPr>
                <w:rFonts w:ascii="Tahoma" w:hAnsi="Tahoma" w:cs="Tahoma"/>
                <w:sz w:val="9"/>
                <w:szCs w:val="9"/>
                <w:lang w:eastAsia="ru-RU"/>
              </w:rPr>
              <w:t xml:space="preserve"> с методическими указаниями на основании динамики за 3 года</w:t>
            </w:r>
          </w:p>
        </w:tc>
        <w:tc>
          <w:tcPr>
            <w:tcW w:w="544" w:type="dxa"/>
            <w:tcBorders>
              <w:top w:val="nil"/>
              <w:left w:val="nil"/>
              <w:bottom w:val="single" w:sz="4" w:space="0" w:color="C0C0C0"/>
              <w:right w:val="single" w:sz="4" w:space="0" w:color="C0C0C0"/>
            </w:tcBorders>
            <w:shd w:val="clear" w:color="000000" w:fill="D7EAD3"/>
            <w:vAlign w:val="center"/>
            <w:hideMark/>
          </w:tcPr>
          <w:p w14:paraId="03DE60D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5 457 100,00</w:t>
            </w:r>
          </w:p>
        </w:tc>
        <w:tc>
          <w:tcPr>
            <w:tcW w:w="518" w:type="dxa"/>
            <w:tcBorders>
              <w:top w:val="nil"/>
              <w:left w:val="nil"/>
              <w:bottom w:val="single" w:sz="4" w:space="0" w:color="C0C0C0"/>
              <w:right w:val="single" w:sz="4" w:space="0" w:color="C0C0C0"/>
            </w:tcBorders>
            <w:shd w:val="clear" w:color="000000" w:fill="D7EAD3"/>
            <w:vAlign w:val="center"/>
            <w:hideMark/>
          </w:tcPr>
          <w:p w14:paraId="05350C7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5 247 516,23</w:t>
            </w:r>
          </w:p>
        </w:tc>
        <w:tc>
          <w:tcPr>
            <w:tcW w:w="402" w:type="dxa"/>
            <w:tcBorders>
              <w:top w:val="nil"/>
              <w:left w:val="nil"/>
              <w:bottom w:val="single" w:sz="4" w:space="0" w:color="C0C0C0"/>
              <w:right w:val="single" w:sz="4" w:space="0" w:color="C0C0C0"/>
            </w:tcBorders>
            <w:shd w:val="clear" w:color="000000" w:fill="D7EAD3"/>
            <w:vAlign w:val="center"/>
            <w:hideMark/>
          </w:tcPr>
          <w:p w14:paraId="5F2B0EB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2 623 758,12</w:t>
            </w:r>
          </w:p>
        </w:tc>
        <w:tc>
          <w:tcPr>
            <w:tcW w:w="397" w:type="dxa"/>
            <w:tcBorders>
              <w:top w:val="nil"/>
              <w:left w:val="nil"/>
              <w:bottom w:val="single" w:sz="4" w:space="0" w:color="C0C0C0"/>
              <w:right w:val="single" w:sz="4" w:space="0" w:color="C0C0C0"/>
            </w:tcBorders>
            <w:shd w:val="clear" w:color="000000" w:fill="D7EAD3"/>
            <w:vAlign w:val="center"/>
            <w:hideMark/>
          </w:tcPr>
          <w:p w14:paraId="11E036C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2 623 758,12</w:t>
            </w:r>
          </w:p>
        </w:tc>
        <w:tc>
          <w:tcPr>
            <w:tcW w:w="434" w:type="dxa"/>
            <w:tcBorders>
              <w:top w:val="nil"/>
              <w:left w:val="nil"/>
              <w:bottom w:val="single" w:sz="4" w:space="0" w:color="C0C0C0"/>
              <w:right w:val="single" w:sz="4" w:space="0" w:color="C0C0C0"/>
            </w:tcBorders>
            <w:shd w:val="clear" w:color="000000" w:fill="FFFFCC"/>
            <w:vAlign w:val="center"/>
            <w:hideMark/>
          </w:tcPr>
          <w:p w14:paraId="61A26840"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544" w:type="dxa"/>
            <w:tcBorders>
              <w:top w:val="nil"/>
              <w:left w:val="nil"/>
              <w:bottom w:val="single" w:sz="4" w:space="0" w:color="C0C0C0"/>
              <w:right w:val="single" w:sz="4" w:space="0" w:color="C0C0C0"/>
            </w:tcBorders>
            <w:shd w:val="clear" w:color="000000" w:fill="D7EAD3"/>
            <w:vAlign w:val="center"/>
            <w:hideMark/>
          </w:tcPr>
          <w:p w14:paraId="2E86580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5 457 100,00</w:t>
            </w:r>
          </w:p>
        </w:tc>
        <w:tc>
          <w:tcPr>
            <w:tcW w:w="518" w:type="dxa"/>
            <w:tcBorders>
              <w:top w:val="nil"/>
              <w:left w:val="nil"/>
              <w:bottom w:val="single" w:sz="4" w:space="0" w:color="C0C0C0"/>
              <w:right w:val="single" w:sz="4" w:space="0" w:color="C0C0C0"/>
            </w:tcBorders>
            <w:shd w:val="clear" w:color="000000" w:fill="D7EAD3"/>
            <w:vAlign w:val="center"/>
            <w:hideMark/>
          </w:tcPr>
          <w:p w14:paraId="72EC239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5 247 516,23</w:t>
            </w:r>
          </w:p>
        </w:tc>
        <w:tc>
          <w:tcPr>
            <w:tcW w:w="402" w:type="dxa"/>
            <w:tcBorders>
              <w:top w:val="nil"/>
              <w:left w:val="nil"/>
              <w:bottom w:val="single" w:sz="4" w:space="0" w:color="C0C0C0"/>
              <w:right w:val="single" w:sz="4" w:space="0" w:color="C0C0C0"/>
            </w:tcBorders>
            <w:shd w:val="clear" w:color="000000" w:fill="D7EAD3"/>
            <w:vAlign w:val="center"/>
            <w:hideMark/>
          </w:tcPr>
          <w:p w14:paraId="681F2FC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2 623 758,12</w:t>
            </w:r>
          </w:p>
        </w:tc>
        <w:tc>
          <w:tcPr>
            <w:tcW w:w="397" w:type="dxa"/>
            <w:tcBorders>
              <w:top w:val="nil"/>
              <w:left w:val="nil"/>
              <w:bottom w:val="single" w:sz="4" w:space="0" w:color="C0C0C0"/>
              <w:right w:val="single" w:sz="4" w:space="0" w:color="C0C0C0"/>
            </w:tcBorders>
            <w:shd w:val="clear" w:color="000000" w:fill="D7EAD3"/>
            <w:vAlign w:val="center"/>
            <w:hideMark/>
          </w:tcPr>
          <w:p w14:paraId="0F78B4F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2 623 758,12</w:t>
            </w:r>
          </w:p>
        </w:tc>
        <w:tc>
          <w:tcPr>
            <w:tcW w:w="434" w:type="dxa"/>
            <w:tcBorders>
              <w:top w:val="nil"/>
              <w:left w:val="nil"/>
              <w:bottom w:val="single" w:sz="4" w:space="0" w:color="C0C0C0"/>
              <w:right w:val="single" w:sz="4" w:space="0" w:color="C0C0C0"/>
            </w:tcBorders>
            <w:shd w:val="clear" w:color="000000" w:fill="FFFFCC"/>
            <w:vAlign w:val="center"/>
            <w:hideMark/>
          </w:tcPr>
          <w:p w14:paraId="24C25E9D"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r>
      <w:tr w:rsidR="006B4C92" w:rsidRPr="006B4C92" w14:paraId="67309AB0" w14:textId="77777777" w:rsidTr="006B4C92">
        <w:trPr>
          <w:trHeight w:val="71"/>
          <w:jc w:val="center"/>
        </w:trPr>
        <w:tc>
          <w:tcPr>
            <w:tcW w:w="67" w:type="dxa"/>
            <w:tcBorders>
              <w:top w:val="nil"/>
              <w:left w:val="nil"/>
              <w:bottom w:val="nil"/>
              <w:right w:val="nil"/>
            </w:tcBorders>
            <w:shd w:val="clear" w:color="auto" w:fill="auto"/>
            <w:vAlign w:val="center"/>
            <w:hideMark/>
          </w:tcPr>
          <w:p w14:paraId="5956EBB0" w14:textId="77777777" w:rsidR="006B4C92" w:rsidRPr="006B4C92" w:rsidRDefault="006B4C92" w:rsidP="006B4C92">
            <w:pPr>
              <w:rPr>
                <w:rFonts w:ascii="Tahoma" w:hAnsi="Tahoma" w:cs="Tahoma"/>
                <w:sz w:val="9"/>
                <w:szCs w:val="9"/>
                <w:lang w:eastAsia="ru-RU"/>
              </w:rPr>
            </w:pPr>
          </w:p>
        </w:tc>
        <w:tc>
          <w:tcPr>
            <w:tcW w:w="56" w:type="dxa"/>
            <w:tcBorders>
              <w:top w:val="nil"/>
              <w:left w:val="nil"/>
              <w:bottom w:val="nil"/>
              <w:right w:val="nil"/>
            </w:tcBorders>
            <w:shd w:val="clear" w:color="auto" w:fill="auto"/>
            <w:vAlign w:val="center"/>
            <w:hideMark/>
          </w:tcPr>
          <w:p w14:paraId="769C9D45" w14:textId="77777777" w:rsidR="006B4C92" w:rsidRPr="006B4C92" w:rsidRDefault="006B4C92" w:rsidP="006B4C92">
            <w:pPr>
              <w:rPr>
                <w:sz w:val="9"/>
                <w:szCs w:val="9"/>
                <w:lang w:eastAsia="ru-RU"/>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714A543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1.3.1.1</w:t>
            </w:r>
          </w:p>
        </w:tc>
        <w:tc>
          <w:tcPr>
            <w:tcW w:w="1591" w:type="dxa"/>
            <w:tcBorders>
              <w:top w:val="nil"/>
              <w:left w:val="nil"/>
              <w:bottom w:val="single" w:sz="4" w:space="0" w:color="C0C0C0"/>
              <w:right w:val="single" w:sz="4" w:space="0" w:color="C0C0C0"/>
            </w:tcBorders>
            <w:shd w:val="clear" w:color="auto" w:fill="auto"/>
            <w:vAlign w:val="center"/>
            <w:hideMark/>
          </w:tcPr>
          <w:p w14:paraId="4B8D3DB6" w14:textId="77777777" w:rsidR="006B4C92" w:rsidRPr="006B4C92" w:rsidRDefault="006B4C92" w:rsidP="006B4C92">
            <w:pPr>
              <w:ind w:firstLineChars="300" w:firstLine="270"/>
              <w:rPr>
                <w:rFonts w:ascii="Tahoma" w:hAnsi="Tahoma" w:cs="Tahoma"/>
                <w:sz w:val="9"/>
                <w:szCs w:val="9"/>
                <w:lang w:eastAsia="ru-RU"/>
              </w:rPr>
            </w:pPr>
            <w:r w:rsidRPr="006B4C92">
              <w:rPr>
                <w:rFonts w:ascii="Tahoma" w:hAnsi="Tahoma" w:cs="Tahoma"/>
                <w:sz w:val="9"/>
                <w:szCs w:val="9"/>
                <w:lang w:eastAsia="ru-RU"/>
              </w:rPr>
              <w:t>Население</w:t>
            </w:r>
          </w:p>
        </w:tc>
        <w:tc>
          <w:tcPr>
            <w:tcW w:w="270" w:type="dxa"/>
            <w:tcBorders>
              <w:top w:val="nil"/>
              <w:left w:val="nil"/>
              <w:bottom w:val="single" w:sz="4" w:space="0" w:color="C0C0C0"/>
              <w:right w:val="single" w:sz="4" w:space="0" w:color="C0C0C0"/>
            </w:tcBorders>
            <w:shd w:val="clear" w:color="auto" w:fill="auto"/>
            <w:vAlign w:val="center"/>
            <w:hideMark/>
          </w:tcPr>
          <w:p w14:paraId="04853B7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м3</w:t>
            </w:r>
          </w:p>
        </w:tc>
        <w:tc>
          <w:tcPr>
            <w:tcW w:w="394" w:type="dxa"/>
            <w:tcBorders>
              <w:top w:val="nil"/>
              <w:left w:val="nil"/>
              <w:bottom w:val="single" w:sz="4" w:space="0" w:color="C0C0C0"/>
              <w:right w:val="single" w:sz="4" w:space="0" w:color="C0C0C0"/>
            </w:tcBorders>
            <w:shd w:val="clear" w:color="000000" w:fill="FFFFCC"/>
            <w:vAlign w:val="center"/>
            <w:hideMark/>
          </w:tcPr>
          <w:p w14:paraId="064747F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4 484 400,00</w:t>
            </w:r>
          </w:p>
        </w:tc>
        <w:tc>
          <w:tcPr>
            <w:tcW w:w="279" w:type="dxa"/>
            <w:tcBorders>
              <w:top w:val="nil"/>
              <w:left w:val="nil"/>
              <w:bottom w:val="single" w:sz="4" w:space="0" w:color="C0C0C0"/>
              <w:right w:val="single" w:sz="4" w:space="0" w:color="C0C0C0"/>
            </w:tcBorders>
            <w:shd w:val="clear" w:color="000000" w:fill="FFFFCC"/>
            <w:vAlign w:val="center"/>
            <w:hideMark/>
          </w:tcPr>
          <w:p w14:paraId="77A041E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4 178 000,00</w:t>
            </w:r>
          </w:p>
        </w:tc>
        <w:tc>
          <w:tcPr>
            <w:tcW w:w="394" w:type="dxa"/>
            <w:tcBorders>
              <w:top w:val="nil"/>
              <w:left w:val="nil"/>
              <w:bottom w:val="single" w:sz="4" w:space="0" w:color="C0C0C0"/>
              <w:right w:val="single" w:sz="4" w:space="0" w:color="C0C0C0"/>
            </w:tcBorders>
            <w:shd w:val="clear" w:color="000000" w:fill="FFFFCC"/>
            <w:vAlign w:val="center"/>
            <w:hideMark/>
          </w:tcPr>
          <w:p w14:paraId="5A0DABE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4 277 400,00</w:t>
            </w:r>
          </w:p>
        </w:tc>
        <w:tc>
          <w:tcPr>
            <w:tcW w:w="356" w:type="dxa"/>
            <w:tcBorders>
              <w:top w:val="nil"/>
              <w:left w:val="nil"/>
              <w:bottom w:val="single" w:sz="4" w:space="0" w:color="C0C0C0"/>
              <w:right w:val="single" w:sz="4" w:space="0" w:color="C0C0C0"/>
            </w:tcBorders>
            <w:shd w:val="clear" w:color="000000" w:fill="FFFFCC"/>
            <w:vAlign w:val="center"/>
            <w:hideMark/>
          </w:tcPr>
          <w:p w14:paraId="5988034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4 178 000,00</w:t>
            </w:r>
          </w:p>
        </w:tc>
        <w:tc>
          <w:tcPr>
            <w:tcW w:w="408" w:type="dxa"/>
            <w:tcBorders>
              <w:top w:val="nil"/>
              <w:left w:val="nil"/>
              <w:bottom w:val="single" w:sz="4" w:space="0" w:color="C0C0C0"/>
              <w:right w:val="single" w:sz="4" w:space="0" w:color="C0C0C0"/>
            </w:tcBorders>
            <w:shd w:val="clear" w:color="000000" w:fill="FFFFCC"/>
            <w:vAlign w:val="center"/>
            <w:hideMark/>
          </w:tcPr>
          <w:p w14:paraId="51F360A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4 050 412,24</w:t>
            </w:r>
          </w:p>
        </w:tc>
        <w:tc>
          <w:tcPr>
            <w:tcW w:w="282" w:type="dxa"/>
            <w:tcBorders>
              <w:top w:val="nil"/>
              <w:left w:val="nil"/>
              <w:bottom w:val="single" w:sz="4" w:space="0" w:color="C0C0C0"/>
              <w:right w:val="single" w:sz="4" w:space="0" w:color="C0C0C0"/>
            </w:tcBorders>
            <w:shd w:val="clear" w:color="000000" w:fill="D7EAD3"/>
            <w:vAlign w:val="center"/>
            <w:hideMark/>
          </w:tcPr>
          <w:p w14:paraId="00D01C6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2 025 206,12</w:t>
            </w:r>
          </w:p>
        </w:tc>
        <w:tc>
          <w:tcPr>
            <w:tcW w:w="282" w:type="dxa"/>
            <w:tcBorders>
              <w:top w:val="nil"/>
              <w:left w:val="nil"/>
              <w:bottom w:val="single" w:sz="4" w:space="0" w:color="C0C0C0"/>
              <w:right w:val="single" w:sz="4" w:space="0" w:color="C0C0C0"/>
            </w:tcBorders>
            <w:shd w:val="clear" w:color="000000" w:fill="D7EAD3"/>
            <w:vAlign w:val="center"/>
            <w:hideMark/>
          </w:tcPr>
          <w:p w14:paraId="4ADD2E5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2 025 206,12</w:t>
            </w:r>
          </w:p>
        </w:tc>
        <w:tc>
          <w:tcPr>
            <w:tcW w:w="25" w:type="dxa"/>
            <w:tcBorders>
              <w:top w:val="nil"/>
              <w:left w:val="nil"/>
              <w:bottom w:val="single" w:sz="4" w:space="0" w:color="C0C0C0"/>
              <w:right w:val="single" w:sz="4" w:space="0" w:color="C0C0C0"/>
            </w:tcBorders>
            <w:shd w:val="clear" w:color="000000" w:fill="D7EAD3"/>
            <w:vAlign w:val="center"/>
            <w:hideMark/>
          </w:tcPr>
          <w:p w14:paraId="2247CAE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99" w:type="dxa"/>
            <w:tcBorders>
              <w:top w:val="nil"/>
              <w:left w:val="nil"/>
              <w:bottom w:val="single" w:sz="4" w:space="0" w:color="C0C0C0"/>
              <w:right w:val="single" w:sz="4" w:space="0" w:color="C0C0C0"/>
            </w:tcBorders>
            <w:shd w:val="clear" w:color="000000" w:fill="FFFFCC"/>
            <w:vAlign w:val="center"/>
            <w:hideMark/>
          </w:tcPr>
          <w:p w14:paraId="373FB232"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xml:space="preserve">Расчет произведен с </w:t>
            </w:r>
            <w:proofErr w:type="spellStart"/>
            <w:r w:rsidRPr="006B4C92">
              <w:rPr>
                <w:rFonts w:ascii="Tahoma" w:hAnsi="Tahoma" w:cs="Tahoma"/>
                <w:sz w:val="9"/>
                <w:szCs w:val="9"/>
                <w:lang w:eastAsia="ru-RU"/>
              </w:rPr>
              <w:t>соответстии</w:t>
            </w:r>
            <w:proofErr w:type="spellEnd"/>
            <w:r w:rsidRPr="006B4C92">
              <w:rPr>
                <w:rFonts w:ascii="Tahoma" w:hAnsi="Tahoma" w:cs="Tahoma"/>
                <w:sz w:val="9"/>
                <w:szCs w:val="9"/>
                <w:lang w:eastAsia="ru-RU"/>
              </w:rPr>
              <w:t xml:space="preserve"> с методическими указаниями на основании динамики за 3 года</w:t>
            </w:r>
          </w:p>
        </w:tc>
        <w:tc>
          <w:tcPr>
            <w:tcW w:w="544" w:type="dxa"/>
            <w:tcBorders>
              <w:top w:val="nil"/>
              <w:left w:val="nil"/>
              <w:bottom w:val="single" w:sz="4" w:space="0" w:color="C0C0C0"/>
              <w:right w:val="single" w:sz="4" w:space="0" w:color="C0C0C0"/>
            </w:tcBorders>
            <w:shd w:val="clear" w:color="000000" w:fill="FFFFCC"/>
            <w:vAlign w:val="center"/>
            <w:hideMark/>
          </w:tcPr>
          <w:p w14:paraId="21A3FD6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4 178 000,00</w:t>
            </w:r>
          </w:p>
        </w:tc>
        <w:tc>
          <w:tcPr>
            <w:tcW w:w="518" w:type="dxa"/>
            <w:tcBorders>
              <w:top w:val="nil"/>
              <w:left w:val="nil"/>
              <w:bottom w:val="single" w:sz="4" w:space="0" w:color="C0C0C0"/>
              <w:right w:val="single" w:sz="4" w:space="0" w:color="C0C0C0"/>
            </w:tcBorders>
            <w:shd w:val="clear" w:color="000000" w:fill="FFFFCC"/>
            <w:vAlign w:val="center"/>
            <w:hideMark/>
          </w:tcPr>
          <w:p w14:paraId="2B3E59E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4 050 412,24</w:t>
            </w:r>
          </w:p>
        </w:tc>
        <w:tc>
          <w:tcPr>
            <w:tcW w:w="402" w:type="dxa"/>
            <w:tcBorders>
              <w:top w:val="nil"/>
              <w:left w:val="nil"/>
              <w:bottom w:val="single" w:sz="4" w:space="0" w:color="C0C0C0"/>
              <w:right w:val="single" w:sz="4" w:space="0" w:color="C0C0C0"/>
            </w:tcBorders>
            <w:shd w:val="clear" w:color="000000" w:fill="D7EAD3"/>
            <w:vAlign w:val="center"/>
            <w:hideMark/>
          </w:tcPr>
          <w:p w14:paraId="120CA15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2 025 206,12</w:t>
            </w:r>
          </w:p>
        </w:tc>
        <w:tc>
          <w:tcPr>
            <w:tcW w:w="397" w:type="dxa"/>
            <w:tcBorders>
              <w:top w:val="nil"/>
              <w:left w:val="nil"/>
              <w:bottom w:val="single" w:sz="4" w:space="0" w:color="C0C0C0"/>
              <w:right w:val="single" w:sz="4" w:space="0" w:color="C0C0C0"/>
            </w:tcBorders>
            <w:shd w:val="clear" w:color="000000" w:fill="D7EAD3"/>
            <w:vAlign w:val="center"/>
            <w:hideMark/>
          </w:tcPr>
          <w:p w14:paraId="0995F14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2 025 206,12</w:t>
            </w:r>
          </w:p>
        </w:tc>
        <w:tc>
          <w:tcPr>
            <w:tcW w:w="434" w:type="dxa"/>
            <w:tcBorders>
              <w:top w:val="nil"/>
              <w:left w:val="nil"/>
              <w:bottom w:val="single" w:sz="4" w:space="0" w:color="C0C0C0"/>
              <w:right w:val="single" w:sz="4" w:space="0" w:color="C0C0C0"/>
            </w:tcBorders>
            <w:shd w:val="clear" w:color="000000" w:fill="FFFFCC"/>
            <w:vAlign w:val="center"/>
            <w:hideMark/>
          </w:tcPr>
          <w:p w14:paraId="58550701"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544" w:type="dxa"/>
            <w:tcBorders>
              <w:top w:val="nil"/>
              <w:left w:val="nil"/>
              <w:bottom w:val="single" w:sz="4" w:space="0" w:color="C0C0C0"/>
              <w:right w:val="single" w:sz="4" w:space="0" w:color="C0C0C0"/>
            </w:tcBorders>
            <w:shd w:val="clear" w:color="000000" w:fill="FFFFCC"/>
            <w:vAlign w:val="center"/>
            <w:hideMark/>
          </w:tcPr>
          <w:p w14:paraId="50FA9AA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4 178 000,00</w:t>
            </w:r>
          </w:p>
        </w:tc>
        <w:tc>
          <w:tcPr>
            <w:tcW w:w="518" w:type="dxa"/>
            <w:tcBorders>
              <w:top w:val="nil"/>
              <w:left w:val="nil"/>
              <w:bottom w:val="single" w:sz="4" w:space="0" w:color="C0C0C0"/>
              <w:right w:val="single" w:sz="4" w:space="0" w:color="C0C0C0"/>
            </w:tcBorders>
            <w:shd w:val="clear" w:color="000000" w:fill="FFFFCC"/>
            <w:vAlign w:val="center"/>
            <w:hideMark/>
          </w:tcPr>
          <w:p w14:paraId="390B40E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4 050 412,24</w:t>
            </w:r>
          </w:p>
        </w:tc>
        <w:tc>
          <w:tcPr>
            <w:tcW w:w="402" w:type="dxa"/>
            <w:tcBorders>
              <w:top w:val="nil"/>
              <w:left w:val="nil"/>
              <w:bottom w:val="single" w:sz="4" w:space="0" w:color="C0C0C0"/>
              <w:right w:val="single" w:sz="4" w:space="0" w:color="C0C0C0"/>
            </w:tcBorders>
            <w:shd w:val="clear" w:color="000000" w:fill="D7EAD3"/>
            <w:vAlign w:val="center"/>
            <w:hideMark/>
          </w:tcPr>
          <w:p w14:paraId="7FC6722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2 025 206,12</w:t>
            </w:r>
          </w:p>
        </w:tc>
        <w:tc>
          <w:tcPr>
            <w:tcW w:w="397" w:type="dxa"/>
            <w:tcBorders>
              <w:top w:val="nil"/>
              <w:left w:val="nil"/>
              <w:bottom w:val="single" w:sz="4" w:space="0" w:color="C0C0C0"/>
              <w:right w:val="single" w:sz="4" w:space="0" w:color="C0C0C0"/>
            </w:tcBorders>
            <w:shd w:val="clear" w:color="000000" w:fill="D7EAD3"/>
            <w:vAlign w:val="center"/>
            <w:hideMark/>
          </w:tcPr>
          <w:p w14:paraId="7B171D6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2 025 206,12</w:t>
            </w:r>
          </w:p>
        </w:tc>
        <w:tc>
          <w:tcPr>
            <w:tcW w:w="434" w:type="dxa"/>
            <w:tcBorders>
              <w:top w:val="nil"/>
              <w:left w:val="nil"/>
              <w:bottom w:val="single" w:sz="4" w:space="0" w:color="C0C0C0"/>
              <w:right w:val="single" w:sz="4" w:space="0" w:color="C0C0C0"/>
            </w:tcBorders>
            <w:shd w:val="clear" w:color="000000" w:fill="FFFFCC"/>
            <w:vAlign w:val="center"/>
            <w:hideMark/>
          </w:tcPr>
          <w:p w14:paraId="40CF2E50"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r>
      <w:tr w:rsidR="006B4C92" w:rsidRPr="006B4C92" w14:paraId="5ABCBF46" w14:textId="77777777" w:rsidTr="006B4C92">
        <w:trPr>
          <w:trHeight w:val="71"/>
          <w:jc w:val="center"/>
        </w:trPr>
        <w:tc>
          <w:tcPr>
            <w:tcW w:w="67" w:type="dxa"/>
            <w:tcBorders>
              <w:top w:val="nil"/>
              <w:left w:val="nil"/>
              <w:bottom w:val="nil"/>
              <w:right w:val="nil"/>
            </w:tcBorders>
            <w:shd w:val="clear" w:color="auto" w:fill="auto"/>
            <w:vAlign w:val="center"/>
            <w:hideMark/>
          </w:tcPr>
          <w:p w14:paraId="4EAB33CB" w14:textId="77777777" w:rsidR="006B4C92" w:rsidRPr="006B4C92" w:rsidRDefault="006B4C92" w:rsidP="006B4C92">
            <w:pPr>
              <w:rPr>
                <w:rFonts w:ascii="Tahoma" w:hAnsi="Tahoma" w:cs="Tahoma"/>
                <w:sz w:val="9"/>
                <w:szCs w:val="9"/>
                <w:lang w:eastAsia="ru-RU"/>
              </w:rPr>
            </w:pPr>
          </w:p>
        </w:tc>
        <w:tc>
          <w:tcPr>
            <w:tcW w:w="56" w:type="dxa"/>
            <w:tcBorders>
              <w:top w:val="nil"/>
              <w:left w:val="nil"/>
              <w:bottom w:val="nil"/>
              <w:right w:val="nil"/>
            </w:tcBorders>
            <w:shd w:val="clear" w:color="auto" w:fill="auto"/>
            <w:vAlign w:val="center"/>
            <w:hideMark/>
          </w:tcPr>
          <w:p w14:paraId="18EED521" w14:textId="77777777" w:rsidR="006B4C92" w:rsidRPr="006B4C92" w:rsidRDefault="006B4C92" w:rsidP="006B4C92">
            <w:pPr>
              <w:rPr>
                <w:sz w:val="9"/>
                <w:szCs w:val="9"/>
                <w:lang w:eastAsia="ru-RU"/>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1D73196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1.3.1.2</w:t>
            </w:r>
          </w:p>
        </w:tc>
        <w:tc>
          <w:tcPr>
            <w:tcW w:w="1591" w:type="dxa"/>
            <w:tcBorders>
              <w:top w:val="nil"/>
              <w:left w:val="nil"/>
              <w:bottom w:val="single" w:sz="4" w:space="0" w:color="C0C0C0"/>
              <w:right w:val="single" w:sz="4" w:space="0" w:color="C0C0C0"/>
            </w:tcBorders>
            <w:shd w:val="clear" w:color="auto" w:fill="auto"/>
            <w:vAlign w:val="center"/>
            <w:hideMark/>
          </w:tcPr>
          <w:p w14:paraId="63A3142E" w14:textId="77777777" w:rsidR="006B4C92" w:rsidRPr="006B4C92" w:rsidRDefault="006B4C92" w:rsidP="006B4C92">
            <w:pPr>
              <w:ind w:firstLineChars="300" w:firstLine="270"/>
              <w:rPr>
                <w:rFonts w:ascii="Tahoma" w:hAnsi="Tahoma" w:cs="Tahoma"/>
                <w:sz w:val="9"/>
                <w:szCs w:val="9"/>
                <w:lang w:eastAsia="ru-RU"/>
              </w:rPr>
            </w:pPr>
            <w:r w:rsidRPr="006B4C92">
              <w:rPr>
                <w:rFonts w:ascii="Tahoma" w:hAnsi="Tahoma" w:cs="Tahoma"/>
                <w:sz w:val="9"/>
                <w:szCs w:val="9"/>
                <w:lang w:eastAsia="ru-RU"/>
              </w:rPr>
              <w:t>Бюджетные организации</w:t>
            </w:r>
          </w:p>
        </w:tc>
        <w:tc>
          <w:tcPr>
            <w:tcW w:w="270" w:type="dxa"/>
            <w:tcBorders>
              <w:top w:val="nil"/>
              <w:left w:val="nil"/>
              <w:bottom w:val="single" w:sz="4" w:space="0" w:color="C0C0C0"/>
              <w:right w:val="single" w:sz="4" w:space="0" w:color="C0C0C0"/>
            </w:tcBorders>
            <w:shd w:val="clear" w:color="auto" w:fill="auto"/>
            <w:vAlign w:val="center"/>
            <w:hideMark/>
          </w:tcPr>
          <w:p w14:paraId="024A21A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м3</w:t>
            </w:r>
          </w:p>
        </w:tc>
        <w:tc>
          <w:tcPr>
            <w:tcW w:w="394" w:type="dxa"/>
            <w:tcBorders>
              <w:top w:val="nil"/>
              <w:left w:val="nil"/>
              <w:bottom w:val="single" w:sz="4" w:space="0" w:color="C0C0C0"/>
              <w:right w:val="single" w:sz="4" w:space="0" w:color="C0C0C0"/>
            </w:tcBorders>
            <w:shd w:val="clear" w:color="000000" w:fill="FFFFCC"/>
            <w:vAlign w:val="center"/>
            <w:hideMark/>
          </w:tcPr>
          <w:p w14:paraId="70F9973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365 700,00</w:t>
            </w:r>
          </w:p>
        </w:tc>
        <w:tc>
          <w:tcPr>
            <w:tcW w:w="279" w:type="dxa"/>
            <w:tcBorders>
              <w:top w:val="nil"/>
              <w:left w:val="nil"/>
              <w:bottom w:val="single" w:sz="4" w:space="0" w:color="C0C0C0"/>
              <w:right w:val="single" w:sz="4" w:space="0" w:color="C0C0C0"/>
            </w:tcBorders>
            <w:shd w:val="clear" w:color="000000" w:fill="FFFFCC"/>
            <w:vAlign w:val="center"/>
            <w:hideMark/>
          </w:tcPr>
          <w:p w14:paraId="322B4F3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324 200,00</w:t>
            </w:r>
          </w:p>
        </w:tc>
        <w:tc>
          <w:tcPr>
            <w:tcW w:w="394" w:type="dxa"/>
            <w:tcBorders>
              <w:top w:val="nil"/>
              <w:left w:val="nil"/>
              <w:bottom w:val="single" w:sz="4" w:space="0" w:color="C0C0C0"/>
              <w:right w:val="single" w:sz="4" w:space="0" w:color="C0C0C0"/>
            </w:tcBorders>
            <w:shd w:val="clear" w:color="000000" w:fill="FFFFCC"/>
            <w:vAlign w:val="center"/>
            <w:hideMark/>
          </w:tcPr>
          <w:p w14:paraId="428A8B9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328 600,00</w:t>
            </w:r>
          </w:p>
        </w:tc>
        <w:tc>
          <w:tcPr>
            <w:tcW w:w="356" w:type="dxa"/>
            <w:tcBorders>
              <w:top w:val="nil"/>
              <w:left w:val="nil"/>
              <w:bottom w:val="single" w:sz="4" w:space="0" w:color="C0C0C0"/>
              <w:right w:val="single" w:sz="4" w:space="0" w:color="C0C0C0"/>
            </w:tcBorders>
            <w:shd w:val="clear" w:color="000000" w:fill="FFFFCC"/>
            <w:vAlign w:val="center"/>
            <w:hideMark/>
          </w:tcPr>
          <w:p w14:paraId="5819991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324 200,00</w:t>
            </w:r>
          </w:p>
        </w:tc>
        <w:tc>
          <w:tcPr>
            <w:tcW w:w="408" w:type="dxa"/>
            <w:tcBorders>
              <w:top w:val="nil"/>
              <w:left w:val="nil"/>
              <w:bottom w:val="single" w:sz="4" w:space="0" w:color="C0C0C0"/>
              <w:right w:val="single" w:sz="4" w:space="0" w:color="C0C0C0"/>
            </w:tcBorders>
            <w:shd w:val="clear" w:color="000000" w:fill="FFFFCC"/>
            <w:vAlign w:val="center"/>
            <w:hideMark/>
          </w:tcPr>
          <w:p w14:paraId="6913BA0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312 162,78</w:t>
            </w:r>
          </w:p>
        </w:tc>
        <w:tc>
          <w:tcPr>
            <w:tcW w:w="282" w:type="dxa"/>
            <w:tcBorders>
              <w:top w:val="nil"/>
              <w:left w:val="nil"/>
              <w:bottom w:val="single" w:sz="4" w:space="0" w:color="C0C0C0"/>
              <w:right w:val="single" w:sz="4" w:space="0" w:color="C0C0C0"/>
            </w:tcBorders>
            <w:shd w:val="clear" w:color="000000" w:fill="D7EAD3"/>
            <w:vAlign w:val="center"/>
            <w:hideMark/>
          </w:tcPr>
          <w:p w14:paraId="34D4D69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156 081,39</w:t>
            </w:r>
          </w:p>
        </w:tc>
        <w:tc>
          <w:tcPr>
            <w:tcW w:w="282" w:type="dxa"/>
            <w:tcBorders>
              <w:top w:val="nil"/>
              <w:left w:val="nil"/>
              <w:bottom w:val="single" w:sz="4" w:space="0" w:color="C0C0C0"/>
              <w:right w:val="single" w:sz="4" w:space="0" w:color="C0C0C0"/>
            </w:tcBorders>
            <w:shd w:val="clear" w:color="000000" w:fill="D7EAD3"/>
            <w:vAlign w:val="center"/>
            <w:hideMark/>
          </w:tcPr>
          <w:p w14:paraId="643856B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156 081,39</w:t>
            </w:r>
          </w:p>
        </w:tc>
        <w:tc>
          <w:tcPr>
            <w:tcW w:w="25" w:type="dxa"/>
            <w:tcBorders>
              <w:top w:val="nil"/>
              <w:left w:val="nil"/>
              <w:bottom w:val="single" w:sz="4" w:space="0" w:color="C0C0C0"/>
              <w:right w:val="single" w:sz="4" w:space="0" w:color="C0C0C0"/>
            </w:tcBorders>
            <w:shd w:val="clear" w:color="000000" w:fill="D7EAD3"/>
            <w:vAlign w:val="center"/>
            <w:hideMark/>
          </w:tcPr>
          <w:p w14:paraId="60635C6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99" w:type="dxa"/>
            <w:tcBorders>
              <w:top w:val="nil"/>
              <w:left w:val="nil"/>
              <w:bottom w:val="single" w:sz="4" w:space="0" w:color="C0C0C0"/>
              <w:right w:val="single" w:sz="4" w:space="0" w:color="C0C0C0"/>
            </w:tcBorders>
            <w:shd w:val="clear" w:color="000000" w:fill="FFFFCC"/>
            <w:vAlign w:val="center"/>
            <w:hideMark/>
          </w:tcPr>
          <w:p w14:paraId="5EDBF464"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xml:space="preserve">Расчет произведен с </w:t>
            </w:r>
            <w:proofErr w:type="spellStart"/>
            <w:r w:rsidRPr="006B4C92">
              <w:rPr>
                <w:rFonts w:ascii="Tahoma" w:hAnsi="Tahoma" w:cs="Tahoma"/>
                <w:sz w:val="9"/>
                <w:szCs w:val="9"/>
                <w:lang w:eastAsia="ru-RU"/>
              </w:rPr>
              <w:t>соответстии</w:t>
            </w:r>
            <w:proofErr w:type="spellEnd"/>
            <w:r w:rsidRPr="006B4C92">
              <w:rPr>
                <w:rFonts w:ascii="Tahoma" w:hAnsi="Tahoma" w:cs="Tahoma"/>
                <w:sz w:val="9"/>
                <w:szCs w:val="9"/>
                <w:lang w:eastAsia="ru-RU"/>
              </w:rPr>
              <w:t xml:space="preserve"> с методическими указаниями на основании динамики за 3 года</w:t>
            </w:r>
          </w:p>
        </w:tc>
        <w:tc>
          <w:tcPr>
            <w:tcW w:w="544" w:type="dxa"/>
            <w:tcBorders>
              <w:top w:val="nil"/>
              <w:left w:val="nil"/>
              <w:bottom w:val="single" w:sz="4" w:space="0" w:color="C0C0C0"/>
              <w:right w:val="single" w:sz="4" w:space="0" w:color="C0C0C0"/>
            </w:tcBorders>
            <w:shd w:val="clear" w:color="000000" w:fill="FFFFCC"/>
            <w:vAlign w:val="center"/>
            <w:hideMark/>
          </w:tcPr>
          <w:p w14:paraId="373B838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324 200,00</w:t>
            </w:r>
          </w:p>
        </w:tc>
        <w:tc>
          <w:tcPr>
            <w:tcW w:w="518" w:type="dxa"/>
            <w:tcBorders>
              <w:top w:val="nil"/>
              <w:left w:val="nil"/>
              <w:bottom w:val="single" w:sz="4" w:space="0" w:color="C0C0C0"/>
              <w:right w:val="single" w:sz="4" w:space="0" w:color="C0C0C0"/>
            </w:tcBorders>
            <w:shd w:val="clear" w:color="000000" w:fill="FFFFCC"/>
            <w:vAlign w:val="center"/>
            <w:hideMark/>
          </w:tcPr>
          <w:p w14:paraId="0131E52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312 162,78</w:t>
            </w:r>
          </w:p>
        </w:tc>
        <w:tc>
          <w:tcPr>
            <w:tcW w:w="402" w:type="dxa"/>
            <w:tcBorders>
              <w:top w:val="nil"/>
              <w:left w:val="nil"/>
              <w:bottom w:val="single" w:sz="4" w:space="0" w:color="C0C0C0"/>
              <w:right w:val="single" w:sz="4" w:space="0" w:color="C0C0C0"/>
            </w:tcBorders>
            <w:shd w:val="clear" w:color="000000" w:fill="D7EAD3"/>
            <w:vAlign w:val="center"/>
            <w:hideMark/>
          </w:tcPr>
          <w:p w14:paraId="722FEBF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156 081,39</w:t>
            </w:r>
          </w:p>
        </w:tc>
        <w:tc>
          <w:tcPr>
            <w:tcW w:w="397" w:type="dxa"/>
            <w:tcBorders>
              <w:top w:val="nil"/>
              <w:left w:val="nil"/>
              <w:bottom w:val="single" w:sz="4" w:space="0" w:color="C0C0C0"/>
              <w:right w:val="single" w:sz="4" w:space="0" w:color="C0C0C0"/>
            </w:tcBorders>
            <w:shd w:val="clear" w:color="000000" w:fill="D7EAD3"/>
            <w:vAlign w:val="center"/>
            <w:hideMark/>
          </w:tcPr>
          <w:p w14:paraId="337C5FC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156 081,39</w:t>
            </w:r>
          </w:p>
        </w:tc>
        <w:tc>
          <w:tcPr>
            <w:tcW w:w="434" w:type="dxa"/>
            <w:tcBorders>
              <w:top w:val="nil"/>
              <w:left w:val="nil"/>
              <w:bottom w:val="single" w:sz="4" w:space="0" w:color="C0C0C0"/>
              <w:right w:val="single" w:sz="4" w:space="0" w:color="C0C0C0"/>
            </w:tcBorders>
            <w:shd w:val="clear" w:color="000000" w:fill="FFFFCC"/>
            <w:vAlign w:val="center"/>
            <w:hideMark/>
          </w:tcPr>
          <w:p w14:paraId="45738D8B"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544" w:type="dxa"/>
            <w:tcBorders>
              <w:top w:val="nil"/>
              <w:left w:val="nil"/>
              <w:bottom w:val="single" w:sz="4" w:space="0" w:color="C0C0C0"/>
              <w:right w:val="single" w:sz="4" w:space="0" w:color="C0C0C0"/>
            </w:tcBorders>
            <w:shd w:val="clear" w:color="000000" w:fill="FFFFCC"/>
            <w:vAlign w:val="center"/>
            <w:hideMark/>
          </w:tcPr>
          <w:p w14:paraId="7D09DA1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324 200,00</w:t>
            </w:r>
          </w:p>
        </w:tc>
        <w:tc>
          <w:tcPr>
            <w:tcW w:w="518" w:type="dxa"/>
            <w:tcBorders>
              <w:top w:val="nil"/>
              <w:left w:val="nil"/>
              <w:bottom w:val="single" w:sz="4" w:space="0" w:color="C0C0C0"/>
              <w:right w:val="single" w:sz="4" w:space="0" w:color="C0C0C0"/>
            </w:tcBorders>
            <w:shd w:val="clear" w:color="000000" w:fill="FFFFCC"/>
            <w:vAlign w:val="center"/>
            <w:hideMark/>
          </w:tcPr>
          <w:p w14:paraId="7DFFD6C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312 162,78</w:t>
            </w:r>
          </w:p>
        </w:tc>
        <w:tc>
          <w:tcPr>
            <w:tcW w:w="402" w:type="dxa"/>
            <w:tcBorders>
              <w:top w:val="nil"/>
              <w:left w:val="nil"/>
              <w:bottom w:val="single" w:sz="4" w:space="0" w:color="C0C0C0"/>
              <w:right w:val="single" w:sz="4" w:space="0" w:color="C0C0C0"/>
            </w:tcBorders>
            <w:shd w:val="clear" w:color="000000" w:fill="D7EAD3"/>
            <w:vAlign w:val="center"/>
            <w:hideMark/>
          </w:tcPr>
          <w:p w14:paraId="5AE076D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156 081,39</w:t>
            </w:r>
          </w:p>
        </w:tc>
        <w:tc>
          <w:tcPr>
            <w:tcW w:w="397" w:type="dxa"/>
            <w:tcBorders>
              <w:top w:val="nil"/>
              <w:left w:val="nil"/>
              <w:bottom w:val="single" w:sz="4" w:space="0" w:color="C0C0C0"/>
              <w:right w:val="single" w:sz="4" w:space="0" w:color="C0C0C0"/>
            </w:tcBorders>
            <w:shd w:val="clear" w:color="000000" w:fill="D7EAD3"/>
            <w:vAlign w:val="center"/>
            <w:hideMark/>
          </w:tcPr>
          <w:p w14:paraId="703B5C5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156 081,39</w:t>
            </w:r>
          </w:p>
        </w:tc>
        <w:tc>
          <w:tcPr>
            <w:tcW w:w="434" w:type="dxa"/>
            <w:tcBorders>
              <w:top w:val="nil"/>
              <w:left w:val="nil"/>
              <w:bottom w:val="single" w:sz="4" w:space="0" w:color="C0C0C0"/>
              <w:right w:val="single" w:sz="4" w:space="0" w:color="C0C0C0"/>
            </w:tcBorders>
            <w:shd w:val="clear" w:color="000000" w:fill="FFFFCC"/>
            <w:vAlign w:val="center"/>
            <w:hideMark/>
          </w:tcPr>
          <w:p w14:paraId="3052275C"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r>
      <w:tr w:rsidR="006B4C92" w:rsidRPr="006B4C92" w14:paraId="624E3C14" w14:textId="77777777" w:rsidTr="006B4C92">
        <w:trPr>
          <w:trHeight w:val="280"/>
          <w:jc w:val="center"/>
        </w:trPr>
        <w:tc>
          <w:tcPr>
            <w:tcW w:w="67" w:type="dxa"/>
            <w:tcBorders>
              <w:top w:val="nil"/>
              <w:left w:val="nil"/>
              <w:bottom w:val="nil"/>
              <w:right w:val="nil"/>
            </w:tcBorders>
            <w:shd w:val="clear" w:color="auto" w:fill="auto"/>
            <w:vAlign w:val="center"/>
            <w:hideMark/>
          </w:tcPr>
          <w:p w14:paraId="1602CBE1" w14:textId="77777777" w:rsidR="006B4C92" w:rsidRPr="006B4C92" w:rsidRDefault="006B4C92" w:rsidP="006B4C92">
            <w:pPr>
              <w:rPr>
                <w:rFonts w:ascii="Tahoma" w:hAnsi="Tahoma" w:cs="Tahoma"/>
                <w:sz w:val="9"/>
                <w:szCs w:val="9"/>
                <w:lang w:eastAsia="ru-RU"/>
              </w:rPr>
            </w:pPr>
          </w:p>
        </w:tc>
        <w:tc>
          <w:tcPr>
            <w:tcW w:w="56" w:type="dxa"/>
            <w:tcBorders>
              <w:top w:val="nil"/>
              <w:left w:val="nil"/>
              <w:bottom w:val="nil"/>
              <w:right w:val="nil"/>
            </w:tcBorders>
            <w:shd w:val="clear" w:color="auto" w:fill="auto"/>
            <w:vAlign w:val="center"/>
            <w:hideMark/>
          </w:tcPr>
          <w:p w14:paraId="04543C5A" w14:textId="77777777" w:rsidR="006B4C92" w:rsidRPr="006B4C92" w:rsidRDefault="006B4C92" w:rsidP="006B4C92">
            <w:pPr>
              <w:rPr>
                <w:sz w:val="9"/>
                <w:szCs w:val="9"/>
                <w:lang w:eastAsia="ru-RU"/>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2E9BF25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1.3.1.3</w:t>
            </w:r>
          </w:p>
        </w:tc>
        <w:tc>
          <w:tcPr>
            <w:tcW w:w="1591" w:type="dxa"/>
            <w:tcBorders>
              <w:top w:val="nil"/>
              <w:left w:val="nil"/>
              <w:bottom w:val="single" w:sz="4" w:space="0" w:color="C0C0C0"/>
              <w:right w:val="single" w:sz="4" w:space="0" w:color="C0C0C0"/>
            </w:tcBorders>
            <w:shd w:val="clear" w:color="auto" w:fill="auto"/>
            <w:vAlign w:val="center"/>
            <w:hideMark/>
          </w:tcPr>
          <w:p w14:paraId="2FAD6699" w14:textId="77777777" w:rsidR="006B4C92" w:rsidRPr="006B4C92" w:rsidRDefault="006B4C92" w:rsidP="006B4C92">
            <w:pPr>
              <w:ind w:firstLineChars="300" w:firstLine="270"/>
              <w:rPr>
                <w:rFonts w:ascii="Tahoma" w:hAnsi="Tahoma" w:cs="Tahoma"/>
                <w:sz w:val="9"/>
                <w:szCs w:val="9"/>
                <w:lang w:eastAsia="ru-RU"/>
              </w:rPr>
            </w:pPr>
            <w:r w:rsidRPr="006B4C92">
              <w:rPr>
                <w:rFonts w:ascii="Tahoma" w:hAnsi="Tahoma" w:cs="Tahoma"/>
                <w:sz w:val="9"/>
                <w:szCs w:val="9"/>
                <w:lang w:eastAsia="ru-RU"/>
              </w:rPr>
              <w:t>Прочие потребители</w:t>
            </w:r>
          </w:p>
        </w:tc>
        <w:tc>
          <w:tcPr>
            <w:tcW w:w="270" w:type="dxa"/>
            <w:tcBorders>
              <w:top w:val="nil"/>
              <w:left w:val="nil"/>
              <w:bottom w:val="single" w:sz="4" w:space="0" w:color="C0C0C0"/>
              <w:right w:val="single" w:sz="4" w:space="0" w:color="C0C0C0"/>
            </w:tcBorders>
            <w:shd w:val="clear" w:color="auto" w:fill="auto"/>
            <w:vAlign w:val="center"/>
            <w:hideMark/>
          </w:tcPr>
          <w:p w14:paraId="2A45D7B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м3</w:t>
            </w:r>
          </w:p>
        </w:tc>
        <w:tc>
          <w:tcPr>
            <w:tcW w:w="394" w:type="dxa"/>
            <w:tcBorders>
              <w:top w:val="nil"/>
              <w:left w:val="nil"/>
              <w:bottom w:val="single" w:sz="4" w:space="0" w:color="C0C0C0"/>
              <w:right w:val="single" w:sz="4" w:space="0" w:color="C0C0C0"/>
            </w:tcBorders>
            <w:shd w:val="clear" w:color="000000" w:fill="FFFFCC"/>
            <w:vAlign w:val="center"/>
            <w:hideMark/>
          </w:tcPr>
          <w:p w14:paraId="54727DE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1 028 100,00</w:t>
            </w:r>
          </w:p>
        </w:tc>
        <w:tc>
          <w:tcPr>
            <w:tcW w:w="279" w:type="dxa"/>
            <w:tcBorders>
              <w:top w:val="nil"/>
              <w:left w:val="nil"/>
              <w:bottom w:val="single" w:sz="4" w:space="0" w:color="C0C0C0"/>
              <w:right w:val="single" w:sz="4" w:space="0" w:color="C0C0C0"/>
            </w:tcBorders>
            <w:shd w:val="clear" w:color="000000" w:fill="FFFFCC"/>
            <w:vAlign w:val="center"/>
            <w:hideMark/>
          </w:tcPr>
          <w:p w14:paraId="4754AD4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954 900,00</w:t>
            </w:r>
          </w:p>
        </w:tc>
        <w:tc>
          <w:tcPr>
            <w:tcW w:w="394" w:type="dxa"/>
            <w:tcBorders>
              <w:top w:val="nil"/>
              <w:left w:val="nil"/>
              <w:bottom w:val="single" w:sz="4" w:space="0" w:color="C0C0C0"/>
              <w:right w:val="single" w:sz="4" w:space="0" w:color="C0C0C0"/>
            </w:tcBorders>
            <w:shd w:val="clear" w:color="000000" w:fill="FFFFCC"/>
            <w:vAlign w:val="center"/>
            <w:hideMark/>
          </w:tcPr>
          <w:p w14:paraId="16887D0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928 400,00</w:t>
            </w:r>
          </w:p>
        </w:tc>
        <w:tc>
          <w:tcPr>
            <w:tcW w:w="356" w:type="dxa"/>
            <w:tcBorders>
              <w:top w:val="nil"/>
              <w:left w:val="nil"/>
              <w:bottom w:val="single" w:sz="4" w:space="0" w:color="C0C0C0"/>
              <w:right w:val="single" w:sz="4" w:space="0" w:color="C0C0C0"/>
            </w:tcBorders>
            <w:shd w:val="clear" w:color="000000" w:fill="FFFFCC"/>
            <w:vAlign w:val="center"/>
            <w:hideMark/>
          </w:tcPr>
          <w:p w14:paraId="0D30145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954 900,00</w:t>
            </w:r>
          </w:p>
        </w:tc>
        <w:tc>
          <w:tcPr>
            <w:tcW w:w="408" w:type="dxa"/>
            <w:tcBorders>
              <w:top w:val="nil"/>
              <w:left w:val="nil"/>
              <w:bottom w:val="single" w:sz="4" w:space="0" w:color="C0C0C0"/>
              <w:right w:val="single" w:sz="4" w:space="0" w:color="C0C0C0"/>
            </w:tcBorders>
            <w:shd w:val="clear" w:color="000000" w:fill="FFFFCC"/>
            <w:vAlign w:val="center"/>
            <w:hideMark/>
          </w:tcPr>
          <w:p w14:paraId="0887F41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884 941,21</w:t>
            </w:r>
          </w:p>
        </w:tc>
        <w:tc>
          <w:tcPr>
            <w:tcW w:w="282" w:type="dxa"/>
            <w:tcBorders>
              <w:top w:val="nil"/>
              <w:left w:val="nil"/>
              <w:bottom w:val="single" w:sz="4" w:space="0" w:color="C0C0C0"/>
              <w:right w:val="single" w:sz="4" w:space="0" w:color="C0C0C0"/>
            </w:tcBorders>
            <w:shd w:val="clear" w:color="000000" w:fill="D7EAD3"/>
            <w:vAlign w:val="center"/>
            <w:hideMark/>
          </w:tcPr>
          <w:p w14:paraId="62ABE49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442 470,61</w:t>
            </w:r>
          </w:p>
        </w:tc>
        <w:tc>
          <w:tcPr>
            <w:tcW w:w="282" w:type="dxa"/>
            <w:tcBorders>
              <w:top w:val="nil"/>
              <w:left w:val="nil"/>
              <w:bottom w:val="single" w:sz="4" w:space="0" w:color="C0C0C0"/>
              <w:right w:val="single" w:sz="4" w:space="0" w:color="C0C0C0"/>
            </w:tcBorders>
            <w:shd w:val="clear" w:color="000000" w:fill="D7EAD3"/>
            <w:vAlign w:val="center"/>
            <w:hideMark/>
          </w:tcPr>
          <w:p w14:paraId="776CF3E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442 470,61</w:t>
            </w:r>
          </w:p>
        </w:tc>
        <w:tc>
          <w:tcPr>
            <w:tcW w:w="25" w:type="dxa"/>
            <w:tcBorders>
              <w:top w:val="nil"/>
              <w:left w:val="nil"/>
              <w:bottom w:val="single" w:sz="4" w:space="0" w:color="C0C0C0"/>
              <w:right w:val="single" w:sz="4" w:space="0" w:color="C0C0C0"/>
            </w:tcBorders>
            <w:shd w:val="clear" w:color="000000" w:fill="D7EAD3"/>
            <w:vAlign w:val="center"/>
            <w:hideMark/>
          </w:tcPr>
          <w:p w14:paraId="29D4F11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99" w:type="dxa"/>
            <w:tcBorders>
              <w:top w:val="nil"/>
              <w:left w:val="nil"/>
              <w:bottom w:val="single" w:sz="4" w:space="0" w:color="C0C0C0"/>
              <w:right w:val="single" w:sz="4" w:space="0" w:color="C0C0C0"/>
            </w:tcBorders>
            <w:shd w:val="clear" w:color="000000" w:fill="FFFFCC"/>
            <w:vAlign w:val="center"/>
            <w:hideMark/>
          </w:tcPr>
          <w:p w14:paraId="69316D4C"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xml:space="preserve">Расчет произведен с </w:t>
            </w:r>
            <w:proofErr w:type="spellStart"/>
            <w:r w:rsidRPr="006B4C92">
              <w:rPr>
                <w:rFonts w:ascii="Tahoma" w:hAnsi="Tahoma" w:cs="Tahoma"/>
                <w:sz w:val="9"/>
                <w:szCs w:val="9"/>
                <w:lang w:eastAsia="ru-RU"/>
              </w:rPr>
              <w:t>соответстии</w:t>
            </w:r>
            <w:proofErr w:type="spellEnd"/>
            <w:r w:rsidRPr="006B4C92">
              <w:rPr>
                <w:rFonts w:ascii="Tahoma" w:hAnsi="Tahoma" w:cs="Tahoma"/>
                <w:sz w:val="9"/>
                <w:szCs w:val="9"/>
                <w:lang w:eastAsia="ru-RU"/>
              </w:rPr>
              <w:t xml:space="preserve"> с методическими указаниями на основании динамики за 3 года</w:t>
            </w:r>
          </w:p>
        </w:tc>
        <w:tc>
          <w:tcPr>
            <w:tcW w:w="544" w:type="dxa"/>
            <w:tcBorders>
              <w:top w:val="nil"/>
              <w:left w:val="nil"/>
              <w:bottom w:val="single" w:sz="4" w:space="0" w:color="C0C0C0"/>
              <w:right w:val="single" w:sz="4" w:space="0" w:color="C0C0C0"/>
            </w:tcBorders>
            <w:shd w:val="clear" w:color="000000" w:fill="FFFFCC"/>
            <w:vAlign w:val="center"/>
            <w:hideMark/>
          </w:tcPr>
          <w:p w14:paraId="283ADF1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954 900,00</w:t>
            </w:r>
          </w:p>
        </w:tc>
        <w:tc>
          <w:tcPr>
            <w:tcW w:w="518" w:type="dxa"/>
            <w:tcBorders>
              <w:top w:val="nil"/>
              <w:left w:val="nil"/>
              <w:bottom w:val="single" w:sz="4" w:space="0" w:color="C0C0C0"/>
              <w:right w:val="single" w:sz="4" w:space="0" w:color="C0C0C0"/>
            </w:tcBorders>
            <w:shd w:val="clear" w:color="000000" w:fill="FFFFCC"/>
            <w:vAlign w:val="center"/>
            <w:hideMark/>
          </w:tcPr>
          <w:p w14:paraId="758C5C9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884 941,21</w:t>
            </w:r>
          </w:p>
        </w:tc>
        <w:tc>
          <w:tcPr>
            <w:tcW w:w="402" w:type="dxa"/>
            <w:tcBorders>
              <w:top w:val="nil"/>
              <w:left w:val="nil"/>
              <w:bottom w:val="single" w:sz="4" w:space="0" w:color="C0C0C0"/>
              <w:right w:val="single" w:sz="4" w:space="0" w:color="C0C0C0"/>
            </w:tcBorders>
            <w:shd w:val="clear" w:color="000000" w:fill="D7EAD3"/>
            <w:vAlign w:val="center"/>
            <w:hideMark/>
          </w:tcPr>
          <w:p w14:paraId="24C8659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442 470,61</w:t>
            </w:r>
          </w:p>
        </w:tc>
        <w:tc>
          <w:tcPr>
            <w:tcW w:w="397" w:type="dxa"/>
            <w:tcBorders>
              <w:top w:val="nil"/>
              <w:left w:val="nil"/>
              <w:bottom w:val="single" w:sz="4" w:space="0" w:color="C0C0C0"/>
              <w:right w:val="single" w:sz="4" w:space="0" w:color="C0C0C0"/>
            </w:tcBorders>
            <w:shd w:val="clear" w:color="000000" w:fill="D7EAD3"/>
            <w:vAlign w:val="center"/>
            <w:hideMark/>
          </w:tcPr>
          <w:p w14:paraId="36EE4B2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442 470,61</w:t>
            </w:r>
          </w:p>
        </w:tc>
        <w:tc>
          <w:tcPr>
            <w:tcW w:w="434" w:type="dxa"/>
            <w:tcBorders>
              <w:top w:val="nil"/>
              <w:left w:val="nil"/>
              <w:bottom w:val="single" w:sz="4" w:space="0" w:color="C0C0C0"/>
              <w:right w:val="single" w:sz="4" w:space="0" w:color="C0C0C0"/>
            </w:tcBorders>
            <w:shd w:val="clear" w:color="000000" w:fill="FFFFCC"/>
            <w:vAlign w:val="center"/>
            <w:hideMark/>
          </w:tcPr>
          <w:p w14:paraId="6EC66704"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544" w:type="dxa"/>
            <w:tcBorders>
              <w:top w:val="nil"/>
              <w:left w:val="nil"/>
              <w:bottom w:val="single" w:sz="4" w:space="0" w:color="C0C0C0"/>
              <w:right w:val="single" w:sz="4" w:space="0" w:color="C0C0C0"/>
            </w:tcBorders>
            <w:shd w:val="clear" w:color="000000" w:fill="FFFFCC"/>
            <w:vAlign w:val="center"/>
            <w:hideMark/>
          </w:tcPr>
          <w:p w14:paraId="4C6AFFB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954 900,00</w:t>
            </w:r>
          </w:p>
        </w:tc>
        <w:tc>
          <w:tcPr>
            <w:tcW w:w="518" w:type="dxa"/>
            <w:tcBorders>
              <w:top w:val="nil"/>
              <w:left w:val="nil"/>
              <w:bottom w:val="single" w:sz="4" w:space="0" w:color="C0C0C0"/>
              <w:right w:val="single" w:sz="4" w:space="0" w:color="C0C0C0"/>
            </w:tcBorders>
            <w:shd w:val="clear" w:color="000000" w:fill="FFFFCC"/>
            <w:vAlign w:val="center"/>
            <w:hideMark/>
          </w:tcPr>
          <w:p w14:paraId="3FE0BB5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884 941,21</w:t>
            </w:r>
          </w:p>
        </w:tc>
        <w:tc>
          <w:tcPr>
            <w:tcW w:w="402" w:type="dxa"/>
            <w:tcBorders>
              <w:top w:val="nil"/>
              <w:left w:val="nil"/>
              <w:bottom w:val="single" w:sz="4" w:space="0" w:color="C0C0C0"/>
              <w:right w:val="single" w:sz="4" w:space="0" w:color="C0C0C0"/>
            </w:tcBorders>
            <w:shd w:val="clear" w:color="000000" w:fill="D7EAD3"/>
            <w:vAlign w:val="center"/>
            <w:hideMark/>
          </w:tcPr>
          <w:p w14:paraId="2B7ECFD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442 470,61</w:t>
            </w:r>
          </w:p>
        </w:tc>
        <w:tc>
          <w:tcPr>
            <w:tcW w:w="397" w:type="dxa"/>
            <w:tcBorders>
              <w:top w:val="nil"/>
              <w:left w:val="nil"/>
              <w:bottom w:val="single" w:sz="4" w:space="0" w:color="C0C0C0"/>
              <w:right w:val="single" w:sz="4" w:space="0" w:color="C0C0C0"/>
            </w:tcBorders>
            <w:shd w:val="clear" w:color="000000" w:fill="D7EAD3"/>
            <w:vAlign w:val="center"/>
            <w:hideMark/>
          </w:tcPr>
          <w:p w14:paraId="3AF94F6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442 470,61</w:t>
            </w:r>
          </w:p>
        </w:tc>
        <w:tc>
          <w:tcPr>
            <w:tcW w:w="434" w:type="dxa"/>
            <w:tcBorders>
              <w:top w:val="nil"/>
              <w:left w:val="nil"/>
              <w:bottom w:val="single" w:sz="4" w:space="0" w:color="C0C0C0"/>
              <w:right w:val="single" w:sz="4" w:space="0" w:color="C0C0C0"/>
            </w:tcBorders>
            <w:shd w:val="clear" w:color="000000" w:fill="FFFFCC"/>
            <w:vAlign w:val="center"/>
            <w:hideMark/>
          </w:tcPr>
          <w:p w14:paraId="09677DB5"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r>
      <w:tr w:rsidR="006B4C92" w:rsidRPr="006B4C92" w14:paraId="16F28847" w14:textId="77777777" w:rsidTr="006B4C92">
        <w:trPr>
          <w:trHeight w:val="300"/>
          <w:jc w:val="center"/>
        </w:trPr>
        <w:tc>
          <w:tcPr>
            <w:tcW w:w="67" w:type="dxa"/>
            <w:tcBorders>
              <w:top w:val="nil"/>
              <w:left w:val="nil"/>
              <w:bottom w:val="nil"/>
              <w:right w:val="nil"/>
            </w:tcBorders>
            <w:shd w:val="clear" w:color="auto" w:fill="auto"/>
            <w:vAlign w:val="center"/>
            <w:hideMark/>
          </w:tcPr>
          <w:p w14:paraId="6E63B55D" w14:textId="77777777" w:rsidR="006B4C92" w:rsidRPr="006B4C92" w:rsidRDefault="006B4C92" w:rsidP="006B4C92">
            <w:pPr>
              <w:rPr>
                <w:rFonts w:ascii="Tahoma" w:hAnsi="Tahoma" w:cs="Tahoma"/>
                <w:sz w:val="9"/>
                <w:szCs w:val="9"/>
                <w:lang w:eastAsia="ru-RU"/>
              </w:rPr>
            </w:pPr>
          </w:p>
        </w:tc>
        <w:tc>
          <w:tcPr>
            <w:tcW w:w="56" w:type="dxa"/>
            <w:tcBorders>
              <w:top w:val="nil"/>
              <w:left w:val="nil"/>
              <w:bottom w:val="nil"/>
              <w:right w:val="nil"/>
            </w:tcBorders>
            <w:shd w:val="clear" w:color="auto" w:fill="auto"/>
            <w:vAlign w:val="center"/>
            <w:hideMark/>
          </w:tcPr>
          <w:p w14:paraId="0231926C" w14:textId="77777777" w:rsidR="006B4C92" w:rsidRPr="006B4C92" w:rsidRDefault="006B4C92" w:rsidP="006B4C92">
            <w:pPr>
              <w:rPr>
                <w:sz w:val="9"/>
                <w:szCs w:val="9"/>
                <w:lang w:eastAsia="ru-RU"/>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42CAE06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1.4</w:t>
            </w:r>
          </w:p>
        </w:tc>
        <w:tc>
          <w:tcPr>
            <w:tcW w:w="1591" w:type="dxa"/>
            <w:tcBorders>
              <w:top w:val="nil"/>
              <w:left w:val="nil"/>
              <w:bottom w:val="single" w:sz="4" w:space="0" w:color="C0C0C0"/>
              <w:right w:val="single" w:sz="4" w:space="0" w:color="C0C0C0"/>
            </w:tcBorders>
            <w:shd w:val="clear" w:color="auto" w:fill="auto"/>
            <w:vAlign w:val="center"/>
            <w:hideMark/>
          </w:tcPr>
          <w:p w14:paraId="7C1068FF" w14:textId="77777777" w:rsidR="006B4C92" w:rsidRPr="006B4C92" w:rsidRDefault="006B4C92" w:rsidP="006B4C92">
            <w:pPr>
              <w:ind w:firstLineChars="100" w:firstLine="90"/>
              <w:rPr>
                <w:rFonts w:ascii="Tahoma" w:hAnsi="Tahoma" w:cs="Tahoma"/>
                <w:sz w:val="9"/>
                <w:szCs w:val="9"/>
                <w:lang w:eastAsia="ru-RU"/>
              </w:rPr>
            </w:pPr>
            <w:r w:rsidRPr="006B4C92">
              <w:rPr>
                <w:rFonts w:ascii="Tahoma" w:hAnsi="Tahoma" w:cs="Tahoma"/>
                <w:sz w:val="9"/>
                <w:szCs w:val="9"/>
                <w:lang w:eastAsia="ru-RU"/>
              </w:rPr>
              <w:t>Пропущено через собственные очистные сооружения</w:t>
            </w:r>
          </w:p>
        </w:tc>
        <w:tc>
          <w:tcPr>
            <w:tcW w:w="270" w:type="dxa"/>
            <w:tcBorders>
              <w:top w:val="nil"/>
              <w:left w:val="nil"/>
              <w:bottom w:val="single" w:sz="4" w:space="0" w:color="C0C0C0"/>
              <w:right w:val="single" w:sz="4" w:space="0" w:color="C0C0C0"/>
            </w:tcBorders>
            <w:shd w:val="clear" w:color="auto" w:fill="auto"/>
            <w:vAlign w:val="center"/>
            <w:hideMark/>
          </w:tcPr>
          <w:p w14:paraId="1C9906B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м3</w:t>
            </w:r>
          </w:p>
        </w:tc>
        <w:tc>
          <w:tcPr>
            <w:tcW w:w="394" w:type="dxa"/>
            <w:tcBorders>
              <w:top w:val="nil"/>
              <w:left w:val="nil"/>
              <w:bottom w:val="single" w:sz="4" w:space="0" w:color="C0C0C0"/>
              <w:right w:val="single" w:sz="4" w:space="0" w:color="C0C0C0"/>
            </w:tcBorders>
            <w:shd w:val="clear" w:color="000000" w:fill="FFFFCC"/>
            <w:vAlign w:val="center"/>
            <w:hideMark/>
          </w:tcPr>
          <w:p w14:paraId="35A3223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5 878 200,00</w:t>
            </w:r>
          </w:p>
        </w:tc>
        <w:tc>
          <w:tcPr>
            <w:tcW w:w="279" w:type="dxa"/>
            <w:tcBorders>
              <w:top w:val="nil"/>
              <w:left w:val="nil"/>
              <w:bottom w:val="single" w:sz="4" w:space="0" w:color="C0C0C0"/>
              <w:right w:val="single" w:sz="4" w:space="0" w:color="C0C0C0"/>
            </w:tcBorders>
            <w:shd w:val="clear" w:color="000000" w:fill="FFFFCC"/>
            <w:vAlign w:val="center"/>
            <w:hideMark/>
          </w:tcPr>
          <w:p w14:paraId="4E63CD3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14 000 900,00</w:t>
            </w:r>
          </w:p>
        </w:tc>
        <w:tc>
          <w:tcPr>
            <w:tcW w:w="394" w:type="dxa"/>
            <w:tcBorders>
              <w:top w:val="nil"/>
              <w:left w:val="nil"/>
              <w:bottom w:val="single" w:sz="4" w:space="0" w:color="C0C0C0"/>
              <w:right w:val="single" w:sz="4" w:space="0" w:color="C0C0C0"/>
            </w:tcBorders>
            <w:shd w:val="clear" w:color="000000" w:fill="FFFFCC"/>
            <w:vAlign w:val="center"/>
            <w:hideMark/>
          </w:tcPr>
          <w:p w14:paraId="65C4131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14 642 300,00</w:t>
            </w:r>
          </w:p>
        </w:tc>
        <w:tc>
          <w:tcPr>
            <w:tcW w:w="356" w:type="dxa"/>
            <w:tcBorders>
              <w:top w:val="nil"/>
              <w:left w:val="nil"/>
              <w:bottom w:val="single" w:sz="4" w:space="0" w:color="C0C0C0"/>
              <w:right w:val="single" w:sz="4" w:space="0" w:color="C0C0C0"/>
            </w:tcBorders>
            <w:shd w:val="clear" w:color="000000" w:fill="FFFFCC"/>
            <w:vAlign w:val="center"/>
            <w:hideMark/>
          </w:tcPr>
          <w:p w14:paraId="2E1D32F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14 000 900,00</w:t>
            </w:r>
          </w:p>
        </w:tc>
        <w:tc>
          <w:tcPr>
            <w:tcW w:w="408" w:type="dxa"/>
            <w:tcBorders>
              <w:top w:val="nil"/>
              <w:left w:val="nil"/>
              <w:bottom w:val="single" w:sz="4" w:space="0" w:color="C0C0C0"/>
              <w:right w:val="single" w:sz="4" w:space="0" w:color="C0C0C0"/>
            </w:tcBorders>
            <w:shd w:val="clear" w:color="000000" w:fill="FFFFCC"/>
            <w:vAlign w:val="center"/>
            <w:hideMark/>
          </w:tcPr>
          <w:p w14:paraId="3139373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14 000 900,00</w:t>
            </w:r>
          </w:p>
        </w:tc>
        <w:tc>
          <w:tcPr>
            <w:tcW w:w="282" w:type="dxa"/>
            <w:tcBorders>
              <w:top w:val="nil"/>
              <w:left w:val="nil"/>
              <w:bottom w:val="single" w:sz="4" w:space="0" w:color="C0C0C0"/>
              <w:right w:val="single" w:sz="4" w:space="0" w:color="C0C0C0"/>
            </w:tcBorders>
            <w:shd w:val="clear" w:color="000000" w:fill="D7EAD3"/>
            <w:vAlign w:val="center"/>
            <w:hideMark/>
          </w:tcPr>
          <w:p w14:paraId="7B086B7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7 000 450,00</w:t>
            </w:r>
          </w:p>
        </w:tc>
        <w:tc>
          <w:tcPr>
            <w:tcW w:w="282" w:type="dxa"/>
            <w:tcBorders>
              <w:top w:val="nil"/>
              <w:left w:val="nil"/>
              <w:bottom w:val="single" w:sz="4" w:space="0" w:color="C0C0C0"/>
              <w:right w:val="single" w:sz="4" w:space="0" w:color="C0C0C0"/>
            </w:tcBorders>
            <w:shd w:val="clear" w:color="000000" w:fill="D7EAD3"/>
            <w:vAlign w:val="center"/>
            <w:hideMark/>
          </w:tcPr>
          <w:p w14:paraId="0D0F5AF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7 000 450,00</w:t>
            </w:r>
          </w:p>
        </w:tc>
        <w:tc>
          <w:tcPr>
            <w:tcW w:w="25" w:type="dxa"/>
            <w:tcBorders>
              <w:top w:val="nil"/>
              <w:left w:val="nil"/>
              <w:bottom w:val="single" w:sz="4" w:space="0" w:color="C0C0C0"/>
              <w:right w:val="single" w:sz="4" w:space="0" w:color="C0C0C0"/>
            </w:tcBorders>
            <w:shd w:val="clear" w:color="000000" w:fill="D7EAD3"/>
            <w:vAlign w:val="center"/>
            <w:hideMark/>
          </w:tcPr>
          <w:p w14:paraId="2121B27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99" w:type="dxa"/>
            <w:tcBorders>
              <w:top w:val="nil"/>
              <w:left w:val="nil"/>
              <w:bottom w:val="single" w:sz="4" w:space="0" w:color="C0C0C0"/>
              <w:right w:val="single" w:sz="4" w:space="0" w:color="C0C0C0"/>
            </w:tcBorders>
            <w:shd w:val="clear" w:color="000000" w:fill="FFFFCC"/>
            <w:vAlign w:val="center"/>
            <w:hideMark/>
          </w:tcPr>
          <w:p w14:paraId="24C92972"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544" w:type="dxa"/>
            <w:tcBorders>
              <w:top w:val="nil"/>
              <w:left w:val="nil"/>
              <w:bottom w:val="single" w:sz="4" w:space="0" w:color="C0C0C0"/>
              <w:right w:val="single" w:sz="4" w:space="0" w:color="C0C0C0"/>
            </w:tcBorders>
            <w:shd w:val="clear" w:color="000000" w:fill="FFFFCC"/>
            <w:vAlign w:val="center"/>
            <w:hideMark/>
          </w:tcPr>
          <w:p w14:paraId="5447D18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14 000 900,00</w:t>
            </w:r>
          </w:p>
        </w:tc>
        <w:tc>
          <w:tcPr>
            <w:tcW w:w="518" w:type="dxa"/>
            <w:tcBorders>
              <w:top w:val="nil"/>
              <w:left w:val="nil"/>
              <w:bottom w:val="single" w:sz="4" w:space="0" w:color="C0C0C0"/>
              <w:right w:val="single" w:sz="4" w:space="0" w:color="C0C0C0"/>
            </w:tcBorders>
            <w:shd w:val="clear" w:color="000000" w:fill="FFFFCC"/>
            <w:vAlign w:val="center"/>
            <w:hideMark/>
          </w:tcPr>
          <w:p w14:paraId="623F17F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14 000 900,00</w:t>
            </w:r>
          </w:p>
        </w:tc>
        <w:tc>
          <w:tcPr>
            <w:tcW w:w="402" w:type="dxa"/>
            <w:tcBorders>
              <w:top w:val="nil"/>
              <w:left w:val="nil"/>
              <w:bottom w:val="single" w:sz="4" w:space="0" w:color="C0C0C0"/>
              <w:right w:val="single" w:sz="4" w:space="0" w:color="C0C0C0"/>
            </w:tcBorders>
            <w:shd w:val="clear" w:color="000000" w:fill="D7EAD3"/>
            <w:vAlign w:val="center"/>
            <w:hideMark/>
          </w:tcPr>
          <w:p w14:paraId="29864CD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7 000 450,00</w:t>
            </w:r>
          </w:p>
        </w:tc>
        <w:tc>
          <w:tcPr>
            <w:tcW w:w="397" w:type="dxa"/>
            <w:tcBorders>
              <w:top w:val="nil"/>
              <w:left w:val="nil"/>
              <w:bottom w:val="single" w:sz="4" w:space="0" w:color="C0C0C0"/>
              <w:right w:val="single" w:sz="4" w:space="0" w:color="C0C0C0"/>
            </w:tcBorders>
            <w:shd w:val="clear" w:color="000000" w:fill="D7EAD3"/>
            <w:vAlign w:val="center"/>
            <w:hideMark/>
          </w:tcPr>
          <w:p w14:paraId="203EE19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7 000 450,00</w:t>
            </w:r>
          </w:p>
        </w:tc>
        <w:tc>
          <w:tcPr>
            <w:tcW w:w="434" w:type="dxa"/>
            <w:tcBorders>
              <w:top w:val="nil"/>
              <w:left w:val="nil"/>
              <w:bottom w:val="single" w:sz="4" w:space="0" w:color="C0C0C0"/>
              <w:right w:val="single" w:sz="4" w:space="0" w:color="C0C0C0"/>
            </w:tcBorders>
            <w:shd w:val="clear" w:color="000000" w:fill="FFFFCC"/>
            <w:vAlign w:val="center"/>
            <w:hideMark/>
          </w:tcPr>
          <w:p w14:paraId="2760757B"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544" w:type="dxa"/>
            <w:tcBorders>
              <w:top w:val="nil"/>
              <w:left w:val="nil"/>
              <w:bottom w:val="single" w:sz="4" w:space="0" w:color="C0C0C0"/>
              <w:right w:val="single" w:sz="4" w:space="0" w:color="C0C0C0"/>
            </w:tcBorders>
            <w:shd w:val="clear" w:color="000000" w:fill="FFFFCC"/>
            <w:vAlign w:val="center"/>
            <w:hideMark/>
          </w:tcPr>
          <w:p w14:paraId="3A87C88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14 000 900,00</w:t>
            </w:r>
          </w:p>
        </w:tc>
        <w:tc>
          <w:tcPr>
            <w:tcW w:w="518" w:type="dxa"/>
            <w:tcBorders>
              <w:top w:val="nil"/>
              <w:left w:val="nil"/>
              <w:bottom w:val="single" w:sz="4" w:space="0" w:color="C0C0C0"/>
              <w:right w:val="single" w:sz="4" w:space="0" w:color="C0C0C0"/>
            </w:tcBorders>
            <w:shd w:val="clear" w:color="000000" w:fill="FFFFCC"/>
            <w:vAlign w:val="center"/>
            <w:hideMark/>
          </w:tcPr>
          <w:p w14:paraId="06258D0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14 000 900,00</w:t>
            </w:r>
          </w:p>
        </w:tc>
        <w:tc>
          <w:tcPr>
            <w:tcW w:w="402" w:type="dxa"/>
            <w:tcBorders>
              <w:top w:val="nil"/>
              <w:left w:val="nil"/>
              <w:bottom w:val="single" w:sz="4" w:space="0" w:color="C0C0C0"/>
              <w:right w:val="single" w:sz="4" w:space="0" w:color="C0C0C0"/>
            </w:tcBorders>
            <w:shd w:val="clear" w:color="000000" w:fill="D7EAD3"/>
            <w:vAlign w:val="center"/>
            <w:hideMark/>
          </w:tcPr>
          <w:p w14:paraId="69A0548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7 000 450,00</w:t>
            </w:r>
          </w:p>
        </w:tc>
        <w:tc>
          <w:tcPr>
            <w:tcW w:w="397" w:type="dxa"/>
            <w:tcBorders>
              <w:top w:val="nil"/>
              <w:left w:val="nil"/>
              <w:bottom w:val="single" w:sz="4" w:space="0" w:color="C0C0C0"/>
              <w:right w:val="single" w:sz="4" w:space="0" w:color="C0C0C0"/>
            </w:tcBorders>
            <w:shd w:val="clear" w:color="000000" w:fill="D7EAD3"/>
            <w:vAlign w:val="center"/>
            <w:hideMark/>
          </w:tcPr>
          <w:p w14:paraId="46D6C89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7 000 450,00</w:t>
            </w:r>
          </w:p>
        </w:tc>
        <w:tc>
          <w:tcPr>
            <w:tcW w:w="434" w:type="dxa"/>
            <w:tcBorders>
              <w:top w:val="nil"/>
              <w:left w:val="nil"/>
              <w:bottom w:val="single" w:sz="4" w:space="0" w:color="C0C0C0"/>
              <w:right w:val="single" w:sz="4" w:space="0" w:color="C0C0C0"/>
            </w:tcBorders>
            <w:shd w:val="clear" w:color="000000" w:fill="FFFFCC"/>
            <w:vAlign w:val="center"/>
            <w:hideMark/>
          </w:tcPr>
          <w:p w14:paraId="38D9CF4D"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r>
      <w:tr w:rsidR="006B4C92" w:rsidRPr="006B4C92" w14:paraId="556B7349" w14:textId="77777777" w:rsidTr="006B4C92">
        <w:trPr>
          <w:trHeight w:val="300"/>
          <w:jc w:val="center"/>
        </w:trPr>
        <w:tc>
          <w:tcPr>
            <w:tcW w:w="67" w:type="dxa"/>
            <w:tcBorders>
              <w:top w:val="nil"/>
              <w:left w:val="nil"/>
              <w:bottom w:val="nil"/>
              <w:right w:val="nil"/>
            </w:tcBorders>
            <w:shd w:val="clear" w:color="auto" w:fill="auto"/>
            <w:vAlign w:val="center"/>
            <w:hideMark/>
          </w:tcPr>
          <w:p w14:paraId="7162D452" w14:textId="77777777" w:rsidR="006B4C92" w:rsidRPr="006B4C92" w:rsidRDefault="006B4C92" w:rsidP="006B4C92">
            <w:pPr>
              <w:rPr>
                <w:rFonts w:ascii="Tahoma" w:hAnsi="Tahoma" w:cs="Tahoma"/>
                <w:sz w:val="9"/>
                <w:szCs w:val="9"/>
                <w:lang w:eastAsia="ru-RU"/>
              </w:rPr>
            </w:pPr>
          </w:p>
        </w:tc>
        <w:tc>
          <w:tcPr>
            <w:tcW w:w="56" w:type="dxa"/>
            <w:tcBorders>
              <w:top w:val="nil"/>
              <w:left w:val="nil"/>
              <w:bottom w:val="nil"/>
              <w:right w:val="nil"/>
            </w:tcBorders>
            <w:shd w:val="clear" w:color="auto" w:fill="auto"/>
            <w:vAlign w:val="center"/>
            <w:hideMark/>
          </w:tcPr>
          <w:p w14:paraId="77784765" w14:textId="77777777" w:rsidR="006B4C92" w:rsidRPr="006B4C92" w:rsidRDefault="006B4C92" w:rsidP="006B4C92">
            <w:pPr>
              <w:rPr>
                <w:sz w:val="9"/>
                <w:szCs w:val="9"/>
                <w:lang w:eastAsia="ru-RU"/>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5C57E666"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w:t>
            </w:r>
          </w:p>
        </w:tc>
        <w:tc>
          <w:tcPr>
            <w:tcW w:w="1591" w:type="dxa"/>
            <w:tcBorders>
              <w:top w:val="nil"/>
              <w:left w:val="nil"/>
              <w:bottom w:val="single" w:sz="4" w:space="0" w:color="C0C0C0"/>
              <w:right w:val="single" w:sz="4" w:space="0" w:color="C0C0C0"/>
            </w:tcBorders>
            <w:shd w:val="clear" w:color="auto" w:fill="auto"/>
            <w:vAlign w:val="center"/>
            <w:hideMark/>
          </w:tcPr>
          <w:p w14:paraId="332EC8DF"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Себестоимость</w:t>
            </w:r>
          </w:p>
        </w:tc>
        <w:tc>
          <w:tcPr>
            <w:tcW w:w="270" w:type="dxa"/>
            <w:tcBorders>
              <w:top w:val="nil"/>
              <w:left w:val="nil"/>
              <w:bottom w:val="single" w:sz="4" w:space="0" w:color="C0C0C0"/>
              <w:right w:val="single" w:sz="4" w:space="0" w:color="C0C0C0"/>
            </w:tcBorders>
            <w:shd w:val="clear" w:color="auto" w:fill="auto"/>
            <w:vAlign w:val="center"/>
            <w:hideMark/>
          </w:tcPr>
          <w:p w14:paraId="24DCE97B" w14:textId="77777777" w:rsidR="006B4C92" w:rsidRPr="006B4C92" w:rsidRDefault="006B4C92" w:rsidP="006B4C92">
            <w:pPr>
              <w:jc w:val="center"/>
              <w:rPr>
                <w:rFonts w:ascii="Tahoma" w:hAnsi="Tahoma" w:cs="Tahoma"/>
                <w:b/>
                <w:bCs/>
                <w:sz w:val="9"/>
                <w:szCs w:val="9"/>
                <w:lang w:eastAsia="ru-RU"/>
              </w:rPr>
            </w:pPr>
            <w:proofErr w:type="spellStart"/>
            <w:r w:rsidRPr="006B4C92">
              <w:rPr>
                <w:rFonts w:ascii="Tahoma" w:hAnsi="Tahoma" w:cs="Tahoma"/>
                <w:b/>
                <w:bCs/>
                <w:sz w:val="9"/>
                <w:szCs w:val="9"/>
                <w:lang w:eastAsia="ru-RU"/>
              </w:rPr>
              <w:t>тыс</w:t>
            </w:r>
            <w:proofErr w:type="spellEnd"/>
            <w:r w:rsidRPr="006B4C92">
              <w:rPr>
                <w:rFonts w:ascii="Tahoma" w:hAnsi="Tahoma" w:cs="Tahoma"/>
                <w:b/>
                <w:bCs/>
                <w:sz w:val="9"/>
                <w:szCs w:val="9"/>
                <w:lang w:eastAsia="ru-RU"/>
              </w:rPr>
              <w:t xml:space="preserve"> </w:t>
            </w:r>
            <w:proofErr w:type="spellStart"/>
            <w:r w:rsidRPr="006B4C92">
              <w:rPr>
                <w:rFonts w:ascii="Tahoma" w:hAnsi="Tahoma" w:cs="Tahoma"/>
                <w:b/>
                <w:bCs/>
                <w:sz w:val="9"/>
                <w:szCs w:val="9"/>
                <w:lang w:eastAsia="ru-RU"/>
              </w:rPr>
              <w:t>руб</w:t>
            </w:r>
            <w:proofErr w:type="spellEnd"/>
          </w:p>
        </w:tc>
        <w:tc>
          <w:tcPr>
            <w:tcW w:w="394" w:type="dxa"/>
            <w:tcBorders>
              <w:top w:val="nil"/>
              <w:left w:val="nil"/>
              <w:bottom w:val="single" w:sz="4" w:space="0" w:color="C0C0C0"/>
              <w:right w:val="single" w:sz="4" w:space="0" w:color="C0C0C0"/>
            </w:tcBorders>
            <w:shd w:val="clear" w:color="000000" w:fill="D7EAD3"/>
            <w:vAlign w:val="center"/>
            <w:hideMark/>
          </w:tcPr>
          <w:p w14:paraId="49F5DEB0"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152 803,08</w:t>
            </w:r>
          </w:p>
        </w:tc>
        <w:tc>
          <w:tcPr>
            <w:tcW w:w="279" w:type="dxa"/>
            <w:tcBorders>
              <w:top w:val="nil"/>
              <w:left w:val="nil"/>
              <w:bottom w:val="single" w:sz="4" w:space="0" w:color="C0C0C0"/>
              <w:right w:val="single" w:sz="4" w:space="0" w:color="C0C0C0"/>
            </w:tcBorders>
            <w:shd w:val="clear" w:color="000000" w:fill="D7EAD3"/>
            <w:vAlign w:val="center"/>
            <w:hideMark/>
          </w:tcPr>
          <w:p w14:paraId="786CD8F4"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182 377,80</w:t>
            </w:r>
          </w:p>
        </w:tc>
        <w:tc>
          <w:tcPr>
            <w:tcW w:w="394" w:type="dxa"/>
            <w:tcBorders>
              <w:top w:val="nil"/>
              <w:left w:val="nil"/>
              <w:bottom w:val="single" w:sz="4" w:space="0" w:color="C0C0C0"/>
              <w:right w:val="single" w:sz="4" w:space="0" w:color="C0C0C0"/>
            </w:tcBorders>
            <w:shd w:val="clear" w:color="000000" w:fill="D7EAD3"/>
            <w:vAlign w:val="center"/>
            <w:hideMark/>
          </w:tcPr>
          <w:p w14:paraId="02CC12BD"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185 236,37</w:t>
            </w:r>
          </w:p>
        </w:tc>
        <w:tc>
          <w:tcPr>
            <w:tcW w:w="356" w:type="dxa"/>
            <w:tcBorders>
              <w:top w:val="nil"/>
              <w:left w:val="nil"/>
              <w:bottom w:val="single" w:sz="4" w:space="0" w:color="C0C0C0"/>
              <w:right w:val="single" w:sz="4" w:space="0" w:color="C0C0C0"/>
            </w:tcBorders>
            <w:shd w:val="clear" w:color="000000" w:fill="D7EAD3"/>
            <w:vAlign w:val="center"/>
            <w:hideMark/>
          </w:tcPr>
          <w:p w14:paraId="69F78724"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216 612,78</w:t>
            </w:r>
          </w:p>
        </w:tc>
        <w:tc>
          <w:tcPr>
            <w:tcW w:w="408" w:type="dxa"/>
            <w:tcBorders>
              <w:top w:val="nil"/>
              <w:left w:val="nil"/>
              <w:bottom w:val="single" w:sz="4" w:space="0" w:color="C0C0C0"/>
              <w:right w:val="single" w:sz="4" w:space="0" w:color="C0C0C0"/>
            </w:tcBorders>
            <w:shd w:val="clear" w:color="000000" w:fill="D7EAD3"/>
            <w:vAlign w:val="center"/>
            <w:hideMark/>
          </w:tcPr>
          <w:p w14:paraId="58086FE8"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175 202,98</w:t>
            </w:r>
          </w:p>
        </w:tc>
        <w:tc>
          <w:tcPr>
            <w:tcW w:w="282" w:type="dxa"/>
            <w:tcBorders>
              <w:top w:val="nil"/>
              <w:left w:val="nil"/>
              <w:bottom w:val="single" w:sz="4" w:space="0" w:color="C0C0C0"/>
              <w:right w:val="single" w:sz="4" w:space="0" w:color="C0C0C0"/>
            </w:tcBorders>
            <w:shd w:val="clear" w:color="000000" w:fill="D7EAD3"/>
            <w:vAlign w:val="center"/>
            <w:hideMark/>
          </w:tcPr>
          <w:p w14:paraId="56BA037A"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87 325,99</w:t>
            </w:r>
          </w:p>
        </w:tc>
        <w:tc>
          <w:tcPr>
            <w:tcW w:w="282" w:type="dxa"/>
            <w:tcBorders>
              <w:top w:val="nil"/>
              <w:left w:val="nil"/>
              <w:bottom w:val="single" w:sz="4" w:space="0" w:color="C0C0C0"/>
              <w:right w:val="single" w:sz="4" w:space="0" w:color="C0C0C0"/>
            </w:tcBorders>
            <w:shd w:val="clear" w:color="000000" w:fill="D7EAD3"/>
            <w:vAlign w:val="center"/>
            <w:hideMark/>
          </w:tcPr>
          <w:p w14:paraId="39244440"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87 876,98</w:t>
            </w:r>
          </w:p>
        </w:tc>
        <w:tc>
          <w:tcPr>
            <w:tcW w:w="25" w:type="dxa"/>
            <w:tcBorders>
              <w:top w:val="nil"/>
              <w:left w:val="nil"/>
              <w:bottom w:val="single" w:sz="4" w:space="0" w:color="C0C0C0"/>
              <w:right w:val="single" w:sz="4" w:space="0" w:color="C0C0C0"/>
            </w:tcBorders>
            <w:shd w:val="clear" w:color="000000" w:fill="D7EAD3"/>
            <w:vAlign w:val="center"/>
            <w:hideMark/>
          </w:tcPr>
          <w:p w14:paraId="3F5B186D"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99" w:type="dxa"/>
            <w:tcBorders>
              <w:top w:val="nil"/>
              <w:left w:val="nil"/>
              <w:bottom w:val="single" w:sz="4" w:space="0" w:color="C0C0C0"/>
              <w:right w:val="single" w:sz="4" w:space="0" w:color="C0C0C0"/>
            </w:tcBorders>
            <w:shd w:val="clear" w:color="000000" w:fill="FFFFCC"/>
            <w:vAlign w:val="center"/>
            <w:hideMark/>
          </w:tcPr>
          <w:p w14:paraId="24C4EAE3"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544" w:type="dxa"/>
            <w:tcBorders>
              <w:top w:val="nil"/>
              <w:left w:val="nil"/>
              <w:bottom w:val="single" w:sz="4" w:space="0" w:color="C0C0C0"/>
              <w:right w:val="single" w:sz="4" w:space="0" w:color="C0C0C0"/>
            </w:tcBorders>
            <w:shd w:val="clear" w:color="000000" w:fill="D7EAD3"/>
            <w:vAlign w:val="center"/>
            <w:hideMark/>
          </w:tcPr>
          <w:p w14:paraId="3173BF69"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240 549,99</w:t>
            </w:r>
          </w:p>
        </w:tc>
        <w:tc>
          <w:tcPr>
            <w:tcW w:w="518" w:type="dxa"/>
            <w:tcBorders>
              <w:top w:val="nil"/>
              <w:left w:val="nil"/>
              <w:bottom w:val="single" w:sz="4" w:space="0" w:color="C0C0C0"/>
              <w:right w:val="single" w:sz="4" w:space="0" w:color="C0C0C0"/>
            </w:tcBorders>
            <w:shd w:val="clear" w:color="000000" w:fill="D7EAD3"/>
            <w:vAlign w:val="center"/>
            <w:hideMark/>
          </w:tcPr>
          <w:p w14:paraId="4082FAC8"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180 266,84</w:t>
            </w:r>
          </w:p>
        </w:tc>
        <w:tc>
          <w:tcPr>
            <w:tcW w:w="402" w:type="dxa"/>
            <w:tcBorders>
              <w:top w:val="nil"/>
              <w:left w:val="nil"/>
              <w:bottom w:val="single" w:sz="4" w:space="0" w:color="C0C0C0"/>
              <w:right w:val="single" w:sz="4" w:space="0" w:color="C0C0C0"/>
            </w:tcBorders>
            <w:shd w:val="clear" w:color="000000" w:fill="D7EAD3"/>
            <w:vAlign w:val="center"/>
            <w:hideMark/>
          </w:tcPr>
          <w:p w14:paraId="7BDBAA1D"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87 876,99</w:t>
            </w:r>
          </w:p>
        </w:tc>
        <w:tc>
          <w:tcPr>
            <w:tcW w:w="397" w:type="dxa"/>
            <w:tcBorders>
              <w:top w:val="nil"/>
              <w:left w:val="nil"/>
              <w:bottom w:val="single" w:sz="4" w:space="0" w:color="C0C0C0"/>
              <w:right w:val="single" w:sz="4" w:space="0" w:color="C0C0C0"/>
            </w:tcBorders>
            <w:shd w:val="clear" w:color="000000" w:fill="D7EAD3"/>
            <w:vAlign w:val="center"/>
            <w:hideMark/>
          </w:tcPr>
          <w:p w14:paraId="351A041C"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92 389,86</w:t>
            </w:r>
          </w:p>
        </w:tc>
        <w:tc>
          <w:tcPr>
            <w:tcW w:w="434" w:type="dxa"/>
            <w:tcBorders>
              <w:top w:val="nil"/>
              <w:left w:val="nil"/>
              <w:bottom w:val="single" w:sz="4" w:space="0" w:color="C0C0C0"/>
              <w:right w:val="single" w:sz="4" w:space="0" w:color="C0C0C0"/>
            </w:tcBorders>
            <w:shd w:val="clear" w:color="000000" w:fill="FFFFCC"/>
            <w:vAlign w:val="center"/>
            <w:hideMark/>
          </w:tcPr>
          <w:p w14:paraId="421C7D77"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544" w:type="dxa"/>
            <w:tcBorders>
              <w:top w:val="nil"/>
              <w:left w:val="nil"/>
              <w:bottom w:val="single" w:sz="4" w:space="0" w:color="C0C0C0"/>
              <w:right w:val="single" w:sz="4" w:space="0" w:color="C0C0C0"/>
            </w:tcBorders>
            <w:shd w:val="clear" w:color="000000" w:fill="D7EAD3"/>
            <w:vAlign w:val="center"/>
            <w:hideMark/>
          </w:tcPr>
          <w:p w14:paraId="5A060928"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262 468,93</w:t>
            </w:r>
          </w:p>
        </w:tc>
        <w:tc>
          <w:tcPr>
            <w:tcW w:w="518" w:type="dxa"/>
            <w:tcBorders>
              <w:top w:val="nil"/>
              <w:left w:val="nil"/>
              <w:bottom w:val="single" w:sz="4" w:space="0" w:color="C0C0C0"/>
              <w:right w:val="single" w:sz="4" w:space="0" w:color="C0C0C0"/>
            </w:tcBorders>
            <w:shd w:val="clear" w:color="000000" w:fill="D7EAD3"/>
            <w:vAlign w:val="center"/>
            <w:hideMark/>
          </w:tcPr>
          <w:p w14:paraId="349A35F3"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185 907,92</w:t>
            </w:r>
          </w:p>
        </w:tc>
        <w:tc>
          <w:tcPr>
            <w:tcW w:w="402" w:type="dxa"/>
            <w:tcBorders>
              <w:top w:val="nil"/>
              <w:left w:val="nil"/>
              <w:bottom w:val="single" w:sz="4" w:space="0" w:color="C0C0C0"/>
              <w:right w:val="single" w:sz="4" w:space="0" w:color="C0C0C0"/>
            </w:tcBorders>
            <w:shd w:val="clear" w:color="000000" w:fill="D7EAD3"/>
            <w:vAlign w:val="center"/>
            <w:hideMark/>
          </w:tcPr>
          <w:p w14:paraId="1B146CC4"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92 389,85</w:t>
            </w:r>
          </w:p>
        </w:tc>
        <w:tc>
          <w:tcPr>
            <w:tcW w:w="397" w:type="dxa"/>
            <w:tcBorders>
              <w:top w:val="nil"/>
              <w:left w:val="nil"/>
              <w:bottom w:val="single" w:sz="4" w:space="0" w:color="C0C0C0"/>
              <w:right w:val="single" w:sz="4" w:space="0" w:color="C0C0C0"/>
            </w:tcBorders>
            <w:shd w:val="clear" w:color="000000" w:fill="D7EAD3"/>
            <w:vAlign w:val="center"/>
            <w:hideMark/>
          </w:tcPr>
          <w:p w14:paraId="799D6B99"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93 518,06</w:t>
            </w:r>
          </w:p>
        </w:tc>
        <w:tc>
          <w:tcPr>
            <w:tcW w:w="434" w:type="dxa"/>
            <w:tcBorders>
              <w:top w:val="nil"/>
              <w:left w:val="nil"/>
              <w:bottom w:val="single" w:sz="4" w:space="0" w:color="C0C0C0"/>
              <w:right w:val="single" w:sz="4" w:space="0" w:color="C0C0C0"/>
            </w:tcBorders>
            <w:shd w:val="clear" w:color="000000" w:fill="FFFFCC"/>
            <w:vAlign w:val="center"/>
            <w:hideMark/>
          </w:tcPr>
          <w:p w14:paraId="2735C8F7"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r>
      <w:tr w:rsidR="006B4C92" w:rsidRPr="006B4C92" w14:paraId="021AAC40" w14:textId="77777777" w:rsidTr="006B4C92">
        <w:trPr>
          <w:trHeight w:val="300"/>
          <w:jc w:val="center"/>
        </w:trPr>
        <w:tc>
          <w:tcPr>
            <w:tcW w:w="67" w:type="dxa"/>
            <w:tcBorders>
              <w:top w:val="nil"/>
              <w:left w:val="nil"/>
              <w:bottom w:val="nil"/>
              <w:right w:val="nil"/>
            </w:tcBorders>
            <w:shd w:val="clear" w:color="auto" w:fill="auto"/>
            <w:vAlign w:val="center"/>
            <w:hideMark/>
          </w:tcPr>
          <w:p w14:paraId="1632A345" w14:textId="77777777" w:rsidR="006B4C92" w:rsidRPr="006B4C92" w:rsidRDefault="006B4C92" w:rsidP="006B4C92">
            <w:pPr>
              <w:rPr>
                <w:rFonts w:ascii="Tahoma" w:hAnsi="Tahoma" w:cs="Tahoma"/>
                <w:b/>
                <w:bCs/>
                <w:sz w:val="9"/>
                <w:szCs w:val="9"/>
                <w:lang w:eastAsia="ru-RU"/>
              </w:rPr>
            </w:pPr>
          </w:p>
        </w:tc>
        <w:tc>
          <w:tcPr>
            <w:tcW w:w="56" w:type="dxa"/>
            <w:tcBorders>
              <w:top w:val="nil"/>
              <w:left w:val="nil"/>
              <w:bottom w:val="nil"/>
              <w:right w:val="nil"/>
            </w:tcBorders>
            <w:shd w:val="clear" w:color="auto" w:fill="auto"/>
            <w:vAlign w:val="center"/>
            <w:hideMark/>
          </w:tcPr>
          <w:p w14:paraId="2FAE4930" w14:textId="77777777" w:rsidR="006B4C92" w:rsidRPr="006B4C92" w:rsidRDefault="006B4C92" w:rsidP="006B4C92">
            <w:pPr>
              <w:rPr>
                <w:sz w:val="9"/>
                <w:szCs w:val="9"/>
                <w:lang w:eastAsia="ru-RU"/>
              </w:rPr>
            </w:pPr>
          </w:p>
        </w:tc>
        <w:tc>
          <w:tcPr>
            <w:tcW w:w="196" w:type="dxa"/>
            <w:tcBorders>
              <w:top w:val="nil"/>
              <w:left w:val="single" w:sz="4" w:space="0" w:color="C0C0C0"/>
              <w:bottom w:val="nil"/>
              <w:right w:val="single" w:sz="4" w:space="0" w:color="C0C0C0"/>
            </w:tcBorders>
            <w:shd w:val="clear" w:color="auto" w:fill="auto"/>
            <w:vAlign w:val="center"/>
            <w:hideMark/>
          </w:tcPr>
          <w:p w14:paraId="4C3A75FA"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w:t>
            </w:r>
          </w:p>
        </w:tc>
        <w:tc>
          <w:tcPr>
            <w:tcW w:w="1591" w:type="dxa"/>
            <w:tcBorders>
              <w:top w:val="nil"/>
              <w:left w:val="nil"/>
              <w:bottom w:val="nil"/>
              <w:right w:val="single" w:sz="4" w:space="0" w:color="C0C0C0"/>
            </w:tcBorders>
            <w:shd w:val="clear" w:color="auto" w:fill="auto"/>
            <w:vAlign w:val="center"/>
            <w:hideMark/>
          </w:tcPr>
          <w:p w14:paraId="79CCD2DB"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Производственные расходы</w:t>
            </w:r>
          </w:p>
        </w:tc>
        <w:tc>
          <w:tcPr>
            <w:tcW w:w="270" w:type="dxa"/>
            <w:tcBorders>
              <w:top w:val="nil"/>
              <w:left w:val="nil"/>
              <w:bottom w:val="nil"/>
              <w:right w:val="single" w:sz="4" w:space="0" w:color="C0C0C0"/>
            </w:tcBorders>
            <w:shd w:val="clear" w:color="auto" w:fill="auto"/>
            <w:vAlign w:val="center"/>
            <w:hideMark/>
          </w:tcPr>
          <w:p w14:paraId="41C20FFF" w14:textId="77777777" w:rsidR="006B4C92" w:rsidRPr="006B4C92" w:rsidRDefault="006B4C92" w:rsidP="006B4C92">
            <w:pPr>
              <w:jc w:val="center"/>
              <w:rPr>
                <w:rFonts w:ascii="Tahoma" w:hAnsi="Tahoma" w:cs="Tahoma"/>
                <w:b/>
                <w:bCs/>
                <w:sz w:val="9"/>
                <w:szCs w:val="9"/>
                <w:lang w:eastAsia="ru-RU"/>
              </w:rPr>
            </w:pPr>
            <w:proofErr w:type="spellStart"/>
            <w:r w:rsidRPr="006B4C92">
              <w:rPr>
                <w:rFonts w:ascii="Tahoma" w:hAnsi="Tahoma" w:cs="Tahoma"/>
                <w:b/>
                <w:bCs/>
                <w:sz w:val="9"/>
                <w:szCs w:val="9"/>
                <w:lang w:eastAsia="ru-RU"/>
              </w:rPr>
              <w:t>тыс</w:t>
            </w:r>
            <w:proofErr w:type="spellEnd"/>
            <w:r w:rsidRPr="006B4C92">
              <w:rPr>
                <w:rFonts w:ascii="Tahoma" w:hAnsi="Tahoma" w:cs="Tahoma"/>
                <w:b/>
                <w:bCs/>
                <w:sz w:val="9"/>
                <w:szCs w:val="9"/>
                <w:lang w:eastAsia="ru-RU"/>
              </w:rPr>
              <w:t xml:space="preserve"> </w:t>
            </w:r>
            <w:proofErr w:type="spellStart"/>
            <w:r w:rsidRPr="006B4C92">
              <w:rPr>
                <w:rFonts w:ascii="Tahoma" w:hAnsi="Tahoma" w:cs="Tahoma"/>
                <w:b/>
                <w:bCs/>
                <w:sz w:val="9"/>
                <w:szCs w:val="9"/>
                <w:lang w:eastAsia="ru-RU"/>
              </w:rPr>
              <w:t>руб</w:t>
            </w:r>
            <w:proofErr w:type="spellEnd"/>
          </w:p>
        </w:tc>
        <w:tc>
          <w:tcPr>
            <w:tcW w:w="394" w:type="dxa"/>
            <w:tcBorders>
              <w:top w:val="nil"/>
              <w:left w:val="nil"/>
              <w:bottom w:val="nil"/>
              <w:right w:val="single" w:sz="4" w:space="0" w:color="C0C0C0"/>
            </w:tcBorders>
            <w:shd w:val="clear" w:color="000000" w:fill="D7EAD3"/>
            <w:vAlign w:val="center"/>
            <w:hideMark/>
          </w:tcPr>
          <w:p w14:paraId="4CEC8DF7"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116 770,84</w:t>
            </w:r>
          </w:p>
        </w:tc>
        <w:tc>
          <w:tcPr>
            <w:tcW w:w="279" w:type="dxa"/>
            <w:tcBorders>
              <w:top w:val="nil"/>
              <w:left w:val="nil"/>
              <w:bottom w:val="nil"/>
              <w:right w:val="single" w:sz="4" w:space="0" w:color="C0C0C0"/>
            </w:tcBorders>
            <w:shd w:val="clear" w:color="000000" w:fill="D7EAD3"/>
            <w:vAlign w:val="center"/>
            <w:hideMark/>
          </w:tcPr>
          <w:p w14:paraId="2A0F1EE3"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143 351,20</w:t>
            </w:r>
          </w:p>
        </w:tc>
        <w:tc>
          <w:tcPr>
            <w:tcW w:w="394" w:type="dxa"/>
            <w:tcBorders>
              <w:top w:val="nil"/>
              <w:left w:val="nil"/>
              <w:bottom w:val="nil"/>
              <w:right w:val="single" w:sz="4" w:space="0" w:color="C0C0C0"/>
            </w:tcBorders>
            <w:shd w:val="clear" w:color="000000" w:fill="D7EAD3"/>
            <w:vAlign w:val="center"/>
            <w:hideMark/>
          </w:tcPr>
          <w:p w14:paraId="2120C25C"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152 106,40</w:t>
            </w:r>
          </w:p>
        </w:tc>
        <w:tc>
          <w:tcPr>
            <w:tcW w:w="356" w:type="dxa"/>
            <w:tcBorders>
              <w:top w:val="nil"/>
              <w:left w:val="nil"/>
              <w:bottom w:val="nil"/>
              <w:right w:val="single" w:sz="4" w:space="0" w:color="C0C0C0"/>
            </w:tcBorders>
            <w:shd w:val="clear" w:color="000000" w:fill="D7EAD3"/>
            <w:vAlign w:val="center"/>
            <w:hideMark/>
          </w:tcPr>
          <w:p w14:paraId="00CCF960"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168 582,93</w:t>
            </w:r>
          </w:p>
        </w:tc>
        <w:tc>
          <w:tcPr>
            <w:tcW w:w="408" w:type="dxa"/>
            <w:tcBorders>
              <w:top w:val="nil"/>
              <w:left w:val="nil"/>
              <w:bottom w:val="nil"/>
              <w:right w:val="single" w:sz="4" w:space="0" w:color="C0C0C0"/>
            </w:tcBorders>
            <w:shd w:val="clear" w:color="000000" w:fill="D7EAD3"/>
            <w:vAlign w:val="center"/>
            <w:hideMark/>
          </w:tcPr>
          <w:p w14:paraId="528782F5"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147 697,23</w:t>
            </w:r>
          </w:p>
        </w:tc>
        <w:tc>
          <w:tcPr>
            <w:tcW w:w="282" w:type="dxa"/>
            <w:tcBorders>
              <w:top w:val="nil"/>
              <w:left w:val="nil"/>
              <w:bottom w:val="nil"/>
              <w:right w:val="single" w:sz="4" w:space="0" w:color="C0C0C0"/>
            </w:tcBorders>
            <w:shd w:val="clear" w:color="000000" w:fill="D7EAD3"/>
            <w:vAlign w:val="center"/>
            <w:hideMark/>
          </w:tcPr>
          <w:p w14:paraId="33B7DBDB"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73 848,62</w:t>
            </w:r>
          </w:p>
        </w:tc>
        <w:tc>
          <w:tcPr>
            <w:tcW w:w="282" w:type="dxa"/>
            <w:tcBorders>
              <w:top w:val="nil"/>
              <w:left w:val="nil"/>
              <w:bottom w:val="nil"/>
              <w:right w:val="single" w:sz="4" w:space="0" w:color="C0C0C0"/>
            </w:tcBorders>
            <w:shd w:val="clear" w:color="000000" w:fill="D7EAD3"/>
            <w:vAlign w:val="center"/>
            <w:hideMark/>
          </w:tcPr>
          <w:p w14:paraId="2F7A2040"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73 848,62</w:t>
            </w:r>
          </w:p>
        </w:tc>
        <w:tc>
          <w:tcPr>
            <w:tcW w:w="25" w:type="dxa"/>
            <w:tcBorders>
              <w:top w:val="nil"/>
              <w:left w:val="nil"/>
              <w:bottom w:val="nil"/>
              <w:right w:val="single" w:sz="4" w:space="0" w:color="C0C0C0"/>
            </w:tcBorders>
            <w:shd w:val="clear" w:color="000000" w:fill="D7EAD3"/>
            <w:vAlign w:val="center"/>
            <w:hideMark/>
          </w:tcPr>
          <w:p w14:paraId="7B33F9DC"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99" w:type="dxa"/>
            <w:tcBorders>
              <w:top w:val="nil"/>
              <w:left w:val="nil"/>
              <w:bottom w:val="nil"/>
              <w:right w:val="single" w:sz="4" w:space="0" w:color="C0C0C0"/>
            </w:tcBorders>
            <w:shd w:val="clear" w:color="000000" w:fill="FFFFCC"/>
            <w:vAlign w:val="center"/>
            <w:hideMark/>
          </w:tcPr>
          <w:p w14:paraId="1405591F"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544" w:type="dxa"/>
            <w:tcBorders>
              <w:top w:val="nil"/>
              <w:left w:val="nil"/>
              <w:bottom w:val="nil"/>
              <w:right w:val="single" w:sz="4" w:space="0" w:color="C0C0C0"/>
            </w:tcBorders>
            <w:shd w:val="clear" w:color="000000" w:fill="D7EAD3"/>
            <w:vAlign w:val="center"/>
            <w:hideMark/>
          </w:tcPr>
          <w:p w14:paraId="2C38B8D4"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186 130,59</w:t>
            </w:r>
          </w:p>
        </w:tc>
        <w:tc>
          <w:tcPr>
            <w:tcW w:w="518" w:type="dxa"/>
            <w:tcBorders>
              <w:top w:val="nil"/>
              <w:left w:val="nil"/>
              <w:bottom w:val="nil"/>
              <w:right w:val="single" w:sz="4" w:space="0" w:color="C0C0C0"/>
            </w:tcBorders>
            <w:shd w:val="clear" w:color="000000" w:fill="D7EAD3"/>
            <w:vAlign w:val="center"/>
            <w:hideMark/>
          </w:tcPr>
          <w:p w14:paraId="17176A32"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152 074,52</w:t>
            </w:r>
          </w:p>
        </w:tc>
        <w:tc>
          <w:tcPr>
            <w:tcW w:w="402" w:type="dxa"/>
            <w:tcBorders>
              <w:top w:val="nil"/>
              <w:left w:val="nil"/>
              <w:bottom w:val="nil"/>
              <w:right w:val="single" w:sz="4" w:space="0" w:color="C0C0C0"/>
            </w:tcBorders>
            <w:shd w:val="clear" w:color="000000" w:fill="D7EAD3"/>
            <w:vAlign w:val="center"/>
            <w:hideMark/>
          </w:tcPr>
          <w:p w14:paraId="7851B715"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76 037,26</w:t>
            </w:r>
          </w:p>
        </w:tc>
        <w:tc>
          <w:tcPr>
            <w:tcW w:w="397" w:type="dxa"/>
            <w:tcBorders>
              <w:top w:val="nil"/>
              <w:left w:val="nil"/>
              <w:bottom w:val="nil"/>
              <w:right w:val="single" w:sz="4" w:space="0" w:color="C0C0C0"/>
            </w:tcBorders>
            <w:shd w:val="clear" w:color="000000" w:fill="D7EAD3"/>
            <w:vAlign w:val="center"/>
            <w:hideMark/>
          </w:tcPr>
          <w:p w14:paraId="71E9A64C"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76 037,26</w:t>
            </w:r>
          </w:p>
        </w:tc>
        <w:tc>
          <w:tcPr>
            <w:tcW w:w="434" w:type="dxa"/>
            <w:tcBorders>
              <w:top w:val="nil"/>
              <w:left w:val="nil"/>
              <w:bottom w:val="nil"/>
              <w:right w:val="single" w:sz="4" w:space="0" w:color="C0C0C0"/>
            </w:tcBorders>
            <w:shd w:val="clear" w:color="000000" w:fill="FFFFCC"/>
            <w:vAlign w:val="center"/>
            <w:hideMark/>
          </w:tcPr>
          <w:p w14:paraId="2B9DB39D"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544" w:type="dxa"/>
            <w:tcBorders>
              <w:top w:val="nil"/>
              <w:left w:val="nil"/>
              <w:bottom w:val="nil"/>
              <w:right w:val="single" w:sz="4" w:space="0" w:color="C0C0C0"/>
            </w:tcBorders>
            <w:shd w:val="clear" w:color="000000" w:fill="D7EAD3"/>
            <w:vAlign w:val="center"/>
            <w:hideMark/>
          </w:tcPr>
          <w:p w14:paraId="5C004734"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206 009,04</w:t>
            </w:r>
          </w:p>
        </w:tc>
        <w:tc>
          <w:tcPr>
            <w:tcW w:w="518" w:type="dxa"/>
            <w:tcBorders>
              <w:top w:val="nil"/>
              <w:left w:val="nil"/>
              <w:bottom w:val="nil"/>
              <w:right w:val="single" w:sz="4" w:space="0" w:color="C0C0C0"/>
            </w:tcBorders>
            <w:shd w:val="clear" w:color="000000" w:fill="D7EAD3"/>
            <w:vAlign w:val="center"/>
            <w:hideMark/>
          </w:tcPr>
          <w:p w14:paraId="11B88670"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156 923,93</w:t>
            </w:r>
          </w:p>
        </w:tc>
        <w:tc>
          <w:tcPr>
            <w:tcW w:w="402" w:type="dxa"/>
            <w:tcBorders>
              <w:top w:val="nil"/>
              <w:left w:val="nil"/>
              <w:bottom w:val="nil"/>
              <w:right w:val="single" w:sz="4" w:space="0" w:color="C0C0C0"/>
            </w:tcBorders>
            <w:shd w:val="clear" w:color="000000" w:fill="D7EAD3"/>
            <w:vAlign w:val="center"/>
            <w:hideMark/>
          </w:tcPr>
          <w:p w14:paraId="6F0A236B"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78 461,97</w:t>
            </w:r>
          </w:p>
        </w:tc>
        <w:tc>
          <w:tcPr>
            <w:tcW w:w="397" w:type="dxa"/>
            <w:tcBorders>
              <w:top w:val="nil"/>
              <w:left w:val="nil"/>
              <w:bottom w:val="nil"/>
              <w:right w:val="single" w:sz="4" w:space="0" w:color="C0C0C0"/>
            </w:tcBorders>
            <w:shd w:val="clear" w:color="000000" w:fill="D7EAD3"/>
            <w:vAlign w:val="center"/>
            <w:hideMark/>
          </w:tcPr>
          <w:p w14:paraId="72FDAA91"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78 461,97</w:t>
            </w:r>
          </w:p>
        </w:tc>
        <w:tc>
          <w:tcPr>
            <w:tcW w:w="434" w:type="dxa"/>
            <w:tcBorders>
              <w:top w:val="nil"/>
              <w:left w:val="nil"/>
              <w:bottom w:val="nil"/>
              <w:right w:val="single" w:sz="4" w:space="0" w:color="C0C0C0"/>
            </w:tcBorders>
            <w:shd w:val="clear" w:color="000000" w:fill="FFFFCC"/>
            <w:vAlign w:val="center"/>
            <w:hideMark/>
          </w:tcPr>
          <w:p w14:paraId="08856FB2"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r>
      <w:tr w:rsidR="006B4C92" w:rsidRPr="006B4C92" w14:paraId="4C87095A" w14:textId="77777777" w:rsidTr="006B4C92">
        <w:trPr>
          <w:trHeight w:val="300"/>
          <w:jc w:val="center"/>
        </w:trPr>
        <w:tc>
          <w:tcPr>
            <w:tcW w:w="67" w:type="dxa"/>
            <w:tcBorders>
              <w:top w:val="nil"/>
              <w:left w:val="nil"/>
              <w:bottom w:val="nil"/>
              <w:right w:val="nil"/>
            </w:tcBorders>
            <w:shd w:val="clear" w:color="000000" w:fill="00B050"/>
            <w:noWrap/>
            <w:vAlign w:val="center"/>
            <w:hideMark/>
          </w:tcPr>
          <w:p w14:paraId="544EC9A6"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НР</w:t>
            </w:r>
          </w:p>
        </w:tc>
        <w:tc>
          <w:tcPr>
            <w:tcW w:w="56" w:type="dxa"/>
            <w:tcBorders>
              <w:top w:val="nil"/>
              <w:left w:val="nil"/>
              <w:bottom w:val="nil"/>
              <w:right w:val="nil"/>
            </w:tcBorders>
            <w:shd w:val="clear" w:color="auto" w:fill="auto"/>
            <w:vAlign w:val="center"/>
            <w:hideMark/>
          </w:tcPr>
          <w:p w14:paraId="6D9ABA33" w14:textId="77777777" w:rsidR="006B4C92" w:rsidRPr="006B4C92" w:rsidRDefault="006B4C92" w:rsidP="006B4C92">
            <w:pPr>
              <w:rPr>
                <w:rFonts w:ascii="Tahoma" w:hAnsi="Tahoma" w:cs="Tahoma"/>
                <w:b/>
                <w:bCs/>
                <w:color w:val="000000"/>
                <w:sz w:val="9"/>
                <w:szCs w:val="9"/>
                <w:lang w:eastAsia="ru-RU"/>
              </w:rPr>
            </w:pPr>
          </w:p>
        </w:tc>
        <w:tc>
          <w:tcPr>
            <w:tcW w:w="19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3E61FA6"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3.1</w:t>
            </w:r>
          </w:p>
        </w:tc>
        <w:tc>
          <w:tcPr>
            <w:tcW w:w="1591" w:type="dxa"/>
            <w:tcBorders>
              <w:top w:val="single" w:sz="4" w:space="0" w:color="C0C0C0"/>
              <w:left w:val="nil"/>
              <w:bottom w:val="single" w:sz="4" w:space="0" w:color="C0C0C0"/>
              <w:right w:val="single" w:sz="4" w:space="0" w:color="C0C0C0"/>
            </w:tcBorders>
            <w:shd w:val="clear" w:color="auto" w:fill="auto"/>
            <w:vAlign w:val="center"/>
            <w:hideMark/>
          </w:tcPr>
          <w:p w14:paraId="0E591D84" w14:textId="77777777" w:rsidR="006B4C92" w:rsidRPr="006B4C92" w:rsidRDefault="006B4C92" w:rsidP="006B4C92">
            <w:pPr>
              <w:ind w:firstLineChars="100" w:firstLine="90"/>
              <w:rPr>
                <w:rFonts w:ascii="Tahoma" w:hAnsi="Tahoma" w:cs="Tahoma"/>
                <w:b/>
                <w:bCs/>
                <w:sz w:val="9"/>
                <w:szCs w:val="9"/>
                <w:lang w:eastAsia="ru-RU"/>
              </w:rPr>
            </w:pPr>
            <w:r w:rsidRPr="006B4C92">
              <w:rPr>
                <w:rFonts w:ascii="Tahoma" w:hAnsi="Tahoma" w:cs="Tahoma"/>
                <w:b/>
                <w:bCs/>
                <w:sz w:val="9"/>
                <w:szCs w:val="9"/>
                <w:lang w:eastAsia="ru-RU"/>
              </w:rPr>
              <w:t>Реагенты</w:t>
            </w:r>
          </w:p>
        </w:tc>
        <w:tc>
          <w:tcPr>
            <w:tcW w:w="270" w:type="dxa"/>
            <w:tcBorders>
              <w:top w:val="single" w:sz="4" w:space="0" w:color="C0C0C0"/>
              <w:left w:val="nil"/>
              <w:bottom w:val="single" w:sz="4" w:space="0" w:color="C0C0C0"/>
              <w:right w:val="single" w:sz="4" w:space="0" w:color="C0C0C0"/>
            </w:tcBorders>
            <w:shd w:val="clear" w:color="auto" w:fill="auto"/>
            <w:vAlign w:val="center"/>
            <w:hideMark/>
          </w:tcPr>
          <w:p w14:paraId="0BCE0E3F" w14:textId="77777777" w:rsidR="006B4C92" w:rsidRPr="006B4C92" w:rsidRDefault="006B4C92" w:rsidP="006B4C92">
            <w:pPr>
              <w:jc w:val="center"/>
              <w:rPr>
                <w:rFonts w:ascii="Tahoma" w:hAnsi="Tahoma" w:cs="Tahoma"/>
                <w:b/>
                <w:bCs/>
                <w:sz w:val="9"/>
                <w:szCs w:val="9"/>
                <w:lang w:eastAsia="ru-RU"/>
              </w:rPr>
            </w:pPr>
            <w:proofErr w:type="spellStart"/>
            <w:r w:rsidRPr="006B4C92">
              <w:rPr>
                <w:rFonts w:ascii="Tahoma" w:hAnsi="Tahoma" w:cs="Tahoma"/>
                <w:b/>
                <w:bCs/>
                <w:sz w:val="9"/>
                <w:szCs w:val="9"/>
                <w:lang w:eastAsia="ru-RU"/>
              </w:rPr>
              <w:t>тыс</w:t>
            </w:r>
            <w:proofErr w:type="spellEnd"/>
            <w:r w:rsidRPr="006B4C92">
              <w:rPr>
                <w:rFonts w:ascii="Tahoma" w:hAnsi="Tahoma" w:cs="Tahoma"/>
                <w:b/>
                <w:bCs/>
                <w:sz w:val="9"/>
                <w:szCs w:val="9"/>
                <w:lang w:eastAsia="ru-RU"/>
              </w:rPr>
              <w:t xml:space="preserve"> </w:t>
            </w:r>
            <w:proofErr w:type="spellStart"/>
            <w:r w:rsidRPr="006B4C92">
              <w:rPr>
                <w:rFonts w:ascii="Tahoma" w:hAnsi="Tahoma" w:cs="Tahoma"/>
                <w:b/>
                <w:bCs/>
                <w:sz w:val="9"/>
                <w:szCs w:val="9"/>
                <w:lang w:eastAsia="ru-RU"/>
              </w:rPr>
              <w:t>руб</w:t>
            </w:r>
            <w:proofErr w:type="spellEnd"/>
          </w:p>
        </w:tc>
        <w:tc>
          <w:tcPr>
            <w:tcW w:w="394" w:type="dxa"/>
            <w:tcBorders>
              <w:top w:val="single" w:sz="4" w:space="0" w:color="C0C0C0"/>
              <w:left w:val="nil"/>
              <w:bottom w:val="single" w:sz="4" w:space="0" w:color="C0C0C0"/>
              <w:right w:val="single" w:sz="4" w:space="0" w:color="C0C0C0"/>
            </w:tcBorders>
            <w:shd w:val="clear" w:color="000000" w:fill="D7EAD3"/>
            <w:vAlign w:val="center"/>
            <w:hideMark/>
          </w:tcPr>
          <w:p w14:paraId="7B0550B0"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1 507,19</w:t>
            </w:r>
          </w:p>
        </w:tc>
        <w:tc>
          <w:tcPr>
            <w:tcW w:w="279" w:type="dxa"/>
            <w:tcBorders>
              <w:top w:val="single" w:sz="4" w:space="0" w:color="C0C0C0"/>
              <w:left w:val="nil"/>
              <w:bottom w:val="single" w:sz="4" w:space="0" w:color="C0C0C0"/>
              <w:right w:val="single" w:sz="4" w:space="0" w:color="C0C0C0"/>
            </w:tcBorders>
            <w:shd w:val="clear" w:color="000000" w:fill="D7EAD3"/>
            <w:vAlign w:val="center"/>
            <w:hideMark/>
          </w:tcPr>
          <w:p w14:paraId="15F56CEC"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1 400,03</w:t>
            </w:r>
          </w:p>
        </w:tc>
        <w:tc>
          <w:tcPr>
            <w:tcW w:w="394" w:type="dxa"/>
            <w:tcBorders>
              <w:top w:val="single" w:sz="4" w:space="0" w:color="C0C0C0"/>
              <w:left w:val="nil"/>
              <w:bottom w:val="single" w:sz="4" w:space="0" w:color="C0C0C0"/>
              <w:right w:val="single" w:sz="4" w:space="0" w:color="C0C0C0"/>
            </w:tcBorders>
            <w:shd w:val="clear" w:color="000000" w:fill="D7EAD3"/>
            <w:vAlign w:val="center"/>
            <w:hideMark/>
          </w:tcPr>
          <w:p w14:paraId="03604C51"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4 065,63</w:t>
            </w:r>
          </w:p>
        </w:tc>
        <w:tc>
          <w:tcPr>
            <w:tcW w:w="356" w:type="dxa"/>
            <w:tcBorders>
              <w:top w:val="single" w:sz="4" w:space="0" w:color="C0C0C0"/>
              <w:left w:val="nil"/>
              <w:bottom w:val="single" w:sz="4" w:space="0" w:color="C0C0C0"/>
              <w:right w:val="single" w:sz="4" w:space="0" w:color="C0C0C0"/>
            </w:tcBorders>
            <w:shd w:val="clear" w:color="000000" w:fill="D7EAD3"/>
            <w:vAlign w:val="center"/>
            <w:hideMark/>
          </w:tcPr>
          <w:p w14:paraId="205C63D8"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4 324,55</w:t>
            </w:r>
          </w:p>
        </w:tc>
        <w:tc>
          <w:tcPr>
            <w:tcW w:w="408" w:type="dxa"/>
            <w:tcBorders>
              <w:top w:val="single" w:sz="4" w:space="0" w:color="C0C0C0"/>
              <w:left w:val="nil"/>
              <w:bottom w:val="single" w:sz="4" w:space="0" w:color="C0C0C0"/>
              <w:right w:val="single" w:sz="4" w:space="0" w:color="C0C0C0"/>
            </w:tcBorders>
            <w:shd w:val="clear" w:color="000000" w:fill="D7EAD3"/>
            <w:vAlign w:val="center"/>
            <w:hideMark/>
          </w:tcPr>
          <w:p w14:paraId="136F1396"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1 463,38</w:t>
            </w:r>
          </w:p>
        </w:tc>
        <w:tc>
          <w:tcPr>
            <w:tcW w:w="282" w:type="dxa"/>
            <w:tcBorders>
              <w:top w:val="single" w:sz="4" w:space="0" w:color="C0C0C0"/>
              <w:left w:val="nil"/>
              <w:bottom w:val="single" w:sz="4" w:space="0" w:color="C0C0C0"/>
              <w:right w:val="single" w:sz="4" w:space="0" w:color="C0C0C0"/>
            </w:tcBorders>
            <w:shd w:val="clear" w:color="000000" w:fill="D7EAD3"/>
            <w:vAlign w:val="center"/>
            <w:hideMark/>
          </w:tcPr>
          <w:p w14:paraId="274F2B39"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731,69</w:t>
            </w:r>
          </w:p>
        </w:tc>
        <w:tc>
          <w:tcPr>
            <w:tcW w:w="282" w:type="dxa"/>
            <w:tcBorders>
              <w:top w:val="single" w:sz="4" w:space="0" w:color="C0C0C0"/>
              <w:left w:val="nil"/>
              <w:bottom w:val="single" w:sz="4" w:space="0" w:color="C0C0C0"/>
              <w:right w:val="single" w:sz="4" w:space="0" w:color="C0C0C0"/>
            </w:tcBorders>
            <w:shd w:val="clear" w:color="000000" w:fill="D7EAD3"/>
            <w:vAlign w:val="center"/>
            <w:hideMark/>
          </w:tcPr>
          <w:p w14:paraId="2339F95C"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731,69</w:t>
            </w:r>
          </w:p>
        </w:tc>
        <w:tc>
          <w:tcPr>
            <w:tcW w:w="25" w:type="dxa"/>
            <w:tcBorders>
              <w:top w:val="single" w:sz="4" w:space="0" w:color="C0C0C0"/>
              <w:left w:val="nil"/>
              <w:bottom w:val="single" w:sz="4" w:space="0" w:color="C0C0C0"/>
              <w:right w:val="single" w:sz="4" w:space="0" w:color="C0C0C0"/>
            </w:tcBorders>
            <w:shd w:val="clear" w:color="000000" w:fill="D7EAD3"/>
            <w:vAlign w:val="center"/>
            <w:hideMark/>
          </w:tcPr>
          <w:p w14:paraId="021FF520"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99" w:type="dxa"/>
            <w:tcBorders>
              <w:top w:val="single" w:sz="4" w:space="0" w:color="C0C0C0"/>
              <w:left w:val="nil"/>
              <w:bottom w:val="single" w:sz="4" w:space="0" w:color="C0C0C0"/>
              <w:right w:val="single" w:sz="4" w:space="0" w:color="C0C0C0"/>
            </w:tcBorders>
            <w:shd w:val="clear" w:color="000000" w:fill="FFFFCC"/>
            <w:vAlign w:val="center"/>
            <w:hideMark/>
          </w:tcPr>
          <w:p w14:paraId="1F0B70AB"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544" w:type="dxa"/>
            <w:tcBorders>
              <w:top w:val="single" w:sz="4" w:space="0" w:color="C0C0C0"/>
              <w:left w:val="nil"/>
              <w:bottom w:val="single" w:sz="4" w:space="0" w:color="C0C0C0"/>
              <w:right w:val="single" w:sz="4" w:space="0" w:color="C0C0C0"/>
            </w:tcBorders>
            <w:shd w:val="clear" w:color="000000" w:fill="D7EAD3"/>
            <w:vAlign w:val="center"/>
            <w:hideMark/>
          </w:tcPr>
          <w:p w14:paraId="14EE11C3"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4 497,53</w:t>
            </w:r>
          </w:p>
        </w:tc>
        <w:tc>
          <w:tcPr>
            <w:tcW w:w="518" w:type="dxa"/>
            <w:tcBorders>
              <w:top w:val="single" w:sz="4" w:space="0" w:color="C0C0C0"/>
              <w:left w:val="nil"/>
              <w:bottom w:val="single" w:sz="4" w:space="0" w:color="C0C0C0"/>
              <w:right w:val="single" w:sz="4" w:space="0" w:color="C0C0C0"/>
            </w:tcBorders>
            <w:shd w:val="clear" w:color="000000" w:fill="D7EAD3"/>
            <w:vAlign w:val="center"/>
            <w:hideMark/>
          </w:tcPr>
          <w:p w14:paraId="0C2C34D1"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1 517,53</w:t>
            </w:r>
          </w:p>
        </w:tc>
        <w:tc>
          <w:tcPr>
            <w:tcW w:w="402" w:type="dxa"/>
            <w:tcBorders>
              <w:top w:val="single" w:sz="4" w:space="0" w:color="C0C0C0"/>
              <w:left w:val="nil"/>
              <w:bottom w:val="single" w:sz="4" w:space="0" w:color="C0C0C0"/>
              <w:right w:val="single" w:sz="4" w:space="0" w:color="C0C0C0"/>
            </w:tcBorders>
            <w:shd w:val="clear" w:color="000000" w:fill="D7EAD3"/>
            <w:vAlign w:val="center"/>
            <w:hideMark/>
          </w:tcPr>
          <w:p w14:paraId="16F2FAA3"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758,76</w:t>
            </w:r>
          </w:p>
        </w:tc>
        <w:tc>
          <w:tcPr>
            <w:tcW w:w="397" w:type="dxa"/>
            <w:tcBorders>
              <w:top w:val="single" w:sz="4" w:space="0" w:color="C0C0C0"/>
              <w:left w:val="nil"/>
              <w:bottom w:val="single" w:sz="4" w:space="0" w:color="C0C0C0"/>
              <w:right w:val="single" w:sz="4" w:space="0" w:color="C0C0C0"/>
            </w:tcBorders>
            <w:shd w:val="clear" w:color="000000" w:fill="D7EAD3"/>
            <w:vAlign w:val="center"/>
            <w:hideMark/>
          </w:tcPr>
          <w:p w14:paraId="02860859"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758,76</w:t>
            </w:r>
          </w:p>
        </w:tc>
        <w:tc>
          <w:tcPr>
            <w:tcW w:w="434" w:type="dxa"/>
            <w:tcBorders>
              <w:top w:val="single" w:sz="4" w:space="0" w:color="C0C0C0"/>
              <w:left w:val="nil"/>
              <w:bottom w:val="single" w:sz="4" w:space="0" w:color="C0C0C0"/>
              <w:right w:val="single" w:sz="4" w:space="0" w:color="C0C0C0"/>
            </w:tcBorders>
            <w:shd w:val="clear" w:color="000000" w:fill="FFFFCC"/>
            <w:vAlign w:val="center"/>
            <w:hideMark/>
          </w:tcPr>
          <w:p w14:paraId="6AFAFC98"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544" w:type="dxa"/>
            <w:tcBorders>
              <w:top w:val="single" w:sz="4" w:space="0" w:color="C0C0C0"/>
              <w:left w:val="nil"/>
              <w:bottom w:val="single" w:sz="4" w:space="0" w:color="C0C0C0"/>
              <w:right w:val="single" w:sz="4" w:space="0" w:color="C0C0C0"/>
            </w:tcBorders>
            <w:shd w:val="clear" w:color="000000" w:fill="D7EAD3"/>
            <w:vAlign w:val="center"/>
            <w:hideMark/>
          </w:tcPr>
          <w:p w14:paraId="39B95140"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4 677,43</w:t>
            </w:r>
          </w:p>
        </w:tc>
        <w:tc>
          <w:tcPr>
            <w:tcW w:w="518" w:type="dxa"/>
            <w:tcBorders>
              <w:top w:val="single" w:sz="4" w:space="0" w:color="C0C0C0"/>
              <w:left w:val="nil"/>
              <w:bottom w:val="single" w:sz="4" w:space="0" w:color="C0C0C0"/>
              <w:right w:val="single" w:sz="4" w:space="0" w:color="C0C0C0"/>
            </w:tcBorders>
            <w:shd w:val="clear" w:color="000000" w:fill="D7EAD3"/>
            <w:vAlign w:val="center"/>
            <w:hideMark/>
          </w:tcPr>
          <w:p w14:paraId="156EE2BD"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1 578,23</w:t>
            </w:r>
          </w:p>
        </w:tc>
        <w:tc>
          <w:tcPr>
            <w:tcW w:w="402" w:type="dxa"/>
            <w:tcBorders>
              <w:top w:val="single" w:sz="4" w:space="0" w:color="C0C0C0"/>
              <w:left w:val="nil"/>
              <w:bottom w:val="single" w:sz="4" w:space="0" w:color="C0C0C0"/>
              <w:right w:val="single" w:sz="4" w:space="0" w:color="C0C0C0"/>
            </w:tcBorders>
            <w:shd w:val="clear" w:color="000000" w:fill="D7EAD3"/>
            <w:vAlign w:val="center"/>
            <w:hideMark/>
          </w:tcPr>
          <w:p w14:paraId="59FD2202"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789,11</w:t>
            </w:r>
          </w:p>
        </w:tc>
        <w:tc>
          <w:tcPr>
            <w:tcW w:w="397" w:type="dxa"/>
            <w:tcBorders>
              <w:top w:val="single" w:sz="4" w:space="0" w:color="C0C0C0"/>
              <w:left w:val="nil"/>
              <w:bottom w:val="single" w:sz="4" w:space="0" w:color="C0C0C0"/>
              <w:right w:val="single" w:sz="4" w:space="0" w:color="C0C0C0"/>
            </w:tcBorders>
            <w:shd w:val="clear" w:color="000000" w:fill="D7EAD3"/>
            <w:vAlign w:val="center"/>
            <w:hideMark/>
          </w:tcPr>
          <w:p w14:paraId="5F0E8D27"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789,11</w:t>
            </w:r>
          </w:p>
        </w:tc>
        <w:tc>
          <w:tcPr>
            <w:tcW w:w="434" w:type="dxa"/>
            <w:tcBorders>
              <w:top w:val="single" w:sz="4" w:space="0" w:color="C0C0C0"/>
              <w:left w:val="nil"/>
              <w:bottom w:val="single" w:sz="4" w:space="0" w:color="C0C0C0"/>
              <w:right w:val="single" w:sz="4" w:space="0" w:color="C0C0C0"/>
            </w:tcBorders>
            <w:shd w:val="clear" w:color="000000" w:fill="FFFFCC"/>
            <w:vAlign w:val="center"/>
            <w:hideMark/>
          </w:tcPr>
          <w:p w14:paraId="4C49F69F"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r>
      <w:tr w:rsidR="006B4C92" w:rsidRPr="006B4C92" w14:paraId="38FA20F2" w14:textId="77777777" w:rsidTr="006B4C92">
        <w:trPr>
          <w:trHeight w:val="300"/>
          <w:jc w:val="center"/>
        </w:trPr>
        <w:tc>
          <w:tcPr>
            <w:tcW w:w="67" w:type="dxa"/>
            <w:tcBorders>
              <w:top w:val="nil"/>
              <w:left w:val="nil"/>
              <w:bottom w:val="nil"/>
              <w:right w:val="nil"/>
            </w:tcBorders>
            <w:shd w:val="clear" w:color="000000" w:fill="00B050"/>
            <w:noWrap/>
            <w:vAlign w:val="center"/>
            <w:hideMark/>
          </w:tcPr>
          <w:p w14:paraId="737EA87E"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НР</w:t>
            </w:r>
          </w:p>
        </w:tc>
        <w:tc>
          <w:tcPr>
            <w:tcW w:w="56" w:type="dxa"/>
            <w:vMerge w:val="restart"/>
            <w:tcBorders>
              <w:top w:val="nil"/>
              <w:left w:val="nil"/>
              <w:bottom w:val="nil"/>
              <w:right w:val="single" w:sz="4" w:space="0" w:color="C0C0C0"/>
            </w:tcBorders>
            <w:shd w:val="clear" w:color="auto" w:fill="auto"/>
            <w:vAlign w:val="center"/>
            <w:hideMark/>
          </w:tcPr>
          <w:p w14:paraId="5D12F211" w14:textId="77777777" w:rsidR="006B4C92" w:rsidRPr="006B4C92" w:rsidRDefault="006B4C92" w:rsidP="006B4C92">
            <w:pPr>
              <w:jc w:val="center"/>
              <w:rPr>
                <w:rFonts w:ascii="Wingdings 2" w:hAnsi="Wingdings 2" w:cs="Tahoma"/>
                <w:color w:val="5A5A5A"/>
                <w:sz w:val="9"/>
                <w:szCs w:val="9"/>
                <w:lang w:eastAsia="ru-RU"/>
              </w:rPr>
            </w:pPr>
            <w:r w:rsidRPr="006B4C92">
              <w:rPr>
                <w:rFonts w:ascii="Wingdings 2" w:hAnsi="Wingdings 2" w:cs="Tahoma"/>
                <w:color w:val="5A5A5A"/>
                <w:sz w:val="9"/>
                <w:szCs w:val="9"/>
                <w:lang w:eastAsia="ru-RU"/>
              </w:rPr>
              <w:t>О</w:t>
            </w:r>
          </w:p>
        </w:tc>
        <w:tc>
          <w:tcPr>
            <w:tcW w:w="196" w:type="dxa"/>
            <w:tcBorders>
              <w:top w:val="single" w:sz="4" w:space="0" w:color="C0C0C0"/>
              <w:left w:val="nil"/>
              <w:bottom w:val="single" w:sz="4" w:space="0" w:color="C0C0C0"/>
              <w:right w:val="single" w:sz="4" w:space="0" w:color="C0C0C0"/>
            </w:tcBorders>
            <w:shd w:val="clear" w:color="auto" w:fill="auto"/>
            <w:vAlign w:val="center"/>
            <w:hideMark/>
          </w:tcPr>
          <w:p w14:paraId="3ADD5F9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3.1.1</w:t>
            </w:r>
          </w:p>
        </w:tc>
        <w:tc>
          <w:tcPr>
            <w:tcW w:w="1591" w:type="dxa"/>
            <w:tcBorders>
              <w:top w:val="single" w:sz="4" w:space="0" w:color="C0C0C0"/>
              <w:left w:val="nil"/>
              <w:bottom w:val="single" w:sz="4" w:space="0" w:color="C0C0C0"/>
              <w:right w:val="single" w:sz="4" w:space="0" w:color="C0C0C0"/>
            </w:tcBorders>
            <w:shd w:val="clear" w:color="000000" w:fill="E3FAFD"/>
            <w:vAlign w:val="center"/>
            <w:hideMark/>
          </w:tcPr>
          <w:p w14:paraId="59A96039" w14:textId="77777777" w:rsidR="006B4C92" w:rsidRPr="006B4C92" w:rsidRDefault="006B4C92" w:rsidP="006B4C92">
            <w:pPr>
              <w:ind w:firstLineChars="200" w:firstLine="180"/>
              <w:rPr>
                <w:rFonts w:ascii="Tahoma" w:hAnsi="Tahoma" w:cs="Tahoma"/>
                <w:sz w:val="9"/>
                <w:szCs w:val="9"/>
                <w:lang w:eastAsia="ru-RU"/>
              </w:rPr>
            </w:pPr>
            <w:r w:rsidRPr="006B4C92">
              <w:rPr>
                <w:rFonts w:ascii="Tahoma" w:hAnsi="Tahoma" w:cs="Tahoma"/>
                <w:sz w:val="9"/>
                <w:szCs w:val="9"/>
                <w:lang w:eastAsia="ru-RU"/>
              </w:rPr>
              <w:t>Хлор жидкий</w:t>
            </w:r>
          </w:p>
        </w:tc>
        <w:tc>
          <w:tcPr>
            <w:tcW w:w="270" w:type="dxa"/>
            <w:tcBorders>
              <w:top w:val="single" w:sz="4" w:space="0" w:color="C0C0C0"/>
              <w:left w:val="nil"/>
              <w:bottom w:val="single" w:sz="4" w:space="0" w:color="C0C0C0"/>
              <w:right w:val="single" w:sz="4" w:space="0" w:color="C0C0C0"/>
            </w:tcBorders>
            <w:shd w:val="clear" w:color="auto" w:fill="auto"/>
            <w:vAlign w:val="center"/>
            <w:hideMark/>
          </w:tcPr>
          <w:p w14:paraId="51DD5D46"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тыс</w:t>
            </w:r>
            <w:proofErr w:type="spellEnd"/>
            <w:r w:rsidRPr="006B4C92">
              <w:rPr>
                <w:rFonts w:ascii="Tahoma" w:hAnsi="Tahoma" w:cs="Tahoma"/>
                <w:sz w:val="9"/>
                <w:szCs w:val="9"/>
                <w:lang w:eastAsia="ru-RU"/>
              </w:rPr>
              <w:t xml:space="preserve"> </w:t>
            </w:r>
            <w:proofErr w:type="spellStart"/>
            <w:r w:rsidRPr="006B4C92">
              <w:rPr>
                <w:rFonts w:ascii="Tahoma" w:hAnsi="Tahoma" w:cs="Tahoma"/>
                <w:sz w:val="9"/>
                <w:szCs w:val="9"/>
                <w:lang w:eastAsia="ru-RU"/>
              </w:rPr>
              <w:t>руб</w:t>
            </w:r>
            <w:proofErr w:type="spellEnd"/>
          </w:p>
        </w:tc>
        <w:tc>
          <w:tcPr>
            <w:tcW w:w="394" w:type="dxa"/>
            <w:tcBorders>
              <w:top w:val="single" w:sz="4" w:space="0" w:color="C0C0C0"/>
              <w:left w:val="nil"/>
              <w:bottom w:val="single" w:sz="4" w:space="0" w:color="C0C0C0"/>
              <w:right w:val="single" w:sz="4" w:space="0" w:color="C0C0C0"/>
            </w:tcBorders>
            <w:shd w:val="clear" w:color="000000" w:fill="D7EAD3"/>
            <w:vAlign w:val="center"/>
            <w:hideMark/>
          </w:tcPr>
          <w:p w14:paraId="345015D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1 507,19</w:t>
            </w:r>
          </w:p>
        </w:tc>
        <w:tc>
          <w:tcPr>
            <w:tcW w:w="279" w:type="dxa"/>
            <w:tcBorders>
              <w:top w:val="single" w:sz="4" w:space="0" w:color="C0C0C0"/>
              <w:left w:val="nil"/>
              <w:bottom w:val="single" w:sz="4" w:space="0" w:color="C0C0C0"/>
              <w:right w:val="single" w:sz="4" w:space="0" w:color="C0C0C0"/>
            </w:tcBorders>
            <w:shd w:val="clear" w:color="000000" w:fill="D7EAD3"/>
            <w:vAlign w:val="center"/>
            <w:hideMark/>
          </w:tcPr>
          <w:p w14:paraId="7F633AB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1 400,03</w:t>
            </w:r>
          </w:p>
        </w:tc>
        <w:tc>
          <w:tcPr>
            <w:tcW w:w="394" w:type="dxa"/>
            <w:tcBorders>
              <w:top w:val="single" w:sz="4" w:space="0" w:color="C0C0C0"/>
              <w:left w:val="nil"/>
              <w:bottom w:val="single" w:sz="4" w:space="0" w:color="C0C0C0"/>
              <w:right w:val="single" w:sz="4" w:space="0" w:color="C0C0C0"/>
            </w:tcBorders>
            <w:shd w:val="clear" w:color="000000" w:fill="D7EAD3"/>
            <w:vAlign w:val="center"/>
            <w:hideMark/>
          </w:tcPr>
          <w:p w14:paraId="1CD0554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1 568,10</w:t>
            </w:r>
          </w:p>
        </w:tc>
        <w:tc>
          <w:tcPr>
            <w:tcW w:w="356" w:type="dxa"/>
            <w:tcBorders>
              <w:top w:val="single" w:sz="4" w:space="0" w:color="C0C0C0"/>
              <w:left w:val="nil"/>
              <w:bottom w:val="single" w:sz="4" w:space="0" w:color="C0C0C0"/>
              <w:right w:val="single" w:sz="4" w:space="0" w:color="C0C0C0"/>
            </w:tcBorders>
            <w:shd w:val="clear" w:color="000000" w:fill="D7EAD3"/>
            <w:vAlign w:val="center"/>
            <w:hideMark/>
          </w:tcPr>
          <w:p w14:paraId="7F6338E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1 738,47</w:t>
            </w:r>
          </w:p>
        </w:tc>
        <w:tc>
          <w:tcPr>
            <w:tcW w:w="408" w:type="dxa"/>
            <w:tcBorders>
              <w:top w:val="single" w:sz="4" w:space="0" w:color="C0C0C0"/>
              <w:left w:val="nil"/>
              <w:bottom w:val="single" w:sz="4" w:space="0" w:color="C0C0C0"/>
              <w:right w:val="single" w:sz="4" w:space="0" w:color="C0C0C0"/>
            </w:tcBorders>
            <w:shd w:val="clear" w:color="000000" w:fill="D7EAD3"/>
            <w:vAlign w:val="center"/>
            <w:hideMark/>
          </w:tcPr>
          <w:p w14:paraId="1C8B397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1 463,38</w:t>
            </w:r>
          </w:p>
        </w:tc>
        <w:tc>
          <w:tcPr>
            <w:tcW w:w="282" w:type="dxa"/>
            <w:tcBorders>
              <w:top w:val="single" w:sz="4" w:space="0" w:color="C0C0C0"/>
              <w:left w:val="nil"/>
              <w:bottom w:val="single" w:sz="4" w:space="0" w:color="C0C0C0"/>
              <w:right w:val="single" w:sz="4" w:space="0" w:color="C0C0C0"/>
            </w:tcBorders>
            <w:shd w:val="clear" w:color="000000" w:fill="D7EAD3"/>
            <w:vAlign w:val="center"/>
            <w:hideMark/>
          </w:tcPr>
          <w:p w14:paraId="242900D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731,69</w:t>
            </w:r>
          </w:p>
        </w:tc>
        <w:tc>
          <w:tcPr>
            <w:tcW w:w="282" w:type="dxa"/>
            <w:tcBorders>
              <w:top w:val="single" w:sz="4" w:space="0" w:color="C0C0C0"/>
              <w:left w:val="nil"/>
              <w:bottom w:val="single" w:sz="4" w:space="0" w:color="C0C0C0"/>
              <w:right w:val="single" w:sz="4" w:space="0" w:color="C0C0C0"/>
            </w:tcBorders>
            <w:shd w:val="clear" w:color="000000" w:fill="D7EAD3"/>
            <w:vAlign w:val="center"/>
            <w:hideMark/>
          </w:tcPr>
          <w:p w14:paraId="541149A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731,69</w:t>
            </w:r>
          </w:p>
        </w:tc>
        <w:tc>
          <w:tcPr>
            <w:tcW w:w="25" w:type="dxa"/>
            <w:tcBorders>
              <w:top w:val="single" w:sz="4" w:space="0" w:color="C0C0C0"/>
              <w:left w:val="nil"/>
              <w:bottom w:val="single" w:sz="4" w:space="0" w:color="C0C0C0"/>
              <w:right w:val="single" w:sz="4" w:space="0" w:color="C0C0C0"/>
            </w:tcBorders>
            <w:shd w:val="clear" w:color="000000" w:fill="D7EAD3"/>
            <w:vAlign w:val="center"/>
            <w:hideMark/>
          </w:tcPr>
          <w:p w14:paraId="3643BC4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99" w:type="dxa"/>
            <w:tcBorders>
              <w:top w:val="single" w:sz="4" w:space="0" w:color="C0C0C0"/>
              <w:left w:val="nil"/>
              <w:bottom w:val="single" w:sz="4" w:space="0" w:color="C0C0C0"/>
              <w:right w:val="single" w:sz="4" w:space="0" w:color="C0C0C0"/>
            </w:tcBorders>
            <w:shd w:val="clear" w:color="000000" w:fill="FFFFCC"/>
            <w:vAlign w:val="center"/>
            <w:hideMark/>
          </w:tcPr>
          <w:p w14:paraId="5F9AA823"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544" w:type="dxa"/>
            <w:tcBorders>
              <w:top w:val="single" w:sz="4" w:space="0" w:color="C0C0C0"/>
              <w:left w:val="nil"/>
              <w:bottom w:val="single" w:sz="4" w:space="0" w:color="C0C0C0"/>
              <w:right w:val="single" w:sz="4" w:space="0" w:color="C0C0C0"/>
            </w:tcBorders>
            <w:shd w:val="clear" w:color="000000" w:fill="D7EAD3"/>
            <w:vAlign w:val="center"/>
            <w:hideMark/>
          </w:tcPr>
          <w:p w14:paraId="4B31375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1 808,01</w:t>
            </w:r>
          </w:p>
        </w:tc>
        <w:tc>
          <w:tcPr>
            <w:tcW w:w="518" w:type="dxa"/>
            <w:tcBorders>
              <w:top w:val="single" w:sz="4" w:space="0" w:color="C0C0C0"/>
              <w:left w:val="nil"/>
              <w:bottom w:val="single" w:sz="4" w:space="0" w:color="C0C0C0"/>
              <w:right w:val="single" w:sz="4" w:space="0" w:color="C0C0C0"/>
            </w:tcBorders>
            <w:shd w:val="clear" w:color="000000" w:fill="D7EAD3"/>
            <w:vAlign w:val="center"/>
            <w:hideMark/>
          </w:tcPr>
          <w:p w14:paraId="3A2491F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1 517,53</w:t>
            </w:r>
          </w:p>
        </w:tc>
        <w:tc>
          <w:tcPr>
            <w:tcW w:w="402" w:type="dxa"/>
            <w:tcBorders>
              <w:top w:val="single" w:sz="4" w:space="0" w:color="C0C0C0"/>
              <w:left w:val="nil"/>
              <w:bottom w:val="single" w:sz="4" w:space="0" w:color="C0C0C0"/>
              <w:right w:val="single" w:sz="4" w:space="0" w:color="C0C0C0"/>
            </w:tcBorders>
            <w:shd w:val="clear" w:color="000000" w:fill="D7EAD3"/>
            <w:vAlign w:val="center"/>
            <w:hideMark/>
          </w:tcPr>
          <w:p w14:paraId="27FFB12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758,76</w:t>
            </w:r>
          </w:p>
        </w:tc>
        <w:tc>
          <w:tcPr>
            <w:tcW w:w="397" w:type="dxa"/>
            <w:tcBorders>
              <w:top w:val="single" w:sz="4" w:space="0" w:color="C0C0C0"/>
              <w:left w:val="nil"/>
              <w:bottom w:val="single" w:sz="4" w:space="0" w:color="C0C0C0"/>
              <w:right w:val="single" w:sz="4" w:space="0" w:color="C0C0C0"/>
            </w:tcBorders>
            <w:shd w:val="clear" w:color="000000" w:fill="D7EAD3"/>
            <w:vAlign w:val="center"/>
            <w:hideMark/>
          </w:tcPr>
          <w:p w14:paraId="173B0C0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758,76</w:t>
            </w:r>
          </w:p>
        </w:tc>
        <w:tc>
          <w:tcPr>
            <w:tcW w:w="434" w:type="dxa"/>
            <w:tcBorders>
              <w:top w:val="single" w:sz="4" w:space="0" w:color="C0C0C0"/>
              <w:left w:val="nil"/>
              <w:bottom w:val="single" w:sz="4" w:space="0" w:color="C0C0C0"/>
              <w:right w:val="single" w:sz="4" w:space="0" w:color="C0C0C0"/>
            </w:tcBorders>
            <w:shd w:val="clear" w:color="000000" w:fill="FFFFCC"/>
            <w:vAlign w:val="center"/>
            <w:hideMark/>
          </w:tcPr>
          <w:p w14:paraId="4F48C4CD"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544" w:type="dxa"/>
            <w:tcBorders>
              <w:top w:val="single" w:sz="4" w:space="0" w:color="C0C0C0"/>
              <w:left w:val="nil"/>
              <w:bottom w:val="single" w:sz="4" w:space="0" w:color="C0C0C0"/>
              <w:right w:val="single" w:sz="4" w:space="0" w:color="C0C0C0"/>
            </w:tcBorders>
            <w:shd w:val="clear" w:color="000000" w:fill="D7EAD3"/>
            <w:vAlign w:val="center"/>
            <w:hideMark/>
          </w:tcPr>
          <w:p w14:paraId="35B2D40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1 880,33</w:t>
            </w:r>
          </w:p>
        </w:tc>
        <w:tc>
          <w:tcPr>
            <w:tcW w:w="518" w:type="dxa"/>
            <w:tcBorders>
              <w:top w:val="single" w:sz="4" w:space="0" w:color="C0C0C0"/>
              <w:left w:val="nil"/>
              <w:bottom w:val="single" w:sz="4" w:space="0" w:color="C0C0C0"/>
              <w:right w:val="single" w:sz="4" w:space="0" w:color="C0C0C0"/>
            </w:tcBorders>
            <w:shd w:val="clear" w:color="000000" w:fill="D7EAD3"/>
            <w:vAlign w:val="center"/>
            <w:hideMark/>
          </w:tcPr>
          <w:p w14:paraId="287CC51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1 578,23</w:t>
            </w:r>
          </w:p>
        </w:tc>
        <w:tc>
          <w:tcPr>
            <w:tcW w:w="402" w:type="dxa"/>
            <w:tcBorders>
              <w:top w:val="single" w:sz="4" w:space="0" w:color="C0C0C0"/>
              <w:left w:val="nil"/>
              <w:bottom w:val="single" w:sz="4" w:space="0" w:color="C0C0C0"/>
              <w:right w:val="single" w:sz="4" w:space="0" w:color="C0C0C0"/>
            </w:tcBorders>
            <w:shd w:val="clear" w:color="000000" w:fill="D7EAD3"/>
            <w:vAlign w:val="center"/>
            <w:hideMark/>
          </w:tcPr>
          <w:p w14:paraId="55A103A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789,11</w:t>
            </w:r>
          </w:p>
        </w:tc>
        <w:tc>
          <w:tcPr>
            <w:tcW w:w="397" w:type="dxa"/>
            <w:tcBorders>
              <w:top w:val="single" w:sz="4" w:space="0" w:color="C0C0C0"/>
              <w:left w:val="nil"/>
              <w:bottom w:val="single" w:sz="4" w:space="0" w:color="C0C0C0"/>
              <w:right w:val="single" w:sz="4" w:space="0" w:color="C0C0C0"/>
            </w:tcBorders>
            <w:shd w:val="clear" w:color="000000" w:fill="D7EAD3"/>
            <w:vAlign w:val="center"/>
            <w:hideMark/>
          </w:tcPr>
          <w:p w14:paraId="1D16F04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789,11</w:t>
            </w:r>
          </w:p>
        </w:tc>
        <w:tc>
          <w:tcPr>
            <w:tcW w:w="434" w:type="dxa"/>
            <w:tcBorders>
              <w:top w:val="single" w:sz="4" w:space="0" w:color="C0C0C0"/>
              <w:left w:val="nil"/>
              <w:bottom w:val="single" w:sz="4" w:space="0" w:color="C0C0C0"/>
              <w:right w:val="single" w:sz="4" w:space="0" w:color="C0C0C0"/>
            </w:tcBorders>
            <w:shd w:val="clear" w:color="000000" w:fill="FFFFCC"/>
            <w:vAlign w:val="center"/>
            <w:hideMark/>
          </w:tcPr>
          <w:p w14:paraId="140C5A8A"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r>
      <w:tr w:rsidR="006B4C92" w:rsidRPr="006B4C92" w14:paraId="687CF98D" w14:textId="77777777" w:rsidTr="006B4C92">
        <w:trPr>
          <w:trHeight w:val="71"/>
          <w:jc w:val="center"/>
        </w:trPr>
        <w:tc>
          <w:tcPr>
            <w:tcW w:w="67" w:type="dxa"/>
            <w:tcBorders>
              <w:top w:val="nil"/>
              <w:left w:val="nil"/>
              <w:bottom w:val="nil"/>
              <w:right w:val="nil"/>
            </w:tcBorders>
            <w:shd w:val="clear" w:color="000000" w:fill="00B050"/>
            <w:noWrap/>
            <w:vAlign w:val="center"/>
            <w:hideMark/>
          </w:tcPr>
          <w:p w14:paraId="6ECEC252"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НР</w:t>
            </w:r>
          </w:p>
        </w:tc>
        <w:tc>
          <w:tcPr>
            <w:tcW w:w="56" w:type="dxa"/>
            <w:vMerge/>
            <w:tcBorders>
              <w:top w:val="nil"/>
              <w:left w:val="nil"/>
              <w:bottom w:val="nil"/>
              <w:right w:val="single" w:sz="4" w:space="0" w:color="C0C0C0"/>
            </w:tcBorders>
            <w:vAlign w:val="center"/>
            <w:hideMark/>
          </w:tcPr>
          <w:p w14:paraId="0D01BEE6" w14:textId="77777777" w:rsidR="006B4C92" w:rsidRPr="006B4C92" w:rsidRDefault="006B4C92" w:rsidP="006B4C92">
            <w:pPr>
              <w:rPr>
                <w:rFonts w:ascii="Wingdings 2" w:hAnsi="Wingdings 2" w:cs="Tahoma"/>
                <w:color w:val="5A5A5A"/>
                <w:sz w:val="9"/>
                <w:szCs w:val="9"/>
                <w:lang w:eastAsia="ru-RU"/>
              </w:rPr>
            </w:pPr>
          </w:p>
        </w:tc>
        <w:tc>
          <w:tcPr>
            <w:tcW w:w="196" w:type="dxa"/>
            <w:tcBorders>
              <w:top w:val="nil"/>
              <w:left w:val="nil"/>
              <w:bottom w:val="single" w:sz="4" w:space="0" w:color="C0C0C0"/>
              <w:right w:val="single" w:sz="4" w:space="0" w:color="C0C0C0"/>
            </w:tcBorders>
            <w:shd w:val="clear" w:color="auto" w:fill="auto"/>
            <w:vAlign w:val="center"/>
            <w:hideMark/>
          </w:tcPr>
          <w:p w14:paraId="170541D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3.1.1.1</w:t>
            </w:r>
          </w:p>
        </w:tc>
        <w:tc>
          <w:tcPr>
            <w:tcW w:w="1591" w:type="dxa"/>
            <w:tcBorders>
              <w:top w:val="nil"/>
              <w:left w:val="nil"/>
              <w:bottom w:val="single" w:sz="4" w:space="0" w:color="C0C0C0"/>
              <w:right w:val="single" w:sz="4" w:space="0" w:color="C0C0C0"/>
            </w:tcBorders>
            <w:shd w:val="clear" w:color="auto" w:fill="auto"/>
            <w:vAlign w:val="center"/>
            <w:hideMark/>
          </w:tcPr>
          <w:p w14:paraId="3FBAB49C" w14:textId="77777777" w:rsidR="006B4C92" w:rsidRPr="006B4C92" w:rsidRDefault="006B4C92" w:rsidP="006B4C92">
            <w:pPr>
              <w:ind w:firstLineChars="300" w:firstLine="270"/>
              <w:rPr>
                <w:rFonts w:ascii="Tahoma" w:hAnsi="Tahoma" w:cs="Tahoma"/>
                <w:sz w:val="9"/>
                <w:szCs w:val="9"/>
                <w:lang w:eastAsia="ru-RU"/>
              </w:rPr>
            </w:pPr>
            <w:r w:rsidRPr="006B4C92">
              <w:rPr>
                <w:rFonts w:ascii="Tahoma" w:hAnsi="Tahoma" w:cs="Tahoma"/>
                <w:sz w:val="9"/>
                <w:szCs w:val="9"/>
                <w:lang w:eastAsia="ru-RU"/>
              </w:rPr>
              <w:t>Количество</w:t>
            </w:r>
          </w:p>
        </w:tc>
        <w:tc>
          <w:tcPr>
            <w:tcW w:w="270" w:type="dxa"/>
            <w:tcBorders>
              <w:top w:val="nil"/>
              <w:left w:val="nil"/>
              <w:bottom w:val="single" w:sz="4" w:space="0" w:color="C0C0C0"/>
              <w:right w:val="single" w:sz="4" w:space="0" w:color="C0C0C0"/>
            </w:tcBorders>
            <w:shd w:val="clear" w:color="000000" w:fill="FFFFCC"/>
            <w:vAlign w:val="center"/>
            <w:hideMark/>
          </w:tcPr>
          <w:p w14:paraId="78AF9BA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тонн</w:t>
            </w:r>
          </w:p>
        </w:tc>
        <w:tc>
          <w:tcPr>
            <w:tcW w:w="394" w:type="dxa"/>
            <w:tcBorders>
              <w:top w:val="nil"/>
              <w:left w:val="nil"/>
              <w:bottom w:val="single" w:sz="4" w:space="0" w:color="C0C0C0"/>
              <w:right w:val="single" w:sz="4" w:space="0" w:color="C0C0C0"/>
            </w:tcBorders>
            <w:shd w:val="clear" w:color="000000" w:fill="FFFFCC"/>
            <w:vAlign w:val="center"/>
            <w:hideMark/>
          </w:tcPr>
          <w:p w14:paraId="03F39E2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29,72</w:t>
            </w:r>
          </w:p>
        </w:tc>
        <w:tc>
          <w:tcPr>
            <w:tcW w:w="279" w:type="dxa"/>
            <w:tcBorders>
              <w:top w:val="nil"/>
              <w:left w:val="nil"/>
              <w:bottom w:val="single" w:sz="4" w:space="0" w:color="C0C0C0"/>
              <w:right w:val="single" w:sz="4" w:space="0" w:color="C0C0C0"/>
            </w:tcBorders>
            <w:shd w:val="clear" w:color="000000" w:fill="FFFFCC"/>
            <w:vAlign w:val="center"/>
            <w:hideMark/>
          </w:tcPr>
          <w:p w14:paraId="340800E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29,02</w:t>
            </w:r>
          </w:p>
        </w:tc>
        <w:tc>
          <w:tcPr>
            <w:tcW w:w="394" w:type="dxa"/>
            <w:tcBorders>
              <w:top w:val="nil"/>
              <w:left w:val="nil"/>
              <w:bottom w:val="single" w:sz="4" w:space="0" w:color="C0C0C0"/>
              <w:right w:val="single" w:sz="4" w:space="0" w:color="C0C0C0"/>
            </w:tcBorders>
            <w:shd w:val="clear" w:color="000000" w:fill="FFFFCC"/>
            <w:vAlign w:val="center"/>
            <w:hideMark/>
          </w:tcPr>
          <w:p w14:paraId="3216C47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30,72</w:t>
            </w:r>
          </w:p>
        </w:tc>
        <w:tc>
          <w:tcPr>
            <w:tcW w:w="356" w:type="dxa"/>
            <w:tcBorders>
              <w:top w:val="nil"/>
              <w:left w:val="nil"/>
              <w:bottom w:val="single" w:sz="4" w:space="0" w:color="C0C0C0"/>
              <w:right w:val="single" w:sz="4" w:space="0" w:color="C0C0C0"/>
            </w:tcBorders>
            <w:shd w:val="clear" w:color="000000" w:fill="FFFFCC"/>
            <w:vAlign w:val="center"/>
            <w:hideMark/>
          </w:tcPr>
          <w:p w14:paraId="2E7B74A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30,72</w:t>
            </w:r>
          </w:p>
        </w:tc>
        <w:tc>
          <w:tcPr>
            <w:tcW w:w="408" w:type="dxa"/>
            <w:tcBorders>
              <w:top w:val="nil"/>
              <w:left w:val="nil"/>
              <w:bottom w:val="single" w:sz="4" w:space="0" w:color="C0C0C0"/>
              <w:right w:val="single" w:sz="4" w:space="0" w:color="C0C0C0"/>
            </w:tcBorders>
            <w:shd w:val="clear" w:color="000000" w:fill="FFFFCC"/>
            <w:vAlign w:val="center"/>
            <w:hideMark/>
          </w:tcPr>
          <w:p w14:paraId="5135F9D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29,02</w:t>
            </w:r>
          </w:p>
        </w:tc>
        <w:tc>
          <w:tcPr>
            <w:tcW w:w="282" w:type="dxa"/>
            <w:tcBorders>
              <w:top w:val="nil"/>
              <w:left w:val="nil"/>
              <w:bottom w:val="single" w:sz="4" w:space="0" w:color="C0C0C0"/>
              <w:right w:val="single" w:sz="4" w:space="0" w:color="C0C0C0"/>
            </w:tcBorders>
            <w:shd w:val="clear" w:color="000000" w:fill="D7EAD3"/>
            <w:vAlign w:val="center"/>
            <w:hideMark/>
          </w:tcPr>
          <w:p w14:paraId="1EBE6D2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14,51</w:t>
            </w:r>
          </w:p>
        </w:tc>
        <w:tc>
          <w:tcPr>
            <w:tcW w:w="282" w:type="dxa"/>
            <w:tcBorders>
              <w:top w:val="nil"/>
              <w:left w:val="nil"/>
              <w:bottom w:val="single" w:sz="4" w:space="0" w:color="C0C0C0"/>
              <w:right w:val="single" w:sz="4" w:space="0" w:color="C0C0C0"/>
            </w:tcBorders>
            <w:shd w:val="clear" w:color="000000" w:fill="D7EAD3"/>
            <w:vAlign w:val="center"/>
            <w:hideMark/>
          </w:tcPr>
          <w:p w14:paraId="0A6EF01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14,51</w:t>
            </w:r>
          </w:p>
        </w:tc>
        <w:tc>
          <w:tcPr>
            <w:tcW w:w="25" w:type="dxa"/>
            <w:tcBorders>
              <w:top w:val="nil"/>
              <w:left w:val="nil"/>
              <w:bottom w:val="single" w:sz="4" w:space="0" w:color="C0C0C0"/>
              <w:right w:val="single" w:sz="4" w:space="0" w:color="C0C0C0"/>
            </w:tcBorders>
            <w:shd w:val="clear" w:color="000000" w:fill="D7EAD3"/>
            <w:vAlign w:val="center"/>
            <w:hideMark/>
          </w:tcPr>
          <w:p w14:paraId="5CFCE07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99" w:type="dxa"/>
            <w:tcBorders>
              <w:top w:val="nil"/>
              <w:left w:val="nil"/>
              <w:bottom w:val="single" w:sz="4" w:space="0" w:color="C0C0C0"/>
              <w:right w:val="single" w:sz="4" w:space="0" w:color="C0C0C0"/>
            </w:tcBorders>
            <w:shd w:val="clear" w:color="000000" w:fill="FFFFCC"/>
            <w:vAlign w:val="center"/>
            <w:hideMark/>
          </w:tcPr>
          <w:p w14:paraId="6C3D2893"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xml:space="preserve">по фактическому расходу 2018 г., подтвержденному данными </w:t>
            </w:r>
            <w:proofErr w:type="spellStart"/>
            <w:r w:rsidRPr="006B4C92">
              <w:rPr>
                <w:rFonts w:ascii="Tahoma" w:hAnsi="Tahoma" w:cs="Tahoma"/>
                <w:sz w:val="9"/>
                <w:szCs w:val="9"/>
                <w:lang w:eastAsia="ru-RU"/>
              </w:rPr>
              <w:t>оборотно</w:t>
            </w:r>
            <w:proofErr w:type="spellEnd"/>
            <w:r w:rsidRPr="006B4C92">
              <w:rPr>
                <w:rFonts w:ascii="Tahoma" w:hAnsi="Tahoma" w:cs="Tahoma"/>
                <w:sz w:val="9"/>
                <w:szCs w:val="9"/>
                <w:lang w:eastAsia="ru-RU"/>
              </w:rPr>
              <w:t xml:space="preserve"> -сальдовой ведомости сч.10.</w:t>
            </w:r>
          </w:p>
        </w:tc>
        <w:tc>
          <w:tcPr>
            <w:tcW w:w="544" w:type="dxa"/>
            <w:tcBorders>
              <w:top w:val="nil"/>
              <w:left w:val="nil"/>
              <w:bottom w:val="single" w:sz="4" w:space="0" w:color="C0C0C0"/>
              <w:right w:val="single" w:sz="4" w:space="0" w:color="C0C0C0"/>
            </w:tcBorders>
            <w:shd w:val="clear" w:color="000000" w:fill="FFFFCC"/>
            <w:vAlign w:val="center"/>
            <w:hideMark/>
          </w:tcPr>
          <w:p w14:paraId="014A715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30,72</w:t>
            </w:r>
          </w:p>
        </w:tc>
        <w:tc>
          <w:tcPr>
            <w:tcW w:w="518" w:type="dxa"/>
            <w:tcBorders>
              <w:top w:val="nil"/>
              <w:left w:val="nil"/>
              <w:bottom w:val="single" w:sz="4" w:space="0" w:color="C0C0C0"/>
              <w:right w:val="single" w:sz="4" w:space="0" w:color="C0C0C0"/>
            </w:tcBorders>
            <w:shd w:val="clear" w:color="000000" w:fill="FFFFCC"/>
            <w:vAlign w:val="center"/>
            <w:hideMark/>
          </w:tcPr>
          <w:p w14:paraId="1FEAB34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29,02</w:t>
            </w:r>
          </w:p>
        </w:tc>
        <w:tc>
          <w:tcPr>
            <w:tcW w:w="402" w:type="dxa"/>
            <w:tcBorders>
              <w:top w:val="nil"/>
              <w:left w:val="nil"/>
              <w:bottom w:val="single" w:sz="4" w:space="0" w:color="C0C0C0"/>
              <w:right w:val="single" w:sz="4" w:space="0" w:color="C0C0C0"/>
            </w:tcBorders>
            <w:shd w:val="clear" w:color="000000" w:fill="D7EAD3"/>
            <w:vAlign w:val="center"/>
            <w:hideMark/>
          </w:tcPr>
          <w:p w14:paraId="09ED809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14,51</w:t>
            </w:r>
          </w:p>
        </w:tc>
        <w:tc>
          <w:tcPr>
            <w:tcW w:w="397" w:type="dxa"/>
            <w:tcBorders>
              <w:top w:val="nil"/>
              <w:left w:val="nil"/>
              <w:bottom w:val="single" w:sz="4" w:space="0" w:color="C0C0C0"/>
              <w:right w:val="single" w:sz="4" w:space="0" w:color="C0C0C0"/>
            </w:tcBorders>
            <w:shd w:val="clear" w:color="000000" w:fill="D7EAD3"/>
            <w:vAlign w:val="center"/>
            <w:hideMark/>
          </w:tcPr>
          <w:p w14:paraId="776C051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14,51</w:t>
            </w:r>
          </w:p>
        </w:tc>
        <w:tc>
          <w:tcPr>
            <w:tcW w:w="434" w:type="dxa"/>
            <w:tcBorders>
              <w:top w:val="nil"/>
              <w:left w:val="nil"/>
              <w:bottom w:val="single" w:sz="4" w:space="0" w:color="C0C0C0"/>
              <w:right w:val="single" w:sz="4" w:space="0" w:color="C0C0C0"/>
            </w:tcBorders>
            <w:shd w:val="clear" w:color="000000" w:fill="FFFFCC"/>
            <w:vAlign w:val="center"/>
            <w:hideMark/>
          </w:tcPr>
          <w:p w14:paraId="060C9486"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расходу 2020 года</w:t>
            </w:r>
          </w:p>
        </w:tc>
        <w:tc>
          <w:tcPr>
            <w:tcW w:w="544" w:type="dxa"/>
            <w:tcBorders>
              <w:top w:val="nil"/>
              <w:left w:val="nil"/>
              <w:bottom w:val="single" w:sz="4" w:space="0" w:color="C0C0C0"/>
              <w:right w:val="single" w:sz="4" w:space="0" w:color="C0C0C0"/>
            </w:tcBorders>
            <w:shd w:val="clear" w:color="000000" w:fill="FFFFCC"/>
            <w:vAlign w:val="center"/>
            <w:hideMark/>
          </w:tcPr>
          <w:p w14:paraId="2BAA7AE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30,72</w:t>
            </w:r>
          </w:p>
        </w:tc>
        <w:tc>
          <w:tcPr>
            <w:tcW w:w="518" w:type="dxa"/>
            <w:tcBorders>
              <w:top w:val="nil"/>
              <w:left w:val="nil"/>
              <w:bottom w:val="single" w:sz="4" w:space="0" w:color="C0C0C0"/>
              <w:right w:val="single" w:sz="4" w:space="0" w:color="C0C0C0"/>
            </w:tcBorders>
            <w:shd w:val="clear" w:color="000000" w:fill="FFFFCC"/>
            <w:vAlign w:val="center"/>
            <w:hideMark/>
          </w:tcPr>
          <w:p w14:paraId="463A89F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29,02</w:t>
            </w:r>
          </w:p>
        </w:tc>
        <w:tc>
          <w:tcPr>
            <w:tcW w:w="402" w:type="dxa"/>
            <w:tcBorders>
              <w:top w:val="nil"/>
              <w:left w:val="nil"/>
              <w:bottom w:val="single" w:sz="4" w:space="0" w:color="C0C0C0"/>
              <w:right w:val="single" w:sz="4" w:space="0" w:color="C0C0C0"/>
            </w:tcBorders>
            <w:shd w:val="clear" w:color="000000" w:fill="D7EAD3"/>
            <w:vAlign w:val="center"/>
            <w:hideMark/>
          </w:tcPr>
          <w:p w14:paraId="4ECAFD6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14,51</w:t>
            </w:r>
          </w:p>
        </w:tc>
        <w:tc>
          <w:tcPr>
            <w:tcW w:w="397" w:type="dxa"/>
            <w:tcBorders>
              <w:top w:val="nil"/>
              <w:left w:val="nil"/>
              <w:bottom w:val="single" w:sz="4" w:space="0" w:color="C0C0C0"/>
              <w:right w:val="single" w:sz="4" w:space="0" w:color="C0C0C0"/>
            </w:tcBorders>
            <w:shd w:val="clear" w:color="000000" w:fill="D7EAD3"/>
            <w:vAlign w:val="center"/>
            <w:hideMark/>
          </w:tcPr>
          <w:p w14:paraId="5C6929B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14,51</w:t>
            </w:r>
          </w:p>
        </w:tc>
        <w:tc>
          <w:tcPr>
            <w:tcW w:w="434" w:type="dxa"/>
            <w:tcBorders>
              <w:top w:val="nil"/>
              <w:left w:val="nil"/>
              <w:bottom w:val="single" w:sz="4" w:space="0" w:color="C0C0C0"/>
              <w:right w:val="single" w:sz="4" w:space="0" w:color="C0C0C0"/>
            </w:tcBorders>
            <w:shd w:val="clear" w:color="000000" w:fill="FFFFCC"/>
            <w:vAlign w:val="center"/>
            <w:hideMark/>
          </w:tcPr>
          <w:p w14:paraId="4973547C"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расходу 2021 года</w:t>
            </w:r>
          </w:p>
        </w:tc>
      </w:tr>
      <w:tr w:rsidR="006B4C92" w:rsidRPr="006B4C92" w14:paraId="3212C49B" w14:textId="77777777" w:rsidTr="006B4C92">
        <w:trPr>
          <w:trHeight w:val="197"/>
          <w:jc w:val="center"/>
        </w:trPr>
        <w:tc>
          <w:tcPr>
            <w:tcW w:w="67" w:type="dxa"/>
            <w:tcBorders>
              <w:top w:val="nil"/>
              <w:left w:val="nil"/>
              <w:bottom w:val="nil"/>
              <w:right w:val="nil"/>
            </w:tcBorders>
            <w:shd w:val="clear" w:color="000000" w:fill="00B050"/>
            <w:noWrap/>
            <w:vAlign w:val="center"/>
            <w:hideMark/>
          </w:tcPr>
          <w:p w14:paraId="1D7E94A1"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НР</w:t>
            </w:r>
          </w:p>
        </w:tc>
        <w:tc>
          <w:tcPr>
            <w:tcW w:w="56" w:type="dxa"/>
            <w:vMerge/>
            <w:tcBorders>
              <w:top w:val="nil"/>
              <w:left w:val="nil"/>
              <w:bottom w:val="nil"/>
              <w:right w:val="single" w:sz="4" w:space="0" w:color="C0C0C0"/>
            </w:tcBorders>
            <w:vAlign w:val="center"/>
            <w:hideMark/>
          </w:tcPr>
          <w:p w14:paraId="1C18A860" w14:textId="77777777" w:rsidR="006B4C92" w:rsidRPr="006B4C92" w:rsidRDefault="006B4C92" w:rsidP="006B4C92">
            <w:pPr>
              <w:rPr>
                <w:rFonts w:ascii="Wingdings 2" w:hAnsi="Wingdings 2" w:cs="Tahoma"/>
                <w:color w:val="5A5A5A"/>
                <w:sz w:val="9"/>
                <w:szCs w:val="9"/>
                <w:lang w:eastAsia="ru-RU"/>
              </w:rPr>
            </w:pPr>
          </w:p>
        </w:tc>
        <w:tc>
          <w:tcPr>
            <w:tcW w:w="196" w:type="dxa"/>
            <w:tcBorders>
              <w:top w:val="nil"/>
              <w:left w:val="nil"/>
              <w:bottom w:val="single" w:sz="4" w:space="0" w:color="C0C0C0"/>
              <w:right w:val="single" w:sz="4" w:space="0" w:color="C0C0C0"/>
            </w:tcBorders>
            <w:shd w:val="clear" w:color="auto" w:fill="auto"/>
            <w:vAlign w:val="center"/>
            <w:hideMark/>
          </w:tcPr>
          <w:p w14:paraId="7900341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3.1.1.2</w:t>
            </w:r>
          </w:p>
        </w:tc>
        <w:tc>
          <w:tcPr>
            <w:tcW w:w="1591" w:type="dxa"/>
            <w:tcBorders>
              <w:top w:val="nil"/>
              <w:left w:val="nil"/>
              <w:bottom w:val="single" w:sz="4" w:space="0" w:color="C0C0C0"/>
              <w:right w:val="single" w:sz="4" w:space="0" w:color="C0C0C0"/>
            </w:tcBorders>
            <w:shd w:val="clear" w:color="auto" w:fill="auto"/>
            <w:vAlign w:val="center"/>
            <w:hideMark/>
          </w:tcPr>
          <w:p w14:paraId="17DACEDE" w14:textId="77777777" w:rsidR="006B4C92" w:rsidRPr="006B4C92" w:rsidRDefault="006B4C92" w:rsidP="006B4C92">
            <w:pPr>
              <w:ind w:firstLineChars="300" w:firstLine="270"/>
              <w:rPr>
                <w:rFonts w:ascii="Tahoma" w:hAnsi="Tahoma" w:cs="Tahoma"/>
                <w:sz w:val="9"/>
                <w:szCs w:val="9"/>
                <w:lang w:eastAsia="ru-RU"/>
              </w:rPr>
            </w:pPr>
            <w:r w:rsidRPr="006B4C92">
              <w:rPr>
                <w:rFonts w:ascii="Tahoma" w:hAnsi="Tahoma" w:cs="Tahoma"/>
                <w:sz w:val="9"/>
                <w:szCs w:val="9"/>
                <w:lang w:eastAsia="ru-RU"/>
              </w:rPr>
              <w:t>Цена</w:t>
            </w:r>
          </w:p>
        </w:tc>
        <w:tc>
          <w:tcPr>
            <w:tcW w:w="270" w:type="dxa"/>
            <w:tcBorders>
              <w:top w:val="nil"/>
              <w:left w:val="nil"/>
              <w:bottom w:val="single" w:sz="4" w:space="0" w:color="C0C0C0"/>
              <w:right w:val="single" w:sz="4" w:space="0" w:color="C0C0C0"/>
            </w:tcBorders>
            <w:shd w:val="clear" w:color="auto" w:fill="auto"/>
            <w:vAlign w:val="center"/>
            <w:hideMark/>
          </w:tcPr>
          <w:p w14:paraId="403EC7D5"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руб</w:t>
            </w:r>
            <w:proofErr w:type="spellEnd"/>
            <w:r w:rsidRPr="006B4C92">
              <w:rPr>
                <w:rFonts w:ascii="Tahoma" w:hAnsi="Tahoma" w:cs="Tahoma"/>
                <w:sz w:val="9"/>
                <w:szCs w:val="9"/>
                <w:lang w:eastAsia="ru-RU"/>
              </w:rPr>
              <w:t>/тонн</w:t>
            </w:r>
          </w:p>
        </w:tc>
        <w:tc>
          <w:tcPr>
            <w:tcW w:w="394" w:type="dxa"/>
            <w:tcBorders>
              <w:top w:val="nil"/>
              <w:left w:val="nil"/>
              <w:bottom w:val="single" w:sz="4" w:space="0" w:color="C0C0C0"/>
              <w:right w:val="single" w:sz="4" w:space="0" w:color="C0C0C0"/>
            </w:tcBorders>
            <w:shd w:val="clear" w:color="000000" w:fill="FFFFCC"/>
            <w:vAlign w:val="center"/>
            <w:hideMark/>
          </w:tcPr>
          <w:p w14:paraId="4384FE2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50 713,14</w:t>
            </w:r>
          </w:p>
        </w:tc>
        <w:tc>
          <w:tcPr>
            <w:tcW w:w="279" w:type="dxa"/>
            <w:tcBorders>
              <w:top w:val="nil"/>
              <w:left w:val="nil"/>
              <w:bottom w:val="single" w:sz="4" w:space="0" w:color="C0C0C0"/>
              <w:right w:val="single" w:sz="4" w:space="0" w:color="C0C0C0"/>
            </w:tcBorders>
            <w:shd w:val="clear" w:color="000000" w:fill="FFFFCC"/>
            <w:vAlign w:val="center"/>
            <w:hideMark/>
          </w:tcPr>
          <w:p w14:paraId="6017452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48 243,62</w:t>
            </w:r>
          </w:p>
        </w:tc>
        <w:tc>
          <w:tcPr>
            <w:tcW w:w="394" w:type="dxa"/>
            <w:tcBorders>
              <w:top w:val="nil"/>
              <w:left w:val="nil"/>
              <w:bottom w:val="single" w:sz="4" w:space="0" w:color="C0C0C0"/>
              <w:right w:val="single" w:sz="4" w:space="0" w:color="C0C0C0"/>
            </w:tcBorders>
            <w:shd w:val="clear" w:color="000000" w:fill="FFFFCC"/>
            <w:vAlign w:val="center"/>
            <w:hideMark/>
          </w:tcPr>
          <w:p w14:paraId="77C5F13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51 044,80</w:t>
            </w:r>
          </w:p>
        </w:tc>
        <w:tc>
          <w:tcPr>
            <w:tcW w:w="356" w:type="dxa"/>
            <w:tcBorders>
              <w:top w:val="nil"/>
              <w:left w:val="nil"/>
              <w:bottom w:val="single" w:sz="4" w:space="0" w:color="C0C0C0"/>
              <w:right w:val="single" w:sz="4" w:space="0" w:color="C0C0C0"/>
            </w:tcBorders>
            <w:shd w:val="clear" w:color="000000" w:fill="FFFFCC"/>
            <w:vAlign w:val="center"/>
            <w:hideMark/>
          </w:tcPr>
          <w:p w14:paraId="7FC2CBD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56 590,82</w:t>
            </w:r>
          </w:p>
        </w:tc>
        <w:tc>
          <w:tcPr>
            <w:tcW w:w="408" w:type="dxa"/>
            <w:tcBorders>
              <w:top w:val="nil"/>
              <w:left w:val="nil"/>
              <w:bottom w:val="single" w:sz="4" w:space="0" w:color="C0C0C0"/>
              <w:right w:val="single" w:sz="4" w:space="0" w:color="C0C0C0"/>
            </w:tcBorders>
            <w:shd w:val="clear" w:color="000000" w:fill="FFFFCC"/>
            <w:vAlign w:val="center"/>
            <w:hideMark/>
          </w:tcPr>
          <w:p w14:paraId="6F12549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50 426,63</w:t>
            </w:r>
          </w:p>
        </w:tc>
        <w:tc>
          <w:tcPr>
            <w:tcW w:w="282" w:type="dxa"/>
            <w:tcBorders>
              <w:top w:val="nil"/>
              <w:left w:val="nil"/>
              <w:bottom w:val="single" w:sz="4" w:space="0" w:color="C0C0C0"/>
              <w:right w:val="single" w:sz="4" w:space="0" w:color="C0C0C0"/>
            </w:tcBorders>
            <w:shd w:val="clear" w:color="000000" w:fill="D7EAD3"/>
            <w:vAlign w:val="center"/>
            <w:hideMark/>
          </w:tcPr>
          <w:p w14:paraId="2D42FC5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50 426,63</w:t>
            </w:r>
          </w:p>
        </w:tc>
        <w:tc>
          <w:tcPr>
            <w:tcW w:w="282" w:type="dxa"/>
            <w:tcBorders>
              <w:top w:val="nil"/>
              <w:left w:val="nil"/>
              <w:bottom w:val="single" w:sz="4" w:space="0" w:color="C0C0C0"/>
              <w:right w:val="single" w:sz="4" w:space="0" w:color="C0C0C0"/>
            </w:tcBorders>
            <w:shd w:val="clear" w:color="000000" w:fill="D7EAD3"/>
            <w:vAlign w:val="center"/>
            <w:hideMark/>
          </w:tcPr>
          <w:p w14:paraId="7DD7825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50 426,63</w:t>
            </w:r>
          </w:p>
        </w:tc>
        <w:tc>
          <w:tcPr>
            <w:tcW w:w="25" w:type="dxa"/>
            <w:tcBorders>
              <w:top w:val="nil"/>
              <w:left w:val="nil"/>
              <w:bottom w:val="single" w:sz="4" w:space="0" w:color="C0C0C0"/>
              <w:right w:val="single" w:sz="4" w:space="0" w:color="C0C0C0"/>
            </w:tcBorders>
            <w:shd w:val="clear" w:color="000000" w:fill="D7EAD3"/>
            <w:vAlign w:val="center"/>
            <w:hideMark/>
          </w:tcPr>
          <w:p w14:paraId="4FAF997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99" w:type="dxa"/>
            <w:tcBorders>
              <w:top w:val="nil"/>
              <w:left w:val="nil"/>
              <w:bottom w:val="single" w:sz="4" w:space="0" w:color="C0C0C0"/>
              <w:right w:val="single" w:sz="4" w:space="0" w:color="C0C0C0"/>
            </w:tcBorders>
            <w:shd w:val="clear" w:color="000000" w:fill="FFFFCC"/>
            <w:vAlign w:val="center"/>
            <w:hideMark/>
          </w:tcPr>
          <w:p w14:paraId="1EA073FB"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регулирующим органом при анализе цен на аналогичный реагент выявлено завышение цены относительно средней по КО, учтено средняя цена 48957,89 руб./т за 2019 год и ИПЦ на 2020 (103,0%)</w:t>
            </w:r>
          </w:p>
        </w:tc>
        <w:tc>
          <w:tcPr>
            <w:tcW w:w="544" w:type="dxa"/>
            <w:tcBorders>
              <w:top w:val="nil"/>
              <w:left w:val="nil"/>
              <w:bottom w:val="single" w:sz="4" w:space="0" w:color="C0C0C0"/>
              <w:right w:val="single" w:sz="4" w:space="0" w:color="C0C0C0"/>
            </w:tcBorders>
            <w:shd w:val="clear" w:color="000000" w:fill="FFFFCC"/>
            <w:vAlign w:val="center"/>
            <w:hideMark/>
          </w:tcPr>
          <w:p w14:paraId="0C8E2BA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58 854,45</w:t>
            </w:r>
          </w:p>
        </w:tc>
        <w:tc>
          <w:tcPr>
            <w:tcW w:w="518" w:type="dxa"/>
            <w:tcBorders>
              <w:top w:val="nil"/>
              <w:left w:val="nil"/>
              <w:bottom w:val="single" w:sz="4" w:space="0" w:color="C0C0C0"/>
              <w:right w:val="single" w:sz="4" w:space="0" w:color="C0C0C0"/>
            </w:tcBorders>
            <w:shd w:val="clear" w:color="000000" w:fill="FFFFCC"/>
            <w:vAlign w:val="center"/>
            <w:hideMark/>
          </w:tcPr>
          <w:p w14:paraId="452DFD8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52 292,41</w:t>
            </w:r>
          </w:p>
        </w:tc>
        <w:tc>
          <w:tcPr>
            <w:tcW w:w="402" w:type="dxa"/>
            <w:tcBorders>
              <w:top w:val="nil"/>
              <w:left w:val="nil"/>
              <w:bottom w:val="single" w:sz="4" w:space="0" w:color="C0C0C0"/>
              <w:right w:val="single" w:sz="4" w:space="0" w:color="C0C0C0"/>
            </w:tcBorders>
            <w:shd w:val="clear" w:color="000000" w:fill="D7EAD3"/>
            <w:vAlign w:val="center"/>
            <w:hideMark/>
          </w:tcPr>
          <w:p w14:paraId="1064566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52 292,41</w:t>
            </w:r>
          </w:p>
        </w:tc>
        <w:tc>
          <w:tcPr>
            <w:tcW w:w="397" w:type="dxa"/>
            <w:tcBorders>
              <w:top w:val="nil"/>
              <w:left w:val="nil"/>
              <w:bottom w:val="single" w:sz="4" w:space="0" w:color="C0C0C0"/>
              <w:right w:val="single" w:sz="4" w:space="0" w:color="C0C0C0"/>
            </w:tcBorders>
            <w:shd w:val="clear" w:color="000000" w:fill="D7EAD3"/>
            <w:vAlign w:val="center"/>
            <w:hideMark/>
          </w:tcPr>
          <w:p w14:paraId="7452600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52 292,41</w:t>
            </w:r>
          </w:p>
        </w:tc>
        <w:tc>
          <w:tcPr>
            <w:tcW w:w="434" w:type="dxa"/>
            <w:tcBorders>
              <w:top w:val="nil"/>
              <w:left w:val="nil"/>
              <w:bottom w:val="single" w:sz="4" w:space="0" w:color="C0C0C0"/>
              <w:right w:val="single" w:sz="4" w:space="0" w:color="C0C0C0"/>
            </w:tcBorders>
            <w:shd w:val="clear" w:color="000000" w:fill="FFFFCC"/>
            <w:vAlign w:val="center"/>
            <w:hideMark/>
          </w:tcPr>
          <w:p w14:paraId="173B3E32"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цене 2020 года с учетом ИПЦ на 2021 (103,7%)</w:t>
            </w:r>
          </w:p>
        </w:tc>
        <w:tc>
          <w:tcPr>
            <w:tcW w:w="544" w:type="dxa"/>
            <w:tcBorders>
              <w:top w:val="nil"/>
              <w:left w:val="nil"/>
              <w:bottom w:val="single" w:sz="4" w:space="0" w:color="C0C0C0"/>
              <w:right w:val="single" w:sz="4" w:space="0" w:color="C0C0C0"/>
            </w:tcBorders>
            <w:shd w:val="clear" w:color="000000" w:fill="FFFFCC"/>
            <w:vAlign w:val="center"/>
            <w:hideMark/>
          </w:tcPr>
          <w:p w14:paraId="56CDC0A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61 208,63</w:t>
            </w:r>
          </w:p>
        </w:tc>
        <w:tc>
          <w:tcPr>
            <w:tcW w:w="518" w:type="dxa"/>
            <w:tcBorders>
              <w:top w:val="nil"/>
              <w:left w:val="nil"/>
              <w:bottom w:val="single" w:sz="4" w:space="0" w:color="C0C0C0"/>
              <w:right w:val="single" w:sz="4" w:space="0" w:color="C0C0C0"/>
            </w:tcBorders>
            <w:shd w:val="clear" w:color="000000" w:fill="FFFFCC"/>
            <w:vAlign w:val="center"/>
            <w:hideMark/>
          </w:tcPr>
          <w:p w14:paraId="2E63D0B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54 384,11</w:t>
            </w:r>
          </w:p>
        </w:tc>
        <w:tc>
          <w:tcPr>
            <w:tcW w:w="402" w:type="dxa"/>
            <w:tcBorders>
              <w:top w:val="nil"/>
              <w:left w:val="nil"/>
              <w:bottom w:val="single" w:sz="4" w:space="0" w:color="C0C0C0"/>
              <w:right w:val="single" w:sz="4" w:space="0" w:color="C0C0C0"/>
            </w:tcBorders>
            <w:shd w:val="clear" w:color="000000" w:fill="D7EAD3"/>
            <w:vAlign w:val="center"/>
            <w:hideMark/>
          </w:tcPr>
          <w:p w14:paraId="464B738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54 384,11</w:t>
            </w:r>
          </w:p>
        </w:tc>
        <w:tc>
          <w:tcPr>
            <w:tcW w:w="397" w:type="dxa"/>
            <w:tcBorders>
              <w:top w:val="nil"/>
              <w:left w:val="nil"/>
              <w:bottom w:val="single" w:sz="4" w:space="0" w:color="C0C0C0"/>
              <w:right w:val="single" w:sz="4" w:space="0" w:color="C0C0C0"/>
            </w:tcBorders>
            <w:shd w:val="clear" w:color="000000" w:fill="D7EAD3"/>
            <w:vAlign w:val="center"/>
            <w:hideMark/>
          </w:tcPr>
          <w:p w14:paraId="579B8A2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54 384,11</w:t>
            </w:r>
          </w:p>
        </w:tc>
        <w:tc>
          <w:tcPr>
            <w:tcW w:w="434" w:type="dxa"/>
            <w:tcBorders>
              <w:top w:val="nil"/>
              <w:left w:val="nil"/>
              <w:bottom w:val="single" w:sz="4" w:space="0" w:color="C0C0C0"/>
              <w:right w:val="single" w:sz="4" w:space="0" w:color="C0C0C0"/>
            </w:tcBorders>
            <w:shd w:val="clear" w:color="000000" w:fill="FFFFCC"/>
            <w:vAlign w:val="center"/>
            <w:hideMark/>
          </w:tcPr>
          <w:p w14:paraId="050F2BDF"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цене 2021 года с учетом ИПЦ на 2022 (104%)</w:t>
            </w:r>
          </w:p>
        </w:tc>
      </w:tr>
      <w:tr w:rsidR="006B4C92" w:rsidRPr="006B4C92" w14:paraId="627194B2" w14:textId="77777777" w:rsidTr="006B4C92">
        <w:trPr>
          <w:trHeight w:val="1365"/>
          <w:jc w:val="center"/>
        </w:trPr>
        <w:tc>
          <w:tcPr>
            <w:tcW w:w="67" w:type="dxa"/>
            <w:tcBorders>
              <w:top w:val="nil"/>
              <w:left w:val="nil"/>
              <w:bottom w:val="nil"/>
              <w:right w:val="nil"/>
            </w:tcBorders>
            <w:shd w:val="clear" w:color="000000" w:fill="00B050"/>
            <w:noWrap/>
            <w:vAlign w:val="center"/>
            <w:hideMark/>
          </w:tcPr>
          <w:p w14:paraId="150D49CD"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НР</w:t>
            </w:r>
          </w:p>
        </w:tc>
        <w:tc>
          <w:tcPr>
            <w:tcW w:w="56" w:type="dxa"/>
            <w:vMerge w:val="restart"/>
            <w:tcBorders>
              <w:top w:val="nil"/>
              <w:left w:val="nil"/>
              <w:bottom w:val="nil"/>
              <w:right w:val="single" w:sz="4" w:space="0" w:color="C0C0C0"/>
            </w:tcBorders>
            <w:shd w:val="clear" w:color="auto" w:fill="auto"/>
            <w:vAlign w:val="center"/>
            <w:hideMark/>
          </w:tcPr>
          <w:p w14:paraId="39D4E8A2" w14:textId="77777777" w:rsidR="006B4C92" w:rsidRPr="006B4C92" w:rsidRDefault="006B4C92" w:rsidP="006B4C92">
            <w:pPr>
              <w:jc w:val="center"/>
              <w:rPr>
                <w:rFonts w:ascii="Wingdings 2" w:hAnsi="Wingdings 2" w:cs="Tahoma"/>
                <w:color w:val="5A5A5A"/>
                <w:sz w:val="9"/>
                <w:szCs w:val="9"/>
                <w:lang w:eastAsia="ru-RU"/>
              </w:rPr>
            </w:pPr>
            <w:r w:rsidRPr="006B4C92">
              <w:rPr>
                <w:rFonts w:ascii="Wingdings 2" w:hAnsi="Wingdings 2" w:cs="Tahoma"/>
                <w:color w:val="5A5A5A"/>
                <w:sz w:val="9"/>
                <w:szCs w:val="9"/>
                <w:lang w:eastAsia="ru-RU"/>
              </w:rPr>
              <w:t>О</w:t>
            </w:r>
          </w:p>
        </w:tc>
        <w:tc>
          <w:tcPr>
            <w:tcW w:w="196" w:type="dxa"/>
            <w:tcBorders>
              <w:top w:val="nil"/>
              <w:left w:val="nil"/>
              <w:bottom w:val="single" w:sz="4" w:space="0" w:color="C0C0C0"/>
              <w:right w:val="single" w:sz="4" w:space="0" w:color="C0C0C0"/>
            </w:tcBorders>
            <w:shd w:val="clear" w:color="auto" w:fill="auto"/>
            <w:vAlign w:val="center"/>
            <w:hideMark/>
          </w:tcPr>
          <w:p w14:paraId="37ED5A4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3.1.2</w:t>
            </w:r>
          </w:p>
        </w:tc>
        <w:tc>
          <w:tcPr>
            <w:tcW w:w="1591" w:type="dxa"/>
            <w:tcBorders>
              <w:top w:val="nil"/>
              <w:left w:val="nil"/>
              <w:bottom w:val="single" w:sz="4" w:space="0" w:color="C0C0C0"/>
              <w:right w:val="single" w:sz="4" w:space="0" w:color="C0C0C0"/>
            </w:tcBorders>
            <w:shd w:val="clear" w:color="000000" w:fill="E3FAFD"/>
            <w:vAlign w:val="center"/>
            <w:hideMark/>
          </w:tcPr>
          <w:p w14:paraId="27AE38CE" w14:textId="77777777" w:rsidR="006B4C92" w:rsidRPr="006B4C92" w:rsidRDefault="006B4C92" w:rsidP="006B4C92">
            <w:pPr>
              <w:ind w:firstLineChars="200" w:firstLine="180"/>
              <w:rPr>
                <w:rFonts w:ascii="Tahoma" w:hAnsi="Tahoma" w:cs="Tahoma"/>
                <w:sz w:val="9"/>
                <w:szCs w:val="9"/>
                <w:lang w:eastAsia="ru-RU"/>
              </w:rPr>
            </w:pPr>
            <w:proofErr w:type="spellStart"/>
            <w:r w:rsidRPr="006B4C92">
              <w:rPr>
                <w:rFonts w:ascii="Tahoma" w:hAnsi="Tahoma" w:cs="Tahoma"/>
                <w:sz w:val="9"/>
                <w:szCs w:val="9"/>
                <w:lang w:eastAsia="ru-RU"/>
              </w:rPr>
              <w:t>оксихлорид</w:t>
            </w:r>
            <w:proofErr w:type="spellEnd"/>
            <w:r w:rsidRPr="006B4C92">
              <w:rPr>
                <w:rFonts w:ascii="Tahoma" w:hAnsi="Tahoma" w:cs="Tahoma"/>
                <w:sz w:val="9"/>
                <w:szCs w:val="9"/>
                <w:lang w:eastAsia="ru-RU"/>
              </w:rPr>
              <w:t xml:space="preserve"> алюминия</w:t>
            </w:r>
          </w:p>
        </w:tc>
        <w:tc>
          <w:tcPr>
            <w:tcW w:w="270" w:type="dxa"/>
            <w:tcBorders>
              <w:top w:val="nil"/>
              <w:left w:val="nil"/>
              <w:bottom w:val="single" w:sz="4" w:space="0" w:color="C0C0C0"/>
              <w:right w:val="single" w:sz="4" w:space="0" w:color="C0C0C0"/>
            </w:tcBorders>
            <w:shd w:val="clear" w:color="auto" w:fill="auto"/>
            <w:vAlign w:val="center"/>
            <w:hideMark/>
          </w:tcPr>
          <w:p w14:paraId="61C601D6"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тыс</w:t>
            </w:r>
            <w:proofErr w:type="spellEnd"/>
            <w:r w:rsidRPr="006B4C92">
              <w:rPr>
                <w:rFonts w:ascii="Tahoma" w:hAnsi="Tahoma" w:cs="Tahoma"/>
                <w:sz w:val="9"/>
                <w:szCs w:val="9"/>
                <w:lang w:eastAsia="ru-RU"/>
              </w:rPr>
              <w:t xml:space="preserve"> </w:t>
            </w:r>
            <w:proofErr w:type="spellStart"/>
            <w:r w:rsidRPr="006B4C92">
              <w:rPr>
                <w:rFonts w:ascii="Tahoma" w:hAnsi="Tahoma" w:cs="Tahoma"/>
                <w:sz w:val="9"/>
                <w:szCs w:val="9"/>
                <w:lang w:eastAsia="ru-RU"/>
              </w:rPr>
              <w:t>руб</w:t>
            </w:r>
            <w:proofErr w:type="spellEnd"/>
          </w:p>
        </w:tc>
        <w:tc>
          <w:tcPr>
            <w:tcW w:w="394" w:type="dxa"/>
            <w:tcBorders>
              <w:top w:val="nil"/>
              <w:left w:val="nil"/>
              <w:bottom w:val="single" w:sz="4" w:space="0" w:color="C0C0C0"/>
              <w:right w:val="single" w:sz="4" w:space="0" w:color="C0C0C0"/>
            </w:tcBorders>
            <w:shd w:val="clear" w:color="000000" w:fill="D7EAD3"/>
            <w:vAlign w:val="center"/>
            <w:hideMark/>
          </w:tcPr>
          <w:p w14:paraId="0441682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279" w:type="dxa"/>
            <w:tcBorders>
              <w:top w:val="nil"/>
              <w:left w:val="nil"/>
              <w:bottom w:val="single" w:sz="4" w:space="0" w:color="C0C0C0"/>
              <w:right w:val="single" w:sz="4" w:space="0" w:color="C0C0C0"/>
            </w:tcBorders>
            <w:shd w:val="clear" w:color="000000" w:fill="D7EAD3"/>
            <w:vAlign w:val="center"/>
            <w:hideMark/>
          </w:tcPr>
          <w:p w14:paraId="5C44775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394" w:type="dxa"/>
            <w:tcBorders>
              <w:top w:val="nil"/>
              <w:left w:val="nil"/>
              <w:bottom w:val="single" w:sz="4" w:space="0" w:color="C0C0C0"/>
              <w:right w:val="single" w:sz="4" w:space="0" w:color="C0C0C0"/>
            </w:tcBorders>
            <w:shd w:val="clear" w:color="000000" w:fill="D7EAD3"/>
            <w:vAlign w:val="center"/>
            <w:hideMark/>
          </w:tcPr>
          <w:p w14:paraId="49A3AED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2 497,53</w:t>
            </w:r>
          </w:p>
        </w:tc>
        <w:tc>
          <w:tcPr>
            <w:tcW w:w="356" w:type="dxa"/>
            <w:tcBorders>
              <w:top w:val="nil"/>
              <w:left w:val="nil"/>
              <w:bottom w:val="single" w:sz="4" w:space="0" w:color="C0C0C0"/>
              <w:right w:val="single" w:sz="4" w:space="0" w:color="C0C0C0"/>
            </w:tcBorders>
            <w:shd w:val="clear" w:color="000000" w:fill="D7EAD3"/>
            <w:vAlign w:val="center"/>
            <w:hideMark/>
          </w:tcPr>
          <w:p w14:paraId="2776F3E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2 586,08</w:t>
            </w:r>
          </w:p>
        </w:tc>
        <w:tc>
          <w:tcPr>
            <w:tcW w:w="408" w:type="dxa"/>
            <w:tcBorders>
              <w:top w:val="nil"/>
              <w:left w:val="nil"/>
              <w:bottom w:val="single" w:sz="4" w:space="0" w:color="C0C0C0"/>
              <w:right w:val="single" w:sz="4" w:space="0" w:color="C0C0C0"/>
            </w:tcBorders>
            <w:shd w:val="clear" w:color="000000" w:fill="D7EAD3"/>
            <w:vAlign w:val="center"/>
            <w:hideMark/>
          </w:tcPr>
          <w:p w14:paraId="1976B1B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282" w:type="dxa"/>
            <w:tcBorders>
              <w:top w:val="nil"/>
              <w:left w:val="nil"/>
              <w:bottom w:val="single" w:sz="4" w:space="0" w:color="C0C0C0"/>
              <w:right w:val="single" w:sz="4" w:space="0" w:color="C0C0C0"/>
            </w:tcBorders>
            <w:shd w:val="clear" w:color="000000" w:fill="D7EAD3"/>
            <w:vAlign w:val="center"/>
            <w:hideMark/>
          </w:tcPr>
          <w:p w14:paraId="798B9A8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282" w:type="dxa"/>
            <w:tcBorders>
              <w:top w:val="nil"/>
              <w:left w:val="nil"/>
              <w:bottom w:val="single" w:sz="4" w:space="0" w:color="C0C0C0"/>
              <w:right w:val="single" w:sz="4" w:space="0" w:color="C0C0C0"/>
            </w:tcBorders>
            <w:shd w:val="clear" w:color="000000" w:fill="D7EAD3"/>
            <w:vAlign w:val="center"/>
            <w:hideMark/>
          </w:tcPr>
          <w:p w14:paraId="7BB52FD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25" w:type="dxa"/>
            <w:tcBorders>
              <w:top w:val="nil"/>
              <w:left w:val="nil"/>
              <w:bottom w:val="single" w:sz="4" w:space="0" w:color="C0C0C0"/>
              <w:right w:val="single" w:sz="4" w:space="0" w:color="C0C0C0"/>
            </w:tcBorders>
            <w:shd w:val="clear" w:color="000000" w:fill="D7EAD3"/>
            <w:vAlign w:val="center"/>
            <w:hideMark/>
          </w:tcPr>
          <w:p w14:paraId="70F87D6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99" w:type="dxa"/>
            <w:tcBorders>
              <w:top w:val="nil"/>
              <w:left w:val="nil"/>
              <w:bottom w:val="single" w:sz="4" w:space="0" w:color="C0C0C0"/>
              <w:right w:val="single" w:sz="4" w:space="0" w:color="C0C0C0"/>
            </w:tcBorders>
            <w:shd w:val="clear" w:color="000000" w:fill="FFFFCC"/>
            <w:vAlign w:val="center"/>
            <w:hideMark/>
          </w:tcPr>
          <w:p w14:paraId="07EFCAD6"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xml:space="preserve">отклонено, факт </w:t>
            </w:r>
            <w:proofErr w:type="gramStart"/>
            <w:r w:rsidRPr="006B4C92">
              <w:rPr>
                <w:rFonts w:ascii="Tahoma" w:hAnsi="Tahoma" w:cs="Tahoma"/>
                <w:sz w:val="9"/>
                <w:szCs w:val="9"/>
                <w:lang w:eastAsia="ru-RU"/>
              </w:rPr>
              <w:t>расхода  не</w:t>
            </w:r>
            <w:proofErr w:type="gramEnd"/>
            <w:r w:rsidRPr="006B4C92">
              <w:rPr>
                <w:rFonts w:ascii="Tahoma" w:hAnsi="Tahoma" w:cs="Tahoma"/>
                <w:sz w:val="9"/>
                <w:szCs w:val="9"/>
                <w:lang w:eastAsia="ru-RU"/>
              </w:rPr>
              <w:t xml:space="preserve"> подтвержден за период с января по август 2019 года</w:t>
            </w:r>
          </w:p>
        </w:tc>
        <w:tc>
          <w:tcPr>
            <w:tcW w:w="544" w:type="dxa"/>
            <w:tcBorders>
              <w:top w:val="nil"/>
              <w:left w:val="nil"/>
              <w:bottom w:val="single" w:sz="4" w:space="0" w:color="C0C0C0"/>
              <w:right w:val="single" w:sz="4" w:space="0" w:color="C0C0C0"/>
            </w:tcBorders>
            <w:shd w:val="clear" w:color="000000" w:fill="D7EAD3"/>
            <w:vAlign w:val="center"/>
            <w:hideMark/>
          </w:tcPr>
          <w:p w14:paraId="1545354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2 689,52</w:t>
            </w:r>
          </w:p>
        </w:tc>
        <w:tc>
          <w:tcPr>
            <w:tcW w:w="518" w:type="dxa"/>
            <w:tcBorders>
              <w:top w:val="nil"/>
              <w:left w:val="nil"/>
              <w:bottom w:val="single" w:sz="4" w:space="0" w:color="C0C0C0"/>
              <w:right w:val="single" w:sz="4" w:space="0" w:color="C0C0C0"/>
            </w:tcBorders>
            <w:shd w:val="clear" w:color="000000" w:fill="D7EAD3"/>
            <w:vAlign w:val="center"/>
            <w:hideMark/>
          </w:tcPr>
          <w:p w14:paraId="1B1AC8B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02" w:type="dxa"/>
            <w:tcBorders>
              <w:top w:val="nil"/>
              <w:left w:val="nil"/>
              <w:bottom w:val="single" w:sz="4" w:space="0" w:color="C0C0C0"/>
              <w:right w:val="single" w:sz="4" w:space="0" w:color="C0C0C0"/>
            </w:tcBorders>
            <w:shd w:val="clear" w:color="000000" w:fill="D7EAD3"/>
            <w:vAlign w:val="center"/>
            <w:hideMark/>
          </w:tcPr>
          <w:p w14:paraId="6D92734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397" w:type="dxa"/>
            <w:tcBorders>
              <w:top w:val="nil"/>
              <w:left w:val="nil"/>
              <w:bottom w:val="single" w:sz="4" w:space="0" w:color="C0C0C0"/>
              <w:right w:val="single" w:sz="4" w:space="0" w:color="C0C0C0"/>
            </w:tcBorders>
            <w:shd w:val="clear" w:color="000000" w:fill="D7EAD3"/>
            <w:vAlign w:val="center"/>
            <w:hideMark/>
          </w:tcPr>
          <w:p w14:paraId="265DA5D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34" w:type="dxa"/>
            <w:tcBorders>
              <w:top w:val="nil"/>
              <w:left w:val="nil"/>
              <w:bottom w:val="single" w:sz="4" w:space="0" w:color="C0C0C0"/>
              <w:right w:val="single" w:sz="4" w:space="0" w:color="C0C0C0"/>
            </w:tcBorders>
            <w:shd w:val="clear" w:color="000000" w:fill="FFFFCC"/>
            <w:vAlign w:val="center"/>
            <w:hideMark/>
          </w:tcPr>
          <w:p w14:paraId="71AF04C9"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544" w:type="dxa"/>
            <w:tcBorders>
              <w:top w:val="nil"/>
              <w:left w:val="nil"/>
              <w:bottom w:val="single" w:sz="4" w:space="0" w:color="C0C0C0"/>
              <w:right w:val="single" w:sz="4" w:space="0" w:color="C0C0C0"/>
            </w:tcBorders>
            <w:shd w:val="clear" w:color="000000" w:fill="D7EAD3"/>
            <w:vAlign w:val="center"/>
            <w:hideMark/>
          </w:tcPr>
          <w:p w14:paraId="6257864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2 797,10</w:t>
            </w:r>
          </w:p>
        </w:tc>
        <w:tc>
          <w:tcPr>
            <w:tcW w:w="518" w:type="dxa"/>
            <w:tcBorders>
              <w:top w:val="nil"/>
              <w:left w:val="nil"/>
              <w:bottom w:val="single" w:sz="4" w:space="0" w:color="C0C0C0"/>
              <w:right w:val="single" w:sz="4" w:space="0" w:color="C0C0C0"/>
            </w:tcBorders>
            <w:shd w:val="clear" w:color="000000" w:fill="D7EAD3"/>
            <w:vAlign w:val="center"/>
            <w:hideMark/>
          </w:tcPr>
          <w:p w14:paraId="52C679E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02" w:type="dxa"/>
            <w:tcBorders>
              <w:top w:val="nil"/>
              <w:left w:val="nil"/>
              <w:bottom w:val="single" w:sz="4" w:space="0" w:color="C0C0C0"/>
              <w:right w:val="single" w:sz="4" w:space="0" w:color="C0C0C0"/>
            </w:tcBorders>
            <w:shd w:val="clear" w:color="000000" w:fill="D7EAD3"/>
            <w:vAlign w:val="center"/>
            <w:hideMark/>
          </w:tcPr>
          <w:p w14:paraId="233F6A4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397" w:type="dxa"/>
            <w:tcBorders>
              <w:top w:val="nil"/>
              <w:left w:val="nil"/>
              <w:bottom w:val="single" w:sz="4" w:space="0" w:color="C0C0C0"/>
              <w:right w:val="single" w:sz="4" w:space="0" w:color="C0C0C0"/>
            </w:tcBorders>
            <w:shd w:val="clear" w:color="000000" w:fill="D7EAD3"/>
            <w:vAlign w:val="center"/>
            <w:hideMark/>
          </w:tcPr>
          <w:p w14:paraId="52DD446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34" w:type="dxa"/>
            <w:tcBorders>
              <w:top w:val="nil"/>
              <w:left w:val="nil"/>
              <w:bottom w:val="single" w:sz="4" w:space="0" w:color="C0C0C0"/>
              <w:right w:val="single" w:sz="4" w:space="0" w:color="C0C0C0"/>
            </w:tcBorders>
            <w:shd w:val="clear" w:color="000000" w:fill="FFFFCC"/>
            <w:vAlign w:val="center"/>
            <w:hideMark/>
          </w:tcPr>
          <w:p w14:paraId="0D9684CE"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r>
      <w:tr w:rsidR="006B4C92" w:rsidRPr="006B4C92" w14:paraId="216F8E16" w14:textId="77777777" w:rsidTr="006B4C92">
        <w:trPr>
          <w:trHeight w:val="540"/>
          <w:jc w:val="center"/>
        </w:trPr>
        <w:tc>
          <w:tcPr>
            <w:tcW w:w="67" w:type="dxa"/>
            <w:tcBorders>
              <w:top w:val="nil"/>
              <w:left w:val="nil"/>
              <w:bottom w:val="nil"/>
              <w:right w:val="nil"/>
            </w:tcBorders>
            <w:shd w:val="clear" w:color="000000" w:fill="00B050"/>
            <w:noWrap/>
            <w:vAlign w:val="center"/>
            <w:hideMark/>
          </w:tcPr>
          <w:p w14:paraId="3A6263E8"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НР</w:t>
            </w:r>
          </w:p>
        </w:tc>
        <w:tc>
          <w:tcPr>
            <w:tcW w:w="56" w:type="dxa"/>
            <w:vMerge/>
            <w:tcBorders>
              <w:top w:val="nil"/>
              <w:left w:val="nil"/>
              <w:bottom w:val="nil"/>
              <w:right w:val="single" w:sz="4" w:space="0" w:color="C0C0C0"/>
            </w:tcBorders>
            <w:vAlign w:val="center"/>
            <w:hideMark/>
          </w:tcPr>
          <w:p w14:paraId="6B9F7CB1" w14:textId="77777777" w:rsidR="006B4C92" w:rsidRPr="006B4C92" w:rsidRDefault="006B4C92" w:rsidP="006B4C92">
            <w:pPr>
              <w:rPr>
                <w:rFonts w:ascii="Wingdings 2" w:hAnsi="Wingdings 2" w:cs="Tahoma"/>
                <w:color w:val="5A5A5A"/>
                <w:sz w:val="9"/>
                <w:szCs w:val="9"/>
                <w:lang w:eastAsia="ru-RU"/>
              </w:rPr>
            </w:pPr>
          </w:p>
        </w:tc>
        <w:tc>
          <w:tcPr>
            <w:tcW w:w="196" w:type="dxa"/>
            <w:tcBorders>
              <w:top w:val="nil"/>
              <w:left w:val="nil"/>
              <w:bottom w:val="single" w:sz="4" w:space="0" w:color="C0C0C0"/>
              <w:right w:val="single" w:sz="4" w:space="0" w:color="C0C0C0"/>
            </w:tcBorders>
            <w:shd w:val="clear" w:color="auto" w:fill="auto"/>
            <w:vAlign w:val="center"/>
            <w:hideMark/>
          </w:tcPr>
          <w:p w14:paraId="607F821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3.1.2.1</w:t>
            </w:r>
          </w:p>
        </w:tc>
        <w:tc>
          <w:tcPr>
            <w:tcW w:w="1591" w:type="dxa"/>
            <w:tcBorders>
              <w:top w:val="nil"/>
              <w:left w:val="nil"/>
              <w:bottom w:val="single" w:sz="4" w:space="0" w:color="C0C0C0"/>
              <w:right w:val="single" w:sz="4" w:space="0" w:color="C0C0C0"/>
            </w:tcBorders>
            <w:shd w:val="clear" w:color="auto" w:fill="auto"/>
            <w:vAlign w:val="center"/>
            <w:hideMark/>
          </w:tcPr>
          <w:p w14:paraId="16AEACDC" w14:textId="77777777" w:rsidR="006B4C92" w:rsidRPr="006B4C92" w:rsidRDefault="006B4C92" w:rsidP="006B4C92">
            <w:pPr>
              <w:ind w:firstLineChars="300" w:firstLine="270"/>
              <w:rPr>
                <w:rFonts w:ascii="Tahoma" w:hAnsi="Tahoma" w:cs="Tahoma"/>
                <w:sz w:val="9"/>
                <w:szCs w:val="9"/>
                <w:lang w:eastAsia="ru-RU"/>
              </w:rPr>
            </w:pPr>
            <w:r w:rsidRPr="006B4C92">
              <w:rPr>
                <w:rFonts w:ascii="Tahoma" w:hAnsi="Tahoma" w:cs="Tahoma"/>
                <w:sz w:val="9"/>
                <w:szCs w:val="9"/>
                <w:lang w:eastAsia="ru-RU"/>
              </w:rPr>
              <w:t>Количество</w:t>
            </w:r>
          </w:p>
        </w:tc>
        <w:tc>
          <w:tcPr>
            <w:tcW w:w="270" w:type="dxa"/>
            <w:tcBorders>
              <w:top w:val="nil"/>
              <w:left w:val="nil"/>
              <w:bottom w:val="single" w:sz="4" w:space="0" w:color="C0C0C0"/>
              <w:right w:val="single" w:sz="4" w:space="0" w:color="C0C0C0"/>
            </w:tcBorders>
            <w:shd w:val="clear" w:color="000000" w:fill="FFFFCC"/>
            <w:vAlign w:val="center"/>
            <w:hideMark/>
          </w:tcPr>
          <w:p w14:paraId="462A3B1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тонн</w:t>
            </w:r>
          </w:p>
        </w:tc>
        <w:tc>
          <w:tcPr>
            <w:tcW w:w="394" w:type="dxa"/>
            <w:tcBorders>
              <w:top w:val="nil"/>
              <w:left w:val="nil"/>
              <w:bottom w:val="single" w:sz="4" w:space="0" w:color="C0C0C0"/>
              <w:right w:val="single" w:sz="4" w:space="0" w:color="C0C0C0"/>
            </w:tcBorders>
            <w:shd w:val="clear" w:color="000000" w:fill="FFFFCC"/>
            <w:vAlign w:val="center"/>
            <w:hideMark/>
          </w:tcPr>
          <w:p w14:paraId="5D2A43B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279" w:type="dxa"/>
            <w:tcBorders>
              <w:top w:val="nil"/>
              <w:left w:val="nil"/>
              <w:bottom w:val="single" w:sz="4" w:space="0" w:color="C0C0C0"/>
              <w:right w:val="single" w:sz="4" w:space="0" w:color="C0C0C0"/>
            </w:tcBorders>
            <w:shd w:val="clear" w:color="000000" w:fill="FFFFCC"/>
            <w:vAlign w:val="center"/>
            <w:hideMark/>
          </w:tcPr>
          <w:p w14:paraId="3974933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394" w:type="dxa"/>
            <w:tcBorders>
              <w:top w:val="nil"/>
              <w:left w:val="nil"/>
              <w:bottom w:val="single" w:sz="4" w:space="0" w:color="C0C0C0"/>
              <w:right w:val="single" w:sz="4" w:space="0" w:color="C0C0C0"/>
            </w:tcBorders>
            <w:shd w:val="clear" w:color="000000" w:fill="FFFFCC"/>
            <w:vAlign w:val="center"/>
            <w:hideMark/>
          </w:tcPr>
          <w:p w14:paraId="484015E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122,50</w:t>
            </w:r>
          </w:p>
        </w:tc>
        <w:tc>
          <w:tcPr>
            <w:tcW w:w="356" w:type="dxa"/>
            <w:tcBorders>
              <w:top w:val="nil"/>
              <w:left w:val="nil"/>
              <w:bottom w:val="single" w:sz="4" w:space="0" w:color="C0C0C0"/>
              <w:right w:val="single" w:sz="4" w:space="0" w:color="C0C0C0"/>
            </w:tcBorders>
            <w:shd w:val="clear" w:color="000000" w:fill="FFFFCC"/>
            <w:vAlign w:val="center"/>
            <w:hideMark/>
          </w:tcPr>
          <w:p w14:paraId="5D95C50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122,50</w:t>
            </w:r>
          </w:p>
        </w:tc>
        <w:tc>
          <w:tcPr>
            <w:tcW w:w="408" w:type="dxa"/>
            <w:tcBorders>
              <w:top w:val="nil"/>
              <w:left w:val="nil"/>
              <w:bottom w:val="single" w:sz="4" w:space="0" w:color="C0C0C0"/>
              <w:right w:val="single" w:sz="4" w:space="0" w:color="C0C0C0"/>
            </w:tcBorders>
            <w:shd w:val="clear" w:color="000000" w:fill="FFFFCC"/>
            <w:vAlign w:val="center"/>
            <w:hideMark/>
          </w:tcPr>
          <w:p w14:paraId="55B412D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282" w:type="dxa"/>
            <w:tcBorders>
              <w:top w:val="nil"/>
              <w:left w:val="nil"/>
              <w:bottom w:val="single" w:sz="4" w:space="0" w:color="C0C0C0"/>
              <w:right w:val="single" w:sz="4" w:space="0" w:color="C0C0C0"/>
            </w:tcBorders>
            <w:shd w:val="clear" w:color="000000" w:fill="D7EAD3"/>
            <w:vAlign w:val="center"/>
            <w:hideMark/>
          </w:tcPr>
          <w:p w14:paraId="784329D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282" w:type="dxa"/>
            <w:tcBorders>
              <w:top w:val="nil"/>
              <w:left w:val="nil"/>
              <w:bottom w:val="single" w:sz="4" w:space="0" w:color="C0C0C0"/>
              <w:right w:val="single" w:sz="4" w:space="0" w:color="C0C0C0"/>
            </w:tcBorders>
            <w:shd w:val="clear" w:color="000000" w:fill="D7EAD3"/>
            <w:vAlign w:val="center"/>
            <w:hideMark/>
          </w:tcPr>
          <w:p w14:paraId="43A8898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25" w:type="dxa"/>
            <w:tcBorders>
              <w:top w:val="nil"/>
              <w:left w:val="nil"/>
              <w:bottom w:val="single" w:sz="4" w:space="0" w:color="C0C0C0"/>
              <w:right w:val="single" w:sz="4" w:space="0" w:color="C0C0C0"/>
            </w:tcBorders>
            <w:shd w:val="clear" w:color="000000" w:fill="D7EAD3"/>
            <w:vAlign w:val="center"/>
            <w:hideMark/>
          </w:tcPr>
          <w:p w14:paraId="33B1B07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99" w:type="dxa"/>
            <w:tcBorders>
              <w:top w:val="nil"/>
              <w:left w:val="nil"/>
              <w:bottom w:val="single" w:sz="4" w:space="0" w:color="C0C0C0"/>
              <w:right w:val="single" w:sz="4" w:space="0" w:color="C0C0C0"/>
            </w:tcBorders>
            <w:shd w:val="clear" w:color="000000" w:fill="FFFFCC"/>
            <w:vAlign w:val="center"/>
            <w:hideMark/>
          </w:tcPr>
          <w:p w14:paraId="42CC1262" w14:textId="77777777" w:rsidR="006B4C92" w:rsidRPr="006B4C92" w:rsidRDefault="006B4C92" w:rsidP="006B4C92">
            <w:pPr>
              <w:rPr>
                <w:rFonts w:ascii="Tahoma" w:hAnsi="Tahoma" w:cs="Tahoma"/>
                <w:color w:val="FF0000"/>
                <w:sz w:val="9"/>
                <w:szCs w:val="9"/>
                <w:lang w:eastAsia="ru-RU"/>
              </w:rPr>
            </w:pPr>
            <w:r w:rsidRPr="006B4C92">
              <w:rPr>
                <w:rFonts w:ascii="Tahoma" w:hAnsi="Tahoma" w:cs="Tahoma"/>
                <w:color w:val="FF0000"/>
                <w:sz w:val="9"/>
                <w:szCs w:val="9"/>
                <w:lang w:eastAsia="ru-RU"/>
              </w:rPr>
              <w:t> </w:t>
            </w:r>
          </w:p>
        </w:tc>
        <w:tc>
          <w:tcPr>
            <w:tcW w:w="544" w:type="dxa"/>
            <w:tcBorders>
              <w:top w:val="nil"/>
              <w:left w:val="nil"/>
              <w:bottom w:val="single" w:sz="4" w:space="0" w:color="C0C0C0"/>
              <w:right w:val="single" w:sz="4" w:space="0" w:color="C0C0C0"/>
            </w:tcBorders>
            <w:shd w:val="clear" w:color="000000" w:fill="FFFFCC"/>
            <w:vAlign w:val="center"/>
            <w:hideMark/>
          </w:tcPr>
          <w:p w14:paraId="29EA202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122,50</w:t>
            </w:r>
          </w:p>
        </w:tc>
        <w:tc>
          <w:tcPr>
            <w:tcW w:w="518" w:type="dxa"/>
            <w:tcBorders>
              <w:top w:val="nil"/>
              <w:left w:val="nil"/>
              <w:bottom w:val="single" w:sz="4" w:space="0" w:color="C0C0C0"/>
              <w:right w:val="single" w:sz="4" w:space="0" w:color="C0C0C0"/>
            </w:tcBorders>
            <w:shd w:val="clear" w:color="000000" w:fill="FFFFCC"/>
            <w:vAlign w:val="center"/>
            <w:hideMark/>
          </w:tcPr>
          <w:p w14:paraId="15E151B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02" w:type="dxa"/>
            <w:tcBorders>
              <w:top w:val="nil"/>
              <w:left w:val="nil"/>
              <w:bottom w:val="single" w:sz="4" w:space="0" w:color="C0C0C0"/>
              <w:right w:val="single" w:sz="4" w:space="0" w:color="C0C0C0"/>
            </w:tcBorders>
            <w:shd w:val="clear" w:color="000000" w:fill="D7EAD3"/>
            <w:vAlign w:val="center"/>
            <w:hideMark/>
          </w:tcPr>
          <w:p w14:paraId="00098F0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397" w:type="dxa"/>
            <w:tcBorders>
              <w:top w:val="nil"/>
              <w:left w:val="nil"/>
              <w:bottom w:val="single" w:sz="4" w:space="0" w:color="C0C0C0"/>
              <w:right w:val="single" w:sz="4" w:space="0" w:color="C0C0C0"/>
            </w:tcBorders>
            <w:shd w:val="clear" w:color="000000" w:fill="D7EAD3"/>
            <w:vAlign w:val="center"/>
            <w:hideMark/>
          </w:tcPr>
          <w:p w14:paraId="09C0274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34" w:type="dxa"/>
            <w:tcBorders>
              <w:top w:val="nil"/>
              <w:left w:val="nil"/>
              <w:bottom w:val="single" w:sz="4" w:space="0" w:color="C0C0C0"/>
              <w:right w:val="single" w:sz="4" w:space="0" w:color="C0C0C0"/>
            </w:tcBorders>
            <w:shd w:val="clear" w:color="000000" w:fill="FFFFCC"/>
            <w:vAlign w:val="center"/>
            <w:hideMark/>
          </w:tcPr>
          <w:p w14:paraId="2BAFA9AF"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544" w:type="dxa"/>
            <w:tcBorders>
              <w:top w:val="nil"/>
              <w:left w:val="nil"/>
              <w:bottom w:val="single" w:sz="4" w:space="0" w:color="C0C0C0"/>
              <w:right w:val="single" w:sz="4" w:space="0" w:color="C0C0C0"/>
            </w:tcBorders>
            <w:shd w:val="clear" w:color="000000" w:fill="FFFFCC"/>
            <w:vAlign w:val="center"/>
            <w:hideMark/>
          </w:tcPr>
          <w:p w14:paraId="0D0D6C5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122,50</w:t>
            </w:r>
          </w:p>
        </w:tc>
        <w:tc>
          <w:tcPr>
            <w:tcW w:w="518" w:type="dxa"/>
            <w:tcBorders>
              <w:top w:val="nil"/>
              <w:left w:val="nil"/>
              <w:bottom w:val="single" w:sz="4" w:space="0" w:color="C0C0C0"/>
              <w:right w:val="single" w:sz="4" w:space="0" w:color="C0C0C0"/>
            </w:tcBorders>
            <w:shd w:val="clear" w:color="000000" w:fill="FFFFCC"/>
            <w:vAlign w:val="center"/>
            <w:hideMark/>
          </w:tcPr>
          <w:p w14:paraId="570338F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02" w:type="dxa"/>
            <w:tcBorders>
              <w:top w:val="nil"/>
              <w:left w:val="nil"/>
              <w:bottom w:val="single" w:sz="4" w:space="0" w:color="C0C0C0"/>
              <w:right w:val="single" w:sz="4" w:space="0" w:color="C0C0C0"/>
            </w:tcBorders>
            <w:shd w:val="clear" w:color="000000" w:fill="D7EAD3"/>
            <w:vAlign w:val="center"/>
            <w:hideMark/>
          </w:tcPr>
          <w:p w14:paraId="31ACA43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397" w:type="dxa"/>
            <w:tcBorders>
              <w:top w:val="nil"/>
              <w:left w:val="nil"/>
              <w:bottom w:val="single" w:sz="4" w:space="0" w:color="C0C0C0"/>
              <w:right w:val="single" w:sz="4" w:space="0" w:color="C0C0C0"/>
            </w:tcBorders>
            <w:shd w:val="clear" w:color="000000" w:fill="D7EAD3"/>
            <w:vAlign w:val="center"/>
            <w:hideMark/>
          </w:tcPr>
          <w:p w14:paraId="47246E9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34" w:type="dxa"/>
            <w:tcBorders>
              <w:top w:val="nil"/>
              <w:left w:val="nil"/>
              <w:bottom w:val="single" w:sz="4" w:space="0" w:color="C0C0C0"/>
              <w:right w:val="single" w:sz="4" w:space="0" w:color="C0C0C0"/>
            </w:tcBorders>
            <w:shd w:val="clear" w:color="000000" w:fill="FFFFCC"/>
            <w:vAlign w:val="center"/>
            <w:hideMark/>
          </w:tcPr>
          <w:p w14:paraId="5BB3F29E"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r>
      <w:tr w:rsidR="006B4C92" w:rsidRPr="006B4C92" w14:paraId="13FE70E8" w14:textId="77777777" w:rsidTr="006B4C92">
        <w:trPr>
          <w:trHeight w:val="495"/>
          <w:jc w:val="center"/>
        </w:trPr>
        <w:tc>
          <w:tcPr>
            <w:tcW w:w="67" w:type="dxa"/>
            <w:tcBorders>
              <w:top w:val="nil"/>
              <w:left w:val="nil"/>
              <w:bottom w:val="nil"/>
              <w:right w:val="nil"/>
            </w:tcBorders>
            <w:shd w:val="clear" w:color="000000" w:fill="00B050"/>
            <w:noWrap/>
            <w:vAlign w:val="center"/>
            <w:hideMark/>
          </w:tcPr>
          <w:p w14:paraId="4FAAB10A"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НР</w:t>
            </w:r>
          </w:p>
        </w:tc>
        <w:tc>
          <w:tcPr>
            <w:tcW w:w="56" w:type="dxa"/>
            <w:vMerge/>
            <w:tcBorders>
              <w:top w:val="nil"/>
              <w:left w:val="nil"/>
              <w:bottom w:val="nil"/>
              <w:right w:val="single" w:sz="4" w:space="0" w:color="C0C0C0"/>
            </w:tcBorders>
            <w:vAlign w:val="center"/>
            <w:hideMark/>
          </w:tcPr>
          <w:p w14:paraId="6256BEAC" w14:textId="77777777" w:rsidR="006B4C92" w:rsidRPr="006B4C92" w:rsidRDefault="006B4C92" w:rsidP="006B4C92">
            <w:pPr>
              <w:rPr>
                <w:rFonts w:ascii="Wingdings 2" w:hAnsi="Wingdings 2" w:cs="Tahoma"/>
                <w:color w:val="5A5A5A"/>
                <w:sz w:val="9"/>
                <w:szCs w:val="9"/>
                <w:lang w:eastAsia="ru-RU"/>
              </w:rPr>
            </w:pPr>
          </w:p>
        </w:tc>
        <w:tc>
          <w:tcPr>
            <w:tcW w:w="196" w:type="dxa"/>
            <w:tcBorders>
              <w:top w:val="nil"/>
              <w:left w:val="nil"/>
              <w:bottom w:val="single" w:sz="4" w:space="0" w:color="C0C0C0"/>
              <w:right w:val="single" w:sz="4" w:space="0" w:color="C0C0C0"/>
            </w:tcBorders>
            <w:shd w:val="clear" w:color="auto" w:fill="auto"/>
            <w:vAlign w:val="center"/>
            <w:hideMark/>
          </w:tcPr>
          <w:p w14:paraId="34DDB7D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3.1.2.2</w:t>
            </w:r>
          </w:p>
        </w:tc>
        <w:tc>
          <w:tcPr>
            <w:tcW w:w="1591" w:type="dxa"/>
            <w:tcBorders>
              <w:top w:val="nil"/>
              <w:left w:val="nil"/>
              <w:bottom w:val="single" w:sz="4" w:space="0" w:color="C0C0C0"/>
              <w:right w:val="single" w:sz="4" w:space="0" w:color="C0C0C0"/>
            </w:tcBorders>
            <w:shd w:val="clear" w:color="auto" w:fill="auto"/>
            <w:vAlign w:val="center"/>
            <w:hideMark/>
          </w:tcPr>
          <w:p w14:paraId="38E33190" w14:textId="77777777" w:rsidR="006B4C92" w:rsidRPr="006B4C92" w:rsidRDefault="006B4C92" w:rsidP="006B4C92">
            <w:pPr>
              <w:ind w:firstLineChars="300" w:firstLine="270"/>
              <w:rPr>
                <w:rFonts w:ascii="Tahoma" w:hAnsi="Tahoma" w:cs="Tahoma"/>
                <w:sz w:val="9"/>
                <w:szCs w:val="9"/>
                <w:lang w:eastAsia="ru-RU"/>
              </w:rPr>
            </w:pPr>
            <w:r w:rsidRPr="006B4C92">
              <w:rPr>
                <w:rFonts w:ascii="Tahoma" w:hAnsi="Tahoma" w:cs="Tahoma"/>
                <w:sz w:val="9"/>
                <w:szCs w:val="9"/>
                <w:lang w:eastAsia="ru-RU"/>
              </w:rPr>
              <w:t>Цена</w:t>
            </w:r>
          </w:p>
        </w:tc>
        <w:tc>
          <w:tcPr>
            <w:tcW w:w="270" w:type="dxa"/>
            <w:tcBorders>
              <w:top w:val="nil"/>
              <w:left w:val="nil"/>
              <w:bottom w:val="single" w:sz="4" w:space="0" w:color="C0C0C0"/>
              <w:right w:val="single" w:sz="4" w:space="0" w:color="C0C0C0"/>
            </w:tcBorders>
            <w:shd w:val="clear" w:color="auto" w:fill="auto"/>
            <w:vAlign w:val="center"/>
            <w:hideMark/>
          </w:tcPr>
          <w:p w14:paraId="7EF13574"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руб</w:t>
            </w:r>
            <w:proofErr w:type="spellEnd"/>
            <w:r w:rsidRPr="006B4C92">
              <w:rPr>
                <w:rFonts w:ascii="Tahoma" w:hAnsi="Tahoma" w:cs="Tahoma"/>
                <w:sz w:val="9"/>
                <w:szCs w:val="9"/>
                <w:lang w:eastAsia="ru-RU"/>
              </w:rPr>
              <w:t>/тонн</w:t>
            </w:r>
          </w:p>
        </w:tc>
        <w:tc>
          <w:tcPr>
            <w:tcW w:w="394" w:type="dxa"/>
            <w:tcBorders>
              <w:top w:val="nil"/>
              <w:left w:val="nil"/>
              <w:bottom w:val="single" w:sz="4" w:space="0" w:color="C0C0C0"/>
              <w:right w:val="single" w:sz="4" w:space="0" w:color="C0C0C0"/>
            </w:tcBorders>
            <w:shd w:val="clear" w:color="000000" w:fill="FFFFCC"/>
            <w:vAlign w:val="center"/>
            <w:hideMark/>
          </w:tcPr>
          <w:p w14:paraId="069CA2A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279" w:type="dxa"/>
            <w:tcBorders>
              <w:top w:val="nil"/>
              <w:left w:val="nil"/>
              <w:bottom w:val="single" w:sz="4" w:space="0" w:color="C0C0C0"/>
              <w:right w:val="single" w:sz="4" w:space="0" w:color="C0C0C0"/>
            </w:tcBorders>
            <w:shd w:val="clear" w:color="000000" w:fill="FFFFCC"/>
            <w:vAlign w:val="center"/>
            <w:hideMark/>
          </w:tcPr>
          <w:p w14:paraId="421959F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394" w:type="dxa"/>
            <w:tcBorders>
              <w:top w:val="nil"/>
              <w:left w:val="nil"/>
              <w:bottom w:val="single" w:sz="4" w:space="0" w:color="C0C0C0"/>
              <w:right w:val="single" w:sz="4" w:space="0" w:color="C0C0C0"/>
            </w:tcBorders>
            <w:shd w:val="clear" w:color="000000" w:fill="FFFFCC"/>
            <w:vAlign w:val="center"/>
            <w:hideMark/>
          </w:tcPr>
          <w:p w14:paraId="619CCBB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20 388,00</w:t>
            </w:r>
          </w:p>
        </w:tc>
        <w:tc>
          <w:tcPr>
            <w:tcW w:w="356" w:type="dxa"/>
            <w:tcBorders>
              <w:top w:val="nil"/>
              <w:left w:val="nil"/>
              <w:bottom w:val="single" w:sz="4" w:space="0" w:color="C0C0C0"/>
              <w:right w:val="single" w:sz="4" w:space="0" w:color="C0C0C0"/>
            </w:tcBorders>
            <w:shd w:val="clear" w:color="000000" w:fill="FFFFCC"/>
            <w:vAlign w:val="center"/>
            <w:hideMark/>
          </w:tcPr>
          <w:p w14:paraId="573F2E4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21 110,84</w:t>
            </w:r>
          </w:p>
        </w:tc>
        <w:tc>
          <w:tcPr>
            <w:tcW w:w="408" w:type="dxa"/>
            <w:tcBorders>
              <w:top w:val="nil"/>
              <w:left w:val="nil"/>
              <w:bottom w:val="single" w:sz="4" w:space="0" w:color="C0C0C0"/>
              <w:right w:val="single" w:sz="4" w:space="0" w:color="C0C0C0"/>
            </w:tcBorders>
            <w:shd w:val="clear" w:color="000000" w:fill="FFFFCC"/>
            <w:vAlign w:val="center"/>
            <w:hideMark/>
          </w:tcPr>
          <w:p w14:paraId="2DDF1FA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282" w:type="dxa"/>
            <w:tcBorders>
              <w:top w:val="nil"/>
              <w:left w:val="nil"/>
              <w:bottom w:val="single" w:sz="4" w:space="0" w:color="C0C0C0"/>
              <w:right w:val="single" w:sz="4" w:space="0" w:color="C0C0C0"/>
            </w:tcBorders>
            <w:shd w:val="clear" w:color="000000" w:fill="D7EAD3"/>
            <w:vAlign w:val="center"/>
            <w:hideMark/>
          </w:tcPr>
          <w:p w14:paraId="63CD220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282" w:type="dxa"/>
            <w:tcBorders>
              <w:top w:val="nil"/>
              <w:left w:val="nil"/>
              <w:bottom w:val="single" w:sz="4" w:space="0" w:color="C0C0C0"/>
              <w:right w:val="single" w:sz="4" w:space="0" w:color="C0C0C0"/>
            </w:tcBorders>
            <w:shd w:val="clear" w:color="000000" w:fill="D7EAD3"/>
            <w:vAlign w:val="center"/>
            <w:hideMark/>
          </w:tcPr>
          <w:p w14:paraId="4FA0404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25" w:type="dxa"/>
            <w:tcBorders>
              <w:top w:val="nil"/>
              <w:left w:val="nil"/>
              <w:bottom w:val="single" w:sz="4" w:space="0" w:color="C0C0C0"/>
              <w:right w:val="single" w:sz="4" w:space="0" w:color="C0C0C0"/>
            </w:tcBorders>
            <w:shd w:val="clear" w:color="000000" w:fill="D7EAD3"/>
            <w:vAlign w:val="center"/>
            <w:hideMark/>
          </w:tcPr>
          <w:p w14:paraId="51CE27A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99" w:type="dxa"/>
            <w:tcBorders>
              <w:top w:val="nil"/>
              <w:left w:val="nil"/>
              <w:bottom w:val="single" w:sz="4" w:space="0" w:color="C0C0C0"/>
              <w:right w:val="single" w:sz="4" w:space="0" w:color="C0C0C0"/>
            </w:tcBorders>
            <w:shd w:val="clear" w:color="000000" w:fill="FFFFCC"/>
            <w:vAlign w:val="center"/>
            <w:hideMark/>
          </w:tcPr>
          <w:p w14:paraId="6CD3046E"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544" w:type="dxa"/>
            <w:tcBorders>
              <w:top w:val="nil"/>
              <w:left w:val="nil"/>
              <w:bottom w:val="single" w:sz="4" w:space="0" w:color="C0C0C0"/>
              <w:right w:val="single" w:sz="4" w:space="0" w:color="C0C0C0"/>
            </w:tcBorders>
            <w:shd w:val="clear" w:color="000000" w:fill="FFFFCC"/>
            <w:vAlign w:val="center"/>
            <w:hideMark/>
          </w:tcPr>
          <w:p w14:paraId="765DF1F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21 955,27</w:t>
            </w:r>
          </w:p>
        </w:tc>
        <w:tc>
          <w:tcPr>
            <w:tcW w:w="518" w:type="dxa"/>
            <w:tcBorders>
              <w:top w:val="nil"/>
              <w:left w:val="nil"/>
              <w:bottom w:val="single" w:sz="4" w:space="0" w:color="C0C0C0"/>
              <w:right w:val="single" w:sz="4" w:space="0" w:color="C0C0C0"/>
            </w:tcBorders>
            <w:shd w:val="clear" w:color="000000" w:fill="FFFFCC"/>
            <w:vAlign w:val="center"/>
            <w:hideMark/>
          </w:tcPr>
          <w:p w14:paraId="0D1849E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02" w:type="dxa"/>
            <w:tcBorders>
              <w:top w:val="nil"/>
              <w:left w:val="nil"/>
              <w:bottom w:val="single" w:sz="4" w:space="0" w:color="C0C0C0"/>
              <w:right w:val="single" w:sz="4" w:space="0" w:color="C0C0C0"/>
            </w:tcBorders>
            <w:shd w:val="clear" w:color="000000" w:fill="D7EAD3"/>
            <w:vAlign w:val="center"/>
            <w:hideMark/>
          </w:tcPr>
          <w:p w14:paraId="77D7ED2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397" w:type="dxa"/>
            <w:tcBorders>
              <w:top w:val="nil"/>
              <w:left w:val="nil"/>
              <w:bottom w:val="single" w:sz="4" w:space="0" w:color="C0C0C0"/>
              <w:right w:val="single" w:sz="4" w:space="0" w:color="C0C0C0"/>
            </w:tcBorders>
            <w:shd w:val="clear" w:color="000000" w:fill="D7EAD3"/>
            <w:vAlign w:val="center"/>
            <w:hideMark/>
          </w:tcPr>
          <w:p w14:paraId="31B28B0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34" w:type="dxa"/>
            <w:tcBorders>
              <w:top w:val="nil"/>
              <w:left w:val="nil"/>
              <w:bottom w:val="single" w:sz="4" w:space="0" w:color="C0C0C0"/>
              <w:right w:val="single" w:sz="4" w:space="0" w:color="C0C0C0"/>
            </w:tcBorders>
            <w:shd w:val="clear" w:color="000000" w:fill="FFFFCC"/>
            <w:vAlign w:val="center"/>
            <w:hideMark/>
          </w:tcPr>
          <w:p w14:paraId="298D3216"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544" w:type="dxa"/>
            <w:tcBorders>
              <w:top w:val="nil"/>
              <w:left w:val="nil"/>
              <w:bottom w:val="single" w:sz="4" w:space="0" w:color="C0C0C0"/>
              <w:right w:val="single" w:sz="4" w:space="0" w:color="C0C0C0"/>
            </w:tcBorders>
            <w:shd w:val="clear" w:color="000000" w:fill="FFFFCC"/>
            <w:vAlign w:val="center"/>
            <w:hideMark/>
          </w:tcPr>
          <w:p w14:paraId="28C750F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22 833,48</w:t>
            </w:r>
          </w:p>
        </w:tc>
        <w:tc>
          <w:tcPr>
            <w:tcW w:w="518" w:type="dxa"/>
            <w:tcBorders>
              <w:top w:val="nil"/>
              <w:left w:val="nil"/>
              <w:bottom w:val="single" w:sz="4" w:space="0" w:color="C0C0C0"/>
              <w:right w:val="single" w:sz="4" w:space="0" w:color="C0C0C0"/>
            </w:tcBorders>
            <w:shd w:val="clear" w:color="000000" w:fill="FFFFCC"/>
            <w:vAlign w:val="center"/>
            <w:hideMark/>
          </w:tcPr>
          <w:p w14:paraId="01798E1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02" w:type="dxa"/>
            <w:tcBorders>
              <w:top w:val="nil"/>
              <w:left w:val="nil"/>
              <w:bottom w:val="single" w:sz="4" w:space="0" w:color="C0C0C0"/>
              <w:right w:val="single" w:sz="4" w:space="0" w:color="C0C0C0"/>
            </w:tcBorders>
            <w:shd w:val="clear" w:color="000000" w:fill="D7EAD3"/>
            <w:vAlign w:val="center"/>
            <w:hideMark/>
          </w:tcPr>
          <w:p w14:paraId="2F4DB07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397" w:type="dxa"/>
            <w:tcBorders>
              <w:top w:val="nil"/>
              <w:left w:val="nil"/>
              <w:bottom w:val="single" w:sz="4" w:space="0" w:color="C0C0C0"/>
              <w:right w:val="single" w:sz="4" w:space="0" w:color="C0C0C0"/>
            </w:tcBorders>
            <w:shd w:val="clear" w:color="000000" w:fill="D7EAD3"/>
            <w:vAlign w:val="center"/>
            <w:hideMark/>
          </w:tcPr>
          <w:p w14:paraId="5277E5C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34" w:type="dxa"/>
            <w:tcBorders>
              <w:top w:val="nil"/>
              <w:left w:val="nil"/>
              <w:bottom w:val="single" w:sz="4" w:space="0" w:color="C0C0C0"/>
              <w:right w:val="single" w:sz="4" w:space="0" w:color="C0C0C0"/>
            </w:tcBorders>
            <w:shd w:val="clear" w:color="000000" w:fill="FFFFCC"/>
            <w:vAlign w:val="center"/>
            <w:hideMark/>
          </w:tcPr>
          <w:p w14:paraId="5CB7D8A1"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r>
      <w:tr w:rsidR="006B4C92" w:rsidRPr="006B4C92" w14:paraId="21CB299E" w14:textId="77777777" w:rsidTr="006B4C92">
        <w:trPr>
          <w:trHeight w:val="450"/>
          <w:jc w:val="center"/>
        </w:trPr>
        <w:tc>
          <w:tcPr>
            <w:tcW w:w="67" w:type="dxa"/>
            <w:tcBorders>
              <w:top w:val="nil"/>
              <w:left w:val="nil"/>
              <w:bottom w:val="nil"/>
              <w:right w:val="nil"/>
            </w:tcBorders>
            <w:shd w:val="clear" w:color="000000" w:fill="FABF8F"/>
            <w:noWrap/>
            <w:vAlign w:val="center"/>
            <w:hideMark/>
          </w:tcPr>
          <w:p w14:paraId="233E34A6"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ЭР</w:t>
            </w:r>
          </w:p>
        </w:tc>
        <w:tc>
          <w:tcPr>
            <w:tcW w:w="56" w:type="dxa"/>
            <w:tcBorders>
              <w:top w:val="nil"/>
              <w:left w:val="nil"/>
              <w:bottom w:val="nil"/>
              <w:right w:val="nil"/>
            </w:tcBorders>
            <w:shd w:val="clear" w:color="auto" w:fill="auto"/>
            <w:vAlign w:val="center"/>
            <w:hideMark/>
          </w:tcPr>
          <w:p w14:paraId="247678E8" w14:textId="77777777" w:rsidR="006B4C92" w:rsidRPr="006B4C92" w:rsidRDefault="006B4C92" w:rsidP="006B4C92">
            <w:pPr>
              <w:rPr>
                <w:rFonts w:ascii="Tahoma" w:hAnsi="Tahoma" w:cs="Tahoma"/>
                <w:b/>
                <w:bCs/>
                <w:color w:val="000000"/>
                <w:sz w:val="9"/>
                <w:szCs w:val="9"/>
                <w:lang w:eastAsia="ru-RU"/>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70092363"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3.3</w:t>
            </w:r>
          </w:p>
        </w:tc>
        <w:tc>
          <w:tcPr>
            <w:tcW w:w="1591" w:type="dxa"/>
            <w:tcBorders>
              <w:top w:val="nil"/>
              <w:left w:val="nil"/>
              <w:bottom w:val="single" w:sz="4" w:space="0" w:color="C0C0C0"/>
              <w:right w:val="single" w:sz="4" w:space="0" w:color="C0C0C0"/>
            </w:tcBorders>
            <w:shd w:val="clear" w:color="auto" w:fill="auto"/>
            <w:vAlign w:val="center"/>
            <w:hideMark/>
          </w:tcPr>
          <w:p w14:paraId="299F7544" w14:textId="77777777" w:rsidR="006B4C92" w:rsidRPr="006B4C92" w:rsidRDefault="006B4C92" w:rsidP="006B4C92">
            <w:pPr>
              <w:ind w:firstLineChars="100" w:firstLine="90"/>
              <w:rPr>
                <w:rFonts w:ascii="Tahoma" w:hAnsi="Tahoma" w:cs="Tahoma"/>
                <w:b/>
                <w:bCs/>
                <w:sz w:val="9"/>
                <w:szCs w:val="9"/>
                <w:lang w:eastAsia="ru-RU"/>
              </w:rPr>
            </w:pPr>
            <w:r w:rsidRPr="006B4C92">
              <w:rPr>
                <w:rFonts w:ascii="Tahoma" w:hAnsi="Tahoma" w:cs="Tahoma"/>
                <w:b/>
                <w:bCs/>
                <w:sz w:val="9"/>
                <w:szCs w:val="9"/>
                <w:lang w:eastAsia="ru-RU"/>
              </w:rPr>
              <w:t>Затраты на покупную электрическую энергию, по уровням напряжения:</w:t>
            </w:r>
          </w:p>
        </w:tc>
        <w:tc>
          <w:tcPr>
            <w:tcW w:w="270" w:type="dxa"/>
            <w:tcBorders>
              <w:top w:val="nil"/>
              <w:left w:val="nil"/>
              <w:bottom w:val="single" w:sz="4" w:space="0" w:color="C0C0C0"/>
              <w:right w:val="single" w:sz="4" w:space="0" w:color="C0C0C0"/>
            </w:tcBorders>
            <w:shd w:val="clear" w:color="auto" w:fill="auto"/>
            <w:vAlign w:val="center"/>
            <w:hideMark/>
          </w:tcPr>
          <w:p w14:paraId="6562858C" w14:textId="77777777" w:rsidR="006B4C92" w:rsidRPr="006B4C92" w:rsidRDefault="006B4C92" w:rsidP="006B4C92">
            <w:pPr>
              <w:jc w:val="center"/>
              <w:rPr>
                <w:rFonts w:ascii="Tahoma" w:hAnsi="Tahoma" w:cs="Tahoma"/>
                <w:b/>
                <w:bCs/>
                <w:sz w:val="9"/>
                <w:szCs w:val="9"/>
                <w:lang w:eastAsia="ru-RU"/>
              </w:rPr>
            </w:pPr>
            <w:proofErr w:type="spellStart"/>
            <w:r w:rsidRPr="006B4C92">
              <w:rPr>
                <w:rFonts w:ascii="Tahoma" w:hAnsi="Tahoma" w:cs="Tahoma"/>
                <w:b/>
                <w:bCs/>
                <w:sz w:val="9"/>
                <w:szCs w:val="9"/>
                <w:lang w:eastAsia="ru-RU"/>
              </w:rPr>
              <w:t>тыс</w:t>
            </w:r>
            <w:proofErr w:type="spellEnd"/>
            <w:r w:rsidRPr="006B4C92">
              <w:rPr>
                <w:rFonts w:ascii="Tahoma" w:hAnsi="Tahoma" w:cs="Tahoma"/>
                <w:b/>
                <w:bCs/>
                <w:sz w:val="9"/>
                <w:szCs w:val="9"/>
                <w:lang w:eastAsia="ru-RU"/>
              </w:rPr>
              <w:t xml:space="preserve"> </w:t>
            </w:r>
            <w:proofErr w:type="spellStart"/>
            <w:r w:rsidRPr="006B4C92">
              <w:rPr>
                <w:rFonts w:ascii="Tahoma" w:hAnsi="Tahoma" w:cs="Tahoma"/>
                <w:b/>
                <w:bCs/>
                <w:sz w:val="9"/>
                <w:szCs w:val="9"/>
                <w:lang w:eastAsia="ru-RU"/>
              </w:rPr>
              <w:t>руб</w:t>
            </w:r>
            <w:proofErr w:type="spellEnd"/>
          </w:p>
        </w:tc>
        <w:tc>
          <w:tcPr>
            <w:tcW w:w="394" w:type="dxa"/>
            <w:tcBorders>
              <w:top w:val="nil"/>
              <w:left w:val="nil"/>
              <w:bottom w:val="single" w:sz="4" w:space="0" w:color="C0C0C0"/>
              <w:right w:val="single" w:sz="4" w:space="0" w:color="C0C0C0"/>
            </w:tcBorders>
            <w:shd w:val="clear" w:color="000000" w:fill="D7EAD3"/>
            <w:vAlign w:val="center"/>
            <w:hideMark/>
          </w:tcPr>
          <w:p w14:paraId="0FAA2F84"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24 962,23</w:t>
            </w:r>
          </w:p>
        </w:tc>
        <w:tc>
          <w:tcPr>
            <w:tcW w:w="279" w:type="dxa"/>
            <w:tcBorders>
              <w:top w:val="nil"/>
              <w:left w:val="nil"/>
              <w:bottom w:val="single" w:sz="4" w:space="0" w:color="C0C0C0"/>
              <w:right w:val="single" w:sz="4" w:space="0" w:color="C0C0C0"/>
            </w:tcBorders>
            <w:shd w:val="clear" w:color="000000" w:fill="D7EAD3"/>
            <w:vAlign w:val="center"/>
            <w:hideMark/>
          </w:tcPr>
          <w:p w14:paraId="0EEDA4C3"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26 274,42</w:t>
            </w:r>
          </w:p>
        </w:tc>
        <w:tc>
          <w:tcPr>
            <w:tcW w:w="394" w:type="dxa"/>
            <w:tcBorders>
              <w:top w:val="nil"/>
              <w:left w:val="nil"/>
              <w:bottom w:val="single" w:sz="4" w:space="0" w:color="C0C0C0"/>
              <w:right w:val="single" w:sz="4" w:space="0" w:color="C0C0C0"/>
            </w:tcBorders>
            <w:shd w:val="clear" w:color="000000" w:fill="D7EAD3"/>
            <w:vAlign w:val="center"/>
            <w:hideMark/>
          </w:tcPr>
          <w:p w14:paraId="4DD67D18"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30 495,67</w:t>
            </w:r>
          </w:p>
        </w:tc>
        <w:tc>
          <w:tcPr>
            <w:tcW w:w="356" w:type="dxa"/>
            <w:tcBorders>
              <w:top w:val="nil"/>
              <w:left w:val="nil"/>
              <w:bottom w:val="single" w:sz="4" w:space="0" w:color="C0C0C0"/>
              <w:right w:val="single" w:sz="4" w:space="0" w:color="C0C0C0"/>
            </w:tcBorders>
            <w:shd w:val="clear" w:color="000000" w:fill="D7EAD3"/>
            <w:vAlign w:val="center"/>
            <w:hideMark/>
          </w:tcPr>
          <w:p w14:paraId="3889DAA9"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28 939,72</w:t>
            </w:r>
          </w:p>
        </w:tc>
        <w:tc>
          <w:tcPr>
            <w:tcW w:w="408" w:type="dxa"/>
            <w:tcBorders>
              <w:top w:val="nil"/>
              <w:left w:val="nil"/>
              <w:bottom w:val="single" w:sz="4" w:space="0" w:color="C0C0C0"/>
              <w:right w:val="single" w:sz="4" w:space="0" w:color="C0C0C0"/>
            </w:tcBorders>
            <w:shd w:val="clear" w:color="000000" w:fill="D7EAD3"/>
            <w:vAlign w:val="center"/>
            <w:hideMark/>
          </w:tcPr>
          <w:p w14:paraId="1B96502D"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27 649,02</w:t>
            </w:r>
          </w:p>
        </w:tc>
        <w:tc>
          <w:tcPr>
            <w:tcW w:w="282" w:type="dxa"/>
            <w:tcBorders>
              <w:top w:val="nil"/>
              <w:left w:val="nil"/>
              <w:bottom w:val="single" w:sz="4" w:space="0" w:color="C0C0C0"/>
              <w:right w:val="single" w:sz="4" w:space="0" w:color="C0C0C0"/>
            </w:tcBorders>
            <w:shd w:val="clear" w:color="000000" w:fill="D7EAD3"/>
            <w:vAlign w:val="center"/>
            <w:hideMark/>
          </w:tcPr>
          <w:p w14:paraId="708E8C76"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13 824,51</w:t>
            </w:r>
          </w:p>
        </w:tc>
        <w:tc>
          <w:tcPr>
            <w:tcW w:w="282" w:type="dxa"/>
            <w:tcBorders>
              <w:top w:val="nil"/>
              <w:left w:val="nil"/>
              <w:bottom w:val="single" w:sz="4" w:space="0" w:color="C0C0C0"/>
              <w:right w:val="single" w:sz="4" w:space="0" w:color="C0C0C0"/>
            </w:tcBorders>
            <w:shd w:val="clear" w:color="000000" w:fill="D7EAD3"/>
            <w:vAlign w:val="center"/>
            <w:hideMark/>
          </w:tcPr>
          <w:p w14:paraId="27AF7AF6"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13 824,51</w:t>
            </w:r>
          </w:p>
        </w:tc>
        <w:tc>
          <w:tcPr>
            <w:tcW w:w="25" w:type="dxa"/>
            <w:tcBorders>
              <w:top w:val="nil"/>
              <w:left w:val="nil"/>
              <w:bottom w:val="single" w:sz="4" w:space="0" w:color="C0C0C0"/>
              <w:right w:val="single" w:sz="4" w:space="0" w:color="C0C0C0"/>
            </w:tcBorders>
            <w:shd w:val="clear" w:color="000000" w:fill="D7EAD3"/>
            <w:vAlign w:val="center"/>
            <w:hideMark/>
          </w:tcPr>
          <w:p w14:paraId="120CFF05"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99" w:type="dxa"/>
            <w:tcBorders>
              <w:top w:val="nil"/>
              <w:left w:val="nil"/>
              <w:bottom w:val="single" w:sz="4" w:space="0" w:color="C0C0C0"/>
              <w:right w:val="single" w:sz="4" w:space="0" w:color="C0C0C0"/>
            </w:tcBorders>
            <w:shd w:val="clear" w:color="000000" w:fill="FFFFCC"/>
            <w:vAlign w:val="center"/>
            <w:hideMark/>
          </w:tcPr>
          <w:p w14:paraId="17A01984"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544" w:type="dxa"/>
            <w:tcBorders>
              <w:top w:val="nil"/>
              <w:left w:val="nil"/>
              <w:bottom w:val="single" w:sz="4" w:space="0" w:color="C0C0C0"/>
              <w:right w:val="single" w:sz="4" w:space="0" w:color="C0C0C0"/>
            </w:tcBorders>
            <w:shd w:val="clear" w:color="000000" w:fill="D7EAD3"/>
            <w:vAlign w:val="center"/>
            <w:hideMark/>
          </w:tcPr>
          <w:p w14:paraId="73FFA75B"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30 097,31</w:t>
            </w:r>
          </w:p>
        </w:tc>
        <w:tc>
          <w:tcPr>
            <w:tcW w:w="518" w:type="dxa"/>
            <w:tcBorders>
              <w:top w:val="nil"/>
              <w:left w:val="nil"/>
              <w:bottom w:val="single" w:sz="4" w:space="0" w:color="C0C0C0"/>
              <w:right w:val="single" w:sz="4" w:space="0" w:color="C0C0C0"/>
            </w:tcBorders>
            <w:shd w:val="clear" w:color="000000" w:fill="D7EAD3"/>
            <w:vAlign w:val="center"/>
            <w:hideMark/>
          </w:tcPr>
          <w:p w14:paraId="31C4360F"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28 782,62</w:t>
            </w:r>
          </w:p>
        </w:tc>
        <w:tc>
          <w:tcPr>
            <w:tcW w:w="402" w:type="dxa"/>
            <w:tcBorders>
              <w:top w:val="nil"/>
              <w:left w:val="nil"/>
              <w:bottom w:val="single" w:sz="4" w:space="0" w:color="C0C0C0"/>
              <w:right w:val="single" w:sz="4" w:space="0" w:color="C0C0C0"/>
            </w:tcBorders>
            <w:shd w:val="clear" w:color="000000" w:fill="D7EAD3"/>
            <w:vAlign w:val="center"/>
            <w:hideMark/>
          </w:tcPr>
          <w:p w14:paraId="4F5ABBC9"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14 391,31</w:t>
            </w:r>
          </w:p>
        </w:tc>
        <w:tc>
          <w:tcPr>
            <w:tcW w:w="397" w:type="dxa"/>
            <w:tcBorders>
              <w:top w:val="nil"/>
              <w:left w:val="nil"/>
              <w:bottom w:val="single" w:sz="4" w:space="0" w:color="C0C0C0"/>
              <w:right w:val="single" w:sz="4" w:space="0" w:color="C0C0C0"/>
            </w:tcBorders>
            <w:shd w:val="clear" w:color="000000" w:fill="D7EAD3"/>
            <w:vAlign w:val="center"/>
            <w:hideMark/>
          </w:tcPr>
          <w:p w14:paraId="66E2DBCB"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14 391,31</w:t>
            </w:r>
          </w:p>
        </w:tc>
        <w:tc>
          <w:tcPr>
            <w:tcW w:w="434" w:type="dxa"/>
            <w:tcBorders>
              <w:top w:val="nil"/>
              <w:left w:val="nil"/>
              <w:bottom w:val="single" w:sz="4" w:space="0" w:color="C0C0C0"/>
              <w:right w:val="single" w:sz="4" w:space="0" w:color="C0C0C0"/>
            </w:tcBorders>
            <w:shd w:val="clear" w:color="000000" w:fill="FFFFCC"/>
            <w:vAlign w:val="center"/>
            <w:hideMark/>
          </w:tcPr>
          <w:p w14:paraId="2816E96B"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544" w:type="dxa"/>
            <w:tcBorders>
              <w:top w:val="nil"/>
              <w:left w:val="nil"/>
              <w:bottom w:val="single" w:sz="4" w:space="0" w:color="C0C0C0"/>
              <w:right w:val="single" w:sz="4" w:space="0" w:color="C0C0C0"/>
            </w:tcBorders>
            <w:shd w:val="clear" w:color="000000" w:fill="D7EAD3"/>
            <w:vAlign w:val="center"/>
            <w:hideMark/>
          </w:tcPr>
          <w:p w14:paraId="12056C37"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31 301,21</w:t>
            </w:r>
          </w:p>
        </w:tc>
        <w:tc>
          <w:tcPr>
            <w:tcW w:w="518" w:type="dxa"/>
            <w:tcBorders>
              <w:top w:val="nil"/>
              <w:left w:val="nil"/>
              <w:bottom w:val="single" w:sz="4" w:space="0" w:color="C0C0C0"/>
              <w:right w:val="single" w:sz="4" w:space="0" w:color="C0C0C0"/>
            </w:tcBorders>
            <w:shd w:val="clear" w:color="000000" w:fill="D7EAD3"/>
            <w:vAlign w:val="center"/>
            <w:hideMark/>
          </w:tcPr>
          <w:p w14:paraId="75153240"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29 933,93</w:t>
            </w:r>
          </w:p>
        </w:tc>
        <w:tc>
          <w:tcPr>
            <w:tcW w:w="402" w:type="dxa"/>
            <w:tcBorders>
              <w:top w:val="nil"/>
              <w:left w:val="nil"/>
              <w:bottom w:val="single" w:sz="4" w:space="0" w:color="C0C0C0"/>
              <w:right w:val="single" w:sz="4" w:space="0" w:color="C0C0C0"/>
            </w:tcBorders>
            <w:shd w:val="clear" w:color="000000" w:fill="D7EAD3"/>
            <w:vAlign w:val="center"/>
            <w:hideMark/>
          </w:tcPr>
          <w:p w14:paraId="4935AAE6"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14 966,96</w:t>
            </w:r>
          </w:p>
        </w:tc>
        <w:tc>
          <w:tcPr>
            <w:tcW w:w="397" w:type="dxa"/>
            <w:tcBorders>
              <w:top w:val="nil"/>
              <w:left w:val="nil"/>
              <w:bottom w:val="single" w:sz="4" w:space="0" w:color="C0C0C0"/>
              <w:right w:val="single" w:sz="4" w:space="0" w:color="C0C0C0"/>
            </w:tcBorders>
            <w:shd w:val="clear" w:color="000000" w:fill="D7EAD3"/>
            <w:vAlign w:val="center"/>
            <w:hideMark/>
          </w:tcPr>
          <w:p w14:paraId="2AEA17E4"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14 966,96</w:t>
            </w:r>
          </w:p>
        </w:tc>
        <w:tc>
          <w:tcPr>
            <w:tcW w:w="434" w:type="dxa"/>
            <w:tcBorders>
              <w:top w:val="nil"/>
              <w:left w:val="nil"/>
              <w:bottom w:val="single" w:sz="4" w:space="0" w:color="C0C0C0"/>
              <w:right w:val="single" w:sz="4" w:space="0" w:color="C0C0C0"/>
            </w:tcBorders>
            <w:shd w:val="clear" w:color="000000" w:fill="FFFFCC"/>
            <w:vAlign w:val="center"/>
            <w:hideMark/>
          </w:tcPr>
          <w:p w14:paraId="71A3539A"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r>
      <w:tr w:rsidR="006B4C92" w:rsidRPr="006B4C92" w14:paraId="53D40DD5" w14:textId="77777777" w:rsidTr="006B4C92">
        <w:trPr>
          <w:trHeight w:val="300"/>
          <w:jc w:val="center"/>
        </w:trPr>
        <w:tc>
          <w:tcPr>
            <w:tcW w:w="67" w:type="dxa"/>
            <w:tcBorders>
              <w:top w:val="nil"/>
              <w:left w:val="nil"/>
              <w:bottom w:val="nil"/>
              <w:right w:val="nil"/>
            </w:tcBorders>
            <w:shd w:val="clear" w:color="000000" w:fill="FABF8F"/>
            <w:noWrap/>
            <w:vAlign w:val="center"/>
            <w:hideMark/>
          </w:tcPr>
          <w:p w14:paraId="0A0850D1"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ЭР</w:t>
            </w:r>
          </w:p>
        </w:tc>
        <w:tc>
          <w:tcPr>
            <w:tcW w:w="56" w:type="dxa"/>
            <w:tcBorders>
              <w:top w:val="nil"/>
              <w:left w:val="nil"/>
              <w:bottom w:val="nil"/>
              <w:right w:val="nil"/>
            </w:tcBorders>
            <w:shd w:val="clear" w:color="auto" w:fill="auto"/>
            <w:vAlign w:val="center"/>
            <w:hideMark/>
          </w:tcPr>
          <w:p w14:paraId="7C112129" w14:textId="77777777" w:rsidR="006B4C92" w:rsidRPr="006B4C92" w:rsidRDefault="006B4C92" w:rsidP="006B4C92">
            <w:pPr>
              <w:rPr>
                <w:rFonts w:ascii="Tahoma" w:hAnsi="Tahoma" w:cs="Tahoma"/>
                <w:b/>
                <w:bCs/>
                <w:color w:val="000000"/>
                <w:sz w:val="9"/>
                <w:szCs w:val="9"/>
                <w:lang w:eastAsia="ru-RU"/>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38322DC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3.3.0.1</w:t>
            </w:r>
          </w:p>
        </w:tc>
        <w:tc>
          <w:tcPr>
            <w:tcW w:w="1591" w:type="dxa"/>
            <w:tcBorders>
              <w:top w:val="nil"/>
              <w:left w:val="nil"/>
              <w:bottom w:val="single" w:sz="4" w:space="0" w:color="C0C0C0"/>
              <w:right w:val="single" w:sz="4" w:space="0" w:color="C0C0C0"/>
            </w:tcBorders>
            <w:shd w:val="clear" w:color="auto" w:fill="auto"/>
            <w:vAlign w:val="center"/>
            <w:hideMark/>
          </w:tcPr>
          <w:p w14:paraId="781356A7" w14:textId="77777777" w:rsidR="006B4C92" w:rsidRPr="006B4C92" w:rsidRDefault="006B4C92" w:rsidP="006B4C92">
            <w:pPr>
              <w:ind w:firstLineChars="300" w:firstLine="270"/>
              <w:rPr>
                <w:rFonts w:ascii="Tahoma" w:hAnsi="Tahoma" w:cs="Tahoma"/>
                <w:sz w:val="9"/>
                <w:szCs w:val="9"/>
                <w:lang w:eastAsia="ru-RU"/>
              </w:rPr>
            </w:pPr>
            <w:r w:rsidRPr="006B4C92">
              <w:rPr>
                <w:rFonts w:ascii="Tahoma" w:hAnsi="Tahoma" w:cs="Tahoma"/>
                <w:sz w:val="9"/>
                <w:szCs w:val="9"/>
                <w:lang w:eastAsia="ru-RU"/>
              </w:rPr>
              <w:t>Средний тариф на энергию</w:t>
            </w:r>
          </w:p>
        </w:tc>
        <w:tc>
          <w:tcPr>
            <w:tcW w:w="270" w:type="dxa"/>
            <w:tcBorders>
              <w:top w:val="nil"/>
              <w:left w:val="nil"/>
              <w:bottom w:val="single" w:sz="4" w:space="0" w:color="C0C0C0"/>
              <w:right w:val="single" w:sz="4" w:space="0" w:color="C0C0C0"/>
            </w:tcBorders>
            <w:shd w:val="clear" w:color="auto" w:fill="auto"/>
            <w:vAlign w:val="center"/>
            <w:hideMark/>
          </w:tcPr>
          <w:p w14:paraId="18F02E52"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руб</w:t>
            </w:r>
            <w:proofErr w:type="spellEnd"/>
            <w:r w:rsidRPr="006B4C92">
              <w:rPr>
                <w:rFonts w:ascii="Tahoma" w:hAnsi="Tahoma" w:cs="Tahoma"/>
                <w:sz w:val="9"/>
                <w:szCs w:val="9"/>
                <w:lang w:eastAsia="ru-RU"/>
              </w:rPr>
              <w:t>/</w:t>
            </w:r>
            <w:proofErr w:type="spellStart"/>
            <w:r w:rsidRPr="006B4C92">
              <w:rPr>
                <w:rFonts w:ascii="Tahoma" w:hAnsi="Tahoma" w:cs="Tahoma"/>
                <w:sz w:val="9"/>
                <w:szCs w:val="9"/>
                <w:lang w:eastAsia="ru-RU"/>
              </w:rPr>
              <w:t>кВт.ч</w:t>
            </w:r>
            <w:proofErr w:type="spellEnd"/>
          </w:p>
        </w:tc>
        <w:tc>
          <w:tcPr>
            <w:tcW w:w="394" w:type="dxa"/>
            <w:tcBorders>
              <w:top w:val="nil"/>
              <w:left w:val="nil"/>
              <w:bottom w:val="single" w:sz="4" w:space="0" w:color="C0C0C0"/>
              <w:right w:val="single" w:sz="4" w:space="0" w:color="C0C0C0"/>
            </w:tcBorders>
            <w:shd w:val="clear" w:color="000000" w:fill="D7EAD3"/>
            <w:vAlign w:val="center"/>
            <w:hideMark/>
          </w:tcPr>
          <w:p w14:paraId="512DB7C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2,36</w:t>
            </w:r>
          </w:p>
        </w:tc>
        <w:tc>
          <w:tcPr>
            <w:tcW w:w="279" w:type="dxa"/>
            <w:tcBorders>
              <w:top w:val="nil"/>
              <w:left w:val="nil"/>
              <w:bottom w:val="single" w:sz="4" w:space="0" w:color="C0C0C0"/>
              <w:right w:val="single" w:sz="4" w:space="0" w:color="C0C0C0"/>
            </w:tcBorders>
            <w:shd w:val="clear" w:color="000000" w:fill="D7EAD3"/>
            <w:vAlign w:val="center"/>
            <w:hideMark/>
          </w:tcPr>
          <w:p w14:paraId="61EF819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2,46</w:t>
            </w:r>
          </w:p>
        </w:tc>
        <w:tc>
          <w:tcPr>
            <w:tcW w:w="394" w:type="dxa"/>
            <w:tcBorders>
              <w:top w:val="nil"/>
              <w:left w:val="nil"/>
              <w:bottom w:val="single" w:sz="4" w:space="0" w:color="C0C0C0"/>
              <w:right w:val="single" w:sz="4" w:space="0" w:color="C0C0C0"/>
            </w:tcBorders>
            <w:shd w:val="clear" w:color="000000" w:fill="D7EAD3"/>
            <w:vAlign w:val="center"/>
            <w:hideMark/>
          </w:tcPr>
          <w:p w14:paraId="3C4C52B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2,63</w:t>
            </w:r>
          </w:p>
        </w:tc>
        <w:tc>
          <w:tcPr>
            <w:tcW w:w="356" w:type="dxa"/>
            <w:tcBorders>
              <w:top w:val="nil"/>
              <w:left w:val="nil"/>
              <w:bottom w:val="single" w:sz="4" w:space="0" w:color="C0C0C0"/>
              <w:right w:val="single" w:sz="4" w:space="0" w:color="C0C0C0"/>
            </w:tcBorders>
            <w:shd w:val="clear" w:color="000000" w:fill="D7EAD3"/>
            <w:vAlign w:val="center"/>
            <w:hideMark/>
          </w:tcPr>
          <w:p w14:paraId="570DA81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2,71</w:t>
            </w:r>
          </w:p>
        </w:tc>
        <w:tc>
          <w:tcPr>
            <w:tcW w:w="408" w:type="dxa"/>
            <w:tcBorders>
              <w:top w:val="nil"/>
              <w:left w:val="nil"/>
              <w:bottom w:val="single" w:sz="4" w:space="0" w:color="C0C0C0"/>
              <w:right w:val="single" w:sz="4" w:space="0" w:color="C0C0C0"/>
            </w:tcBorders>
            <w:shd w:val="clear" w:color="000000" w:fill="D7EAD3"/>
            <w:vAlign w:val="center"/>
            <w:hideMark/>
          </w:tcPr>
          <w:p w14:paraId="41F67F5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2,74</w:t>
            </w:r>
          </w:p>
        </w:tc>
        <w:tc>
          <w:tcPr>
            <w:tcW w:w="282" w:type="dxa"/>
            <w:tcBorders>
              <w:top w:val="nil"/>
              <w:left w:val="nil"/>
              <w:bottom w:val="single" w:sz="4" w:space="0" w:color="C0C0C0"/>
              <w:right w:val="single" w:sz="4" w:space="0" w:color="C0C0C0"/>
            </w:tcBorders>
            <w:shd w:val="clear" w:color="000000" w:fill="D7EAD3"/>
            <w:vAlign w:val="center"/>
            <w:hideMark/>
          </w:tcPr>
          <w:p w14:paraId="2880895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2,74</w:t>
            </w:r>
          </w:p>
        </w:tc>
        <w:tc>
          <w:tcPr>
            <w:tcW w:w="282" w:type="dxa"/>
            <w:tcBorders>
              <w:top w:val="nil"/>
              <w:left w:val="nil"/>
              <w:bottom w:val="single" w:sz="4" w:space="0" w:color="C0C0C0"/>
              <w:right w:val="single" w:sz="4" w:space="0" w:color="C0C0C0"/>
            </w:tcBorders>
            <w:shd w:val="clear" w:color="000000" w:fill="D7EAD3"/>
            <w:vAlign w:val="center"/>
            <w:hideMark/>
          </w:tcPr>
          <w:p w14:paraId="6621D32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2,74</w:t>
            </w:r>
          </w:p>
        </w:tc>
        <w:tc>
          <w:tcPr>
            <w:tcW w:w="25" w:type="dxa"/>
            <w:tcBorders>
              <w:top w:val="nil"/>
              <w:left w:val="nil"/>
              <w:bottom w:val="single" w:sz="4" w:space="0" w:color="C0C0C0"/>
              <w:right w:val="single" w:sz="4" w:space="0" w:color="C0C0C0"/>
            </w:tcBorders>
            <w:shd w:val="clear" w:color="000000" w:fill="D7EAD3"/>
            <w:vAlign w:val="center"/>
            <w:hideMark/>
          </w:tcPr>
          <w:p w14:paraId="3AAE655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99" w:type="dxa"/>
            <w:tcBorders>
              <w:top w:val="nil"/>
              <w:left w:val="nil"/>
              <w:bottom w:val="single" w:sz="4" w:space="0" w:color="C0C0C0"/>
              <w:right w:val="single" w:sz="4" w:space="0" w:color="C0C0C0"/>
            </w:tcBorders>
            <w:shd w:val="clear" w:color="000000" w:fill="FFFFCC"/>
            <w:vAlign w:val="center"/>
            <w:hideMark/>
          </w:tcPr>
          <w:p w14:paraId="4F73BE0F"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544" w:type="dxa"/>
            <w:tcBorders>
              <w:top w:val="nil"/>
              <w:left w:val="nil"/>
              <w:bottom w:val="single" w:sz="4" w:space="0" w:color="C0C0C0"/>
              <w:right w:val="single" w:sz="4" w:space="0" w:color="C0C0C0"/>
            </w:tcBorders>
            <w:shd w:val="clear" w:color="000000" w:fill="D7EAD3"/>
            <w:vAlign w:val="center"/>
            <w:hideMark/>
          </w:tcPr>
          <w:p w14:paraId="264F296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2,82</w:t>
            </w:r>
          </w:p>
        </w:tc>
        <w:tc>
          <w:tcPr>
            <w:tcW w:w="518" w:type="dxa"/>
            <w:tcBorders>
              <w:top w:val="nil"/>
              <w:left w:val="nil"/>
              <w:bottom w:val="single" w:sz="4" w:space="0" w:color="C0C0C0"/>
              <w:right w:val="single" w:sz="4" w:space="0" w:color="C0C0C0"/>
            </w:tcBorders>
            <w:shd w:val="clear" w:color="000000" w:fill="D7EAD3"/>
            <w:vAlign w:val="center"/>
            <w:hideMark/>
          </w:tcPr>
          <w:p w14:paraId="45F43A1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2,85</w:t>
            </w:r>
          </w:p>
        </w:tc>
        <w:tc>
          <w:tcPr>
            <w:tcW w:w="402" w:type="dxa"/>
            <w:tcBorders>
              <w:top w:val="nil"/>
              <w:left w:val="nil"/>
              <w:bottom w:val="single" w:sz="4" w:space="0" w:color="C0C0C0"/>
              <w:right w:val="single" w:sz="4" w:space="0" w:color="C0C0C0"/>
            </w:tcBorders>
            <w:shd w:val="clear" w:color="000000" w:fill="D7EAD3"/>
            <w:vAlign w:val="center"/>
            <w:hideMark/>
          </w:tcPr>
          <w:p w14:paraId="4565973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2,85</w:t>
            </w:r>
          </w:p>
        </w:tc>
        <w:tc>
          <w:tcPr>
            <w:tcW w:w="397" w:type="dxa"/>
            <w:tcBorders>
              <w:top w:val="nil"/>
              <w:left w:val="nil"/>
              <w:bottom w:val="single" w:sz="4" w:space="0" w:color="C0C0C0"/>
              <w:right w:val="single" w:sz="4" w:space="0" w:color="C0C0C0"/>
            </w:tcBorders>
            <w:shd w:val="clear" w:color="000000" w:fill="D7EAD3"/>
            <w:vAlign w:val="center"/>
            <w:hideMark/>
          </w:tcPr>
          <w:p w14:paraId="6566F36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2,85</w:t>
            </w:r>
          </w:p>
        </w:tc>
        <w:tc>
          <w:tcPr>
            <w:tcW w:w="434" w:type="dxa"/>
            <w:tcBorders>
              <w:top w:val="nil"/>
              <w:left w:val="nil"/>
              <w:bottom w:val="single" w:sz="4" w:space="0" w:color="C0C0C0"/>
              <w:right w:val="single" w:sz="4" w:space="0" w:color="C0C0C0"/>
            </w:tcBorders>
            <w:shd w:val="clear" w:color="000000" w:fill="FFFFCC"/>
            <w:vAlign w:val="center"/>
            <w:hideMark/>
          </w:tcPr>
          <w:p w14:paraId="399532ED"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544" w:type="dxa"/>
            <w:tcBorders>
              <w:top w:val="nil"/>
              <w:left w:val="nil"/>
              <w:bottom w:val="single" w:sz="4" w:space="0" w:color="C0C0C0"/>
              <w:right w:val="single" w:sz="4" w:space="0" w:color="C0C0C0"/>
            </w:tcBorders>
            <w:shd w:val="clear" w:color="000000" w:fill="D7EAD3"/>
            <w:vAlign w:val="center"/>
            <w:hideMark/>
          </w:tcPr>
          <w:p w14:paraId="2BCF8CE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2,93</w:t>
            </w:r>
          </w:p>
        </w:tc>
        <w:tc>
          <w:tcPr>
            <w:tcW w:w="518" w:type="dxa"/>
            <w:tcBorders>
              <w:top w:val="nil"/>
              <w:left w:val="nil"/>
              <w:bottom w:val="single" w:sz="4" w:space="0" w:color="C0C0C0"/>
              <w:right w:val="single" w:sz="4" w:space="0" w:color="C0C0C0"/>
            </w:tcBorders>
            <w:shd w:val="clear" w:color="000000" w:fill="D7EAD3"/>
            <w:vAlign w:val="center"/>
            <w:hideMark/>
          </w:tcPr>
          <w:p w14:paraId="545C8B5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2,97</w:t>
            </w:r>
          </w:p>
        </w:tc>
        <w:tc>
          <w:tcPr>
            <w:tcW w:w="402" w:type="dxa"/>
            <w:tcBorders>
              <w:top w:val="nil"/>
              <w:left w:val="nil"/>
              <w:bottom w:val="single" w:sz="4" w:space="0" w:color="C0C0C0"/>
              <w:right w:val="single" w:sz="4" w:space="0" w:color="C0C0C0"/>
            </w:tcBorders>
            <w:shd w:val="clear" w:color="000000" w:fill="D7EAD3"/>
            <w:vAlign w:val="center"/>
            <w:hideMark/>
          </w:tcPr>
          <w:p w14:paraId="7D59C51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2,97</w:t>
            </w:r>
          </w:p>
        </w:tc>
        <w:tc>
          <w:tcPr>
            <w:tcW w:w="397" w:type="dxa"/>
            <w:tcBorders>
              <w:top w:val="nil"/>
              <w:left w:val="nil"/>
              <w:bottom w:val="single" w:sz="4" w:space="0" w:color="C0C0C0"/>
              <w:right w:val="single" w:sz="4" w:space="0" w:color="C0C0C0"/>
            </w:tcBorders>
            <w:shd w:val="clear" w:color="000000" w:fill="D7EAD3"/>
            <w:vAlign w:val="center"/>
            <w:hideMark/>
          </w:tcPr>
          <w:p w14:paraId="77EB10A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2,97</w:t>
            </w:r>
          </w:p>
        </w:tc>
        <w:tc>
          <w:tcPr>
            <w:tcW w:w="434" w:type="dxa"/>
            <w:tcBorders>
              <w:top w:val="nil"/>
              <w:left w:val="nil"/>
              <w:bottom w:val="single" w:sz="4" w:space="0" w:color="C0C0C0"/>
              <w:right w:val="single" w:sz="4" w:space="0" w:color="C0C0C0"/>
            </w:tcBorders>
            <w:shd w:val="clear" w:color="000000" w:fill="FFFFCC"/>
            <w:vAlign w:val="center"/>
            <w:hideMark/>
          </w:tcPr>
          <w:p w14:paraId="0FEB6024"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r>
      <w:tr w:rsidR="006B4C92" w:rsidRPr="006B4C92" w14:paraId="5693125F" w14:textId="77777777" w:rsidTr="006B4C92">
        <w:trPr>
          <w:trHeight w:val="300"/>
          <w:jc w:val="center"/>
        </w:trPr>
        <w:tc>
          <w:tcPr>
            <w:tcW w:w="67" w:type="dxa"/>
            <w:tcBorders>
              <w:top w:val="nil"/>
              <w:left w:val="nil"/>
              <w:bottom w:val="nil"/>
              <w:right w:val="nil"/>
            </w:tcBorders>
            <w:shd w:val="clear" w:color="000000" w:fill="FABF8F"/>
            <w:noWrap/>
            <w:vAlign w:val="center"/>
            <w:hideMark/>
          </w:tcPr>
          <w:p w14:paraId="09238C88"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ЭР</w:t>
            </w:r>
          </w:p>
        </w:tc>
        <w:tc>
          <w:tcPr>
            <w:tcW w:w="56" w:type="dxa"/>
            <w:tcBorders>
              <w:top w:val="nil"/>
              <w:left w:val="nil"/>
              <w:bottom w:val="nil"/>
              <w:right w:val="nil"/>
            </w:tcBorders>
            <w:shd w:val="clear" w:color="auto" w:fill="auto"/>
            <w:vAlign w:val="center"/>
            <w:hideMark/>
          </w:tcPr>
          <w:p w14:paraId="33D30351" w14:textId="77777777" w:rsidR="006B4C92" w:rsidRPr="006B4C92" w:rsidRDefault="006B4C92" w:rsidP="006B4C92">
            <w:pPr>
              <w:rPr>
                <w:rFonts w:ascii="Tahoma" w:hAnsi="Tahoma" w:cs="Tahoma"/>
                <w:b/>
                <w:bCs/>
                <w:color w:val="000000"/>
                <w:sz w:val="9"/>
                <w:szCs w:val="9"/>
                <w:lang w:eastAsia="ru-RU"/>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4132FFF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3.3.0.2</w:t>
            </w:r>
          </w:p>
        </w:tc>
        <w:tc>
          <w:tcPr>
            <w:tcW w:w="1591" w:type="dxa"/>
            <w:tcBorders>
              <w:top w:val="nil"/>
              <w:left w:val="nil"/>
              <w:bottom w:val="single" w:sz="4" w:space="0" w:color="C0C0C0"/>
              <w:right w:val="single" w:sz="4" w:space="0" w:color="C0C0C0"/>
            </w:tcBorders>
            <w:shd w:val="clear" w:color="auto" w:fill="auto"/>
            <w:vAlign w:val="center"/>
            <w:hideMark/>
          </w:tcPr>
          <w:p w14:paraId="5C92496C" w14:textId="77777777" w:rsidR="006B4C92" w:rsidRPr="006B4C92" w:rsidRDefault="006B4C92" w:rsidP="006B4C92">
            <w:pPr>
              <w:ind w:firstLineChars="300" w:firstLine="270"/>
              <w:rPr>
                <w:rFonts w:ascii="Tahoma" w:hAnsi="Tahoma" w:cs="Tahoma"/>
                <w:sz w:val="9"/>
                <w:szCs w:val="9"/>
                <w:lang w:eastAsia="ru-RU"/>
              </w:rPr>
            </w:pPr>
            <w:r w:rsidRPr="006B4C92">
              <w:rPr>
                <w:rFonts w:ascii="Tahoma" w:hAnsi="Tahoma" w:cs="Tahoma"/>
                <w:sz w:val="9"/>
                <w:szCs w:val="9"/>
                <w:lang w:eastAsia="ru-RU"/>
              </w:rPr>
              <w:t>Объем энергии</w:t>
            </w:r>
          </w:p>
        </w:tc>
        <w:tc>
          <w:tcPr>
            <w:tcW w:w="270" w:type="dxa"/>
            <w:tcBorders>
              <w:top w:val="nil"/>
              <w:left w:val="nil"/>
              <w:bottom w:val="single" w:sz="4" w:space="0" w:color="C0C0C0"/>
              <w:right w:val="single" w:sz="4" w:space="0" w:color="C0C0C0"/>
            </w:tcBorders>
            <w:shd w:val="clear" w:color="auto" w:fill="auto"/>
            <w:vAlign w:val="center"/>
            <w:hideMark/>
          </w:tcPr>
          <w:p w14:paraId="731791E4"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тыс</w:t>
            </w:r>
            <w:proofErr w:type="spellEnd"/>
            <w:r w:rsidRPr="006B4C92">
              <w:rPr>
                <w:rFonts w:ascii="Tahoma" w:hAnsi="Tahoma" w:cs="Tahoma"/>
                <w:sz w:val="9"/>
                <w:szCs w:val="9"/>
                <w:lang w:eastAsia="ru-RU"/>
              </w:rPr>
              <w:t xml:space="preserve"> </w:t>
            </w:r>
            <w:proofErr w:type="spellStart"/>
            <w:r w:rsidRPr="006B4C92">
              <w:rPr>
                <w:rFonts w:ascii="Tahoma" w:hAnsi="Tahoma" w:cs="Tahoma"/>
                <w:sz w:val="9"/>
                <w:szCs w:val="9"/>
                <w:lang w:eastAsia="ru-RU"/>
              </w:rPr>
              <w:t>кВт.ч</w:t>
            </w:r>
            <w:proofErr w:type="spellEnd"/>
          </w:p>
        </w:tc>
        <w:tc>
          <w:tcPr>
            <w:tcW w:w="394" w:type="dxa"/>
            <w:tcBorders>
              <w:top w:val="nil"/>
              <w:left w:val="nil"/>
              <w:bottom w:val="single" w:sz="4" w:space="0" w:color="C0C0C0"/>
              <w:right w:val="single" w:sz="4" w:space="0" w:color="C0C0C0"/>
            </w:tcBorders>
            <w:shd w:val="clear" w:color="000000" w:fill="D7EAD3"/>
            <w:vAlign w:val="center"/>
            <w:hideMark/>
          </w:tcPr>
          <w:p w14:paraId="6A44D9F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8 020,37</w:t>
            </w:r>
          </w:p>
        </w:tc>
        <w:tc>
          <w:tcPr>
            <w:tcW w:w="279" w:type="dxa"/>
            <w:tcBorders>
              <w:top w:val="nil"/>
              <w:left w:val="nil"/>
              <w:bottom w:val="single" w:sz="4" w:space="0" w:color="C0C0C0"/>
              <w:right w:val="single" w:sz="4" w:space="0" w:color="C0C0C0"/>
            </w:tcBorders>
            <w:shd w:val="clear" w:color="000000" w:fill="D7EAD3"/>
            <w:vAlign w:val="center"/>
            <w:hideMark/>
          </w:tcPr>
          <w:p w14:paraId="6E6B394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8 072,90</w:t>
            </w:r>
          </w:p>
        </w:tc>
        <w:tc>
          <w:tcPr>
            <w:tcW w:w="394" w:type="dxa"/>
            <w:tcBorders>
              <w:top w:val="nil"/>
              <w:left w:val="nil"/>
              <w:bottom w:val="single" w:sz="4" w:space="0" w:color="C0C0C0"/>
              <w:right w:val="single" w:sz="4" w:space="0" w:color="C0C0C0"/>
            </w:tcBorders>
            <w:shd w:val="clear" w:color="000000" w:fill="D7EAD3"/>
            <w:vAlign w:val="center"/>
            <w:hideMark/>
          </w:tcPr>
          <w:p w14:paraId="2281B42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8 794,70</w:t>
            </w:r>
          </w:p>
        </w:tc>
        <w:tc>
          <w:tcPr>
            <w:tcW w:w="356" w:type="dxa"/>
            <w:tcBorders>
              <w:top w:val="nil"/>
              <w:left w:val="nil"/>
              <w:bottom w:val="single" w:sz="4" w:space="0" w:color="C0C0C0"/>
              <w:right w:val="single" w:sz="4" w:space="0" w:color="C0C0C0"/>
            </w:tcBorders>
            <w:shd w:val="clear" w:color="000000" w:fill="D7EAD3"/>
            <w:vAlign w:val="center"/>
            <w:hideMark/>
          </w:tcPr>
          <w:p w14:paraId="64EA42E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8 072,90</w:t>
            </w:r>
          </w:p>
        </w:tc>
        <w:tc>
          <w:tcPr>
            <w:tcW w:w="408" w:type="dxa"/>
            <w:tcBorders>
              <w:top w:val="nil"/>
              <w:left w:val="nil"/>
              <w:bottom w:val="single" w:sz="4" w:space="0" w:color="C0C0C0"/>
              <w:right w:val="single" w:sz="4" w:space="0" w:color="C0C0C0"/>
            </w:tcBorders>
            <w:shd w:val="clear" w:color="000000" w:fill="D7EAD3"/>
            <w:vAlign w:val="center"/>
            <w:hideMark/>
          </w:tcPr>
          <w:p w14:paraId="0A16150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7 821,63</w:t>
            </w:r>
          </w:p>
        </w:tc>
        <w:tc>
          <w:tcPr>
            <w:tcW w:w="282" w:type="dxa"/>
            <w:tcBorders>
              <w:top w:val="nil"/>
              <w:left w:val="nil"/>
              <w:bottom w:val="single" w:sz="4" w:space="0" w:color="C0C0C0"/>
              <w:right w:val="single" w:sz="4" w:space="0" w:color="C0C0C0"/>
            </w:tcBorders>
            <w:shd w:val="clear" w:color="000000" w:fill="D7EAD3"/>
            <w:vAlign w:val="center"/>
            <w:hideMark/>
          </w:tcPr>
          <w:p w14:paraId="0C31775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3 910,81</w:t>
            </w:r>
          </w:p>
        </w:tc>
        <w:tc>
          <w:tcPr>
            <w:tcW w:w="282" w:type="dxa"/>
            <w:tcBorders>
              <w:top w:val="nil"/>
              <w:left w:val="nil"/>
              <w:bottom w:val="single" w:sz="4" w:space="0" w:color="C0C0C0"/>
              <w:right w:val="single" w:sz="4" w:space="0" w:color="C0C0C0"/>
            </w:tcBorders>
            <w:shd w:val="clear" w:color="000000" w:fill="D7EAD3"/>
            <w:vAlign w:val="center"/>
            <w:hideMark/>
          </w:tcPr>
          <w:p w14:paraId="60BC67F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3 910,81</w:t>
            </w:r>
          </w:p>
        </w:tc>
        <w:tc>
          <w:tcPr>
            <w:tcW w:w="25" w:type="dxa"/>
            <w:tcBorders>
              <w:top w:val="nil"/>
              <w:left w:val="nil"/>
              <w:bottom w:val="single" w:sz="4" w:space="0" w:color="C0C0C0"/>
              <w:right w:val="single" w:sz="4" w:space="0" w:color="C0C0C0"/>
            </w:tcBorders>
            <w:shd w:val="clear" w:color="000000" w:fill="D7EAD3"/>
            <w:vAlign w:val="center"/>
            <w:hideMark/>
          </w:tcPr>
          <w:p w14:paraId="36ECAE3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99" w:type="dxa"/>
            <w:tcBorders>
              <w:top w:val="nil"/>
              <w:left w:val="nil"/>
              <w:bottom w:val="single" w:sz="4" w:space="0" w:color="C0C0C0"/>
              <w:right w:val="single" w:sz="4" w:space="0" w:color="C0C0C0"/>
            </w:tcBorders>
            <w:shd w:val="clear" w:color="000000" w:fill="FFFFCC"/>
            <w:vAlign w:val="center"/>
            <w:hideMark/>
          </w:tcPr>
          <w:p w14:paraId="30E46520"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544" w:type="dxa"/>
            <w:tcBorders>
              <w:top w:val="nil"/>
              <w:left w:val="nil"/>
              <w:bottom w:val="single" w:sz="4" w:space="0" w:color="C0C0C0"/>
              <w:right w:val="single" w:sz="4" w:space="0" w:color="C0C0C0"/>
            </w:tcBorders>
            <w:shd w:val="clear" w:color="000000" w:fill="D7EAD3"/>
            <w:vAlign w:val="center"/>
            <w:hideMark/>
          </w:tcPr>
          <w:p w14:paraId="45083AB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8 072,90</w:t>
            </w:r>
          </w:p>
        </w:tc>
        <w:tc>
          <w:tcPr>
            <w:tcW w:w="518" w:type="dxa"/>
            <w:tcBorders>
              <w:top w:val="nil"/>
              <w:left w:val="nil"/>
              <w:bottom w:val="single" w:sz="4" w:space="0" w:color="C0C0C0"/>
              <w:right w:val="single" w:sz="4" w:space="0" w:color="C0C0C0"/>
            </w:tcBorders>
            <w:shd w:val="clear" w:color="000000" w:fill="D7EAD3"/>
            <w:vAlign w:val="center"/>
            <w:hideMark/>
          </w:tcPr>
          <w:p w14:paraId="67C254C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7 821,63</w:t>
            </w:r>
          </w:p>
        </w:tc>
        <w:tc>
          <w:tcPr>
            <w:tcW w:w="402" w:type="dxa"/>
            <w:tcBorders>
              <w:top w:val="nil"/>
              <w:left w:val="nil"/>
              <w:bottom w:val="single" w:sz="4" w:space="0" w:color="C0C0C0"/>
              <w:right w:val="single" w:sz="4" w:space="0" w:color="C0C0C0"/>
            </w:tcBorders>
            <w:shd w:val="clear" w:color="000000" w:fill="D7EAD3"/>
            <w:vAlign w:val="center"/>
            <w:hideMark/>
          </w:tcPr>
          <w:p w14:paraId="253A3FC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3 910,81</w:t>
            </w:r>
          </w:p>
        </w:tc>
        <w:tc>
          <w:tcPr>
            <w:tcW w:w="397" w:type="dxa"/>
            <w:tcBorders>
              <w:top w:val="nil"/>
              <w:left w:val="nil"/>
              <w:bottom w:val="single" w:sz="4" w:space="0" w:color="C0C0C0"/>
              <w:right w:val="single" w:sz="4" w:space="0" w:color="C0C0C0"/>
            </w:tcBorders>
            <w:shd w:val="clear" w:color="000000" w:fill="D7EAD3"/>
            <w:vAlign w:val="center"/>
            <w:hideMark/>
          </w:tcPr>
          <w:p w14:paraId="46ACF8E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3 910,81</w:t>
            </w:r>
          </w:p>
        </w:tc>
        <w:tc>
          <w:tcPr>
            <w:tcW w:w="434" w:type="dxa"/>
            <w:tcBorders>
              <w:top w:val="nil"/>
              <w:left w:val="nil"/>
              <w:bottom w:val="single" w:sz="4" w:space="0" w:color="C0C0C0"/>
              <w:right w:val="single" w:sz="4" w:space="0" w:color="C0C0C0"/>
            </w:tcBorders>
            <w:shd w:val="clear" w:color="000000" w:fill="FFFFCC"/>
            <w:vAlign w:val="center"/>
            <w:hideMark/>
          </w:tcPr>
          <w:p w14:paraId="74D58052"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544" w:type="dxa"/>
            <w:tcBorders>
              <w:top w:val="nil"/>
              <w:left w:val="nil"/>
              <w:bottom w:val="single" w:sz="4" w:space="0" w:color="C0C0C0"/>
              <w:right w:val="single" w:sz="4" w:space="0" w:color="C0C0C0"/>
            </w:tcBorders>
            <w:shd w:val="clear" w:color="000000" w:fill="D7EAD3"/>
            <w:vAlign w:val="center"/>
            <w:hideMark/>
          </w:tcPr>
          <w:p w14:paraId="3DA8B1C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8 072,90</w:t>
            </w:r>
          </w:p>
        </w:tc>
        <w:tc>
          <w:tcPr>
            <w:tcW w:w="518" w:type="dxa"/>
            <w:tcBorders>
              <w:top w:val="nil"/>
              <w:left w:val="nil"/>
              <w:bottom w:val="single" w:sz="4" w:space="0" w:color="C0C0C0"/>
              <w:right w:val="single" w:sz="4" w:space="0" w:color="C0C0C0"/>
            </w:tcBorders>
            <w:shd w:val="clear" w:color="000000" w:fill="D7EAD3"/>
            <w:vAlign w:val="center"/>
            <w:hideMark/>
          </w:tcPr>
          <w:p w14:paraId="0BB970B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7 821,63</w:t>
            </w:r>
          </w:p>
        </w:tc>
        <w:tc>
          <w:tcPr>
            <w:tcW w:w="402" w:type="dxa"/>
            <w:tcBorders>
              <w:top w:val="nil"/>
              <w:left w:val="nil"/>
              <w:bottom w:val="single" w:sz="4" w:space="0" w:color="C0C0C0"/>
              <w:right w:val="single" w:sz="4" w:space="0" w:color="C0C0C0"/>
            </w:tcBorders>
            <w:shd w:val="clear" w:color="000000" w:fill="D7EAD3"/>
            <w:vAlign w:val="center"/>
            <w:hideMark/>
          </w:tcPr>
          <w:p w14:paraId="6426109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3 910,81</w:t>
            </w:r>
          </w:p>
        </w:tc>
        <w:tc>
          <w:tcPr>
            <w:tcW w:w="397" w:type="dxa"/>
            <w:tcBorders>
              <w:top w:val="nil"/>
              <w:left w:val="nil"/>
              <w:bottom w:val="single" w:sz="4" w:space="0" w:color="C0C0C0"/>
              <w:right w:val="single" w:sz="4" w:space="0" w:color="C0C0C0"/>
            </w:tcBorders>
            <w:shd w:val="clear" w:color="000000" w:fill="D7EAD3"/>
            <w:vAlign w:val="center"/>
            <w:hideMark/>
          </w:tcPr>
          <w:p w14:paraId="23586C1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3 910,81</w:t>
            </w:r>
          </w:p>
        </w:tc>
        <w:tc>
          <w:tcPr>
            <w:tcW w:w="434" w:type="dxa"/>
            <w:tcBorders>
              <w:top w:val="nil"/>
              <w:left w:val="nil"/>
              <w:bottom w:val="single" w:sz="4" w:space="0" w:color="C0C0C0"/>
              <w:right w:val="single" w:sz="4" w:space="0" w:color="C0C0C0"/>
            </w:tcBorders>
            <w:shd w:val="clear" w:color="000000" w:fill="FFFFCC"/>
            <w:vAlign w:val="center"/>
            <w:hideMark/>
          </w:tcPr>
          <w:p w14:paraId="1236ACE2"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r>
      <w:tr w:rsidR="006B4C92" w:rsidRPr="006B4C92" w14:paraId="7EC28D1F" w14:textId="77777777" w:rsidTr="006B4C92">
        <w:trPr>
          <w:trHeight w:val="300"/>
          <w:jc w:val="center"/>
        </w:trPr>
        <w:tc>
          <w:tcPr>
            <w:tcW w:w="67" w:type="dxa"/>
            <w:tcBorders>
              <w:top w:val="nil"/>
              <w:left w:val="nil"/>
              <w:bottom w:val="nil"/>
              <w:right w:val="nil"/>
            </w:tcBorders>
            <w:shd w:val="clear" w:color="000000" w:fill="FABF8F"/>
            <w:noWrap/>
            <w:vAlign w:val="center"/>
            <w:hideMark/>
          </w:tcPr>
          <w:p w14:paraId="6334B029"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ЭР</w:t>
            </w:r>
          </w:p>
        </w:tc>
        <w:tc>
          <w:tcPr>
            <w:tcW w:w="56" w:type="dxa"/>
            <w:tcBorders>
              <w:top w:val="nil"/>
              <w:left w:val="nil"/>
              <w:bottom w:val="nil"/>
              <w:right w:val="nil"/>
            </w:tcBorders>
            <w:shd w:val="clear" w:color="auto" w:fill="auto"/>
            <w:vAlign w:val="center"/>
            <w:hideMark/>
          </w:tcPr>
          <w:p w14:paraId="7756F314" w14:textId="77777777" w:rsidR="006B4C92" w:rsidRPr="006B4C92" w:rsidRDefault="006B4C92" w:rsidP="006B4C92">
            <w:pPr>
              <w:rPr>
                <w:rFonts w:ascii="Tahoma" w:hAnsi="Tahoma" w:cs="Tahoma"/>
                <w:b/>
                <w:bCs/>
                <w:color w:val="000000"/>
                <w:sz w:val="9"/>
                <w:szCs w:val="9"/>
                <w:lang w:eastAsia="ru-RU"/>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5DB82C7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3.3.0.3</w:t>
            </w:r>
          </w:p>
        </w:tc>
        <w:tc>
          <w:tcPr>
            <w:tcW w:w="1591" w:type="dxa"/>
            <w:tcBorders>
              <w:top w:val="nil"/>
              <w:left w:val="nil"/>
              <w:bottom w:val="single" w:sz="4" w:space="0" w:color="C0C0C0"/>
              <w:right w:val="single" w:sz="4" w:space="0" w:color="C0C0C0"/>
            </w:tcBorders>
            <w:shd w:val="clear" w:color="auto" w:fill="auto"/>
            <w:vAlign w:val="center"/>
            <w:hideMark/>
          </w:tcPr>
          <w:p w14:paraId="7D8EC823" w14:textId="77777777" w:rsidR="006B4C92" w:rsidRPr="006B4C92" w:rsidRDefault="006B4C92" w:rsidP="006B4C92">
            <w:pPr>
              <w:ind w:firstLineChars="300" w:firstLine="270"/>
              <w:rPr>
                <w:rFonts w:ascii="Tahoma" w:hAnsi="Tahoma" w:cs="Tahoma"/>
                <w:sz w:val="9"/>
                <w:szCs w:val="9"/>
                <w:lang w:eastAsia="ru-RU"/>
              </w:rPr>
            </w:pPr>
            <w:r w:rsidRPr="006B4C92">
              <w:rPr>
                <w:rFonts w:ascii="Tahoma" w:hAnsi="Tahoma" w:cs="Tahoma"/>
                <w:sz w:val="9"/>
                <w:szCs w:val="9"/>
                <w:lang w:eastAsia="ru-RU"/>
              </w:rPr>
              <w:t>Удельный расход энергии</w:t>
            </w:r>
          </w:p>
        </w:tc>
        <w:tc>
          <w:tcPr>
            <w:tcW w:w="270" w:type="dxa"/>
            <w:tcBorders>
              <w:top w:val="nil"/>
              <w:left w:val="nil"/>
              <w:bottom w:val="single" w:sz="4" w:space="0" w:color="C0C0C0"/>
              <w:right w:val="single" w:sz="4" w:space="0" w:color="C0C0C0"/>
            </w:tcBorders>
            <w:shd w:val="clear" w:color="auto" w:fill="auto"/>
            <w:vAlign w:val="center"/>
            <w:hideMark/>
          </w:tcPr>
          <w:p w14:paraId="69A0F108"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кВт.ч</w:t>
            </w:r>
            <w:proofErr w:type="spellEnd"/>
            <w:r w:rsidRPr="006B4C92">
              <w:rPr>
                <w:rFonts w:ascii="Tahoma" w:hAnsi="Tahoma" w:cs="Tahoma"/>
                <w:sz w:val="9"/>
                <w:szCs w:val="9"/>
                <w:lang w:eastAsia="ru-RU"/>
              </w:rPr>
              <w:t>/м3</w:t>
            </w:r>
          </w:p>
        </w:tc>
        <w:tc>
          <w:tcPr>
            <w:tcW w:w="394" w:type="dxa"/>
            <w:tcBorders>
              <w:top w:val="nil"/>
              <w:left w:val="nil"/>
              <w:bottom w:val="single" w:sz="4" w:space="0" w:color="C0C0C0"/>
              <w:right w:val="single" w:sz="4" w:space="0" w:color="C0C0C0"/>
            </w:tcBorders>
            <w:shd w:val="clear" w:color="000000" w:fill="D7EAD3"/>
            <w:vAlign w:val="center"/>
            <w:hideMark/>
          </w:tcPr>
          <w:p w14:paraId="5E4BA5B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1,36</w:t>
            </w:r>
          </w:p>
        </w:tc>
        <w:tc>
          <w:tcPr>
            <w:tcW w:w="279" w:type="dxa"/>
            <w:tcBorders>
              <w:top w:val="nil"/>
              <w:left w:val="nil"/>
              <w:bottom w:val="single" w:sz="4" w:space="0" w:color="C0C0C0"/>
              <w:right w:val="single" w:sz="4" w:space="0" w:color="C0C0C0"/>
            </w:tcBorders>
            <w:shd w:val="clear" w:color="000000" w:fill="D7EAD3"/>
            <w:vAlign w:val="center"/>
            <w:hideMark/>
          </w:tcPr>
          <w:p w14:paraId="1721F15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0,58</w:t>
            </w:r>
          </w:p>
        </w:tc>
        <w:tc>
          <w:tcPr>
            <w:tcW w:w="394" w:type="dxa"/>
            <w:tcBorders>
              <w:top w:val="nil"/>
              <w:left w:val="nil"/>
              <w:bottom w:val="single" w:sz="4" w:space="0" w:color="C0C0C0"/>
              <w:right w:val="single" w:sz="4" w:space="0" w:color="C0C0C0"/>
            </w:tcBorders>
            <w:shd w:val="clear" w:color="000000" w:fill="D7EAD3"/>
            <w:vAlign w:val="center"/>
            <w:hideMark/>
          </w:tcPr>
          <w:p w14:paraId="0C35755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0,60</w:t>
            </w:r>
          </w:p>
        </w:tc>
        <w:tc>
          <w:tcPr>
            <w:tcW w:w="356" w:type="dxa"/>
            <w:tcBorders>
              <w:top w:val="nil"/>
              <w:left w:val="nil"/>
              <w:bottom w:val="single" w:sz="4" w:space="0" w:color="C0C0C0"/>
              <w:right w:val="single" w:sz="4" w:space="0" w:color="C0C0C0"/>
            </w:tcBorders>
            <w:shd w:val="clear" w:color="000000" w:fill="D7EAD3"/>
            <w:vAlign w:val="center"/>
            <w:hideMark/>
          </w:tcPr>
          <w:p w14:paraId="79E394C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0,58</w:t>
            </w:r>
          </w:p>
        </w:tc>
        <w:tc>
          <w:tcPr>
            <w:tcW w:w="408" w:type="dxa"/>
            <w:tcBorders>
              <w:top w:val="nil"/>
              <w:left w:val="nil"/>
              <w:bottom w:val="single" w:sz="4" w:space="0" w:color="C0C0C0"/>
              <w:right w:val="single" w:sz="4" w:space="0" w:color="C0C0C0"/>
            </w:tcBorders>
            <w:shd w:val="clear" w:color="000000" w:fill="D7EAD3"/>
            <w:vAlign w:val="center"/>
            <w:hideMark/>
          </w:tcPr>
          <w:p w14:paraId="2ACF47A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0,56</w:t>
            </w:r>
          </w:p>
        </w:tc>
        <w:tc>
          <w:tcPr>
            <w:tcW w:w="282" w:type="dxa"/>
            <w:tcBorders>
              <w:top w:val="nil"/>
              <w:left w:val="nil"/>
              <w:bottom w:val="single" w:sz="4" w:space="0" w:color="C0C0C0"/>
              <w:right w:val="single" w:sz="4" w:space="0" w:color="C0C0C0"/>
            </w:tcBorders>
            <w:shd w:val="clear" w:color="000000" w:fill="D7EAD3"/>
            <w:vAlign w:val="center"/>
            <w:hideMark/>
          </w:tcPr>
          <w:p w14:paraId="6CFD5FE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0,56</w:t>
            </w:r>
          </w:p>
        </w:tc>
        <w:tc>
          <w:tcPr>
            <w:tcW w:w="282" w:type="dxa"/>
            <w:tcBorders>
              <w:top w:val="nil"/>
              <w:left w:val="nil"/>
              <w:bottom w:val="single" w:sz="4" w:space="0" w:color="C0C0C0"/>
              <w:right w:val="single" w:sz="4" w:space="0" w:color="C0C0C0"/>
            </w:tcBorders>
            <w:shd w:val="clear" w:color="000000" w:fill="D7EAD3"/>
            <w:vAlign w:val="center"/>
            <w:hideMark/>
          </w:tcPr>
          <w:p w14:paraId="4F56347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0,56</w:t>
            </w:r>
          </w:p>
        </w:tc>
        <w:tc>
          <w:tcPr>
            <w:tcW w:w="25" w:type="dxa"/>
            <w:tcBorders>
              <w:top w:val="nil"/>
              <w:left w:val="nil"/>
              <w:bottom w:val="single" w:sz="4" w:space="0" w:color="C0C0C0"/>
              <w:right w:val="single" w:sz="4" w:space="0" w:color="C0C0C0"/>
            </w:tcBorders>
            <w:shd w:val="clear" w:color="000000" w:fill="D7EAD3"/>
            <w:vAlign w:val="center"/>
            <w:hideMark/>
          </w:tcPr>
          <w:p w14:paraId="392838D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99" w:type="dxa"/>
            <w:tcBorders>
              <w:top w:val="nil"/>
              <w:left w:val="nil"/>
              <w:bottom w:val="single" w:sz="4" w:space="0" w:color="C0C0C0"/>
              <w:right w:val="single" w:sz="4" w:space="0" w:color="C0C0C0"/>
            </w:tcBorders>
            <w:shd w:val="clear" w:color="000000" w:fill="FFFFCC"/>
            <w:vAlign w:val="center"/>
            <w:hideMark/>
          </w:tcPr>
          <w:p w14:paraId="57184D24"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544" w:type="dxa"/>
            <w:tcBorders>
              <w:top w:val="nil"/>
              <w:left w:val="nil"/>
              <w:bottom w:val="single" w:sz="4" w:space="0" w:color="C0C0C0"/>
              <w:right w:val="single" w:sz="4" w:space="0" w:color="C0C0C0"/>
            </w:tcBorders>
            <w:shd w:val="clear" w:color="000000" w:fill="D7EAD3"/>
            <w:vAlign w:val="center"/>
            <w:hideMark/>
          </w:tcPr>
          <w:p w14:paraId="5A54462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0,58</w:t>
            </w:r>
          </w:p>
        </w:tc>
        <w:tc>
          <w:tcPr>
            <w:tcW w:w="518" w:type="dxa"/>
            <w:tcBorders>
              <w:top w:val="nil"/>
              <w:left w:val="nil"/>
              <w:bottom w:val="single" w:sz="4" w:space="0" w:color="C0C0C0"/>
              <w:right w:val="single" w:sz="4" w:space="0" w:color="C0C0C0"/>
            </w:tcBorders>
            <w:shd w:val="clear" w:color="000000" w:fill="D7EAD3"/>
            <w:vAlign w:val="center"/>
            <w:hideMark/>
          </w:tcPr>
          <w:p w14:paraId="6E142B7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0,56</w:t>
            </w:r>
          </w:p>
        </w:tc>
        <w:tc>
          <w:tcPr>
            <w:tcW w:w="402" w:type="dxa"/>
            <w:tcBorders>
              <w:top w:val="nil"/>
              <w:left w:val="nil"/>
              <w:bottom w:val="single" w:sz="4" w:space="0" w:color="C0C0C0"/>
              <w:right w:val="single" w:sz="4" w:space="0" w:color="C0C0C0"/>
            </w:tcBorders>
            <w:shd w:val="clear" w:color="000000" w:fill="D7EAD3"/>
            <w:vAlign w:val="center"/>
            <w:hideMark/>
          </w:tcPr>
          <w:p w14:paraId="16D48A9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0,56</w:t>
            </w:r>
          </w:p>
        </w:tc>
        <w:tc>
          <w:tcPr>
            <w:tcW w:w="397" w:type="dxa"/>
            <w:tcBorders>
              <w:top w:val="nil"/>
              <w:left w:val="nil"/>
              <w:bottom w:val="single" w:sz="4" w:space="0" w:color="C0C0C0"/>
              <w:right w:val="single" w:sz="4" w:space="0" w:color="C0C0C0"/>
            </w:tcBorders>
            <w:shd w:val="clear" w:color="000000" w:fill="D7EAD3"/>
            <w:vAlign w:val="center"/>
            <w:hideMark/>
          </w:tcPr>
          <w:p w14:paraId="72D671C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0,56</w:t>
            </w:r>
          </w:p>
        </w:tc>
        <w:tc>
          <w:tcPr>
            <w:tcW w:w="434" w:type="dxa"/>
            <w:tcBorders>
              <w:top w:val="nil"/>
              <w:left w:val="nil"/>
              <w:bottom w:val="single" w:sz="4" w:space="0" w:color="C0C0C0"/>
              <w:right w:val="single" w:sz="4" w:space="0" w:color="C0C0C0"/>
            </w:tcBorders>
            <w:shd w:val="clear" w:color="000000" w:fill="FFFFCC"/>
            <w:vAlign w:val="center"/>
            <w:hideMark/>
          </w:tcPr>
          <w:p w14:paraId="27D83A89"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544" w:type="dxa"/>
            <w:tcBorders>
              <w:top w:val="nil"/>
              <w:left w:val="nil"/>
              <w:bottom w:val="single" w:sz="4" w:space="0" w:color="C0C0C0"/>
              <w:right w:val="single" w:sz="4" w:space="0" w:color="C0C0C0"/>
            </w:tcBorders>
            <w:shd w:val="clear" w:color="000000" w:fill="D7EAD3"/>
            <w:vAlign w:val="center"/>
            <w:hideMark/>
          </w:tcPr>
          <w:p w14:paraId="2D4A5FD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0,58</w:t>
            </w:r>
          </w:p>
        </w:tc>
        <w:tc>
          <w:tcPr>
            <w:tcW w:w="518" w:type="dxa"/>
            <w:tcBorders>
              <w:top w:val="nil"/>
              <w:left w:val="nil"/>
              <w:bottom w:val="single" w:sz="4" w:space="0" w:color="C0C0C0"/>
              <w:right w:val="single" w:sz="4" w:space="0" w:color="C0C0C0"/>
            </w:tcBorders>
            <w:shd w:val="clear" w:color="000000" w:fill="D7EAD3"/>
            <w:vAlign w:val="center"/>
            <w:hideMark/>
          </w:tcPr>
          <w:p w14:paraId="194B1B7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0,56</w:t>
            </w:r>
          </w:p>
        </w:tc>
        <w:tc>
          <w:tcPr>
            <w:tcW w:w="402" w:type="dxa"/>
            <w:tcBorders>
              <w:top w:val="nil"/>
              <w:left w:val="nil"/>
              <w:bottom w:val="single" w:sz="4" w:space="0" w:color="C0C0C0"/>
              <w:right w:val="single" w:sz="4" w:space="0" w:color="C0C0C0"/>
            </w:tcBorders>
            <w:shd w:val="clear" w:color="000000" w:fill="D7EAD3"/>
            <w:vAlign w:val="center"/>
            <w:hideMark/>
          </w:tcPr>
          <w:p w14:paraId="716A4B3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0,56</w:t>
            </w:r>
          </w:p>
        </w:tc>
        <w:tc>
          <w:tcPr>
            <w:tcW w:w="397" w:type="dxa"/>
            <w:tcBorders>
              <w:top w:val="nil"/>
              <w:left w:val="nil"/>
              <w:bottom w:val="single" w:sz="4" w:space="0" w:color="C0C0C0"/>
              <w:right w:val="single" w:sz="4" w:space="0" w:color="C0C0C0"/>
            </w:tcBorders>
            <w:shd w:val="clear" w:color="000000" w:fill="D7EAD3"/>
            <w:vAlign w:val="center"/>
            <w:hideMark/>
          </w:tcPr>
          <w:p w14:paraId="15D4A81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0,56</w:t>
            </w:r>
          </w:p>
        </w:tc>
        <w:tc>
          <w:tcPr>
            <w:tcW w:w="434" w:type="dxa"/>
            <w:tcBorders>
              <w:top w:val="nil"/>
              <w:left w:val="nil"/>
              <w:bottom w:val="single" w:sz="4" w:space="0" w:color="C0C0C0"/>
              <w:right w:val="single" w:sz="4" w:space="0" w:color="C0C0C0"/>
            </w:tcBorders>
            <w:shd w:val="clear" w:color="000000" w:fill="FFFFCC"/>
            <w:vAlign w:val="center"/>
            <w:hideMark/>
          </w:tcPr>
          <w:p w14:paraId="1A425BA5"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r>
      <w:tr w:rsidR="006B4C92" w:rsidRPr="006B4C92" w14:paraId="12856037" w14:textId="77777777" w:rsidTr="006B4C92">
        <w:trPr>
          <w:trHeight w:val="300"/>
          <w:jc w:val="center"/>
        </w:trPr>
        <w:tc>
          <w:tcPr>
            <w:tcW w:w="67" w:type="dxa"/>
            <w:tcBorders>
              <w:top w:val="nil"/>
              <w:left w:val="nil"/>
              <w:bottom w:val="nil"/>
              <w:right w:val="nil"/>
            </w:tcBorders>
            <w:shd w:val="clear" w:color="000000" w:fill="FABF8F"/>
            <w:noWrap/>
            <w:vAlign w:val="center"/>
            <w:hideMark/>
          </w:tcPr>
          <w:p w14:paraId="08ACE9B5"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ЭР</w:t>
            </w:r>
          </w:p>
        </w:tc>
        <w:tc>
          <w:tcPr>
            <w:tcW w:w="56" w:type="dxa"/>
            <w:tcBorders>
              <w:top w:val="nil"/>
              <w:left w:val="nil"/>
              <w:bottom w:val="nil"/>
              <w:right w:val="nil"/>
            </w:tcBorders>
            <w:shd w:val="clear" w:color="auto" w:fill="auto"/>
            <w:vAlign w:val="center"/>
            <w:hideMark/>
          </w:tcPr>
          <w:p w14:paraId="6C8E7993" w14:textId="77777777" w:rsidR="006B4C92" w:rsidRPr="006B4C92" w:rsidRDefault="006B4C92" w:rsidP="006B4C92">
            <w:pPr>
              <w:rPr>
                <w:rFonts w:ascii="Tahoma" w:hAnsi="Tahoma" w:cs="Tahoma"/>
                <w:b/>
                <w:bCs/>
                <w:color w:val="000000"/>
                <w:sz w:val="9"/>
                <w:szCs w:val="9"/>
                <w:lang w:eastAsia="ru-RU"/>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30DAFEC7"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3.3.1.1</w:t>
            </w:r>
          </w:p>
        </w:tc>
        <w:tc>
          <w:tcPr>
            <w:tcW w:w="1591" w:type="dxa"/>
            <w:tcBorders>
              <w:top w:val="nil"/>
              <w:left w:val="nil"/>
              <w:bottom w:val="single" w:sz="4" w:space="0" w:color="C0C0C0"/>
              <w:right w:val="single" w:sz="4" w:space="0" w:color="C0C0C0"/>
            </w:tcBorders>
            <w:shd w:val="clear" w:color="auto" w:fill="auto"/>
            <w:vAlign w:val="center"/>
            <w:hideMark/>
          </w:tcPr>
          <w:p w14:paraId="5C6CF43B" w14:textId="77777777" w:rsidR="006B4C92" w:rsidRPr="006B4C92" w:rsidRDefault="006B4C92" w:rsidP="006B4C92">
            <w:pPr>
              <w:ind w:firstLineChars="300" w:firstLine="271"/>
              <w:rPr>
                <w:rFonts w:ascii="Tahoma" w:hAnsi="Tahoma" w:cs="Tahoma"/>
                <w:b/>
                <w:bCs/>
                <w:sz w:val="9"/>
                <w:szCs w:val="9"/>
                <w:lang w:eastAsia="ru-RU"/>
              </w:rPr>
            </w:pPr>
            <w:r w:rsidRPr="006B4C92">
              <w:rPr>
                <w:rFonts w:ascii="Tahoma" w:hAnsi="Tahoma" w:cs="Tahoma"/>
                <w:b/>
                <w:bCs/>
                <w:sz w:val="9"/>
                <w:szCs w:val="9"/>
                <w:lang w:eastAsia="ru-RU"/>
              </w:rPr>
              <w:t xml:space="preserve">Энергия НН (0,4 </w:t>
            </w:r>
            <w:proofErr w:type="spellStart"/>
            <w:r w:rsidRPr="006B4C92">
              <w:rPr>
                <w:rFonts w:ascii="Tahoma" w:hAnsi="Tahoma" w:cs="Tahoma"/>
                <w:b/>
                <w:bCs/>
                <w:sz w:val="9"/>
                <w:szCs w:val="9"/>
                <w:lang w:eastAsia="ru-RU"/>
              </w:rPr>
              <w:t>кВ</w:t>
            </w:r>
            <w:proofErr w:type="spellEnd"/>
            <w:r w:rsidRPr="006B4C92">
              <w:rPr>
                <w:rFonts w:ascii="Tahoma" w:hAnsi="Tahoma" w:cs="Tahoma"/>
                <w:b/>
                <w:bCs/>
                <w:sz w:val="9"/>
                <w:szCs w:val="9"/>
                <w:lang w:eastAsia="ru-RU"/>
              </w:rPr>
              <w:t xml:space="preserve"> и ниже)</w:t>
            </w:r>
          </w:p>
        </w:tc>
        <w:tc>
          <w:tcPr>
            <w:tcW w:w="270" w:type="dxa"/>
            <w:tcBorders>
              <w:top w:val="nil"/>
              <w:left w:val="nil"/>
              <w:bottom w:val="single" w:sz="4" w:space="0" w:color="C0C0C0"/>
              <w:right w:val="single" w:sz="4" w:space="0" w:color="C0C0C0"/>
            </w:tcBorders>
            <w:shd w:val="clear" w:color="auto" w:fill="auto"/>
            <w:vAlign w:val="center"/>
            <w:hideMark/>
          </w:tcPr>
          <w:p w14:paraId="5AE25067" w14:textId="77777777" w:rsidR="006B4C92" w:rsidRPr="006B4C92" w:rsidRDefault="006B4C92" w:rsidP="006B4C92">
            <w:pPr>
              <w:jc w:val="center"/>
              <w:rPr>
                <w:rFonts w:ascii="Tahoma" w:hAnsi="Tahoma" w:cs="Tahoma"/>
                <w:b/>
                <w:bCs/>
                <w:sz w:val="9"/>
                <w:szCs w:val="9"/>
                <w:lang w:eastAsia="ru-RU"/>
              </w:rPr>
            </w:pPr>
            <w:proofErr w:type="spellStart"/>
            <w:r w:rsidRPr="006B4C92">
              <w:rPr>
                <w:rFonts w:ascii="Tahoma" w:hAnsi="Tahoma" w:cs="Tahoma"/>
                <w:b/>
                <w:bCs/>
                <w:sz w:val="9"/>
                <w:szCs w:val="9"/>
                <w:lang w:eastAsia="ru-RU"/>
              </w:rPr>
              <w:t>тыс</w:t>
            </w:r>
            <w:proofErr w:type="spellEnd"/>
            <w:r w:rsidRPr="006B4C92">
              <w:rPr>
                <w:rFonts w:ascii="Tahoma" w:hAnsi="Tahoma" w:cs="Tahoma"/>
                <w:b/>
                <w:bCs/>
                <w:sz w:val="9"/>
                <w:szCs w:val="9"/>
                <w:lang w:eastAsia="ru-RU"/>
              </w:rPr>
              <w:t xml:space="preserve"> </w:t>
            </w:r>
            <w:proofErr w:type="spellStart"/>
            <w:r w:rsidRPr="006B4C92">
              <w:rPr>
                <w:rFonts w:ascii="Tahoma" w:hAnsi="Tahoma" w:cs="Tahoma"/>
                <w:b/>
                <w:bCs/>
                <w:sz w:val="9"/>
                <w:szCs w:val="9"/>
                <w:lang w:eastAsia="ru-RU"/>
              </w:rPr>
              <w:t>руб</w:t>
            </w:r>
            <w:proofErr w:type="spellEnd"/>
          </w:p>
        </w:tc>
        <w:tc>
          <w:tcPr>
            <w:tcW w:w="394" w:type="dxa"/>
            <w:tcBorders>
              <w:top w:val="nil"/>
              <w:left w:val="nil"/>
              <w:bottom w:val="single" w:sz="4" w:space="0" w:color="C0C0C0"/>
              <w:right w:val="single" w:sz="4" w:space="0" w:color="C0C0C0"/>
            </w:tcBorders>
            <w:shd w:val="clear" w:color="000000" w:fill="D7EAD3"/>
            <w:vAlign w:val="center"/>
            <w:hideMark/>
          </w:tcPr>
          <w:p w14:paraId="37335882"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312,23</w:t>
            </w:r>
          </w:p>
        </w:tc>
        <w:tc>
          <w:tcPr>
            <w:tcW w:w="279" w:type="dxa"/>
            <w:tcBorders>
              <w:top w:val="nil"/>
              <w:left w:val="nil"/>
              <w:bottom w:val="single" w:sz="4" w:space="0" w:color="C0C0C0"/>
              <w:right w:val="single" w:sz="4" w:space="0" w:color="C0C0C0"/>
            </w:tcBorders>
            <w:shd w:val="clear" w:color="000000" w:fill="D7EAD3"/>
            <w:vAlign w:val="center"/>
            <w:hideMark/>
          </w:tcPr>
          <w:p w14:paraId="47D74BF1"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453,88</w:t>
            </w:r>
          </w:p>
        </w:tc>
        <w:tc>
          <w:tcPr>
            <w:tcW w:w="394" w:type="dxa"/>
            <w:tcBorders>
              <w:top w:val="nil"/>
              <w:left w:val="nil"/>
              <w:bottom w:val="single" w:sz="4" w:space="0" w:color="C0C0C0"/>
              <w:right w:val="single" w:sz="4" w:space="0" w:color="C0C0C0"/>
            </w:tcBorders>
            <w:shd w:val="clear" w:color="000000" w:fill="D7EAD3"/>
            <w:vAlign w:val="center"/>
            <w:hideMark/>
          </w:tcPr>
          <w:p w14:paraId="298938CA"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503,45</w:t>
            </w:r>
          </w:p>
        </w:tc>
        <w:tc>
          <w:tcPr>
            <w:tcW w:w="356" w:type="dxa"/>
            <w:tcBorders>
              <w:top w:val="nil"/>
              <w:left w:val="nil"/>
              <w:bottom w:val="single" w:sz="4" w:space="0" w:color="C0C0C0"/>
              <w:right w:val="single" w:sz="4" w:space="0" w:color="C0C0C0"/>
            </w:tcBorders>
            <w:shd w:val="clear" w:color="000000" w:fill="D7EAD3"/>
            <w:vAlign w:val="center"/>
            <w:hideMark/>
          </w:tcPr>
          <w:p w14:paraId="105467DD"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500,84</w:t>
            </w:r>
          </w:p>
        </w:tc>
        <w:tc>
          <w:tcPr>
            <w:tcW w:w="408" w:type="dxa"/>
            <w:tcBorders>
              <w:top w:val="nil"/>
              <w:left w:val="nil"/>
              <w:bottom w:val="single" w:sz="4" w:space="0" w:color="C0C0C0"/>
              <w:right w:val="single" w:sz="4" w:space="0" w:color="C0C0C0"/>
            </w:tcBorders>
            <w:shd w:val="clear" w:color="000000" w:fill="D7EAD3"/>
            <w:vAlign w:val="center"/>
            <w:hideMark/>
          </w:tcPr>
          <w:p w14:paraId="112151E5"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482,71</w:t>
            </w:r>
          </w:p>
        </w:tc>
        <w:tc>
          <w:tcPr>
            <w:tcW w:w="282" w:type="dxa"/>
            <w:tcBorders>
              <w:top w:val="nil"/>
              <w:left w:val="nil"/>
              <w:bottom w:val="single" w:sz="4" w:space="0" w:color="C0C0C0"/>
              <w:right w:val="single" w:sz="4" w:space="0" w:color="C0C0C0"/>
            </w:tcBorders>
            <w:shd w:val="clear" w:color="000000" w:fill="D7EAD3"/>
            <w:vAlign w:val="center"/>
            <w:hideMark/>
          </w:tcPr>
          <w:p w14:paraId="464F720B"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241,35</w:t>
            </w:r>
          </w:p>
        </w:tc>
        <w:tc>
          <w:tcPr>
            <w:tcW w:w="282" w:type="dxa"/>
            <w:tcBorders>
              <w:top w:val="nil"/>
              <w:left w:val="nil"/>
              <w:bottom w:val="single" w:sz="4" w:space="0" w:color="C0C0C0"/>
              <w:right w:val="single" w:sz="4" w:space="0" w:color="C0C0C0"/>
            </w:tcBorders>
            <w:shd w:val="clear" w:color="000000" w:fill="D7EAD3"/>
            <w:vAlign w:val="center"/>
            <w:hideMark/>
          </w:tcPr>
          <w:p w14:paraId="70D6DE25"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241,35</w:t>
            </w:r>
          </w:p>
        </w:tc>
        <w:tc>
          <w:tcPr>
            <w:tcW w:w="25" w:type="dxa"/>
            <w:tcBorders>
              <w:top w:val="nil"/>
              <w:left w:val="nil"/>
              <w:bottom w:val="single" w:sz="4" w:space="0" w:color="C0C0C0"/>
              <w:right w:val="single" w:sz="4" w:space="0" w:color="C0C0C0"/>
            </w:tcBorders>
            <w:shd w:val="clear" w:color="000000" w:fill="D7EAD3"/>
            <w:vAlign w:val="center"/>
            <w:hideMark/>
          </w:tcPr>
          <w:p w14:paraId="7E151C96"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99" w:type="dxa"/>
            <w:tcBorders>
              <w:top w:val="nil"/>
              <w:left w:val="nil"/>
              <w:bottom w:val="single" w:sz="4" w:space="0" w:color="C0C0C0"/>
              <w:right w:val="single" w:sz="4" w:space="0" w:color="C0C0C0"/>
            </w:tcBorders>
            <w:shd w:val="clear" w:color="000000" w:fill="FFFFCC"/>
            <w:vAlign w:val="center"/>
            <w:hideMark/>
          </w:tcPr>
          <w:p w14:paraId="0AF69D1B"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544" w:type="dxa"/>
            <w:tcBorders>
              <w:top w:val="nil"/>
              <w:left w:val="nil"/>
              <w:bottom w:val="single" w:sz="4" w:space="0" w:color="C0C0C0"/>
              <w:right w:val="single" w:sz="4" w:space="0" w:color="C0C0C0"/>
            </w:tcBorders>
            <w:shd w:val="clear" w:color="000000" w:fill="D7EAD3"/>
            <w:vAlign w:val="center"/>
            <w:hideMark/>
          </w:tcPr>
          <w:p w14:paraId="31F5DCF7"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520,88</w:t>
            </w:r>
          </w:p>
        </w:tc>
        <w:tc>
          <w:tcPr>
            <w:tcW w:w="518" w:type="dxa"/>
            <w:tcBorders>
              <w:top w:val="nil"/>
              <w:left w:val="nil"/>
              <w:bottom w:val="single" w:sz="4" w:space="0" w:color="C0C0C0"/>
              <w:right w:val="single" w:sz="4" w:space="0" w:color="C0C0C0"/>
            </w:tcBorders>
            <w:shd w:val="clear" w:color="000000" w:fill="D7EAD3"/>
            <w:vAlign w:val="center"/>
            <w:hideMark/>
          </w:tcPr>
          <w:p w14:paraId="402AC67F"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502,50</w:t>
            </w:r>
          </w:p>
        </w:tc>
        <w:tc>
          <w:tcPr>
            <w:tcW w:w="402" w:type="dxa"/>
            <w:tcBorders>
              <w:top w:val="nil"/>
              <w:left w:val="nil"/>
              <w:bottom w:val="single" w:sz="4" w:space="0" w:color="C0C0C0"/>
              <w:right w:val="single" w:sz="4" w:space="0" w:color="C0C0C0"/>
            </w:tcBorders>
            <w:shd w:val="clear" w:color="000000" w:fill="D7EAD3"/>
            <w:vAlign w:val="center"/>
            <w:hideMark/>
          </w:tcPr>
          <w:p w14:paraId="440DDD03"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251,25</w:t>
            </w:r>
          </w:p>
        </w:tc>
        <w:tc>
          <w:tcPr>
            <w:tcW w:w="397" w:type="dxa"/>
            <w:tcBorders>
              <w:top w:val="nil"/>
              <w:left w:val="nil"/>
              <w:bottom w:val="single" w:sz="4" w:space="0" w:color="C0C0C0"/>
              <w:right w:val="single" w:sz="4" w:space="0" w:color="C0C0C0"/>
            </w:tcBorders>
            <w:shd w:val="clear" w:color="000000" w:fill="D7EAD3"/>
            <w:vAlign w:val="center"/>
            <w:hideMark/>
          </w:tcPr>
          <w:p w14:paraId="62E4A4FD"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251,25</w:t>
            </w:r>
          </w:p>
        </w:tc>
        <w:tc>
          <w:tcPr>
            <w:tcW w:w="434" w:type="dxa"/>
            <w:tcBorders>
              <w:top w:val="nil"/>
              <w:left w:val="nil"/>
              <w:bottom w:val="single" w:sz="4" w:space="0" w:color="C0C0C0"/>
              <w:right w:val="single" w:sz="4" w:space="0" w:color="C0C0C0"/>
            </w:tcBorders>
            <w:shd w:val="clear" w:color="000000" w:fill="FFFFCC"/>
            <w:vAlign w:val="center"/>
            <w:hideMark/>
          </w:tcPr>
          <w:p w14:paraId="789A6323"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544" w:type="dxa"/>
            <w:tcBorders>
              <w:top w:val="nil"/>
              <w:left w:val="nil"/>
              <w:bottom w:val="single" w:sz="4" w:space="0" w:color="C0C0C0"/>
              <w:right w:val="single" w:sz="4" w:space="0" w:color="C0C0C0"/>
            </w:tcBorders>
            <w:shd w:val="clear" w:color="000000" w:fill="D7EAD3"/>
            <w:vAlign w:val="center"/>
            <w:hideMark/>
          </w:tcPr>
          <w:p w14:paraId="55DA1EC3"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541,71</w:t>
            </w:r>
          </w:p>
        </w:tc>
        <w:tc>
          <w:tcPr>
            <w:tcW w:w="518" w:type="dxa"/>
            <w:tcBorders>
              <w:top w:val="nil"/>
              <w:left w:val="nil"/>
              <w:bottom w:val="single" w:sz="4" w:space="0" w:color="C0C0C0"/>
              <w:right w:val="single" w:sz="4" w:space="0" w:color="C0C0C0"/>
            </w:tcBorders>
            <w:shd w:val="clear" w:color="000000" w:fill="D7EAD3"/>
            <w:vAlign w:val="center"/>
            <w:hideMark/>
          </w:tcPr>
          <w:p w14:paraId="2BDB1228"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522,60</w:t>
            </w:r>
          </w:p>
        </w:tc>
        <w:tc>
          <w:tcPr>
            <w:tcW w:w="402" w:type="dxa"/>
            <w:tcBorders>
              <w:top w:val="nil"/>
              <w:left w:val="nil"/>
              <w:bottom w:val="single" w:sz="4" w:space="0" w:color="C0C0C0"/>
              <w:right w:val="single" w:sz="4" w:space="0" w:color="C0C0C0"/>
            </w:tcBorders>
            <w:shd w:val="clear" w:color="000000" w:fill="D7EAD3"/>
            <w:vAlign w:val="center"/>
            <w:hideMark/>
          </w:tcPr>
          <w:p w14:paraId="0E5450EA"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261,30</w:t>
            </w:r>
          </w:p>
        </w:tc>
        <w:tc>
          <w:tcPr>
            <w:tcW w:w="397" w:type="dxa"/>
            <w:tcBorders>
              <w:top w:val="nil"/>
              <w:left w:val="nil"/>
              <w:bottom w:val="single" w:sz="4" w:space="0" w:color="C0C0C0"/>
              <w:right w:val="single" w:sz="4" w:space="0" w:color="C0C0C0"/>
            </w:tcBorders>
            <w:shd w:val="clear" w:color="000000" w:fill="D7EAD3"/>
            <w:vAlign w:val="center"/>
            <w:hideMark/>
          </w:tcPr>
          <w:p w14:paraId="53B0E651"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261,30</w:t>
            </w:r>
          </w:p>
        </w:tc>
        <w:tc>
          <w:tcPr>
            <w:tcW w:w="434" w:type="dxa"/>
            <w:tcBorders>
              <w:top w:val="nil"/>
              <w:left w:val="nil"/>
              <w:bottom w:val="single" w:sz="4" w:space="0" w:color="C0C0C0"/>
              <w:right w:val="single" w:sz="4" w:space="0" w:color="C0C0C0"/>
            </w:tcBorders>
            <w:shd w:val="clear" w:color="000000" w:fill="FFFFCC"/>
            <w:vAlign w:val="center"/>
            <w:hideMark/>
          </w:tcPr>
          <w:p w14:paraId="44808BF0"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r>
      <w:tr w:rsidR="006B4C92" w:rsidRPr="006B4C92" w14:paraId="61A9CBB0" w14:textId="77777777" w:rsidTr="006B4C92">
        <w:trPr>
          <w:trHeight w:val="1755"/>
          <w:jc w:val="center"/>
        </w:trPr>
        <w:tc>
          <w:tcPr>
            <w:tcW w:w="67" w:type="dxa"/>
            <w:tcBorders>
              <w:top w:val="nil"/>
              <w:left w:val="nil"/>
              <w:bottom w:val="nil"/>
              <w:right w:val="nil"/>
            </w:tcBorders>
            <w:shd w:val="clear" w:color="000000" w:fill="FABF8F"/>
            <w:noWrap/>
            <w:vAlign w:val="center"/>
            <w:hideMark/>
          </w:tcPr>
          <w:p w14:paraId="21C8D248"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ЭР</w:t>
            </w:r>
          </w:p>
        </w:tc>
        <w:tc>
          <w:tcPr>
            <w:tcW w:w="56" w:type="dxa"/>
            <w:tcBorders>
              <w:top w:val="nil"/>
              <w:left w:val="nil"/>
              <w:bottom w:val="nil"/>
              <w:right w:val="nil"/>
            </w:tcBorders>
            <w:shd w:val="clear" w:color="auto" w:fill="auto"/>
            <w:vAlign w:val="center"/>
            <w:hideMark/>
          </w:tcPr>
          <w:p w14:paraId="3037E5C1" w14:textId="77777777" w:rsidR="006B4C92" w:rsidRPr="006B4C92" w:rsidRDefault="006B4C92" w:rsidP="006B4C92">
            <w:pPr>
              <w:rPr>
                <w:rFonts w:ascii="Tahoma" w:hAnsi="Tahoma" w:cs="Tahoma"/>
                <w:b/>
                <w:bCs/>
                <w:color w:val="000000"/>
                <w:sz w:val="9"/>
                <w:szCs w:val="9"/>
                <w:lang w:eastAsia="ru-RU"/>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6B75EF8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3.3.1.1.1</w:t>
            </w:r>
          </w:p>
        </w:tc>
        <w:tc>
          <w:tcPr>
            <w:tcW w:w="1591" w:type="dxa"/>
            <w:tcBorders>
              <w:top w:val="nil"/>
              <w:left w:val="nil"/>
              <w:bottom w:val="single" w:sz="4" w:space="0" w:color="C0C0C0"/>
              <w:right w:val="single" w:sz="4" w:space="0" w:color="C0C0C0"/>
            </w:tcBorders>
            <w:shd w:val="clear" w:color="auto" w:fill="auto"/>
            <w:vAlign w:val="center"/>
            <w:hideMark/>
          </w:tcPr>
          <w:p w14:paraId="26732D1E" w14:textId="77777777" w:rsidR="006B4C92" w:rsidRPr="006B4C92" w:rsidRDefault="006B4C92" w:rsidP="006B4C92">
            <w:pPr>
              <w:ind w:firstLineChars="400" w:firstLine="360"/>
              <w:rPr>
                <w:rFonts w:ascii="Tahoma" w:hAnsi="Tahoma" w:cs="Tahoma"/>
                <w:sz w:val="9"/>
                <w:szCs w:val="9"/>
                <w:lang w:eastAsia="ru-RU"/>
              </w:rPr>
            </w:pPr>
            <w:r w:rsidRPr="006B4C92">
              <w:rPr>
                <w:rFonts w:ascii="Tahoma" w:hAnsi="Tahoma" w:cs="Tahoma"/>
                <w:sz w:val="9"/>
                <w:szCs w:val="9"/>
                <w:lang w:eastAsia="ru-RU"/>
              </w:rPr>
              <w:t>Тариф на энергию</w:t>
            </w:r>
          </w:p>
        </w:tc>
        <w:tc>
          <w:tcPr>
            <w:tcW w:w="270" w:type="dxa"/>
            <w:tcBorders>
              <w:top w:val="nil"/>
              <w:left w:val="nil"/>
              <w:bottom w:val="single" w:sz="4" w:space="0" w:color="C0C0C0"/>
              <w:right w:val="single" w:sz="4" w:space="0" w:color="C0C0C0"/>
            </w:tcBorders>
            <w:shd w:val="clear" w:color="auto" w:fill="auto"/>
            <w:vAlign w:val="center"/>
            <w:hideMark/>
          </w:tcPr>
          <w:p w14:paraId="2B96A35A"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руб</w:t>
            </w:r>
            <w:proofErr w:type="spellEnd"/>
            <w:r w:rsidRPr="006B4C92">
              <w:rPr>
                <w:rFonts w:ascii="Tahoma" w:hAnsi="Tahoma" w:cs="Tahoma"/>
                <w:sz w:val="9"/>
                <w:szCs w:val="9"/>
                <w:lang w:eastAsia="ru-RU"/>
              </w:rPr>
              <w:t>/</w:t>
            </w:r>
            <w:proofErr w:type="spellStart"/>
            <w:r w:rsidRPr="006B4C92">
              <w:rPr>
                <w:rFonts w:ascii="Tahoma" w:hAnsi="Tahoma" w:cs="Tahoma"/>
                <w:sz w:val="9"/>
                <w:szCs w:val="9"/>
                <w:lang w:eastAsia="ru-RU"/>
              </w:rPr>
              <w:t>кВт.ч</w:t>
            </w:r>
            <w:proofErr w:type="spellEnd"/>
          </w:p>
        </w:tc>
        <w:tc>
          <w:tcPr>
            <w:tcW w:w="394" w:type="dxa"/>
            <w:tcBorders>
              <w:top w:val="nil"/>
              <w:left w:val="nil"/>
              <w:bottom w:val="single" w:sz="4" w:space="0" w:color="C0C0C0"/>
              <w:right w:val="single" w:sz="4" w:space="0" w:color="C0C0C0"/>
            </w:tcBorders>
            <w:shd w:val="clear" w:color="000000" w:fill="FFFFCC"/>
            <w:vAlign w:val="center"/>
            <w:hideMark/>
          </w:tcPr>
          <w:p w14:paraId="4D058A2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5,44</w:t>
            </w:r>
          </w:p>
        </w:tc>
        <w:tc>
          <w:tcPr>
            <w:tcW w:w="279" w:type="dxa"/>
            <w:tcBorders>
              <w:top w:val="nil"/>
              <w:left w:val="nil"/>
              <w:bottom w:val="single" w:sz="4" w:space="0" w:color="C0C0C0"/>
              <w:right w:val="single" w:sz="4" w:space="0" w:color="C0C0C0"/>
            </w:tcBorders>
            <w:shd w:val="clear" w:color="000000" w:fill="FFFFCC"/>
            <w:vAlign w:val="center"/>
            <w:hideMark/>
          </w:tcPr>
          <w:p w14:paraId="6892384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5,77</w:t>
            </w:r>
          </w:p>
        </w:tc>
        <w:tc>
          <w:tcPr>
            <w:tcW w:w="394" w:type="dxa"/>
            <w:tcBorders>
              <w:top w:val="nil"/>
              <w:left w:val="nil"/>
              <w:bottom w:val="single" w:sz="4" w:space="0" w:color="C0C0C0"/>
              <w:right w:val="single" w:sz="4" w:space="0" w:color="C0C0C0"/>
            </w:tcBorders>
            <w:shd w:val="clear" w:color="000000" w:fill="FFFFCC"/>
            <w:vAlign w:val="center"/>
            <w:hideMark/>
          </w:tcPr>
          <w:p w14:paraId="4C85355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6,07</w:t>
            </w:r>
          </w:p>
        </w:tc>
        <w:tc>
          <w:tcPr>
            <w:tcW w:w="356" w:type="dxa"/>
            <w:tcBorders>
              <w:top w:val="nil"/>
              <w:left w:val="nil"/>
              <w:bottom w:val="single" w:sz="4" w:space="0" w:color="C0C0C0"/>
              <w:right w:val="single" w:sz="4" w:space="0" w:color="C0C0C0"/>
            </w:tcBorders>
            <w:shd w:val="clear" w:color="000000" w:fill="FFFFCC"/>
            <w:vAlign w:val="center"/>
            <w:hideMark/>
          </w:tcPr>
          <w:p w14:paraId="2D5CEE2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6,36</w:t>
            </w:r>
          </w:p>
        </w:tc>
        <w:tc>
          <w:tcPr>
            <w:tcW w:w="408" w:type="dxa"/>
            <w:tcBorders>
              <w:top w:val="nil"/>
              <w:left w:val="nil"/>
              <w:bottom w:val="single" w:sz="4" w:space="0" w:color="C0C0C0"/>
              <w:right w:val="single" w:sz="4" w:space="0" w:color="C0C0C0"/>
            </w:tcBorders>
            <w:shd w:val="clear" w:color="000000" w:fill="FFFFCC"/>
            <w:vAlign w:val="center"/>
            <w:hideMark/>
          </w:tcPr>
          <w:p w14:paraId="61291EF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6,11</w:t>
            </w:r>
          </w:p>
        </w:tc>
        <w:tc>
          <w:tcPr>
            <w:tcW w:w="282" w:type="dxa"/>
            <w:tcBorders>
              <w:top w:val="nil"/>
              <w:left w:val="nil"/>
              <w:bottom w:val="single" w:sz="4" w:space="0" w:color="C0C0C0"/>
              <w:right w:val="single" w:sz="4" w:space="0" w:color="C0C0C0"/>
            </w:tcBorders>
            <w:shd w:val="clear" w:color="000000" w:fill="D7EAD3"/>
            <w:vAlign w:val="center"/>
            <w:hideMark/>
          </w:tcPr>
          <w:p w14:paraId="0194D60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6,11</w:t>
            </w:r>
          </w:p>
        </w:tc>
        <w:tc>
          <w:tcPr>
            <w:tcW w:w="282" w:type="dxa"/>
            <w:tcBorders>
              <w:top w:val="nil"/>
              <w:left w:val="nil"/>
              <w:bottom w:val="single" w:sz="4" w:space="0" w:color="C0C0C0"/>
              <w:right w:val="single" w:sz="4" w:space="0" w:color="C0C0C0"/>
            </w:tcBorders>
            <w:shd w:val="clear" w:color="000000" w:fill="D7EAD3"/>
            <w:vAlign w:val="center"/>
            <w:hideMark/>
          </w:tcPr>
          <w:p w14:paraId="45E463A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6,11</w:t>
            </w:r>
          </w:p>
        </w:tc>
        <w:tc>
          <w:tcPr>
            <w:tcW w:w="25" w:type="dxa"/>
            <w:tcBorders>
              <w:top w:val="nil"/>
              <w:left w:val="nil"/>
              <w:bottom w:val="single" w:sz="4" w:space="0" w:color="C0C0C0"/>
              <w:right w:val="single" w:sz="4" w:space="0" w:color="C0C0C0"/>
            </w:tcBorders>
            <w:shd w:val="clear" w:color="000000" w:fill="D7EAD3"/>
            <w:vAlign w:val="center"/>
            <w:hideMark/>
          </w:tcPr>
          <w:p w14:paraId="65D0AB1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99" w:type="dxa"/>
            <w:tcBorders>
              <w:top w:val="nil"/>
              <w:left w:val="nil"/>
              <w:bottom w:val="single" w:sz="4" w:space="0" w:color="C0C0C0"/>
              <w:right w:val="single" w:sz="4" w:space="0" w:color="C0C0C0"/>
            </w:tcBorders>
            <w:shd w:val="clear" w:color="000000" w:fill="FFFFCC"/>
            <w:vAlign w:val="center"/>
            <w:hideMark/>
          </w:tcPr>
          <w:p w14:paraId="11410626"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средневзвешенному тарифу за 9 месяцев 2019 г. с учетом индекса на 2020г. (104,8%)</w:t>
            </w:r>
          </w:p>
        </w:tc>
        <w:tc>
          <w:tcPr>
            <w:tcW w:w="544" w:type="dxa"/>
            <w:tcBorders>
              <w:top w:val="nil"/>
              <w:left w:val="nil"/>
              <w:bottom w:val="single" w:sz="4" w:space="0" w:color="C0C0C0"/>
              <w:right w:val="single" w:sz="4" w:space="0" w:color="C0C0C0"/>
            </w:tcBorders>
            <w:shd w:val="clear" w:color="000000" w:fill="FFFFCC"/>
            <w:vAlign w:val="center"/>
            <w:hideMark/>
          </w:tcPr>
          <w:p w14:paraId="0695A36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6,62</w:t>
            </w:r>
          </w:p>
        </w:tc>
        <w:tc>
          <w:tcPr>
            <w:tcW w:w="518" w:type="dxa"/>
            <w:tcBorders>
              <w:top w:val="nil"/>
              <w:left w:val="nil"/>
              <w:bottom w:val="single" w:sz="4" w:space="0" w:color="C0C0C0"/>
              <w:right w:val="single" w:sz="4" w:space="0" w:color="C0C0C0"/>
            </w:tcBorders>
            <w:shd w:val="clear" w:color="000000" w:fill="FFFFCC"/>
            <w:vAlign w:val="center"/>
            <w:hideMark/>
          </w:tcPr>
          <w:p w14:paraId="35AA070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6,36</w:t>
            </w:r>
          </w:p>
        </w:tc>
        <w:tc>
          <w:tcPr>
            <w:tcW w:w="402" w:type="dxa"/>
            <w:tcBorders>
              <w:top w:val="nil"/>
              <w:left w:val="nil"/>
              <w:bottom w:val="single" w:sz="4" w:space="0" w:color="C0C0C0"/>
              <w:right w:val="single" w:sz="4" w:space="0" w:color="C0C0C0"/>
            </w:tcBorders>
            <w:shd w:val="clear" w:color="000000" w:fill="D7EAD3"/>
            <w:vAlign w:val="center"/>
            <w:hideMark/>
          </w:tcPr>
          <w:p w14:paraId="56DC46E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6,36</w:t>
            </w:r>
          </w:p>
        </w:tc>
        <w:tc>
          <w:tcPr>
            <w:tcW w:w="397" w:type="dxa"/>
            <w:tcBorders>
              <w:top w:val="nil"/>
              <w:left w:val="nil"/>
              <w:bottom w:val="single" w:sz="4" w:space="0" w:color="C0C0C0"/>
              <w:right w:val="single" w:sz="4" w:space="0" w:color="C0C0C0"/>
            </w:tcBorders>
            <w:shd w:val="clear" w:color="000000" w:fill="D7EAD3"/>
            <w:vAlign w:val="center"/>
            <w:hideMark/>
          </w:tcPr>
          <w:p w14:paraId="5B98B79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6,36</w:t>
            </w:r>
          </w:p>
        </w:tc>
        <w:tc>
          <w:tcPr>
            <w:tcW w:w="434" w:type="dxa"/>
            <w:tcBorders>
              <w:top w:val="nil"/>
              <w:left w:val="nil"/>
              <w:bottom w:val="single" w:sz="4" w:space="0" w:color="C0C0C0"/>
              <w:right w:val="single" w:sz="4" w:space="0" w:color="C0C0C0"/>
            </w:tcBorders>
            <w:shd w:val="clear" w:color="000000" w:fill="FFFFCC"/>
            <w:vAlign w:val="center"/>
            <w:hideMark/>
          </w:tcPr>
          <w:p w14:paraId="0CC864D1"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тарифу 2020 года с учетом индекса роста цен производителя э/э на 2021 (104,1%)</w:t>
            </w:r>
          </w:p>
        </w:tc>
        <w:tc>
          <w:tcPr>
            <w:tcW w:w="544" w:type="dxa"/>
            <w:tcBorders>
              <w:top w:val="nil"/>
              <w:left w:val="nil"/>
              <w:bottom w:val="single" w:sz="4" w:space="0" w:color="C0C0C0"/>
              <w:right w:val="single" w:sz="4" w:space="0" w:color="C0C0C0"/>
            </w:tcBorders>
            <w:shd w:val="clear" w:color="000000" w:fill="FFFFCC"/>
            <w:vAlign w:val="center"/>
            <w:hideMark/>
          </w:tcPr>
          <w:p w14:paraId="7ED05F8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6,88</w:t>
            </w:r>
          </w:p>
        </w:tc>
        <w:tc>
          <w:tcPr>
            <w:tcW w:w="518" w:type="dxa"/>
            <w:tcBorders>
              <w:top w:val="nil"/>
              <w:left w:val="nil"/>
              <w:bottom w:val="single" w:sz="4" w:space="0" w:color="C0C0C0"/>
              <w:right w:val="single" w:sz="4" w:space="0" w:color="C0C0C0"/>
            </w:tcBorders>
            <w:shd w:val="clear" w:color="000000" w:fill="FFFFCC"/>
            <w:vAlign w:val="center"/>
            <w:hideMark/>
          </w:tcPr>
          <w:p w14:paraId="1AEE4B7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6,62</w:t>
            </w:r>
          </w:p>
        </w:tc>
        <w:tc>
          <w:tcPr>
            <w:tcW w:w="402" w:type="dxa"/>
            <w:tcBorders>
              <w:top w:val="nil"/>
              <w:left w:val="nil"/>
              <w:bottom w:val="single" w:sz="4" w:space="0" w:color="C0C0C0"/>
              <w:right w:val="single" w:sz="4" w:space="0" w:color="C0C0C0"/>
            </w:tcBorders>
            <w:shd w:val="clear" w:color="000000" w:fill="D7EAD3"/>
            <w:vAlign w:val="center"/>
            <w:hideMark/>
          </w:tcPr>
          <w:p w14:paraId="42D2B4C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6,62</w:t>
            </w:r>
          </w:p>
        </w:tc>
        <w:tc>
          <w:tcPr>
            <w:tcW w:w="397" w:type="dxa"/>
            <w:tcBorders>
              <w:top w:val="nil"/>
              <w:left w:val="nil"/>
              <w:bottom w:val="single" w:sz="4" w:space="0" w:color="C0C0C0"/>
              <w:right w:val="single" w:sz="4" w:space="0" w:color="C0C0C0"/>
            </w:tcBorders>
            <w:shd w:val="clear" w:color="000000" w:fill="D7EAD3"/>
            <w:vAlign w:val="center"/>
            <w:hideMark/>
          </w:tcPr>
          <w:p w14:paraId="286E233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6,62</w:t>
            </w:r>
          </w:p>
        </w:tc>
        <w:tc>
          <w:tcPr>
            <w:tcW w:w="434" w:type="dxa"/>
            <w:tcBorders>
              <w:top w:val="nil"/>
              <w:left w:val="nil"/>
              <w:bottom w:val="single" w:sz="4" w:space="0" w:color="C0C0C0"/>
              <w:right w:val="single" w:sz="4" w:space="0" w:color="C0C0C0"/>
            </w:tcBorders>
            <w:shd w:val="clear" w:color="000000" w:fill="FFFFCC"/>
            <w:vAlign w:val="center"/>
            <w:hideMark/>
          </w:tcPr>
          <w:p w14:paraId="244AB90C"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тарифу 2021 года с учетом индекса роста цен производителя э/э на 2022 (104%)</w:t>
            </w:r>
          </w:p>
        </w:tc>
      </w:tr>
      <w:tr w:rsidR="006B4C92" w:rsidRPr="006B4C92" w14:paraId="06F1C14F" w14:textId="77777777" w:rsidTr="006B4C92">
        <w:trPr>
          <w:trHeight w:val="138"/>
          <w:jc w:val="center"/>
        </w:trPr>
        <w:tc>
          <w:tcPr>
            <w:tcW w:w="67" w:type="dxa"/>
            <w:tcBorders>
              <w:top w:val="nil"/>
              <w:left w:val="nil"/>
              <w:bottom w:val="nil"/>
              <w:right w:val="nil"/>
            </w:tcBorders>
            <w:shd w:val="clear" w:color="000000" w:fill="FABF8F"/>
            <w:noWrap/>
            <w:vAlign w:val="center"/>
            <w:hideMark/>
          </w:tcPr>
          <w:p w14:paraId="49F7FFF8"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lastRenderedPageBreak/>
              <w:t>ЭР</w:t>
            </w:r>
          </w:p>
        </w:tc>
        <w:tc>
          <w:tcPr>
            <w:tcW w:w="56" w:type="dxa"/>
            <w:tcBorders>
              <w:top w:val="nil"/>
              <w:left w:val="nil"/>
              <w:bottom w:val="nil"/>
              <w:right w:val="nil"/>
            </w:tcBorders>
            <w:shd w:val="clear" w:color="auto" w:fill="auto"/>
            <w:vAlign w:val="center"/>
            <w:hideMark/>
          </w:tcPr>
          <w:p w14:paraId="4A23AF8D" w14:textId="77777777" w:rsidR="006B4C92" w:rsidRPr="006B4C92" w:rsidRDefault="006B4C92" w:rsidP="006B4C92">
            <w:pPr>
              <w:rPr>
                <w:rFonts w:ascii="Tahoma" w:hAnsi="Tahoma" w:cs="Tahoma"/>
                <w:b/>
                <w:bCs/>
                <w:color w:val="000000"/>
                <w:sz w:val="9"/>
                <w:szCs w:val="9"/>
                <w:lang w:eastAsia="ru-RU"/>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5612819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3.3.1.1.2</w:t>
            </w:r>
          </w:p>
        </w:tc>
        <w:tc>
          <w:tcPr>
            <w:tcW w:w="1591" w:type="dxa"/>
            <w:tcBorders>
              <w:top w:val="nil"/>
              <w:left w:val="nil"/>
              <w:bottom w:val="single" w:sz="4" w:space="0" w:color="C0C0C0"/>
              <w:right w:val="single" w:sz="4" w:space="0" w:color="C0C0C0"/>
            </w:tcBorders>
            <w:shd w:val="clear" w:color="auto" w:fill="auto"/>
            <w:vAlign w:val="center"/>
            <w:hideMark/>
          </w:tcPr>
          <w:p w14:paraId="1F03A2F4" w14:textId="77777777" w:rsidR="006B4C92" w:rsidRPr="006B4C92" w:rsidRDefault="006B4C92" w:rsidP="006B4C92">
            <w:pPr>
              <w:ind w:firstLineChars="400" w:firstLine="360"/>
              <w:rPr>
                <w:rFonts w:ascii="Tahoma" w:hAnsi="Tahoma" w:cs="Tahoma"/>
                <w:sz w:val="9"/>
                <w:szCs w:val="9"/>
                <w:lang w:eastAsia="ru-RU"/>
              </w:rPr>
            </w:pPr>
            <w:r w:rsidRPr="006B4C92">
              <w:rPr>
                <w:rFonts w:ascii="Tahoma" w:hAnsi="Tahoma" w:cs="Tahoma"/>
                <w:sz w:val="9"/>
                <w:szCs w:val="9"/>
                <w:lang w:eastAsia="ru-RU"/>
              </w:rPr>
              <w:t>Объем энергии</w:t>
            </w:r>
          </w:p>
        </w:tc>
        <w:tc>
          <w:tcPr>
            <w:tcW w:w="270" w:type="dxa"/>
            <w:tcBorders>
              <w:top w:val="nil"/>
              <w:left w:val="nil"/>
              <w:bottom w:val="single" w:sz="4" w:space="0" w:color="C0C0C0"/>
              <w:right w:val="single" w:sz="4" w:space="0" w:color="C0C0C0"/>
            </w:tcBorders>
            <w:shd w:val="clear" w:color="auto" w:fill="auto"/>
            <w:vAlign w:val="center"/>
            <w:hideMark/>
          </w:tcPr>
          <w:p w14:paraId="698F3D96"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тыс</w:t>
            </w:r>
            <w:proofErr w:type="spellEnd"/>
            <w:r w:rsidRPr="006B4C92">
              <w:rPr>
                <w:rFonts w:ascii="Tahoma" w:hAnsi="Tahoma" w:cs="Tahoma"/>
                <w:sz w:val="9"/>
                <w:szCs w:val="9"/>
                <w:lang w:eastAsia="ru-RU"/>
              </w:rPr>
              <w:t xml:space="preserve"> </w:t>
            </w:r>
            <w:proofErr w:type="spellStart"/>
            <w:r w:rsidRPr="006B4C92">
              <w:rPr>
                <w:rFonts w:ascii="Tahoma" w:hAnsi="Tahoma" w:cs="Tahoma"/>
                <w:sz w:val="9"/>
                <w:szCs w:val="9"/>
                <w:lang w:eastAsia="ru-RU"/>
              </w:rPr>
              <w:t>кВт.ч</w:t>
            </w:r>
            <w:proofErr w:type="spellEnd"/>
          </w:p>
        </w:tc>
        <w:tc>
          <w:tcPr>
            <w:tcW w:w="394" w:type="dxa"/>
            <w:tcBorders>
              <w:top w:val="nil"/>
              <w:left w:val="nil"/>
              <w:bottom w:val="single" w:sz="4" w:space="0" w:color="C0C0C0"/>
              <w:right w:val="single" w:sz="4" w:space="0" w:color="C0C0C0"/>
            </w:tcBorders>
            <w:shd w:val="clear" w:color="000000" w:fill="FFFFCC"/>
            <w:vAlign w:val="center"/>
            <w:hideMark/>
          </w:tcPr>
          <w:p w14:paraId="373A804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57,39</w:t>
            </w:r>
          </w:p>
        </w:tc>
        <w:tc>
          <w:tcPr>
            <w:tcW w:w="279" w:type="dxa"/>
            <w:tcBorders>
              <w:top w:val="nil"/>
              <w:left w:val="nil"/>
              <w:bottom w:val="single" w:sz="4" w:space="0" w:color="C0C0C0"/>
              <w:right w:val="single" w:sz="4" w:space="0" w:color="C0C0C0"/>
            </w:tcBorders>
            <w:shd w:val="clear" w:color="000000" w:fill="FFFFCC"/>
            <w:vAlign w:val="center"/>
            <w:hideMark/>
          </w:tcPr>
          <w:p w14:paraId="5A57128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78,70</w:t>
            </w:r>
          </w:p>
        </w:tc>
        <w:tc>
          <w:tcPr>
            <w:tcW w:w="394" w:type="dxa"/>
            <w:tcBorders>
              <w:top w:val="nil"/>
              <w:left w:val="nil"/>
              <w:bottom w:val="single" w:sz="4" w:space="0" w:color="C0C0C0"/>
              <w:right w:val="single" w:sz="4" w:space="0" w:color="C0C0C0"/>
            </w:tcBorders>
            <w:shd w:val="clear" w:color="000000" w:fill="FFFFCC"/>
            <w:vAlign w:val="center"/>
            <w:hideMark/>
          </w:tcPr>
          <w:p w14:paraId="596DD75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83,00</w:t>
            </w:r>
          </w:p>
        </w:tc>
        <w:tc>
          <w:tcPr>
            <w:tcW w:w="356" w:type="dxa"/>
            <w:tcBorders>
              <w:top w:val="nil"/>
              <w:left w:val="nil"/>
              <w:bottom w:val="single" w:sz="4" w:space="0" w:color="C0C0C0"/>
              <w:right w:val="single" w:sz="4" w:space="0" w:color="C0C0C0"/>
            </w:tcBorders>
            <w:shd w:val="clear" w:color="000000" w:fill="FFFFCC"/>
            <w:vAlign w:val="center"/>
            <w:hideMark/>
          </w:tcPr>
          <w:p w14:paraId="65EB4E2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78,70</w:t>
            </w:r>
          </w:p>
        </w:tc>
        <w:tc>
          <w:tcPr>
            <w:tcW w:w="408" w:type="dxa"/>
            <w:tcBorders>
              <w:top w:val="nil"/>
              <w:left w:val="nil"/>
              <w:bottom w:val="single" w:sz="4" w:space="0" w:color="C0C0C0"/>
              <w:right w:val="single" w:sz="4" w:space="0" w:color="C0C0C0"/>
            </w:tcBorders>
            <w:shd w:val="clear" w:color="000000" w:fill="FFFFCC"/>
            <w:vAlign w:val="center"/>
            <w:hideMark/>
          </w:tcPr>
          <w:p w14:paraId="0F22A37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78,98</w:t>
            </w:r>
          </w:p>
        </w:tc>
        <w:tc>
          <w:tcPr>
            <w:tcW w:w="282" w:type="dxa"/>
            <w:tcBorders>
              <w:top w:val="nil"/>
              <w:left w:val="nil"/>
              <w:bottom w:val="single" w:sz="4" w:space="0" w:color="C0C0C0"/>
              <w:right w:val="single" w:sz="4" w:space="0" w:color="C0C0C0"/>
            </w:tcBorders>
            <w:shd w:val="clear" w:color="000000" w:fill="D7EAD3"/>
            <w:vAlign w:val="center"/>
            <w:hideMark/>
          </w:tcPr>
          <w:p w14:paraId="3EE69A0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39,49</w:t>
            </w:r>
          </w:p>
        </w:tc>
        <w:tc>
          <w:tcPr>
            <w:tcW w:w="282" w:type="dxa"/>
            <w:tcBorders>
              <w:top w:val="nil"/>
              <w:left w:val="nil"/>
              <w:bottom w:val="single" w:sz="4" w:space="0" w:color="C0C0C0"/>
              <w:right w:val="single" w:sz="4" w:space="0" w:color="C0C0C0"/>
            </w:tcBorders>
            <w:shd w:val="clear" w:color="000000" w:fill="D7EAD3"/>
            <w:vAlign w:val="center"/>
            <w:hideMark/>
          </w:tcPr>
          <w:p w14:paraId="2FB09B9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39,49</w:t>
            </w:r>
          </w:p>
        </w:tc>
        <w:tc>
          <w:tcPr>
            <w:tcW w:w="25" w:type="dxa"/>
            <w:tcBorders>
              <w:top w:val="nil"/>
              <w:left w:val="nil"/>
              <w:bottom w:val="single" w:sz="4" w:space="0" w:color="C0C0C0"/>
              <w:right w:val="single" w:sz="4" w:space="0" w:color="C0C0C0"/>
            </w:tcBorders>
            <w:shd w:val="clear" w:color="000000" w:fill="D7EAD3"/>
            <w:vAlign w:val="center"/>
            <w:hideMark/>
          </w:tcPr>
          <w:p w14:paraId="254D086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99" w:type="dxa"/>
            <w:tcBorders>
              <w:top w:val="nil"/>
              <w:left w:val="nil"/>
              <w:bottom w:val="single" w:sz="4" w:space="0" w:color="C0C0C0"/>
              <w:right w:val="single" w:sz="4" w:space="0" w:color="C0C0C0"/>
            </w:tcBorders>
            <w:shd w:val="clear" w:color="000000" w:fill="FFFFCC"/>
            <w:vAlign w:val="center"/>
            <w:hideMark/>
          </w:tcPr>
          <w:p w14:paraId="17475100"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фактическому потреблению за 9 месяцев 2019 в пересчете на год</w:t>
            </w:r>
          </w:p>
        </w:tc>
        <w:tc>
          <w:tcPr>
            <w:tcW w:w="544" w:type="dxa"/>
            <w:tcBorders>
              <w:top w:val="nil"/>
              <w:left w:val="nil"/>
              <w:bottom w:val="single" w:sz="4" w:space="0" w:color="C0C0C0"/>
              <w:right w:val="single" w:sz="4" w:space="0" w:color="C0C0C0"/>
            </w:tcBorders>
            <w:shd w:val="clear" w:color="000000" w:fill="FFFFCC"/>
            <w:vAlign w:val="center"/>
            <w:hideMark/>
          </w:tcPr>
          <w:p w14:paraId="25FB25B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78,70</w:t>
            </w:r>
          </w:p>
        </w:tc>
        <w:tc>
          <w:tcPr>
            <w:tcW w:w="518" w:type="dxa"/>
            <w:tcBorders>
              <w:top w:val="nil"/>
              <w:left w:val="nil"/>
              <w:bottom w:val="single" w:sz="4" w:space="0" w:color="C0C0C0"/>
              <w:right w:val="single" w:sz="4" w:space="0" w:color="C0C0C0"/>
            </w:tcBorders>
            <w:shd w:val="clear" w:color="000000" w:fill="FFFFCC"/>
            <w:vAlign w:val="center"/>
            <w:hideMark/>
          </w:tcPr>
          <w:p w14:paraId="2EE2F0F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78,98</w:t>
            </w:r>
          </w:p>
        </w:tc>
        <w:tc>
          <w:tcPr>
            <w:tcW w:w="402" w:type="dxa"/>
            <w:tcBorders>
              <w:top w:val="nil"/>
              <w:left w:val="nil"/>
              <w:bottom w:val="single" w:sz="4" w:space="0" w:color="C0C0C0"/>
              <w:right w:val="single" w:sz="4" w:space="0" w:color="C0C0C0"/>
            </w:tcBorders>
            <w:shd w:val="clear" w:color="000000" w:fill="D7EAD3"/>
            <w:vAlign w:val="center"/>
            <w:hideMark/>
          </w:tcPr>
          <w:p w14:paraId="5342130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39,49</w:t>
            </w:r>
          </w:p>
        </w:tc>
        <w:tc>
          <w:tcPr>
            <w:tcW w:w="397" w:type="dxa"/>
            <w:tcBorders>
              <w:top w:val="nil"/>
              <w:left w:val="nil"/>
              <w:bottom w:val="single" w:sz="4" w:space="0" w:color="C0C0C0"/>
              <w:right w:val="single" w:sz="4" w:space="0" w:color="C0C0C0"/>
            </w:tcBorders>
            <w:shd w:val="clear" w:color="000000" w:fill="D7EAD3"/>
            <w:vAlign w:val="center"/>
            <w:hideMark/>
          </w:tcPr>
          <w:p w14:paraId="28E01C2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39,49</w:t>
            </w:r>
          </w:p>
        </w:tc>
        <w:tc>
          <w:tcPr>
            <w:tcW w:w="434" w:type="dxa"/>
            <w:tcBorders>
              <w:top w:val="nil"/>
              <w:left w:val="nil"/>
              <w:bottom w:val="single" w:sz="4" w:space="0" w:color="C0C0C0"/>
              <w:right w:val="single" w:sz="4" w:space="0" w:color="C0C0C0"/>
            </w:tcBorders>
            <w:shd w:val="clear" w:color="000000" w:fill="FFFFCC"/>
            <w:vAlign w:val="center"/>
            <w:hideMark/>
          </w:tcPr>
          <w:p w14:paraId="38A5CC21"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удельному расходу, утвержденному ДПР</w:t>
            </w:r>
          </w:p>
        </w:tc>
        <w:tc>
          <w:tcPr>
            <w:tcW w:w="544" w:type="dxa"/>
            <w:tcBorders>
              <w:top w:val="nil"/>
              <w:left w:val="nil"/>
              <w:bottom w:val="single" w:sz="4" w:space="0" w:color="C0C0C0"/>
              <w:right w:val="single" w:sz="4" w:space="0" w:color="C0C0C0"/>
            </w:tcBorders>
            <w:shd w:val="clear" w:color="000000" w:fill="FFFFCC"/>
            <w:vAlign w:val="center"/>
            <w:hideMark/>
          </w:tcPr>
          <w:p w14:paraId="4B94E96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78,70</w:t>
            </w:r>
          </w:p>
        </w:tc>
        <w:tc>
          <w:tcPr>
            <w:tcW w:w="518" w:type="dxa"/>
            <w:tcBorders>
              <w:top w:val="nil"/>
              <w:left w:val="nil"/>
              <w:bottom w:val="single" w:sz="4" w:space="0" w:color="C0C0C0"/>
              <w:right w:val="single" w:sz="4" w:space="0" w:color="C0C0C0"/>
            </w:tcBorders>
            <w:shd w:val="clear" w:color="000000" w:fill="FFFFCC"/>
            <w:vAlign w:val="center"/>
            <w:hideMark/>
          </w:tcPr>
          <w:p w14:paraId="2ACADEF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78,98</w:t>
            </w:r>
          </w:p>
        </w:tc>
        <w:tc>
          <w:tcPr>
            <w:tcW w:w="402" w:type="dxa"/>
            <w:tcBorders>
              <w:top w:val="nil"/>
              <w:left w:val="nil"/>
              <w:bottom w:val="single" w:sz="4" w:space="0" w:color="C0C0C0"/>
              <w:right w:val="single" w:sz="4" w:space="0" w:color="C0C0C0"/>
            </w:tcBorders>
            <w:shd w:val="clear" w:color="000000" w:fill="D7EAD3"/>
            <w:vAlign w:val="center"/>
            <w:hideMark/>
          </w:tcPr>
          <w:p w14:paraId="43D8C60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39,49</w:t>
            </w:r>
          </w:p>
        </w:tc>
        <w:tc>
          <w:tcPr>
            <w:tcW w:w="397" w:type="dxa"/>
            <w:tcBorders>
              <w:top w:val="nil"/>
              <w:left w:val="nil"/>
              <w:bottom w:val="single" w:sz="4" w:space="0" w:color="C0C0C0"/>
              <w:right w:val="single" w:sz="4" w:space="0" w:color="C0C0C0"/>
            </w:tcBorders>
            <w:shd w:val="clear" w:color="000000" w:fill="D7EAD3"/>
            <w:vAlign w:val="center"/>
            <w:hideMark/>
          </w:tcPr>
          <w:p w14:paraId="6E31F6F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39,49</w:t>
            </w:r>
          </w:p>
        </w:tc>
        <w:tc>
          <w:tcPr>
            <w:tcW w:w="434" w:type="dxa"/>
            <w:tcBorders>
              <w:top w:val="nil"/>
              <w:left w:val="nil"/>
              <w:bottom w:val="single" w:sz="4" w:space="0" w:color="C0C0C0"/>
              <w:right w:val="single" w:sz="4" w:space="0" w:color="C0C0C0"/>
            </w:tcBorders>
            <w:shd w:val="clear" w:color="000000" w:fill="FFFFCC"/>
            <w:vAlign w:val="center"/>
            <w:hideMark/>
          </w:tcPr>
          <w:p w14:paraId="0DDD8987"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удельному расходу, утвержденному ДПР</w:t>
            </w:r>
          </w:p>
        </w:tc>
      </w:tr>
      <w:tr w:rsidR="006B4C92" w:rsidRPr="006B4C92" w14:paraId="48160FDF" w14:textId="77777777" w:rsidTr="006B4C92">
        <w:trPr>
          <w:trHeight w:val="300"/>
          <w:jc w:val="center"/>
        </w:trPr>
        <w:tc>
          <w:tcPr>
            <w:tcW w:w="67" w:type="dxa"/>
            <w:tcBorders>
              <w:top w:val="nil"/>
              <w:left w:val="nil"/>
              <w:bottom w:val="nil"/>
              <w:right w:val="nil"/>
            </w:tcBorders>
            <w:shd w:val="clear" w:color="000000" w:fill="FABF8F"/>
            <w:noWrap/>
            <w:vAlign w:val="center"/>
            <w:hideMark/>
          </w:tcPr>
          <w:p w14:paraId="0391AF32"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ЭР</w:t>
            </w:r>
          </w:p>
        </w:tc>
        <w:tc>
          <w:tcPr>
            <w:tcW w:w="56" w:type="dxa"/>
            <w:tcBorders>
              <w:top w:val="nil"/>
              <w:left w:val="nil"/>
              <w:bottom w:val="nil"/>
              <w:right w:val="nil"/>
            </w:tcBorders>
            <w:shd w:val="clear" w:color="auto" w:fill="auto"/>
            <w:vAlign w:val="center"/>
            <w:hideMark/>
          </w:tcPr>
          <w:p w14:paraId="06FACD2F" w14:textId="77777777" w:rsidR="006B4C92" w:rsidRPr="006B4C92" w:rsidRDefault="006B4C92" w:rsidP="006B4C92">
            <w:pPr>
              <w:rPr>
                <w:rFonts w:ascii="Tahoma" w:hAnsi="Tahoma" w:cs="Tahoma"/>
                <w:b/>
                <w:bCs/>
                <w:color w:val="000000"/>
                <w:sz w:val="9"/>
                <w:szCs w:val="9"/>
                <w:lang w:eastAsia="ru-RU"/>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5E9E4A81"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3.3.2.1</w:t>
            </w:r>
          </w:p>
        </w:tc>
        <w:tc>
          <w:tcPr>
            <w:tcW w:w="1591" w:type="dxa"/>
            <w:tcBorders>
              <w:top w:val="nil"/>
              <w:left w:val="nil"/>
              <w:bottom w:val="single" w:sz="4" w:space="0" w:color="C0C0C0"/>
              <w:right w:val="single" w:sz="4" w:space="0" w:color="C0C0C0"/>
            </w:tcBorders>
            <w:shd w:val="clear" w:color="auto" w:fill="auto"/>
            <w:vAlign w:val="center"/>
            <w:hideMark/>
          </w:tcPr>
          <w:p w14:paraId="799D2D2C" w14:textId="77777777" w:rsidR="006B4C92" w:rsidRPr="006B4C92" w:rsidRDefault="006B4C92" w:rsidP="006B4C92">
            <w:pPr>
              <w:ind w:firstLineChars="300" w:firstLine="271"/>
              <w:rPr>
                <w:rFonts w:ascii="Tahoma" w:hAnsi="Tahoma" w:cs="Tahoma"/>
                <w:b/>
                <w:bCs/>
                <w:sz w:val="9"/>
                <w:szCs w:val="9"/>
                <w:lang w:eastAsia="ru-RU"/>
              </w:rPr>
            </w:pPr>
            <w:r w:rsidRPr="006B4C92">
              <w:rPr>
                <w:rFonts w:ascii="Tahoma" w:hAnsi="Tahoma" w:cs="Tahoma"/>
                <w:b/>
                <w:bCs/>
                <w:sz w:val="9"/>
                <w:szCs w:val="9"/>
                <w:lang w:eastAsia="ru-RU"/>
              </w:rPr>
              <w:t xml:space="preserve">Энергия СН 2 (1-20 </w:t>
            </w:r>
            <w:proofErr w:type="spellStart"/>
            <w:r w:rsidRPr="006B4C92">
              <w:rPr>
                <w:rFonts w:ascii="Tahoma" w:hAnsi="Tahoma" w:cs="Tahoma"/>
                <w:b/>
                <w:bCs/>
                <w:sz w:val="9"/>
                <w:szCs w:val="9"/>
                <w:lang w:eastAsia="ru-RU"/>
              </w:rPr>
              <w:t>кВ</w:t>
            </w:r>
            <w:proofErr w:type="spellEnd"/>
            <w:r w:rsidRPr="006B4C92">
              <w:rPr>
                <w:rFonts w:ascii="Tahoma" w:hAnsi="Tahoma" w:cs="Tahoma"/>
                <w:b/>
                <w:bCs/>
                <w:sz w:val="9"/>
                <w:szCs w:val="9"/>
                <w:lang w:eastAsia="ru-RU"/>
              </w:rPr>
              <w:t>)</w:t>
            </w:r>
          </w:p>
        </w:tc>
        <w:tc>
          <w:tcPr>
            <w:tcW w:w="270" w:type="dxa"/>
            <w:tcBorders>
              <w:top w:val="nil"/>
              <w:left w:val="nil"/>
              <w:bottom w:val="single" w:sz="4" w:space="0" w:color="C0C0C0"/>
              <w:right w:val="single" w:sz="4" w:space="0" w:color="C0C0C0"/>
            </w:tcBorders>
            <w:shd w:val="clear" w:color="auto" w:fill="auto"/>
            <w:vAlign w:val="center"/>
            <w:hideMark/>
          </w:tcPr>
          <w:p w14:paraId="1DDAE9EC" w14:textId="77777777" w:rsidR="006B4C92" w:rsidRPr="006B4C92" w:rsidRDefault="006B4C92" w:rsidP="006B4C92">
            <w:pPr>
              <w:jc w:val="center"/>
              <w:rPr>
                <w:rFonts w:ascii="Tahoma" w:hAnsi="Tahoma" w:cs="Tahoma"/>
                <w:b/>
                <w:bCs/>
                <w:sz w:val="9"/>
                <w:szCs w:val="9"/>
                <w:lang w:eastAsia="ru-RU"/>
              </w:rPr>
            </w:pPr>
            <w:proofErr w:type="spellStart"/>
            <w:r w:rsidRPr="006B4C92">
              <w:rPr>
                <w:rFonts w:ascii="Tahoma" w:hAnsi="Tahoma" w:cs="Tahoma"/>
                <w:b/>
                <w:bCs/>
                <w:sz w:val="9"/>
                <w:szCs w:val="9"/>
                <w:lang w:eastAsia="ru-RU"/>
              </w:rPr>
              <w:t>тыс</w:t>
            </w:r>
            <w:proofErr w:type="spellEnd"/>
            <w:r w:rsidRPr="006B4C92">
              <w:rPr>
                <w:rFonts w:ascii="Tahoma" w:hAnsi="Tahoma" w:cs="Tahoma"/>
                <w:b/>
                <w:bCs/>
                <w:sz w:val="9"/>
                <w:szCs w:val="9"/>
                <w:lang w:eastAsia="ru-RU"/>
              </w:rPr>
              <w:t xml:space="preserve"> </w:t>
            </w:r>
            <w:proofErr w:type="spellStart"/>
            <w:r w:rsidRPr="006B4C92">
              <w:rPr>
                <w:rFonts w:ascii="Tahoma" w:hAnsi="Tahoma" w:cs="Tahoma"/>
                <w:b/>
                <w:bCs/>
                <w:sz w:val="9"/>
                <w:szCs w:val="9"/>
                <w:lang w:eastAsia="ru-RU"/>
              </w:rPr>
              <w:t>руб</w:t>
            </w:r>
            <w:proofErr w:type="spellEnd"/>
          </w:p>
        </w:tc>
        <w:tc>
          <w:tcPr>
            <w:tcW w:w="394" w:type="dxa"/>
            <w:tcBorders>
              <w:top w:val="nil"/>
              <w:left w:val="nil"/>
              <w:bottom w:val="single" w:sz="4" w:space="0" w:color="C0C0C0"/>
              <w:right w:val="single" w:sz="4" w:space="0" w:color="C0C0C0"/>
            </w:tcBorders>
            <w:shd w:val="clear" w:color="000000" w:fill="D7EAD3"/>
            <w:vAlign w:val="center"/>
            <w:hideMark/>
          </w:tcPr>
          <w:p w14:paraId="724CBCCD"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5 609,68</w:t>
            </w:r>
          </w:p>
        </w:tc>
        <w:tc>
          <w:tcPr>
            <w:tcW w:w="279" w:type="dxa"/>
            <w:tcBorders>
              <w:top w:val="nil"/>
              <w:left w:val="nil"/>
              <w:bottom w:val="single" w:sz="4" w:space="0" w:color="C0C0C0"/>
              <w:right w:val="single" w:sz="4" w:space="0" w:color="C0C0C0"/>
            </w:tcBorders>
            <w:shd w:val="clear" w:color="000000" w:fill="D7EAD3"/>
            <w:vAlign w:val="center"/>
            <w:hideMark/>
          </w:tcPr>
          <w:p w14:paraId="04F3FBEA"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5 462,79</w:t>
            </w:r>
          </w:p>
        </w:tc>
        <w:tc>
          <w:tcPr>
            <w:tcW w:w="394" w:type="dxa"/>
            <w:tcBorders>
              <w:top w:val="nil"/>
              <w:left w:val="nil"/>
              <w:bottom w:val="single" w:sz="4" w:space="0" w:color="C0C0C0"/>
              <w:right w:val="single" w:sz="4" w:space="0" w:color="C0C0C0"/>
            </w:tcBorders>
            <w:shd w:val="clear" w:color="000000" w:fill="D7EAD3"/>
            <w:vAlign w:val="center"/>
            <w:hideMark/>
          </w:tcPr>
          <w:p w14:paraId="1F13E1CE"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6 147,26</w:t>
            </w:r>
          </w:p>
        </w:tc>
        <w:tc>
          <w:tcPr>
            <w:tcW w:w="356" w:type="dxa"/>
            <w:tcBorders>
              <w:top w:val="nil"/>
              <w:left w:val="nil"/>
              <w:bottom w:val="single" w:sz="4" w:space="0" w:color="C0C0C0"/>
              <w:right w:val="single" w:sz="4" w:space="0" w:color="C0C0C0"/>
            </w:tcBorders>
            <w:shd w:val="clear" w:color="000000" w:fill="D7EAD3"/>
            <w:vAlign w:val="center"/>
            <w:hideMark/>
          </w:tcPr>
          <w:p w14:paraId="58CA4C3D"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6 020,68</w:t>
            </w:r>
          </w:p>
        </w:tc>
        <w:tc>
          <w:tcPr>
            <w:tcW w:w="408" w:type="dxa"/>
            <w:tcBorders>
              <w:top w:val="nil"/>
              <w:left w:val="nil"/>
              <w:bottom w:val="single" w:sz="4" w:space="0" w:color="C0C0C0"/>
              <w:right w:val="single" w:sz="4" w:space="0" w:color="C0C0C0"/>
            </w:tcBorders>
            <w:shd w:val="clear" w:color="000000" w:fill="D7EAD3"/>
            <w:vAlign w:val="center"/>
            <w:hideMark/>
          </w:tcPr>
          <w:p w14:paraId="63DBA709"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5 995,86</w:t>
            </w:r>
          </w:p>
        </w:tc>
        <w:tc>
          <w:tcPr>
            <w:tcW w:w="282" w:type="dxa"/>
            <w:tcBorders>
              <w:top w:val="nil"/>
              <w:left w:val="nil"/>
              <w:bottom w:val="single" w:sz="4" w:space="0" w:color="C0C0C0"/>
              <w:right w:val="single" w:sz="4" w:space="0" w:color="C0C0C0"/>
            </w:tcBorders>
            <w:shd w:val="clear" w:color="000000" w:fill="D7EAD3"/>
            <w:vAlign w:val="center"/>
            <w:hideMark/>
          </w:tcPr>
          <w:p w14:paraId="7CA3ED2A"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2 997,93</w:t>
            </w:r>
          </w:p>
        </w:tc>
        <w:tc>
          <w:tcPr>
            <w:tcW w:w="282" w:type="dxa"/>
            <w:tcBorders>
              <w:top w:val="nil"/>
              <w:left w:val="nil"/>
              <w:bottom w:val="single" w:sz="4" w:space="0" w:color="C0C0C0"/>
              <w:right w:val="single" w:sz="4" w:space="0" w:color="C0C0C0"/>
            </w:tcBorders>
            <w:shd w:val="clear" w:color="000000" w:fill="D7EAD3"/>
            <w:vAlign w:val="center"/>
            <w:hideMark/>
          </w:tcPr>
          <w:p w14:paraId="37CE6FDA"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2 997,93</w:t>
            </w:r>
          </w:p>
        </w:tc>
        <w:tc>
          <w:tcPr>
            <w:tcW w:w="25" w:type="dxa"/>
            <w:tcBorders>
              <w:top w:val="nil"/>
              <w:left w:val="nil"/>
              <w:bottom w:val="single" w:sz="4" w:space="0" w:color="C0C0C0"/>
              <w:right w:val="single" w:sz="4" w:space="0" w:color="C0C0C0"/>
            </w:tcBorders>
            <w:shd w:val="clear" w:color="000000" w:fill="D7EAD3"/>
            <w:vAlign w:val="center"/>
            <w:hideMark/>
          </w:tcPr>
          <w:p w14:paraId="05A5C0F6"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99" w:type="dxa"/>
            <w:tcBorders>
              <w:top w:val="nil"/>
              <w:left w:val="nil"/>
              <w:bottom w:val="single" w:sz="4" w:space="0" w:color="C0C0C0"/>
              <w:right w:val="single" w:sz="4" w:space="0" w:color="C0C0C0"/>
            </w:tcBorders>
            <w:shd w:val="clear" w:color="000000" w:fill="FFFFCC"/>
            <w:vAlign w:val="center"/>
            <w:hideMark/>
          </w:tcPr>
          <w:p w14:paraId="42E84AC6"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544" w:type="dxa"/>
            <w:tcBorders>
              <w:top w:val="nil"/>
              <w:left w:val="nil"/>
              <w:bottom w:val="single" w:sz="4" w:space="0" w:color="C0C0C0"/>
              <w:right w:val="single" w:sz="4" w:space="0" w:color="C0C0C0"/>
            </w:tcBorders>
            <w:shd w:val="clear" w:color="000000" w:fill="D7EAD3"/>
            <w:vAlign w:val="center"/>
            <w:hideMark/>
          </w:tcPr>
          <w:p w14:paraId="64896A9D"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6 261,51</w:t>
            </w:r>
          </w:p>
        </w:tc>
        <w:tc>
          <w:tcPr>
            <w:tcW w:w="518" w:type="dxa"/>
            <w:tcBorders>
              <w:top w:val="nil"/>
              <w:left w:val="nil"/>
              <w:bottom w:val="single" w:sz="4" w:space="0" w:color="C0C0C0"/>
              <w:right w:val="single" w:sz="4" w:space="0" w:color="C0C0C0"/>
            </w:tcBorders>
            <w:shd w:val="clear" w:color="000000" w:fill="D7EAD3"/>
            <w:vAlign w:val="center"/>
            <w:hideMark/>
          </w:tcPr>
          <w:p w14:paraId="06CBFD54"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6 241,69</w:t>
            </w:r>
          </w:p>
        </w:tc>
        <w:tc>
          <w:tcPr>
            <w:tcW w:w="402" w:type="dxa"/>
            <w:tcBorders>
              <w:top w:val="nil"/>
              <w:left w:val="nil"/>
              <w:bottom w:val="single" w:sz="4" w:space="0" w:color="C0C0C0"/>
              <w:right w:val="single" w:sz="4" w:space="0" w:color="C0C0C0"/>
            </w:tcBorders>
            <w:shd w:val="clear" w:color="000000" w:fill="D7EAD3"/>
            <w:vAlign w:val="center"/>
            <w:hideMark/>
          </w:tcPr>
          <w:p w14:paraId="5AC22F65"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3 120,84</w:t>
            </w:r>
          </w:p>
        </w:tc>
        <w:tc>
          <w:tcPr>
            <w:tcW w:w="397" w:type="dxa"/>
            <w:tcBorders>
              <w:top w:val="nil"/>
              <w:left w:val="nil"/>
              <w:bottom w:val="single" w:sz="4" w:space="0" w:color="C0C0C0"/>
              <w:right w:val="single" w:sz="4" w:space="0" w:color="C0C0C0"/>
            </w:tcBorders>
            <w:shd w:val="clear" w:color="000000" w:fill="D7EAD3"/>
            <w:vAlign w:val="center"/>
            <w:hideMark/>
          </w:tcPr>
          <w:p w14:paraId="66A11227"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3 120,84</w:t>
            </w:r>
          </w:p>
        </w:tc>
        <w:tc>
          <w:tcPr>
            <w:tcW w:w="434" w:type="dxa"/>
            <w:tcBorders>
              <w:top w:val="nil"/>
              <w:left w:val="nil"/>
              <w:bottom w:val="single" w:sz="4" w:space="0" w:color="C0C0C0"/>
              <w:right w:val="single" w:sz="4" w:space="0" w:color="C0C0C0"/>
            </w:tcBorders>
            <w:shd w:val="clear" w:color="000000" w:fill="FFFFCC"/>
            <w:vAlign w:val="center"/>
            <w:hideMark/>
          </w:tcPr>
          <w:p w14:paraId="4C42418D"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544" w:type="dxa"/>
            <w:tcBorders>
              <w:top w:val="nil"/>
              <w:left w:val="nil"/>
              <w:bottom w:val="single" w:sz="4" w:space="0" w:color="C0C0C0"/>
              <w:right w:val="single" w:sz="4" w:space="0" w:color="C0C0C0"/>
            </w:tcBorders>
            <w:shd w:val="clear" w:color="000000" w:fill="D7EAD3"/>
            <w:vAlign w:val="center"/>
            <w:hideMark/>
          </w:tcPr>
          <w:p w14:paraId="24D9A0D5"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6 511,97</w:t>
            </w:r>
          </w:p>
        </w:tc>
        <w:tc>
          <w:tcPr>
            <w:tcW w:w="518" w:type="dxa"/>
            <w:tcBorders>
              <w:top w:val="nil"/>
              <w:left w:val="nil"/>
              <w:bottom w:val="single" w:sz="4" w:space="0" w:color="C0C0C0"/>
              <w:right w:val="single" w:sz="4" w:space="0" w:color="C0C0C0"/>
            </w:tcBorders>
            <w:shd w:val="clear" w:color="000000" w:fill="D7EAD3"/>
            <w:vAlign w:val="center"/>
            <w:hideMark/>
          </w:tcPr>
          <w:p w14:paraId="4BFBC05A"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6 491,36</w:t>
            </w:r>
          </w:p>
        </w:tc>
        <w:tc>
          <w:tcPr>
            <w:tcW w:w="402" w:type="dxa"/>
            <w:tcBorders>
              <w:top w:val="nil"/>
              <w:left w:val="nil"/>
              <w:bottom w:val="single" w:sz="4" w:space="0" w:color="C0C0C0"/>
              <w:right w:val="single" w:sz="4" w:space="0" w:color="C0C0C0"/>
            </w:tcBorders>
            <w:shd w:val="clear" w:color="000000" w:fill="D7EAD3"/>
            <w:vAlign w:val="center"/>
            <w:hideMark/>
          </w:tcPr>
          <w:p w14:paraId="140F26A6"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3 245,68</w:t>
            </w:r>
          </w:p>
        </w:tc>
        <w:tc>
          <w:tcPr>
            <w:tcW w:w="397" w:type="dxa"/>
            <w:tcBorders>
              <w:top w:val="nil"/>
              <w:left w:val="nil"/>
              <w:bottom w:val="single" w:sz="4" w:space="0" w:color="C0C0C0"/>
              <w:right w:val="single" w:sz="4" w:space="0" w:color="C0C0C0"/>
            </w:tcBorders>
            <w:shd w:val="clear" w:color="000000" w:fill="D7EAD3"/>
            <w:vAlign w:val="center"/>
            <w:hideMark/>
          </w:tcPr>
          <w:p w14:paraId="244A5BA3"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3 245,68</w:t>
            </w:r>
          </w:p>
        </w:tc>
        <w:tc>
          <w:tcPr>
            <w:tcW w:w="434" w:type="dxa"/>
            <w:tcBorders>
              <w:top w:val="nil"/>
              <w:left w:val="nil"/>
              <w:bottom w:val="single" w:sz="4" w:space="0" w:color="C0C0C0"/>
              <w:right w:val="single" w:sz="4" w:space="0" w:color="C0C0C0"/>
            </w:tcBorders>
            <w:shd w:val="clear" w:color="000000" w:fill="FFFFCC"/>
            <w:vAlign w:val="center"/>
            <w:hideMark/>
          </w:tcPr>
          <w:p w14:paraId="53AA51EF"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r>
      <w:tr w:rsidR="006B4C92" w:rsidRPr="006B4C92" w14:paraId="794E1F1D" w14:textId="77777777" w:rsidTr="006B4C92">
        <w:trPr>
          <w:trHeight w:val="801"/>
          <w:jc w:val="center"/>
        </w:trPr>
        <w:tc>
          <w:tcPr>
            <w:tcW w:w="67" w:type="dxa"/>
            <w:tcBorders>
              <w:top w:val="nil"/>
              <w:left w:val="nil"/>
              <w:bottom w:val="nil"/>
              <w:right w:val="nil"/>
            </w:tcBorders>
            <w:shd w:val="clear" w:color="000000" w:fill="FABF8F"/>
            <w:noWrap/>
            <w:vAlign w:val="center"/>
            <w:hideMark/>
          </w:tcPr>
          <w:p w14:paraId="116BB3E2"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ЭР</w:t>
            </w:r>
          </w:p>
        </w:tc>
        <w:tc>
          <w:tcPr>
            <w:tcW w:w="56" w:type="dxa"/>
            <w:tcBorders>
              <w:top w:val="nil"/>
              <w:left w:val="nil"/>
              <w:bottom w:val="nil"/>
              <w:right w:val="nil"/>
            </w:tcBorders>
            <w:shd w:val="clear" w:color="auto" w:fill="auto"/>
            <w:vAlign w:val="center"/>
            <w:hideMark/>
          </w:tcPr>
          <w:p w14:paraId="6BE09EB8" w14:textId="77777777" w:rsidR="006B4C92" w:rsidRPr="006B4C92" w:rsidRDefault="006B4C92" w:rsidP="006B4C92">
            <w:pPr>
              <w:rPr>
                <w:rFonts w:ascii="Tahoma" w:hAnsi="Tahoma" w:cs="Tahoma"/>
                <w:b/>
                <w:bCs/>
                <w:color w:val="000000"/>
                <w:sz w:val="9"/>
                <w:szCs w:val="9"/>
                <w:lang w:eastAsia="ru-RU"/>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2335ECD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3.3.2.1.1</w:t>
            </w:r>
          </w:p>
        </w:tc>
        <w:tc>
          <w:tcPr>
            <w:tcW w:w="1591" w:type="dxa"/>
            <w:tcBorders>
              <w:top w:val="nil"/>
              <w:left w:val="nil"/>
              <w:bottom w:val="single" w:sz="4" w:space="0" w:color="C0C0C0"/>
              <w:right w:val="single" w:sz="4" w:space="0" w:color="C0C0C0"/>
            </w:tcBorders>
            <w:shd w:val="clear" w:color="auto" w:fill="auto"/>
            <w:vAlign w:val="center"/>
            <w:hideMark/>
          </w:tcPr>
          <w:p w14:paraId="66CB881C" w14:textId="77777777" w:rsidR="006B4C92" w:rsidRPr="006B4C92" w:rsidRDefault="006B4C92" w:rsidP="006B4C92">
            <w:pPr>
              <w:ind w:firstLineChars="400" w:firstLine="360"/>
              <w:rPr>
                <w:rFonts w:ascii="Tahoma" w:hAnsi="Tahoma" w:cs="Tahoma"/>
                <w:sz w:val="9"/>
                <w:szCs w:val="9"/>
                <w:lang w:eastAsia="ru-RU"/>
              </w:rPr>
            </w:pPr>
            <w:r w:rsidRPr="006B4C92">
              <w:rPr>
                <w:rFonts w:ascii="Tahoma" w:hAnsi="Tahoma" w:cs="Tahoma"/>
                <w:sz w:val="9"/>
                <w:szCs w:val="9"/>
                <w:lang w:eastAsia="ru-RU"/>
              </w:rPr>
              <w:t>Тариф на энергию</w:t>
            </w:r>
          </w:p>
        </w:tc>
        <w:tc>
          <w:tcPr>
            <w:tcW w:w="270" w:type="dxa"/>
            <w:tcBorders>
              <w:top w:val="nil"/>
              <w:left w:val="nil"/>
              <w:bottom w:val="single" w:sz="4" w:space="0" w:color="C0C0C0"/>
              <w:right w:val="single" w:sz="4" w:space="0" w:color="C0C0C0"/>
            </w:tcBorders>
            <w:shd w:val="clear" w:color="auto" w:fill="auto"/>
            <w:vAlign w:val="center"/>
            <w:hideMark/>
          </w:tcPr>
          <w:p w14:paraId="2931871F"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руб</w:t>
            </w:r>
            <w:proofErr w:type="spellEnd"/>
            <w:r w:rsidRPr="006B4C92">
              <w:rPr>
                <w:rFonts w:ascii="Tahoma" w:hAnsi="Tahoma" w:cs="Tahoma"/>
                <w:sz w:val="9"/>
                <w:szCs w:val="9"/>
                <w:lang w:eastAsia="ru-RU"/>
              </w:rPr>
              <w:t>/</w:t>
            </w:r>
            <w:proofErr w:type="spellStart"/>
            <w:r w:rsidRPr="006B4C92">
              <w:rPr>
                <w:rFonts w:ascii="Tahoma" w:hAnsi="Tahoma" w:cs="Tahoma"/>
                <w:sz w:val="9"/>
                <w:szCs w:val="9"/>
                <w:lang w:eastAsia="ru-RU"/>
              </w:rPr>
              <w:t>кВт.ч</w:t>
            </w:r>
            <w:proofErr w:type="spellEnd"/>
          </w:p>
        </w:tc>
        <w:tc>
          <w:tcPr>
            <w:tcW w:w="394" w:type="dxa"/>
            <w:tcBorders>
              <w:top w:val="nil"/>
              <w:left w:val="nil"/>
              <w:bottom w:val="single" w:sz="4" w:space="0" w:color="C0C0C0"/>
              <w:right w:val="single" w:sz="4" w:space="0" w:color="C0C0C0"/>
            </w:tcBorders>
            <w:shd w:val="clear" w:color="000000" w:fill="FFFFCC"/>
            <w:vAlign w:val="center"/>
            <w:hideMark/>
          </w:tcPr>
          <w:p w14:paraId="6C1967C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3,02</w:t>
            </w:r>
          </w:p>
        </w:tc>
        <w:tc>
          <w:tcPr>
            <w:tcW w:w="279" w:type="dxa"/>
            <w:tcBorders>
              <w:top w:val="nil"/>
              <w:left w:val="nil"/>
              <w:bottom w:val="single" w:sz="4" w:space="0" w:color="C0C0C0"/>
              <w:right w:val="single" w:sz="4" w:space="0" w:color="C0C0C0"/>
            </w:tcBorders>
            <w:shd w:val="clear" w:color="000000" w:fill="FFFFCC"/>
            <w:vAlign w:val="center"/>
            <w:hideMark/>
          </w:tcPr>
          <w:p w14:paraId="25AF545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3,19</w:t>
            </w:r>
          </w:p>
        </w:tc>
        <w:tc>
          <w:tcPr>
            <w:tcW w:w="394" w:type="dxa"/>
            <w:tcBorders>
              <w:top w:val="nil"/>
              <w:left w:val="nil"/>
              <w:bottom w:val="single" w:sz="4" w:space="0" w:color="C0C0C0"/>
              <w:right w:val="single" w:sz="4" w:space="0" w:color="C0C0C0"/>
            </w:tcBorders>
            <w:shd w:val="clear" w:color="000000" w:fill="FFFFCC"/>
            <w:vAlign w:val="center"/>
            <w:hideMark/>
          </w:tcPr>
          <w:p w14:paraId="5243BB5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3,35</w:t>
            </w:r>
          </w:p>
        </w:tc>
        <w:tc>
          <w:tcPr>
            <w:tcW w:w="356" w:type="dxa"/>
            <w:tcBorders>
              <w:top w:val="nil"/>
              <w:left w:val="nil"/>
              <w:bottom w:val="single" w:sz="4" w:space="0" w:color="C0C0C0"/>
              <w:right w:val="single" w:sz="4" w:space="0" w:color="C0C0C0"/>
            </w:tcBorders>
            <w:shd w:val="clear" w:color="000000" w:fill="FFFFCC"/>
            <w:vAlign w:val="center"/>
            <w:hideMark/>
          </w:tcPr>
          <w:p w14:paraId="0B77C13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3,52</w:t>
            </w:r>
          </w:p>
        </w:tc>
        <w:tc>
          <w:tcPr>
            <w:tcW w:w="408" w:type="dxa"/>
            <w:tcBorders>
              <w:top w:val="nil"/>
              <w:left w:val="nil"/>
              <w:bottom w:val="single" w:sz="4" w:space="0" w:color="C0C0C0"/>
              <w:right w:val="single" w:sz="4" w:space="0" w:color="C0C0C0"/>
            </w:tcBorders>
            <w:shd w:val="clear" w:color="000000" w:fill="FFFFCC"/>
            <w:vAlign w:val="center"/>
            <w:hideMark/>
          </w:tcPr>
          <w:p w14:paraId="0C3D34E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3,49</w:t>
            </w:r>
          </w:p>
        </w:tc>
        <w:tc>
          <w:tcPr>
            <w:tcW w:w="282" w:type="dxa"/>
            <w:tcBorders>
              <w:top w:val="nil"/>
              <w:left w:val="nil"/>
              <w:bottom w:val="single" w:sz="4" w:space="0" w:color="C0C0C0"/>
              <w:right w:val="single" w:sz="4" w:space="0" w:color="C0C0C0"/>
            </w:tcBorders>
            <w:shd w:val="clear" w:color="000000" w:fill="D7EAD3"/>
            <w:vAlign w:val="center"/>
            <w:hideMark/>
          </w:tcPr>
          <w:p w14:paraId="232433E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3,49</w:t>
            </w:r>
          </w:p>
        </w:tc>
        <w:tc>
          <w:tcPr>
            <w:tcW w:w="282" w:type="dxa"/>
            <w:tcBorders>
              <w:top w:val="nil"/>
              <w:left w:val="nil"/>
              <w:bottom w:val="single" w:sz="4" w:space="0" w:color="C0C0C0"/>
              <w:right w:val="single" w:sz="4" w:space="0" w:color="C0C0C0"/>
            </w:tcBorders>
            <w:shd w:val="clear" w:color="000000" w:fill="D7EAD3"/>
            <w:vAlign w:val="center"/>
            <w:hideMark/>
          </w:tcPr>
          <w:p w14:paraId="3EE8DE0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3,49</w:t>
            </w:r>
          </w:p>
        </w:tc>
        <w:tc>
          <w:tcPr>
            <w:tcW w:w="25" w:type="dxa"/>
            <w:tcBorders>
              <w:top w:val="nil"/>
              <w:left w:val="nil"/>
              <w:bottom w:val="single" w:sz="4" w:space="0" w:color="C0C0C0"/>
              <w:right w:val="single" w:sz="4" w:space="0" w:color="C0C0C0"/>
            </w:tcBorders>
            <w:shd w:val="clear" w:color="000000" w:fill="D7EAD3"/>
            <w:vAlign w:val="center"/>
            <w:hideMark/>
          </w:tcPr>
          <w:p w14:paraId="069B28C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99" w:type="dxa"/>
            <w:tcBorders>
              <w:top w:val="nil"/>
              <w:left w:val="nil"/>
              <w:bottom w:val="single" w:sz="4" w:space="0" w:color="C0C0C0"/>
              <w:right w:val="single" w:sz="4" w:space="0" w:color="C0C0C0"/>
            </w:tcBorders>
            <w:shd w:val="clear" w:color="000000" w:fill="FFFFCC"/>
            <w:vAlign w:val="center"/>
            <w:hideMark/>
          </w:tcPr>
          <w:p w14:paraId="09776F60"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средневзвешенному тарифу за 9 месяцев 2019 г. с учетом индекса на 2020г. (104,8%)</w:t>
            </w:r>
          </w:p>
        </w:tc>
        <w:tc>
          <w:tcPr>
            <w:tcW w:w="544" w:type="dxa"/>
            <w:tcBorders>
              <w:top w:val="nil"/>
              <w:left w:val="nil"/>
              <w:bottom w:val="single" w:sz="4" w:space="0" w:color="C0C0C0"/>
              <w:right w:val="single" w:sz="4" w:space="0" w:color="C0C0C0"/>
            </w:tcBorders>
            <w:shd w:val="clear" w:color="000000" w:fill="FFFFCC"/>
            <w:vAlign w:val="center"/>
            <w:hideMark/>
          </w:tcPr>
          <w:p w14:paraId="45F861A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3,66</w:t>
            </w:r>
          </w:p>
        </w:tc>
        <w:tc>
          <w:tcPr>
            <w:tcW w:w="518" w:type="dxa"/>
            <w:tcBorders>
              <w:top w:val="nil"/>
              <w:left w:val="nil"/>
              <w:bottom w:val="single" w:sz="4" w:space="0" w:color="C0C0C0"/>
              <w:right w:val="single" w:sz="4" w:space="0" w:color="C0C0C0"/>
            </w:tcBorders>
            <w:shd w:val="clear" w:color="000000" w:fill="FFFFCC"/>
            <w:vAlign w:val="center"/>
            <w:hideMark/>
          </w:tcPr>
          <w:p w14:paraId="64C660B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3,64</w:t>
            </w:r>
          </w:p>
        </w:tc>
        <w:tc>
          <w:tcPr>
            <w:tcW w:w="402" w:type="dxa"/>
            <w:tcBorders>
              <w:top w:val="nil"/>
              <w:left w:val="nil"/>
              <w:bottom w:val="single" w:sz="4" w:space="0" w:color="C0C0C0"/>
              <w:right w:val="single" w:sz="4" w:space="0" w:color="C0C0C0"/>
            </w:tcBorders>
            <w:shd w:val="clear" w:color="000000" w:fill="D7EAD3"/>
            <w:vAlign w:val="center"/>
            <w:hideMark/>
          </w:tcPr>
          <w:p w14:paraId="29781BC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3,64</w:t>
            </w:r>
          </w:p>
        </w:tc>
        <w:tc>
          <w:tcPr>
            <w:tcW w:w="397" w:type="dxa"/>
            <w:tcBorders>
              <w:top w:val="nil"/>
              <w:left w:val="nil"/>
              <w:bottom w:val="single" w:sz="4" w:space="0" w:color="C0C0C0"/>
              <w:right w:val="single" w:sz="4" w:space="0" w:color="C0C0C0"/>
            </w:tcBorders>
            <w:shd w:val="clear" w:color="000000" w:fill="D7EAD3"/>
            <w:vAlign w:val="center"/>
            <w:hideMark/>
          </w:tcPr>
          <w:p w14:paraId="7FCF557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3,64</w:t>
            </w:r>
          </w:p>
        </w:tc>
        <w:tc>
          <w:tcPr>
            <w:tcW w:w="434" w:type="dxa"/>
            <w:tcBorders>
              <w:top w:val="nil"/>
              <w:left w:val="nil"/>
              <w:bottom w:val="single" w:sz="4" w:space="0" w:color="C0C0C0"/>
              <w:right w:val="single" w:sz="4" w:space="0" w:color="C0C0C0"/>
            </w:tcBorders>
            <w:shd w:val="clear" w:color="000000" w:fill="FFFFCC"/>
            <w:vAlign w:val="center"/>
            <w:hideMark/>
          </w:tcPr>
          <w:p w14:paraId="500EE02B"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тарифу 2020 года с учетом индекса роста цен производителя э/э на 2021 (104,1%)</w:t>
            </w:r>
          </w:p>
        </w:tc>
        <w:tc>
          <w:tcPr>
            <w:tcW w:w="544" w:type="dxa"/>
            <w:tcBorders>
              <w:top w:val="nil"/>
              <w:left w:val="nil"/>
              <w:bottom w:val="single" w:sz="4" w:space="0" w:color="C0C0C0"/>
              <w:right w:val="single" w:sz="4" w:space="0" w:color="C0C0C0"/>
            </w:tcBorders>
            <w:shd w:val="clear" w:color="000000" w:fill="FFFFCC"/>
            <w:vAlign w:val="center"/>
            <w:hideMark/>
          </w:tcPr>
          <w:p w14:paraId="65BAA9F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3,81</w:t>
            </w:r>
          </w:p>
        </w:tc>
        <w:tc>
          <w:tcPr>
            <w:tcW w:w="518" w:type="dxa"/>
            <w:tcBorders>
              <w:top w:val="nil"/>
              <w:left w:val="nil"/>
              <w:bottom w:val="single" w:sz="4" w:space="0" w:color="C0C0C0"/>
              <w:right w:val="single" w:sz="4" w:space="0" w:color="C0C0C0"/>
            </w:tcBorders>
            <w:shd w:val="clear" w:color="000000" w:fill="FFFFCC"/>
            <w:vAlign w:val="center"/>
            <w:hideMark/>
          </w:tcPr>
          <w:p w14:paraId="4517222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3,78</w:t>
            </w:r>
          </w:p>
        </w:tc>
        <w:tc>
          <w:tcPr>
            <w:tcW w:w="402" w:type="dxa"/>
            <w:tcBorders>
              <w:top w:val="nil"/>
              <w:left w:val="nil"/>
              <w:bottom w:val="single" w:sz="4" w:space="0" w:color="C0C0C0"/>
              <w:right w:val="single" w:sz="4" w:space="0" w:color="C0C0C0"/>
            </w:tcBorders>
            <w:shd w:val="clear" w:color="000000" w:fill="D7EAD3"/>
            <w:vAlign w:val="center"/>
            <w:hideMark/>
          </w:tcPr>
          <w:p w14:paraId="238504B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3,78</w:t>
            </w:r>
          </w:p>
        </w:tc>
        <w:tc>
          <w:tcPr>
            <w:tcW w:w="397" w:type="dxa"/>
            <w:tcBorders>
              <w:top w:val="nil"/>
              <w:left w:val="nil"/>
              <w:bottom w:val="single" w:sz="4" w:space="0" w:color="C0C0C0"/>
              <w:right w:val="single" w:sz="4" w:space="0" w:color="C0C0C0"/>
            </w:tcBorders>
            <w:shd w:val="clear" w:color="000000" w:fill="D7EAD3"/>
            <w:vAlign w:val="center"/>
            <w:hideMark/>
          </w:tcPr>
          <w:p w14:paraId="411280D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3,78</w:t>
            </w:r>
          </w:p>
        </w:tc>
        <w:tc>
          <w:tcPr>
            <w:tcW w:w="434" w:type="dxa"/>
            <w:tcBorders>
              <w:top w:val="nil"/>
              <w:left w:val="nil"/>
              <w:bottom w:val="single" w:sz="4" w:space="0" w:color="C0C0C0"/>
              <w:right w:val="single" w:sz="4" w:space="0" w:color="C0C0C0"/>
            </w:tcBorders>
            <w:shd w:val="clear" w:color="000000" w:fill="FFFFCC"/>
            <w:vAlign w:val="center"/>
            <w:hideMark/>
          </w:tcPr>
          <w:p w14:paraId="7DE5F0A6"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тарифу 2021 года с учетом индекса роста цен производителя э/э на 2022 (104%)</w:t>
            </w:r>
          </w:p>
        </w:tc>
      </w:tr>
      <w:tr w:rsidR="006B4C92" w:rsidRPr="006B4C92" w14:paraId="33255F3E" w14:textId="77777777" w:rsidTr="006B4C92">
        <w:trPr>
          <w:trHeight w:val="1260"/>
          <w:jc w:val="center"/>
        </w:trPr>
        <w:tc>
          <w:tcPr>
            <w:tcW w:w="67" w:type="dxa"/>
            <w:tcBorders>
              <w:top w:val="nil"/>
              <w:left w:val="nil"/>
              <w:bottom w:val="nil"/>
              <w:right w:val="nil"/>
            </w:tcBorders>
            <w:shd w:val="clear" w:color="000000" w:fill="FABF8F"/>
            <w:noWrap/>
            <w:vAlign w:val="center"/>
            <w:hideMark/>
          </w:tcPr>
          <w:p w14:paraId="450CA3D4"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ЭР</w:t>
            </w:r>
          </w:p>
        </w:tc>
        <w:tc>
          <w:tcPr>
            <w:tcW w:w="56" w:type="dxa"/>
            <w:tcBorders>
              <w:top w:val="nil"/>
              <w:left w:val="nil"/>
              <w:bottom w:val="nil"/>
              <w:right w:val="nil"/>
            </w:tcBorders>
            <w:shd w:val="clear" w:color="auto" w:fill="auto"/>
            <w:vAlign w:val="center"/>
            <w:hideMark/>
          </w:tcPr>
          <w:p w14:paraId="10F5E571" w14:textId="77777777" w:rsidR="006B4C92" w:rsidRPr="006B4C92" w:rsidRDefault="006B4C92" w:rsidP="006B4C92">
            <w:pPr>
              <w:rPr>
                <w:rFonts w:ascii="Tahoma" w:hAnsi="Tahoma" w:cs="Tahoma"/>
                <w:b/>
                <w:bCs/>
                <w:color w:val="000000"/>
                <w:sz w:val="9"/>
                <w:szCs w:val="9"/>
                <w:lang w:eastAsia="ru-RU"/>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446FE95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3.3.2.1.2</w:t>
            </w:r>
          </w:p>
        </w:tc>
        <w:tc>
          <w:tcPr>
            <w:tcW w:w="1591" w:type="dxa"/>
            <w:tcBorders>
              <w:top w:val="nil"/>
              <w:left w:val="nil"/>
              <w:bottom w:val="single" w:sz="4" w:space="0" w:color="C0C0C0"/>
              <w:right w:val="single" w:sz="4" w:space="0" w:color="C0C0C0"/>
            </w:tcBorders>
            <w:shd w:val="clear" w:color="auto" w:fill="auto"/>
            <w:vAlign w:val="center"/>
            <w:hideMark/>
          </w:tcPr>
          <w:p w14:paraId="14572E15" w14:textId="77777777" w:rsidR="006B4C92" w:rsidRPr="006B4C92" w:rsidRDefault="006B4C92" w:rsidP="006B4C92">
            <w:pPr>
              <w:ind w:firstLineChars="400" w:firstLine="360"/>
              <w:rPr>
                <w:rFonts w:ascii="Tahoma" w:hAnsi="Tahoma" w:cs="Tahoma"/>
                <w:sz w:val="9"/>
                <w:szCs w:val="9"/>
                <w:lang w:eastAsia="ru-RU"/>
              </w:rPr>
            </w:pPr>
            <w:r w:rsidRPr="006B4C92">
              <w:rPr>
                <w:rFonts w:ascii="Tahoma" w:hAnsi="Tahoma" w:cs="Tahoma"/>
                <w:sz w:val="9"/>
                <w:szCs w:val="9"/>
                <w:lang w:eastAsia="ru-RU"/>
              </w:rPr>
              <w:t>Объем энергии</w:t>
            </w:r>
          </w:p>
        </w:tc>
        <w:tc>
          <w:tcPr>
            <w:tcW w:w="270" w:type="dxa"/>
            <w:tcBorders>
              <w:top w:val="nil"/>
              <w:left w:val="nil"/>
              <w:bottom w:val="single" w:sz="4" w:space="0" w:color="C0C0C0"/>
              <w:right w:val="single" w:sz="4" w:space="0" w:color="C0C0C0"/>
            </w:tcBorders>
            <w:shd w:val="clear" w:color="auto" w:fill="auto"/>
            <w:vAlign w:val="center"/>
            <w:hideMark/>
          </w:tcPr>
          <w:p w14:paraId="6F8FAB0D"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тыс</w:t>
            </w:r>
            <w:proofErr w:type="spellEnd"/>
            <w:r w:rsidRPr="006B4C92">
              <w:rPr>
                <w:rFonts w:ascii="Tahoma" w:hAnsi="Tahoma" w:cs="Tahoma"/>
                <w:sz w:val="9"/>
                <w:szCs w:val="9"/>
                <w:lang w:eastAsia="ru-RU"/>
              </w:rPr>
              <w:t xml:space="preserve"> </w:t>
            </w:r>
            <w:proofErr w:type="spellStart"/>
            <w:r w:rsidRPr="006B4C92">
              <w:rPr>
                <w:rFonts w:ascii="Tahoma" w:hAnsi="Tahoma" w:cs="Tahoma"/>
                <w:sz w:val="9"/>
                <w:szCs w:val="9"/>
                <w:lang w:eastAsia="ru-RU"/>
              </w:rPr>
              <w:t>кВт.ч</w:t>
            </w:r>
            <w:proofErr w:type="spellEnd"/>
          </w:p>
        </w:tc>
        <w:tc>
          <w:tcPr>
            <w:tcW w:w="394" w:type="dxa"/>
            <w:tcBorders>
              <w:top w:val="nil"/>
              <w:left w:val="nil"/>
              <w:bottom w:val="single" w:sz="4" w:space="0" w:color="C0C0C0"/>
              <w:right w:val="single" w:sz="4" w:space="0" w:color="C0C0C0"/>
            </w:tcBorders>
            <w:shd w:val="clear" w:color="000000" w:fill="FFFFCC"/>
            <w:vAlign w:val="center"/>
            <w:hideMark/>
          </w:tcPr>
          <w:p w14:paraId="75A2003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1 859,20</w:t>
            </w:r>
          </w:p>
        </w:tc>
        <w:tc>
          <w:tcPr>
            <w:tcW w:w="279" w:type="dxa"/>
            <w:tcBorders>
              <w:top w:val="nil"/>
              <w:left w:val="nil"/>
              <w:bottom w:val="single" w:sz="4" w:space="0" w:color="C0C0C0"/>
              <w:right w:val="single" w:sz="4" w:space="0" w:color="C0C0C0"/>
            </w:tcBorders>
            <w:shd w:val="clear" w:color="000000" w:fill="FFFFCC"/>
            <w:vAlign w:val="center"/>
            <w:hideMark/>
          </w:tcPr>
          <w:p w14:paraId="62F0215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1 710,20</w:t>
            </w:r>
          </w:p>
        </w:tc>
        <w:tc>
          <w:tcPr>
            <w:tcW w:w="394" w:type="dxa"/>
            <w:tcBorders>
              <w:top w:val="nil"/>
              <w:left w:val="nil"/>
              <w:bottom w:val="single" w:sz="4" w:space="0" w:color="C0C0C0"/>
              <w:right w:val="single" w:sz="4" w:space="0" w:color="C0C0C0"/>
            </w:tcBorders>
            <w:shd w:val="clear" w:color="000000" w:fill="FFFFCC"/>
            <w:vAlign w:val="center"/>
            <w:hideMark/>
          </w:tcPr>
          <w:p w14:paraId="313CDAB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1 837,10</w:t>
            </w:r>
          </w:p>
        </w:tc>
        <w:tc>
          <w:tcPr>
            <w:tcW w:w="356" w:type="dxa"/>
            <w:tcBorders>
              <w:top w:val="nil"/>
              <w:left w:val="nil"/>
              <w:bottom w:val="single" w:sz="4" w:space="0" w:color="C0C0C0"/>
              <w:right w:val="single" w:sz="4" w:space="0" w:color="C0C0C0"/>
            </w:tcBorders>
            <w:shd w:val="clear" w:color="000000" w:fill="FFFFCC"/>
            <w:vAlign w:val="center"/>
            <w:hideMark/>
          </w:tcPr>
          <w:p w14:paraId="069F172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1 710,20</w:t>
            </w:r>
          </w:p>
        </w:tc>
        <w:tc>
          <w:tcPr>
            <w:tcW w:w="408" w:type="dxa"/>
            <w:tcBorders>
              <w:top w:val="nil"/>
              <w:left w:val="nil"/>
              <w:bottom w:val="single" w:sz="4" w:space="0" w:color="C0C0C0"/>
              <w:right w:val="single" w:sz="4" w:space="0" w:color="C0C0C0"/>
            </w:tcBorders>
            <w:shd w:val="clear" w:color="000000" w:fill="FFFFCC"/>
            <w:vAlign w:val="center"/>
            <w:hideMark/>
          </w:tcPr>
          <w:p w14:paraId="20477B3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1 715,93</w:t>
            </w:r>
          </w:p>
        </w:tc>
        <w:tc>
          <w:tcPr>
            <w:tcW w:w="282" w:type="dxa"/>
            <w:tcBorders>
              <w:top w:val="nil"/>
              <w:left w:val="nil"/>
              <w:bottom w:val="single" w:sz="4" w:space="0" w:color="C0C0C0"/>
              <w:right w:val="single" w:sz="4" w:space="0" w:color="C0C0C0"/>
            </w:tcBorders>
            <w:shd w:val="clear" w:color="000000" w:fill="D7EAD3"/>
            <w:vAlign w:val="center"/>
            <w:hideMark/>
          </w:tcPr>
          <w:p w14:paraId="714E131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857,97</w:t>
            </w:r>
          </w:p>
        </w:tc>
        <w:tc>
          <w:tcPr>
            <w:tcW w:w="282" w:type="dxa"/>
            <w:tcBorders>
              <w:top w:val="nil"/>
              <w:left w:val="nil"/>
              <w:bottom w:val="single" w:sz="4" w:space="0" w:color="C0C0C0"/>
              <w:right w:val="single" w:sz="4" w:space="0" w:color="C0C0C0"/>
            </w:tcBorders>
            <w:shd w:val="clear" w:color="000000" w:fill="D7EAD3"/>
            <w:vAlign w:val="center"/>
            <w:hideMark/>
          </w:tcPr>
          <w:p w14:paraId="5B3E4E3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857,97</w:t>
            </w:r>
          </w:p>
        </w:tc>
        <w:tc>
          <w:tcPr>
            <w:tcW w:w="25" w:type="dxa"/>
            <w:tcBorders>
              <w:top w:val="nil"/>
              <w:left w:val="nil"/>
              <w:bottom w:val="single" w:sz="4" w:space="0" w:color="C0C0C0"/>
              <w:right w:val="single" w:sz="4" w:space="0" w:color="C0C0C0"/>
            </w:tcBorders>
            <w:shd w:val="clear" w:color="000000" w:fill="D7EAD3"/>
            <w:vAlign w:val="center"/>
            <w:hideMark/>
          </w:tcPr>
          <w:p w14:paraId="004B622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99" w:type="dxa"/>
            <w:tcBorders>
              <w:top w:val="nil"/>
              <w:left w:val="nil"/>
              <w:bottom w:val="single" w:sz="4" w:space="0" w:color="C0C0C0"/>
              <w:right w:val="single" w:sz="4" w:space="0" w:color="C0C0C0"/>
            </w:tcBorders>
            <w:shd w:val="clear" w:color="000000" w:fill="FFFFCC"/>
            <w:vAlign w:val="center"/>
            <w:hideMark/>
          </w:tcPr>
          <w:p w14:paraId="67007722"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фактическому потреблению за 9 месяцев 2019 в пересчете на год</w:t>
            </w:r>
          </w:p>
        </w:tc>
        <w:tc>
          <w:tcPr>
            <w:tcW w:w="544" w:type="dxa"/>
            <w:tcBorders>
              <w:top w:val="nil"/>
              <w:left w:val="nil"/>
              <w:bottom w:val="single" w:sz="4" w:space="0" w:color="C0C0C0"/>
              <w:right w:val="single" w:sz="4" w:space="0" w:color="C0C0C0"/>
            </w:tcBorders>
            <w:shd w:val="clear" w:color="000000" w:fill="FFFFCC"/>
            <w:vAlign w:val="center"/>
            <w:hideMark/>
          </w:tcPr>
          <w:p w14:paraId="17E749D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1 710,20</w:t>
            </w:r>
          </w:p>
        </w:tc>
        <w:tc>
          <w:tcPr>
            <w:tcW w:w="518" w:type="dxa"/>
            <w:tcBorders>
              <w:top w:val="nil"/>
              <w:left w:val="nil"/>
              <w:bottom w:val="single" w:sz="4" w:space="0" w:color="C0C0C0"/>
              <w:right w:val="single" w:sz="4" w:space="0" w:color="C0C0C0"/>
            </w:tcBorders>
            <w:shd w:val="clear" w:color="000000" w:fill="FFFFCC"/>
            <w:vAlign w:val="center"/>
            <w:hideMark/>
          </w:tcPr>
          <w:p w14:paraId="1F079F7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1 715,93</w:t>
            </w:r>
          </w:p>
        </w:tc>
        <w:tc>
          <w:tcPr>
            <w:tcW w:w="402" w:type="dxa"/>
            <w:tcBorders>
              <w:top w:val="nil"/>
              <w:left w:val="nil"/>
              <w:bottom w:val="single" w:sz="4" w:space="0" w:color="C0C0C0"/>
              <w:right w:val="single" w:sz="4" w:space="0" w:color="C0C0C0"/>
            </w:tcBorders>
            <w:shd w:val="clear" w:color="000000" w:fill="D7EAD3"/>
            <w:vAlign w:val="center"/>
            <w:hideMark/>
          </w:tcPr>
          <w:p w14:paraId="027D1EC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857,97</w:t>
            </w:r>
          </w:p>
        </w:tc>
        <w:tc>
          <w:tcPr>
            <w:tcW w:w="397" w:type="dxa"/>
            <w:tcBorders>
              <w:top w:val="nil"/>
              <w:left w:val="nil"/>
              <w:bottom w:val="single" w:sz="4" w:space="0" w:color="C0C0C0"/>
              <w:right w:val="single" w:sz="4" w:space="0" w:color="C0C0C0"/>
            </w:tcBorders>
            <w:shd w:val="clear" w:color="000000" w:fill="D7EAD3"/>
            <w:vAlign w:val="center"/>
            <w:hideMark/>
          </w:tcPr>
          <w:p w14:paraId="15117E0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857,97</w:t>
            </w:r>
          </w:p>
        </w:tc>
        <w:tc>
          <w:tcPr>
            <w:tcW w:w="434" w:type="dxa"/>
            <w:tcBorders>
              <w:top w:val="nil"/>
              <w:left w:val="nil"/>
              <w:bottom w:val="single" w:sz="4" w:space="0" w:color="C0C0C0"/>
              <w:right w:val="single" w:sz="4" w:space="0" w:color="C0C0C0"/>
            </w:tcBorders>
            <w:shd w:val="clear" w:color="000000" w:fill="FFFFCC"/>
            <w:vAlign w:val="center"/>
            <w:hideMark/>
          </w:tcPr>
          <w:p w14:paraId="5B1C7097"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удельному расходу, утвержденному ДПР</w:t>
            </w:r>
          </w:p>
        </w:tc>
        <w:tc>
          <w:tcPr>
            <w:tcW w:w="544" w:type="dxa"/>
            <w:tcBorders>
              <w:top w:val="nil"/>
              <w:left w:val="nil"/>
              <w:bottom w:val="single" w:sz="4" w:space="0" w:color="C0C0C0"/>
              <w:right w:val="single" w:sz="4" w:space="0" w:color="C0C0C0"/>
            </w:tcBorders>
            <w:shd w:val="clear" w:color="000000" w:fill="FFFFCC"/>
            <w:vAlign w:val="center"/>
            <w:hideMark/>
          </w:tcPr>
          <w:p w14:paraId="6D183B7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1 710,20</w:t>
            </w:r>
          </w:p>
        </w:tc>
        <w:tc>
          <w:tcPr>
            <w:tcW w:w="518" w:type="dxa"/>
            <w:tcBorders>
              <w:top w:val="nil"/>
              <w:left w:val="nil"/>
              <w:bottom w:val="single" w:sz="4" w:space="0" w:color="C0C0C0"/>
              <w:right w:val="single" w:sz="4" w:space="0" w:color="C0C0C0"/>
            </w:tcBorders>
            <w:shd w:val="clear" w:color="000000" w:fill="FFFFCC"/>
            <w:vAlign w:val="center"/>
            <w:hideMark/>
          </w:tcPr>
          <w:p w14:paraId="55AEA35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1 715,93</w:t>
            </w:r>
          </w:p>
        </w:tc>
        <w:tc>
          <w:tcPr>
            <w:tcW w:w="402" w:type="dxa"/>
            <w:tcBorders>
              <w:top w:val="nil"/>
              <w:left w:val="nil"/>
              <w:bottom w:val="single" w:sz="4" w:space="0" w:color="C0C0C0"/>
              <w:right w:val="single" w:sz="4" w:space="0" w:color="C0C0C0"/>
            </w:tcBorders>
            <w:shd w:val="clear" w:color="000000" w:fill="D7EAD3"/>
            <w:vAlign w:val="center"/>
            <w:hideMark/>
          </w:tcPr>
          <w:p w14:paraId="27BE244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857,97</w:t>
            </w:r>
          </w:p>
        </w:tc>
        <w:tc>
          <w:tcPr>
            <w:tcW w:w="397" w:type="dxa"/>
            <w:tcBorders>
              <w:top w:val="nil"/>
              <w:left w:val="nil"/>
              <w:bottom w:val="single" w:sz="4" w:space="0" w:color="C0C0C0"/>
              <w:right w:val="single" w:sz="4" w:space="0" w:color="C0C0C0"/>
            </w:tcBorders>
            <w:shd w:val="clear" w:color="000000" w:fill="D7EAD3"/>
            <w:vAlign w:val="center"/>
            <w:hideMark/>
          </w:tcPr>
          <w:p w14:paraId="44830E3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857,97</w:t>
            </w:r>
          </w:p>
        </w:tc>
        <w:tc>
          <w:tcPr>
            <w:tcW w:w="434" w:type="dxa"/>
            <w:tcBorders>
              <w:top w:val="nil"/>
              <w:left w:val="nil"/>
              <w:bottom w:val="single" w:sz="4" w:space="0" w:color="C0C0C0"/>
              <w:right w:val="single" w:sz="4" w:space="0" w:color="C0C0C0"/>
            </w:tcBorders>
            <w:shd w:val="clear" w:color="000000" w:fill="FFFFCC"/>
            <w:vAlign w:val="center"/>
            <w:hideMark/>
          </w:tcPr>
          <w:p w14:paraId="72C60E74"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удельному расходу, утвержденному ДПР</w:t>
            </w:r>
          </w:p>
        </w:tc>
      </w:tr>
      <w:tr w:rsidR="006B4C92" w:rsidRPr="006B4C92" w14:paraId="240283E9" w14:textId="77777777" w:rsidTr="006B4C92">
        <w:trPr>
          <w:trHeight w:val="300"/>
          <w:jc w:val="center"/>
        </w:trPr>
        <w:tc>
          <w:tcPr>
            <w:tcW w:w="67" w:type="dxa"/>
            <w:tcBorders>
              <w:top w:val="nil"/>
              <w:left w:val="nil"/>
              <w:bottom w:val="nil"/>
              <w:right w:val="nil"/>
            </w:tcBorders>
            <w:shd w:val="clear" w:color="000000" w:fill="FABF8F"/>
            <w:noWrap/>
            <w:vAlign w:val="center"/>
            <w:hideMark/>
          </w:tcPr>
          <w:p w14:paraId="3BC3A4F7"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ЭР</w:t>
            </w:r>
          </w:p>
        </w:tc>
        <w:tc>
          <w:tcPr>
            <w:tcW w:w="56" w:type="dxa"/>
            <w:tcBorders>
              <w:top w:val="nil"/>
              <w:left w:val="nil"/>
              <w:bottom w:val="nil"/>
              <w:right w:val="nil"/>
            </w:tcBorders>
            <w:shd w:val="clear" w:color="auto" w:fill="auto"/>
            <w:vAlign w:val="center"/>
            <w:hideMark/>
          </w:tcPr>
          <w:p w14:paraId="5B9C7098" w14:textId="77777777" w:rsidR="006B4C92" w:rsidRPr="006B4C92" w:rsidRDefault="006B4C92" w:rsidP="006B4C92">
            <w:pPr>
              <w:rPr>
                <w:rFonts w:ascii="Tahoma" w:hAnsi="Tahoma" w:cs="Tahoma"/>
                <w:b/>
                <w:bCs/>
                <w:color w:val="000000"/>
                <w:sz w:val="9"/>
                <w:szCs w:val="9"/>
                <w:lang w:eastAsia="ru-RU"/>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1B986165"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3.3.3.1</w:t>
            </w:r>
          </w:p>
        </w:tc>
        <w:tc>
          <w:tcPr>
            <w:tcW w:w="1591" w:type="dxa"/>
            <w:tcBorders>
              <w:top w:val="nil"/>
              <w:left w:val="nil"/>
              <w:bottom w:val="single" w:sz="4" w:space="0" w:color="C0C0C0"/>
              <w:right w:val="single" w:sz="4" w:space="0" w:color="C0C0C0"/>
            </w:tcBorders>
            <w:shd w:val="clear" w:color="auto" w:fill="auto"/>
            <w:vAlign w:val="center"/>
            <w:hideMark/>
          </w:tcPr>
          <w:p w14:paraId="3FDD21EE" w14:textId="77777777" w:rsidR="006B4C92" w:rsidRPr="006B4C92" w:rsidRDefault="006B4C92" w:rsidP="006B4C92">
            <w:pPr>
              <w:ind w:firstLineChars="300" w:firstLine="271"/>
              <w:rPr>
                <w:rFonts w:ascii="Tahoma" w:hAnsi="Tahoma" w:cs="Tahoma"/>
                <w:b/>
                <w:bCs/>
                <w:sz w:val="9"/>
                <w:szCs w:val="9"/>
                <w:lang w:eastAsia="ru-RU"/>
              </w:rPr>
            </w:pPr>
            <w:r w:rsidRPr="006B4C92">
              <w:rPr>
                <w:rFonts w:ascii="Tahoma" w:hAnsi="Tahoma" w:cs="Tahoma"/>
                <w:b/>
                <w:bCs/>
                <w:sz w:val="9"/>
                <w:szCs w:val="9"/>
                <w:lang w:eastAsia="ru-RU"/>
              </w:rPr>
              <w:t xml:space="preserve">Энергия СН 1 (35 </w:t>
            </w:r>
            <w:proofErr w:type="spellStart"/>
            <w:r w:rsidRPr="006B4C92">
              <w:rPr>
                <w:rFonts w:ascii="Tahoma" w:hAnsi="Tahoma" w:cs="Tahoma"/>
                <w:b/>
                <w:bCs/>
                <w:sz w:val="9"/>
                <w:szCs w:val="9"/>
                <w:lang w:eastAsia="ru-RU"/>
              </w:rPr>
              <w:t>кВ</w:t>
            </w:r>
            <w:proofErr w:type="spellEnd"/>
            <w:r w:rsidRPr="006B4C92">
              <w:rPr>
                <w:rFonts w:ascii="Tahoma" w:hAnsi="Tahoma" w:cs="Tahoma"/>
                <w:b/>
                <w:bCs/>
                <w:sz w:val="9"/>
                <w:szCs w:val="9"/>
                <w:lang w:eastAsia="ru-RU"/>
              </w:rPr>
              <w:t>)</w:t>
            </w:r>
          </w:p>
        </w:tc>
        <w:tc>
          <w:tcPr>
            <w:tcW w:w="270" w:type="dxa"/>
            <w:tcBorders>
              <w:top w:val="nil"/>
              <w:left w:val="nil"/>
              <w:bottom w:val="single" w:sz="4" w:space="0" w:color="C0C0C0"/>
              <w:right w:val="single" w:sz="4" w:space="0" w:color="C0C0C0"/>
            </w:tcBorders>
            <w:shd w:val="clear" w:color="auto" w:fill="auto"/>
            <w:vAlign w:val="center"/>
            <w:hideMark/>
          </w:tcPr>
          <w:p w14:paraId="216B70D1" w14:textId="77777777" w:rsidR="006B4C92" w:rsidRPr="006B4C92" w:rsidRDefault="006B4C92" w:rsidP="006B4C92">
            <w:pPr>
              <w:jc w:val="center"/>
              <w:rPr>
                <w:rFonts w:ascii="Tahoma" w:hAnsi="Tahoma" w:cs="Tahoma"/>
                <w:b/>
                <w:bCs/>
                <w:sz w:val="9"/>
                <w:szCs w:val="9"/>
                <w:lang w:eastAsia="ru-RU"/>
              </w:rPr>
            </w:pPr>
            <w:proofErr w:type="spellStart"/>
            <w:r w:rsidRPr="006B4C92">
              <w:rPr>
                <w:rFonts w:ascii="Tahoma" w:hAnsi="Tahoma" w:cs="Tahoma"/>
                <w:b/>
                <w:bCs/>
                <w:sz w:val="9"/>
                <w:szCs w:val="9"/>
                <w:lang w:eastAsia="ru-RU"/>
              </w:rPr>
              <w:t>тыс</w:t>
            </w:r>
            <w:proofErr w:type="spellEnd"/>
            <w:r w:rsidRPr="006B4C92">
              <w:rPr>
                <w:rFonts w:ascii="Tahoma" w:hAnsi="Tahoma" w:cs="Tahoma"/>
                <w:b/>
                <w:bCs/>
                <w:sz w:val="9"/>
                <w:szCs w:val="9"/>
                <w:lang w:eastAsia="ru-RU"/>
              </w:rPr>
              <w:t xml:space="preserve"> </w:t>
            </w:r>
            <w:proofErr w:type="spellStart"/>
            <w:r w:rsidRPr="006B4C92">
              <w:rPr>
                <w:rFonts w:ascii="Tahoma" w:hAnsi="Tahoma" w:cs="Tahoma"/>
                <w:b/>
                <w:bCs/>
                <w:sz w:val="9"/>
                <w:szCs w:val="9"/>
                <w:lang w:eastAsia="ru-RU"/>
              </w:rPr>
              <w:t>руб</w:t>
            </w:r>
            <w:proofErr w:type="spellEnd"/>
          </w:p>
        </w:tc>
        <w:tc>
          <w:tcPr>
            <w:tcW w:w="394" w:type="dxa"/>
            <w:tcBorders>
              <w:top w:val="nil"/>
              <w:left w:val="nil"/>
              <w:bottom w:val="single" w:sz="4" w:space="0" w:color="C0C0C0"/>
              <w:right w:val="single" w:sz="4" w:space="0" w:color="C0C0C0"/>
            </w:tcBorders>
            <w:shd w:val="clear" w:color="000000" w:fill="D7EAD3"/>
            <w:vAlign w:val="center"/>
            <w:hideMark/>
          </w:tcPr>
          <w:p w14:paraId="31D3D519"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436,55</w:t>
            </w:r>
          </w:p>
        </w:tc>
        <w:tc>
          <w:tcPr>
            <w:tcW w:w="279" w:type="dxa"/>
            <w:tcBorders>
              <w:top w:val="nil"/>
              <w:left w:val="nil"/>
              <w:bottom w:val="single" w:sz="4" w:space="0" w:color="C0C0C0"/>
              <w:right w:val="single" w:sz="4" w:space="0" w:color="C0C0C0"/>
            </w:tcBorders>
            <w:shd w:val="clear" w:color="000000" w:fill="D7EAD3"/>
            <w:vAlign w:val="center"/>
            <w:hideMark/>
          </w:tcPr>
          <w:p w14:paraId="26A2EB63"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199,87</w:t>
            </w:r>
          </w:p>
        </w:tc>
        <w:tc>
          <w:tcPr>
            <w:tcW w:w="394" w:type="dxa"/>
            <w:tcBorders>
              <w:top w:val="nil"/>
              <w:left w:val="nil"/>
              <w:bottom w:val="single" w:sz="4" w:space="0" w:color="C0C0C0"/>
              <w:right w:val="single" w:sz="4" w:space="0" w:color="C0C0C0"/>
            </w:tcBorders>
            <w:shd w:val="clear" w:color="000000" w:fill="D7EAD3"/>
            <w:vAlign w:val="center"/>
            <w:hideMark/>
          </w:tcPr>
          <w:p w14:paraId="532CFD7F"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224,99</w:t>
            </w:r>
          </w:p>
        </w:tc>
        <w:tc>
          <w:tcPr>
            <w:tcW w:w="356" w:type="dxa"/>
            <w:tcBorders>
              <w:top w:val="nil"/>
              <w:left w:val="nil"/>
              <w:bottom w:val="single" w:sz="4" w:space="0" w:color="C0C0C0"/>
              <w:right w:val="single" w:sz="4" w:space="0" w:color="C0C0C0"/>
            </w:tcBorders>
            <w:shd w:val="clear" w:color="000000" w:fill="D7EAD3"/>
            <w:vAlign w:val="center"/>
            <w:hideMark/>
          </w:tcPr>
          <w:p w14:paraId="0005C463"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220,55</w:t>
            </w:r>
          </w:p>
        </w:tc>
        <w:tc>
          <w:tcPr>
            <w:tcW w:w="408" w:type="dxa"/>
            <w:tcBorders>
              <w:top w:val="nil"/>
              <w:left w:val="nil"/>
              <w:bottom w:val="single" w:sz="4" w:space="0" w:color="C0C0C0"/>
              <w:right w:val="single" w:sz="4" w:space="0" w:color="C0C0C0"/>
            </w:tcBorders>
            <w:shd w:val="clear" w:color="000000" w:fill="D7EAD3"/>
            <w:vAlign w:val="center"/>
            <w:hideMark/>
          </w:tcPr>
          <w:p w14:paraId="784BB5DF"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208,76</w:t>
            </w:r>
          </w:p>
        </w:tc>
        <w:tc>
          <w:tcPr>
            <w:tcW w:w="282" w:type="dxa"/>
            <w:tcBorders>
              <w:top w:val="nil"/>
              <w:left w:val="nil"/>
              <w:bottom w:val="single" w:sz="4" w:space="0" w:color="C0C0C0"/>
              <w:right w:val="single" w:sz="4" w:space="0" w:color="C0C0C0"/>
            </w:tcBorders>
            <w:shd w:val="clear" w:color="000000" w:fill="D7EAD3"/>
            <w:vAlign w:val="center"/>
            <w:hideMark/>
          </w:tcPr>
          <w:p w14:paraId="0B8D16CA"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104,38</w:t>
            </w:r>
          </w:p>
        </w:tc>
        <w:tc>
          <w:tcPr>
            <w:tcW w:w="282" w:type="dxa"/>
            <w:tcBorders>
              <w:top w:val="nil"/>
              <w:left w:val="nil"/>
              <w:bottom w:val="single" w:sz="4" w:space="0" w:color="C0C0C0"/>
              <w:right w:val="single" w:sz="4" w:space="0" w:color="C0C0C0"/>
            </w:tcBorders>
            <w:shd w:val="clear" w:color="000000" w:fill="D7EAD3"/>
            <w:vAlign w:val="center"/>
            <w:hideMark/>
          </w:tcPr>
          <w:p w14:paraId="3EAFFE80"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104,38</w:t>
            </w:r>
          </w:p>
        </w:tc>
        <w:tc>
          <w:tcPr>
            <w:tcW w:w="25" w:type="dxa"/>
            <w:tcBorders>
              <w:top w:val="nil"/>
              <w:left w:val="nil"/>
              <w:bottom w:val="single" w:sz="4" w:space="0" w:color="C0C0C0"/>
              <w:right w:val="single" w:sz="4" w:space="0" w:color="C0C0C0"/>
            </w:tcBorders>
            <w:shd w:val="clear" w:color="000000" w:fill="D7EAD3"/>
            <w:vAlign w:val="center"/>
            <w:hideMark/>
          </w:tcPr>
          <w:p w14:paraId="00C35A68"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99" w:type="dxa"/>
            <w:tcBorders>
              <w:top w:val="nil"/>
              <w:left w:val="nil"/>
              <w:bottom w:val="single" w:sz="4" w:space="0" w:color="C0C0C0"/>
              <w:right w:val="single" w:sz="4" w:space="0" w:color="C0C0C0"/>
            </w:tcBorders>
            <w:shd w:val="clear" w:color="000000" w:fill="FFFFCC"/>
            <w:vAlign w:val="center"/>
            <w:hideMark/>
          </w:tcPr>
          <w:p w14:paraId="616FFC74"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544" w:type="dxa"/>
            <w:tcBorders>
              <w:top w:val="nil"/>
              <w:left w:val="nil"/>
              <w:bottom w:val="single" w:sz="4" w:space="0" w:color="C0C0C0"/>
              <w:right w:val="single" w:sz="4" w:space="0" w:color="C0C0C0"/>
            </w:tcBorders>
            <w:shd w:val="clear" w:color="000000" w:fill="D7EAD3"/>
            <w:vAlign w:val="center"/>
            <w:hideMark/>
          </w:tcPr>
          <w:p w14:paraId="2034E295"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229,37</w:t>
            </w:r>
          </w:p>
        </w:tc>
        <w:tc>
          <w:tcPr>
            <w:tcW w:w="518" w:type="dxa"/>
            <w:tcBorders>
              <w:top w:val="nil"/>
              <w:left w:val="nil"/>
              <w:bottom w:val="single" w:sz="4" w:space="0" w:color="C0C0C0"/>
              <w:right w:val="single" w:sz="4" w:space="0" w:color="C0C0C0"/>
            </w:tcBorders>
            <w:shd w:val="clear" w:color="000000" w:fill="D7EAD3"/>
            <w:vAlign w:val="center"/>
            <w:hideMark/>
          </w:tcPr>
          <w:p w14:paraId="27E53769"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217,32</w:t>
            </w:r>
          </w:p>
        </w:tc>
        <w:tc>
          <w:tcPr>
            <w:tcW w:w="402" w:type="dxa"/>
            <w:tcBorders>
              <w:top w:val="nil"/>
              <w:left w:val="nil"/>
              <w:bottom w:val="single" w:sz="4" w:space="0" w:color="C0C0C0"/>
              <w:right w:val="single" w:sz="4" w:space="0" w:color="C0C0C0"/>
            </w:tcBorders>
            <w:shd w:val="clear" w:color="000000" w:fill="D7EAD3"/>
            <w:vAlign w:val="center"/>
            <w:hideMark/>
          </w:tcPr>
          <w:p w14:paraId="1F8B8359"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108,66</w:t>
            </w:r>
          </w:p>
        </w:tc>
        <w:tc>
          <w:tcPr>
            <w:tcW w:w="397" w:type="dxa"/>
            <w:tcBorders>
              <w:top w:val="nil"/>
              <w:left w:val="nil"/>
              <w:bottom w:val="single" w:sz="4" w:space="0" w:color="C0C0C0"/>
              <w:right w:val="single" w:sz="4" w:space="0" w:color="C0C0C0"/>
            </w:tcBorders>
            <w:shd w:val="clear" w:color="000000" w:fill="D7EAD3"/>
            <w:vAlign w:val="center"/>
            <w:hideMark/>
          </w:tcPr>
          <w:p w14:paraId="463ABCC2"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108,66</w:t>
            </w:r>
          </w:p>
        </w:tc>
        <w:tc>
          <w:tcPr>
            <w:tcW w:w="434" w:type="dxa"/>
            <w:tcBorders>
              <w:top w:val="nil"/>
              <w:left w:val="nil"/>
              <w:bottom w:val="single" w:sz="4" w:space="0" w:color="C0C0C0"/>
              <w:right w:val="single" w:sz="4" w:space="0" w:color="C0C0C0"/>
            </w:tcBorders>
            <w:shd w:val="clear" w:color="000000" w:fill="FFFFCC"/>
            <w:vAlign w:val="center"/>
            <w:hideMark/>
          </w:tcPr>
          <w:p w14:paraId="566826A2"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544" w:type="dxa"/>
            <w:tcBorders>
              <w:top w:val="nil"/>
              <w:left w:val="nil"/>
              <w:bottom w:val="single" w:sz="4" w:space="0" w:color="C0C0C0"/>
              <w:right w:val="single" w:sz="4" w:space="0" w:color="C0C0C0"/>
            </w:tcBorders>
            <w:shd w:val="clear" w:color="000000" w:fill="D7EAD3"/>
            <w:vAlign w:val="center"/>
            <w:hideMark/>
          </w:tcPr>
          <w:p w14:paraId="749EEB9E"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238,55</w:t>
            </w:r>
          </w:p>
        </w:tc>
        <w:tc>
          <w:tcPr>
            <w:tcW w:w="518" w:type="dxa"/>
            <w:tcBorders>
              <w:top w:val="nil"/>
              <w:left w:val="nil"/>
              <w:bottom w:val="single" w:sz="4" w:space="0" w:color="C0C0C0"/>
              <w:right w:val="single" w:sz="4" w:space="0" w:color="C0C0C0"/>
            </w:tcBorders>
            <w:shd w:val="clear" w:color="000000" w:fill="D7EAD3"/>
            <w:vAlign w:val="center"/>
            <w:hideMark/>
          </w:tcPr>
          <w:p w14:paraId="0FC1F347"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226,01</w:t>
            </w:r>
          </w:p>
        </w:tc>
        <w:tc>
          <w:tcPr>
            <w:tcW w:w="402" w:type="dxa"/>
            <w:tcBorders>
              <w:top w:val="nil"/>
              <w:left w:val="nil"/>
              <w:bottom w:val="single" w:sz="4" w:space="0" w:color="C0C0C0"/>
              <w:right w:val="single" w:sz="4" w:space="0" w:color="C0C0C0"/>
            </w:tcBorders>
            <w:shd w:val="clear" w:color="000000" w:fill="D7EAD3"/>
            <w:vAlign w:val="center"/>
            <w:hideMark/>
          </w:tcPr>
          <w:p w14:paraId="1E9EAD68"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113,01</w:t>
            </w:r>
          </w:p>
        </w:tc>
        <w:tc>
          <w:tcPr>
            <w:tcW w:w="397" w:type="dxa"/>
            <w:tcBorders>
              <w:top w:val="nil"/>
              <w:left w:val="nil"/>
              <w:bottom w:val="single" w:sz="4" w:space="0" w:color="C0C0C0"/>
              <w:right w:val="single" w:sz="4" w:space="0" w:color="C0C0C0"/>
            </w:tcBorders>
            <w:shd w:val="clear" w:color="000000" w:fill="D7EAD3"/>
            <w:vAlign w:val="center"/>
            <w:hideMark/>
          </w:tcPr>
          <w:p w14:paraId="486F349D"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113,01</w:t>
            </w:r>
          </w:p>
        </w:tc>
        <w:tc>
          <w:tcPr>
            <w:tcW w:w="434" w:type="dxa"/>
            <w:tcBorders>
              <w:top w:val="nil"/>
              <w:left w:val="nil"/>
              <w:bottom w:val="single" w:sz="4" w:space="0" w:color="C0C0C0"/>
              <w:right w:val="single" w:sz="4" w:space="0" w:color="C0C0C0"/>
            </w:tcBorders>
            <w:shd w:val="clear" w:color="000000" w:fill="FFFFCC"/>
            <w:vAlign w:val="center"/>
            <w:hideMark/>
          </w:tcPr>
          <w:p w14:paraId="6D424FF6"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r>
      <w:tr w:rsidR="006B4C92" w:rsidRPr="006B4C92" w14:paraId="36E684F3" w14:textId="77777777" w:rsidTr="006B4C92">
        <w:trPr>
          <w:trHeight w:val="480"/>
          <w:jc w:val="center"/>
        </w:trPr>
        <w:tc>
          <w:tcPr>
            <w:tcW w:w="67" w:type="dxa"/>
            <w:tcBorders>
              <w:top w:val="nil"/>
              <w:left w:val="nil"/>
              <w:bottom w:val="nil"/>
              <w:right w:val="nil"/>
            </w:tcBorders>
            <w:shd w:val="clear" w:color="000000" w:fill="FABF8F"/>
            <w:noWrap/>
            <w:vAlign w:val="center"/>
            <w:hideMark/>
          </w:tcPr>
          <w:p w14:paraId="0F8B38B8"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ЭР</w:t>
            </w:r>
          </w:p>
        </w:tc>
        <w:tc>
          <w:tcPr>
            <w:tcW w:w="56" w:type="dxa"/>
            <w:tcBorders>
              <w:top w:val="nil"/>
              <w:left w:val="nil"/>
              <w:bottom w:val="nil"/>
              <w:right w:val="nil"/>
            </w:tcBorders>
            <w:shd w:val="clear" w:color="auto" w:fill="auto"/>
            <w:vAlign w:val="center"/>
            <w:hideMark/>
          </w:tcPr>
          <w:p w14:paraId="6B0BB1B9" w14:textId="77777777" w:rsidR="006B4C92" w:rsidRPr="006B4C92" w:rsidRDefault="006B4C92" w:rsidP="006B4C92">
            <w:pPr>
              <w:rPr>
                <w:rFonts w:ascii="Tahoma" w:hAnsi="Tahoma" w:cs="Tahoma"/>
                <w:b/>
                <w:bCs/>
                <w:color w:val="000000"/>
                <w:sz w:val="9"/>
                <w:szCs w:val="9"/>
                <w:lang w:eastAsia="ru-RU"/>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3AADFFF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3.3.3.1.1</w:t>
            </w:r>
          </w:p>
        </w:tc>
        <w:tc>
          <w:tcPr>
            <w:tcW w:w="1591" w:type="dxa"/>
            <w:tcBorders>
              <w:top w:val="nil"/>
              <w:left w:val="nil"/>
              <w:bottom w:val="single" w:sz="4" w:space="0" w:color="C0C0C0"/>
              <w:right w:val="single" w:sz="4" w:space="0" w:color="C0C0C0"/>
            </w:tcBorders>
            <w:shd w:val="clear" w:color="auto" w:fill="auto"/>
            <w:vAlign w:val="center"/>
            <w:hideMark/>
          </w:tcPr>
          <w:p w14:paraId="40418703" w14:textId="77777777" w:rsidR="006B4C92" w:rsidRPr="006B4C92" w:rsidRDefault="006B4C92" w:rsidP="006B4C92">
            <w:pPr>
              <w:ind w:firstLineChars="400" w:firstLine="360"/>
              <w:rPr>
                <w:rFonts w:ascii="Tahoma" w:hAnsi="Tahoma" w:cs="Tahoma"/>
                <w:sz w:val="9"/>
                <w:szCs w:val="9"/>
                <w:lang w:eastAsia="ru-RU"/>
              </w:rPr>
            </w:pPr>
            <w:r w:rsidRPr="006B4C92">
              <w:rPr>
                <w:rFonts w:ascii="Tahoma" w:hAnsi="Tahoma" w:cs="Tahoma"/>
                <w:sz w:val="9"/>
                <w:szCs w:val="9"/>
                <w:lang w:eastAsia="ru-RU"/>
              </w:rPr>
              <w:t>Тариф на энергию</w:t>
            </w:r>
          </w:p>
        </w:tc>
        <w:tc>
          <w:tcPr>
            <w:tcW w:w="270" w:type="dxa"/>
            <w:tcBorders>
              <w:top w:val="nil"/>
              <w:left w:val="nil"/>
              <w:bottom w:val="single" w:sz="4" w:space="0" w:color="C0C0C0"/>
              <w:right w:val="single" w:sz="4" w:space="0" w:color="C0C0C0"/>
            </w:tcBorders>
            <w:shd w:val="clear" w:color="auto" w:fill="auto"/>
            <w:vAlign w:val="center"/>
            <w:hideMark/>
          </w:tcPr>
          <w:p w14:paraId="2CE56797"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руб</w:t>
            </w:r>
            <w:proofErr w:type="spellEnd"/>
            <w:r w:rsidRPr="006B4C92">
              <w:rPr>
                <w:rFonts w:ascii="Tahoma" w:hAnsi="Tahoma" w:cs="Tahoma"/>
                <w:sz w:val="9"/>
                <w:szCs w:val="9"/>
                <w:lang w:eastAsia="ru-RU"/>
              </w:rPr>
              <w:t>/</w:t>
            </w:r>
            <w:proofErr w:type="spellStart"/>
            <w:r w:rsidRPr="006B4C92">
              <w:rPr>
                <w:rFonts w:ascii="Tahoma" w:hAnsi="Tahoma" w:cs="Tahoma"/>
                <w:sz w:val="9"/>
                <w:szCs w:val="9"/>
                <w:lang w:eastAsia="ru-RU"/>
              </w:rPr>
              <w:t>кВт.ч</w:t>
            </w:r>
            <w:proofErr w:type="spellEnd"/>
          </w:p>
        </w:tc>
        <w:tc>
          <w:tcPr>
            <w:tcW w:w="394" w:type="dxa"/>
            <w:tcBorders>
              <w:top w:val="nil"/>
              <w:left w:val="nil"/>
              <w:bottom w:val="single" w:sz="4" w:space="0" w:color="C0C0C0"/>
              <w:right w:val="single" w:sz="4" w:space="0" w:color="C0C0C0"/>
            </w:tcBorders>
            <w:shd w:val="clear" w:color="000000" w:fill="FFFFCC"/>
            <w:vAlign w:val="center"/>
            <w:hideMark/>
          </w:tcPr>
          <w:p w14:paraId="77C3DC1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3,57</w:t>
            </w:r>
          </w:p>
        </w:tc>
        <w:tc>
          <w:tcPr>
            <w:tcW w:w="279" w:type="dxa"/>
            <w:tcBorders>
              <w:top w:val="nil"/>
              <w:left w:val="nil"/>
              <w:bottom w:val="single" w:sz="4" w:space="0" w:color="C0C0C0"/>
              <w:right w:val="single" w:sz="4" w:space="0" w:color="C0C0C0"/>
            </w:tcBorders>
            <w:shd w:val="clear" w:color="000000" w:fill="FFFFCC"/>
            <w:vAlign w:val="center"/>
            <w:hideMark/>
          </w:tcPr>
          <w:p w14:paraId="2FDFBFE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3,74</w:t>
            </w:r>
          </w:p>
        </w:tc>
        <w:tc>
          <w:tcPr>
            <w:tcW w:w="394" w:type="dxa"/>
            <w:tcBorders>
              <w:top w:val="nil"/>
              <w:left w:val="nil"/>
              <w:bottom w:val="single" w:sz="4" w:space="0" w:color="C0C0C0"/>
              <w:right w:val="single" w:sz="4" w:space="0" w:color="C0C0C0"/>
            </w:tcBorders>
            <w:shd w:val="clear" w:color="000000" w:fill="FFFFCC"/>
            <w:vAlign w:val="center"/>
            <w:hideMark/>
          </w:tcPr>
          <w:p w14:paraId="35D15DC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3,91</w:t>
            </w:r>
          </w:p>
        </w:tc>
        <w:tc>
          <w:tcPr>
            <w:tcW w:w="356" w:type="dxa"/>
            <w:tcBorders>
              <w:top w:val="nil"/>
              <w:left w:val="nil"/>
              <w:bottom w:val="single" w:sz="4" w:space="0" w:color="C0C0C0"/>
              <w:right w:val="single" w:sz="4" w:space="0" w:color="C0C0C0"/>
            </w:tcBorders>
            <w:shd w:val="clear" w:color="000000" w:fill="FFFFCC"/>
            <w:vAlign w:val="center"/>
            <w:hideMark/>
          </w:tcPr>
          <w:p w14:paraId="3C076DD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4,12</w:t>
            </w:r>
          </w:p>
        </w:tc>
        <w:tc>
          <w:tcPr>
            <w:tcW w:w="408" w:type="dxa"/>
            <w:tcBorders>
              <w:top w:val="nil"/>
              <w:left w:val="nil"/>
              <w:bottom w:val="single" w:sz="4" w:space="0" w:color="C0C0C0"/>
              <w:right w:val="single" w:sz="4" w:space="0" w:color="C0C0C0"/>
            </w:tcBorders>
            <w:shd w:val="clear" w:color="000000" w:fill="FFFFCC"/>
            <w:vAlign w:val="center"/>
            <w:hideMark/>
          </w:tcPr>
          <w:p w14:paraId="040E979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4,00</w:t>
            </w:r>
          </w:p>
        </w:tc>
        <w:tc>
          <w:tcPr>
            <w:tcW w:w="282" w:type="dxa"/>
            <w:tcBorders>
              <w:top w:val="nil"/>
              <w:left w:val="nil"/>
              <w:bottom w:val="single" w:sz="4" w:space="0" w:color="C0C0C0"/>
              <w:right w:val="single" w:sz="4" w:space="0" w:color="C0C0C0"/>
            </w:tcBorders>
            <w:shd w:val="clear" w:color="000000" w:fill="D7EAD3"/>
            <w:vAlign w:val="center"/>
            <w:hideMark/>
          </w:tcPr>
          <w:p w14:paraId="3ED97F2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4,00</w:t>
            </w:r>
          </w:p>
        </w:tc>
        <w:tc>
          <w:tcPr>
            <w:tcW w:w="282" w:type="dxa"/>
            <w:tcBorders>
              <w:top w:val="nil"/>
              <w:left w:val="nil"/>
              <w:bottom w:val="single" w:sz="4" w:space="0" w:color="C0C0C0"/>
              <w:right w:val="single" w:sz="4" w:space="0" w:color="C0C0C0"/>
            </w:tcBorders>
            <w:shd w:val="clear" w:color="000000" w:fill="D7EAD3"/>
            <w:vAlign w:val="center"/>
            <w:hideMark/>
          </w:tcPr>
          <w:p w14:paraId="38F0B19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4,00</w:t>
            </w:r>
          </w:p>
        </w:tc>
        <w:tc>
          <w:tcPr>
            <w:tcW w:w="25" w:type="dxa"/>
            <w:tcBorders>
              <w:top w:val="nil"/>
              <w:left w:val="nil"/>
              <w:bottom w:val="single" w:sz="4" w:space="0" w:color="C0C0C0"/>
              <w:right w:val="single" w:sz="4" w:space="0" w:color="C0C0C0"/>
            </w:tcBorders>
            <w:shd w:val="clear" w:color="000000" w:fill="D7EAD3"/>
            <w:vAlign w:val="center"/>
            <w:hideMark/>
          </w:tcPr>
          <w:p w14:paraId="04DA02A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99" w:type="dxa"/>
            <w:tcBorders>
              <w:top w:val="nil"/>
              <w:left w:val="nil"/>
              <w:bottom w:val="single" w:sz="4" w:space="0" w:color="C0C0C0"/>
              <w:right w:val="single" w:sz="4" w:space="0" w:color="C0C0C0"/>
            </w:tcBorders>
            <w:shd w:val="clear" w:color="000000" w:fill="FFFFCC"/>
            <w:vAlign w:val="center"/>
            <w:hideMark/>
          </w:tcPr>
          <w:p w14:paraId="3AA5038F"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средневзвешенному тарифу за 9 месяцев 2019 г. с учетом индекса на 2020г. (104,8%)</w:t>
            </w:r>
          </w:p>
        </w:tc>
        <w:tc>
          <w:tcPr>
            <w:tcW w:w="544" w:type="dxa"/>
            <w:tcBorders>
              <w:top w:val="nil"/>
              <w:left w:val="nil"/>
              <w:bottom w:val="single" w:sz="4" w:space="0" w:color="C0C0C0"/>
              <w:right w:val="single" w:sz="4" w:space="0" w:color="C0C0C0"/>
            </w:tcBorders>
            <w:shd w:val="clear" w:color="000000" w:fill="FFFFCC"/>
            <w:vAlign w:val="center"/>
            <w:hideMark/>
          </w:tcPr>
          <w:p w14:paraId="6786499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4,29</w:t>
            </w:r>
          </w:p>
        </w:tc>
        <w:tc>
          <w:tcPr>
            <w:tcW w:w="518" w:type="dxa"/>
            <w:tcBorders>
              <w:top w:val="nil"/>
              <w:left w:val="nil"/>
              <w:bottom w:val="single" w:sz="4" w:space="0" w:color="C0C0C0"/>
              <w:right w:val="single" w:sz="4" w:space="0" w:color="C0C0C0"/>
            </w:tcBorders>
            <w:shd w:val="clear" w:color="000000" w:fill="FFFFCC"/>
            <w:vAlign w:val="center"/>
            <w:hideMark/>
          </w:tcPr>
          <w:p w14:paraId="25C1C1A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4,16</w:t>
            </w:r>
          </w:p>
        </w:tc>
        <w:tc>
          <w:tcPr>
            <w:tcW w:w="402" w:type="dxa"/>
            <w:tcBorders>
              <w:top w:val="nil"/>
              <w:left w:val="nil"/>
              <w:bottom w:val="single" w:sz="4" w:space="0" w:color="C0C0C0"/>
              <w:right w:val="single" w:sz="4" w:space="0" w:color="C0C0C0"/>
            </w:tcBorders>
            <w:shd w:val="clear" w:color="000000" w:fill="D7EAD3"/>
            <w:vAlign w:val="center"/>
            <w:hideMark/>
          </w:tcPr>
          <w:p w14:paraId="152F0C6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4,16</w:t>
            </w:r>
          </w:p>
        </w:tc>
        <w:tc>
          <w:tcPr>
            <w:tcW w:w="397" w:type="dxa"/>
            <w:tcBorders>
              <w:top w:val="nil"/>
              <w:left w:val="nil"/>
              <w:bottom w:val="single" w:sz="4" w:space="0" w:color="C0C0C0"/>
              <w:right w:val="single" w:sz="4" w:space="0" w:color="C0C0C0"/>
            </w:tcBorders>
            <w:shd w:val="clear" w:color="000000" w:fill="D7EAD3"/>
            <w:vAlign w:val="center"/>
            <w:hideMark/>
          </w:tcPr>
          <w:p w14:paraId="48FC3C2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4,16</w:t>
            </w:r>
          </w:p>
        </w:tc>
        <w:tc>
          <w:tcPr>
            <w:tcW w:w="434" w:type="dxa"/>
            <w:tcBorders>
              <w:top w:val="nil"/>
              <w:left w:val="nil"/>
              <w:bottom w:val="single" w:sz="4" w:space="0" w:color="C0C0C0"/>
              <w:right w:val="single" w:sz="4" w:space="0" w:color="C0C0C0"/>
            </w:tcBorders>
            <w:shd w:val="clear" w:color="000000" w:fill="FFFFCC"/>
            <w:vAlign w:val="center"/>
            <w:hideMark/>
          </w:tcPr>
          <w:p w14:paraId="0F9CE230"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тарифу 2020 года с учетом индекса роста цен производителя э/э на 2021 (104,1%)</w:t>
            </w:r>
          </w:p>
        </w:tc>
        <w:tc>
          <w:tcPr>
            <w:tcW w:w="544" w:type="dxa"/>
            <w:tcBorders>
              <w:top w:val="nil"/>
              <w:left w:val="nil"/>
              <w:bottom w:val="single" w:sz="4" w:space="0" w:color="C0C0C0"/>
              <w:right w:val="single" w:sz="4" w:space="0" w:color="C0C0C0"/>
            </w:tcBorders>
            <w:shd w:val="clear" w:color="000000" w:fill="FFFFCC"/>
            <w:vAlign w:val="center"/>
            <w:hideMark/>
          </w:tcPr>
          <w:p w14:paraId="109E177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4,46</w:t>
            </w:r>
          </w:p>
        </w:tc>
        <w:tc>
          <w:tcPr>
            <w:tcW w:w="518" w:type="dxa"/>
            <w:tcBorders>
              <w:top w:val="nil"/>
              <w:left w:val="nil"/>
              <w:bottom w:val="single" w:sz="4" w:space="0" w:color="C0C0C0"/>
              <w:right w:val="single" w:sz="4" w:space="0" w:color="C0C0C0"/>
            </w:tcBorders>
            <w:shd w:val="clear" w:color="000000" w:fill="FFFFCC"/>
            <w:vAlign w:val="center"/>
            <w:hideMark/>
          </w:tcPr>
          <w:p w14:paraId="1BF7FE4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4,33</w:t>
            </w:r>
          </w:p>
        </w:tc>
        <w:tc>
          <w:tcPr>
            <w:tcW w:w="402" w:type="dxa"/>
            <w:tcBorders>
              <w:top w:val="nil"/>
              <w:left w:val="nil"/>
              <w:bottom w:val="single" w:sz="4" w:space="0" w:color="C0C0C0"/>
              <w:right w:val="single" w:sz="4" w:space="0" w:color="C0C0C0"/>
            </w:tcBorders>
            <w:shd w:val="clear" w:color="000000" w:fill="D7EAD3"/>
            <w:vAlign w:val="center"/>
            <w:hideMark/>
          </w:tcPr>
          <w:p w14:paraId="13E220B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4,33</w:t>
            </w:r>
          </w:p>
        </w:tc>
        <w:tc>
          <w:tcPr>
            <w:tcW w:w="397" w:type="dxa"/>
            <w:tcBorders>
              <w:top w:val="nil"/>
              <w:left w:val="nil"/>
              <w:bottom w:val="single" w:sz="4" w:space="0" w:color="C0C0C0"/>
              <w:right w:val="single" w:sz="4" w:space="0" w:color="C0C0C0"/>
            </w:tcBorders>
            <w:shd w:val="clear" w:color="000000" w:fill="D7EAD3"/>
            <w:vAlign w:val="center"/>
            <w:hideMark/>
          </w:tcPr>
          <w:p w14:paraId="650EC8A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4,33</w:t>
            </w:r>
          </w:p>
        </w:tc>
        <w:tc>
          <w:tcPr>
            <w:tcW w:w="434" w:type="dxa"/>
            <w:tcBorders>
              <w:top w:val="nil"/>
              <w:left w:val="nil"/>
              <w:bottom w:val="single" w:sz="4" w:space="0" w:color="C0C0C0"/>
              <w:right w:val="single" w:sz="4" w:space="0" w:color="C0C0C0"/>
            </w:tcBorders>
            <w:shd w:val="clear" w:color="000000" w:fill="FFFFCC"/>
            <w:vAlign w:val="center"/>
            <w:hideMark/>
          </w:tcPr>
          <w:p w14:paraId="033582C6"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тарифу 2021 года с учетом индекса роста цен производителя э/э на 2022 (104%)</w:t>
            </w:r>
          </w:p>
        </w:tc>
      </w:tr>
      <w:tr w:rsidR="006B4C92" w:rsidRPr="006B4C92" w14:paraId="2D52E097" w14:textId="77777777" w:rsidTr="006B4C92">
        <w:trPr>
          <w:trHeight w:val="1395"/>
          <w:jc w:val="center"/>
        </w:trPr>
        <w:tc>
          <w:tcPr>
            <w:tcW w:w="67" w:type="dxa"/>
            <w:tcBorders>
              <w:top w:val="nil"/>
              <w:left w:val="nil"/>
              <w:bottom w:val="nil"/>
              <w:right w:val="nil"/>
            </w:tcBorders>
            <w:shd w:val="clear" w:color="000000" w:fill="FABF8F"/>
            <w:noWrap/>
            <w:vAlign w:val="center"/>
            <w:hideMark/>
          </w:tcPr>
          <w:p w14:paraId="44873FC3"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ЭР</w:t>
            </w:r>
          </w:p>
        </w:tc>
        <w:tc>
          <w:tcPr>
            <w:tcW w:w="56" w:type="dxa"/>
            <w:tcBorders>
              <w:top w:val="nil"/>
              <w:left w:val="nil"/>
              <w:bottom w:val="nil"/>
              <w:right w:val="nil"/>
            </w:tcBorders>
            <w:shd w:val="clear" w:color="auto" w:fill="auto"/>
            <w:vAlign w:val="center"/>
            <w:hideMark/>
          </w:tcPr>
          <w:p w14:paraId="13A5F263" w14:textId="77777777" w:rsidR="006B4C92" w:rsidRPr="006B4C92" w:rsidRDefault="006B4C92" w:rsidP="006B4C92">
            <w:pPr>
              <w:rPr>
                <w:rFonts w:ascii="Tahoma" w:hAnsi="Tahoma" w:cs="Tahoma"/>
                <w:b/>
                <w:bCs/>
                <w:color w:val="000000"/>
                <w:sz w:val="9"/>
                <w:szCs w:val="9"/>
                <w:lang w:eastAsia="ru-RU"/>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60506B9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3.3.3.1.2</w:t>
            </w:r>
          </w:p>
        </w:tc>
        <w:tc>
          <w:tcPr>
            <w:tcW w:w="1591" w:type="dxa"/>
            <w:tcBorders>
              <w:top w:val="nil"/>
              <w:left w:val="nil"/>
              <w:bottom w:val="single" w:sz="4" w:space="0" w:color="C0C0C0"/>
              <w:right w:val="single" w:sz="4" w:space="0" w:color="C0C0C0"/>
            </w:tcBorders>
            <w:shd w:val="clear" w:color="auto" w:fill="auto"/>
            <w:vAlign w:val="center"/>
            <w:hideMark/>
          </w:tcPr>
          <w:p w14:paraId="083BB54E" w14:textId="77777777" w:rsidR="006B4C92" w:rsidRPr="006B4C92" w:rsidRDefault="006B4C92" w:rsidP="006B4C92">
            <w:pPr>
              <w:ind w:firstLineChars="400" w:firstLine="360"/>
              <w:rPr>
                <w:rFonts w:ascii="Tahoma" w:hAnsi="Tahoma" w:cs="Tahoma"/>
                <w:sz w:val="9"/>
                <w:szCs w:val="9"/>
                <w:lang w:eastAsia="ru-RU"/>
              </w:rPr>
            </w:pPr>
            <w:r w:rsidRPr="006B4C92">
              <w:rPr>
                <w:rFonts w:ascii="Tahoma" w:hAnsi="Tahoma" w:cs="Tahoma"/>
                <w:sz w:val="9"/>
                <w:szCs w:val="9"/>
                <w:lang w:eastAsia="ru-RU"/>
              </w:rPr>
              <w:t>Объем энергии</w:t>
            </w:r>
          </w:p>
        </w:tc>
        <w:tc>
          <w:tcPr>
            <w:tcW w:w="270" w:type="dxa"/>
            <w:tcBorders>
              <w:top w:val="nil"/>
              <w:left w:val="nil"/>
              <w:bottom w:val="single" w:sz="4" w:space="0" w:color="C0C0C0"/>
              <w:right w:val="single" w:sz="4" w:space="0" w:color="C0C0C0"/>
            </w:tcBorders>
            <w:shd w:val="clear" w:color="auto" w:fill="auto"/>
            <w:vAlign w:val="center"/>
            <w:hideMark/>
          </w:tcPr>
          <w:p w14:paraId="75A72F13"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тыс</w:t>
            </w:r>
            <w:proofErr w:type="spellEnd"/>
            <w:r w:rsidRPr="006B4C92">
              <w:rPr>
                <w:rFonts w:ascii="Tahoma" w:hAnsi="Tahoma" w:cs="Tahoma"/>
                <w:sz w:val="9"/>
                <w:szCs w:val="9"/>
                <w:lang w:eastAsia="ru-RU"/>
              </w:rPr>
              <w:t xml:space="preserve"> </w:t>
            </w:r>
            <w:proofErr w:type="spellStart"/>
            <w:r w:rsidRPr="006B4C92">
              <w:rPr>
                <w:rFonts w:ascii="Tahoma" w:hAnsi="Tahoma" w:cs="Tahoma"/>
                <w:sz w:val="9"/>
                <w:szCs w:val="9"/>
                <w:lang w:eastAsia="ru-RU"/>
              </w:rPr>
              <w:t>кВт.ч</w:t>
            </w:r>
            <w:proofErr w:type="spellEnd"/>
          </w:p>
        </w:tc>
        <w:tc>
          <w:tcPr>
            <w:tcW w:w="394" w:type="dxa"/>
            <w:tcBorders>
              <w:top w:val="nil"/>
              <w:left w:val="nil"/>
              <w:bottom w:val="single" w:sz="4" w:space="0" w:color="C0C0C0"/>
              <w:right w:val="single" w:sz="4" w:space="0" w:color="C0C0C0"/>
            </w:tcBorders>
            <w:shd w:val="clear" w:color="000000" w:fill="FFFFCC"/>
            <w:vAlign w:val="center"/>
            <w:hideMark/>
          </w:tcPr>
          <w:p w14:paraId="29C5DF8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122,43</w:t>
            </w:r>
          </w:p>
        </w:tc>
        <w:tc>
          <w:tcPr>
            <w:tcW w:w="279" w:type="dxa"/>
            <w:tcBorders>
              <w:top w:val="nil"/>
              <w:left w:val="nil"/>
              <w:bottom w:val="single" w:sz="4" w:space="0" w:color="C0C0C0"/>
              <w:right w:val="single" w:sz="4" w:space="0" w:color="C0C0C0"/>
            </w:tcBorders>
            <w:shd w:val="clear" w:color="000000" w:fill="FFFFCC"/>
            <w:vAlign w:val="center"/>
            <w:hideMark/>
          </w:tcPr>
          <w:p w14:paraId="271CAF4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53,50</w:t>
            </w:r>
          </w:p>
        </w:tc>
        <w:tc>
          <w:tcPr>
            <w:tcW w:w="394" w:type="dxa"/>
            <w:tcBorders>
              <w:top w:val="nil"/>
              <w:left w:val="nil"/>
              <w:bottom w:val="single" w:sz="4" w:space="0" w:color="C0C0C0"/>
              <w:right w:val="single" w:sz="4" w:space="0" w:color="C0C0C0"/>
            </w:tcBorders>
            <w:shd w:val="clear" w:color="000000" w:fill="FFFFCC"/>
            <w:vAlign w:val="center"/>
            <w:hideMark/>
          </w:tcPr>
          <w:p w14:paraId="127D3F5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57,60</w:t>
            </w:r>
          </w:p>
        </w:tc>
        <w:tc>
          <w:tcPr>
            <w:tcW w:w="356" w:type="dxa"/>
            <w:tcBorders>
              <w:top w:val="nil"/>
              <w:left w:val="nil"/>
              <w:bottom w:val="single" w:sz="4" w:space="0" w:color="C0C0C0"/>
              <w:right w:val="single" w:sz="4" w:space="0" w:color="C0C0C0"/>
            </w:tcBorders>
            <w:shd w:val="clear" w:color="000000" w:fill="FFFFCC"/>
            <w:vAlign w:val="center"/>
            <w:hideMark/>
          </w:tcPr>
          <w:p w14:paraId="69F2B7F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53,50</w:t>
            </w:r>
          </w:p>
        </w:tc>
        <w:tc>
          <w:tcPr>
            <w:tcW w:w="408" w:type="dxa"/>
            <w:tcBorders>
              <w:top w:val="nil"/>
              <w:left w:val="nil"/>
              <w:bottom w:val="single" w:sz="4" w:space="0" w:color="C0C0C0"/>
              <w:right w:val="single" w:sz="4" w:space="0" w:color="C0C0C0"/>
            </w:tcBorders>
            <w:shd w:val="clear" w:color="000000" w:fill="FFFFCC"/>
            <w:vAlign w:val="center"/>
            <w:hideMark/>
          </w:tcPr>
          <w:p w14:paraId="1F87E7F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52,21</w:t>
            </w:r>
          </w:p>
        </w:tc>
        <w:tc>
          <w:tcPr>
            <w:tcW w:w="282" w:type="dxa"/>
            <w:tcBorders>
              <w:top w:val="nil"/>
              <w:left w:val="nil"/>
              <w:bottom w:val="single" w:sz="4" w:space="0" w:color="C0C0C0"/>
              <w:right w:val="single" w:sz="4" w:space="0" w:color="C0C0C0"/>
            </w:tcBorders>
            <w:shd w:val="clear" w:color="000000" w:fill="D7EAD3"/>
            <w:vAlign w:val="center"/>
            <w:hideMark/>
          </w:tcPr>
          <w:p w14:paraId="3BDA4D1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26,11</w:t>
            </w:r>
          </w:p>
        </w:tc>
        <w:tc>
          <w:tcPr>
            <w:tcW w:w="282" w:type="dxa"/>
            <w:tcBorders>
              <w:top w:val="nil"/>
              <w:left w:val="nil"/>
              <w:bottom w:val="single" w:sz="4" w:space="0" w:color="C0C0C0"/>
              <w:right w:val="single" w:sz="4" w:space="0" w:color="C0C0C0"/>
            </w:tcBorders>
            <w:shd w:val="clear" w:color="000000" w:fill="D7EAD3"/>
            <w:vAlign w:val="center"/>
            <w:hideMark/>
          </w:tcPr>
          <w:p w14:paraId="40CC2FD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26,11</w:t>
            </w:r>
          </w:p>
        </w:tc>
        <w:tc>
          <w:tcPr>
            <w:tcW w:w="25" w:type="dxa"/>
            <w:tcBorders>
              <w:top w:val="nil"/>
              <w:left w:val="nil"/>
              <w:bottom w:val="single" w:sz="4" w:space="0" w:color="C0C0C0"/>
              <w:right w:val="single" w:sz="4" w:space="0" w:color="C0C0C0"/>
            </w:tcBorders>
            <w:shd w:val="clear" w:color="000000" w:fill="D7EAD3"/>
            <w:vAlign w:val="center"/>
            <w:hideMark/>
          </w:tcPr>
          <w:p w14:paraId="745425B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99" w:type="dxa"/>
            <w:tcBorders>
              <w:top w:val="nil"/>
              <w:left w:val="nil"/>
              <w:bottom w:val="single" w:sz="4" w:space="0" w:color="C0C0C0"/>
              <w:right w:val="single" w:sz="4" w:space="0" w:color="C0C0C0"/>
            </w:tcBorders>
            <w:shd w:val="clear" w:color="000000" w:fill="FFFFCC"/>
            <w:vAlign w:val="center"/>
            <w:hideMark/>
          </w:tcPr>
          <w:p w14:paraId="5B36E84B"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фактическому потреблению за 9 месяцев 2019 в пересчете на год</w:t>
            </w:r>
          </w:p>
        </w:tc>
        <w:tc>
          <w:tcPr>
            <w:tcW w:w="544" w:type="dxa"/>
            <w:tcBorders>
              <w:top w:val="nil"/>
              <w:left w:val="nil"/>
              <w:bottom w:val="single" w:sz="4" w:space="0" w:color="C0C0C0"/>
              <w:right w:val="single" w:sz="4" w:space="0" w:color="C0C0C0"/>
            </w:tcBorders>
            <w:shd w:val="clear" w:color="000000" w:fill="FFFFCC"/>
            <w:vAlign w:val="center"/>
            <w:hideMark/>
          </w:tcPr>
          <w:p w14:paraId="647A5BC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53,50</w:t>
            </w:r>
          </w:p>
        </w:tc>
        <w:tc>
          <w:tcPr>
            <w:tcW w:w="518" w:type="dxa"/>
            <w:tcBorders>
              <w:top w:val="nil"/>
              <w:left w:val="nil"/>
              <w:bottom w:val="single" w:sz="4" w:space="0" w:color="C0C0C0"/>
              <w:right w:val="single" w:sz="4" w:space="0" w:color="C0C0C0"/>
            </w:tcBorders>
            <w:shd w:val="clear" w:color="000000" w:fill="FFFFCC"/>
            <w:vAlign w:val="center"/>
            <w:hideMark/>
          </w:tcPr>
          <w:p w14:paraId="4520265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52,21</w:t>
            </w:r>
          </w:p>
        </w:tc>
        <w:tc>
          <w:tcPr>
            <w:tcW w:w="402" w:type="dxa"/>
            <w:tcBorders>
              <w:top w:val="nil"/>
              <w:left w:val="nil"/>
              <w:bottom w:val="single" w:sz="4" w:space="0" w:color="C0C0C0"/>
              <w:right w:val="single" w:sz="4" w:space="0" w:color="C0C0C0"/>
            </w:tcBorders>
            <w:shd w:val="clear" w:color="000000" w:fill="D7EAD3"/>
            <w:vAlign w:val="center"/>
            <w:hideMark/>
          </w:tcPr>
          <w:p w14:paraId="7D6C3FF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26,11</w:t>
            </w:r>
          </w:p>
        </w:tc>
        <w:tc>
          <w:tcPr>
            <w:tcW w:w="397" w:type="dxa"/>
            <w:tcBorders>
              <w:top w:val="nil"/>
              <w:left w:val="nil"/>
              <w:bottom w:val="single" w:sz="4" w:space="0" w:color="C0C0C0"/>
              <w:right w:val="single" w:sz="4" w:space="0" w:color="C0C0C0"/>
            </w:tcBorders>
            <w:shd w:val="clear" w:color="000000" w:fill="D7EAD3"/>
            <w:vAlign w:val="center"/>
            <w:hideMark/>
          </w:tcPr>
          <w:p w14:paraId="3CDE7E1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26,11</w:t>
            </w:r>
          </w:p>
        </w:tc>
        <w:tc>
          <w:tcPr>
            <w:tcW w:w="434" w:type="dxa"/>
            <w:tcBorders>
              <w:top w:val="nil"/>
              <w:left w:val="nil"/>
              <w:bottom w:val="single" w:sz="4" w:space="0" w:color="C0C0C0"/>
              <w:right w:val="single" w:sz="4" w:space="0" w:color="C0C0C0"/>
            </w:tcBorders>
            <w:shd w:val="clear" w:color="000000" w:fill="FFFFCC"/>
            <w:vAlign w:val="center"/>
            <w:hideMark/>
          </w:tcPr>
          <w:p w14:paraId="3E98C56C"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удельному расходу, утвержденному ДПР</w:t>
            </w:r>
          </w:p>
        </w:tc>
        <w:tc>
          <w:tcPr>
            <w:tcW w:w="544" w:type="dxa"/>
            <w:tcBorders>
              <w:top w:val="nil"/>
              <w:left w:val="nil"/>
              <w:bottom w:val="single" w:sz="4" w:space="0" w:color="C0C0C0"/>
              <w:right w:val="single" w:sz="4" w:space="0" w:color="C0C0C0"/>
            </w:tcBorders>
            <w:shd w:val="clear" w:color="000000" w:fill="FFFFCC"/>
            <w:vAlign w:val="center"/>
            <w:hideMark/>
          </w:tcPr>
          <w:p w14:paraId="05DAA47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53,50</w:t>
            </w:r>
          </w:p>
        </w:tc>
        <w:tc>
          <w:tcPr>
            <w:tcW w:w="518" w:type="dxa"/>
            <w:tcBorders>
              <w:top w:val="nil"/>
              <w:left w:val="nil"/>
              <w:bottom w:val="single" w:sz="4" w:space="0" w:color="C0C0C0"/>
              <w:right w:val="single" w:sz="4" w:space="0" w:color="C0C0C0"/>
            </w:tcBorders>
            <w:shd w:val="clear" w:color="000000" w:fill="FFFFCC"/>
            <w:vAlign w:val="center"/>
            <w:hideMark/>
          </w:tcPr>
          <w:p w14:paraId="2FE52A9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52,21</w:t>
            </w:r>
          </w:p>
        </w:tc>
        <w:tc>
          <w:tcPr>
            <w:tcW w:w="402" w:type="dxa"/>
            <w:tcBorders>
              <w:top w:val="nil"/>
              <w:left w:val="nil"/>
              <w:bottom w:val="single" w:sz="4" w:space="0" w:color="C0C0C0"/>
              <w:right w:val="single" w:sz="4" w:space="0" w:color="C0C0C0"/>
            </w:tcBorders>
            <w:shd w:val="clear" w:color="000000" w:fill="D7EAD3"/>
            <w:vAlign w:val="center"/>
            <w:hideMark/>
          </w:tcPr>
          <w:p w14:paraId="05A00B9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26,11</w:t>
            </w:r>
          </w:p>
        </w:tc>
        <w:tc>
          <w:tcPr>
            <w:tcW w:w="397" w:type="dxa"/>
            <w:tcBorders>
              <w:top w:val="nil"/>
              <w:left w:val="nil"/>
              <w:bottom w:val="single" w:sz="4" w:space="0" w:color="C0C0C0"/>
              <w:right w:val="single" w:sz="4" w:space="0" w:color="C0C0C0"/>
            </w:tcBorders>
            <w:shd w:val="clear" w:color="000000" w:fill="D7EAD3"/>
            <w:vAlign w:val="center"/>
            <w:hideMark/>
          </w:tcPr>
          <w:p w14:paraId="67E9A22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26,11</w:t>
            </w:r>
          </w:p>
        </w:tc>
        <w:tc>
          <w:tcPr>
            <w:tcW w:w="434" w:type="dxa"/>
            <w:tcBorders>
              <w:top w:val="nil"/>
              <w:left w:val="nil"/>
              <w:bottom w:val="single" w:sz="4" w:space="0" w:color="C0C0C0"/>
              <w:right w:val="single" w:sz="4" w:space="0" w:color="C0C0C0"/>
            </w:tcBorders>
            <w:shd w:val="clear" w:color="000000" w:fill="FFFFCC"/>
            <w:vAlign w:val="center"/>
            <w:hideMark/>
          </w:tcPr>
          <w:p w14:paraId="08FEAD81"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удельному расходу, утвержденному ДПР</w:t>
            </w:r>
          </w:p>
        </w:tc>
      </w:tr>
      <w:tr w:rsidR="006B4C92" w:rsidRPr="006B4C92" w14:paraId="2B468639" w14:textId="77777777" w:rsidTr="006B4C92">
        <w:trPr>
          <w:trHeight w:val="300"/>
          <w:jc w:val="center"/>
        </w:trPr>
        <w:tc>
          <w:tcPr>
            <w:tcW w:w="67" w:type="dxa"/>
            <w:tcBorders>
              <w:top w:val="nil"/>
              <w:left w:val="nil"/>
              <w:bottom w:val="nil"/>
              <w:right w:val="nil"/>
            </w:tcBorders>
            <w:shd w:val="clear" w:color="000000" w:fill="FABF8F"/>
            <w:noWrap/>
            <w:vAlign w:val="center"/>
            <w:hideMark/>
          </w:tcPr>
          <w:p w14:paraId="5F7ED992"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ЭР</w:t>
            </w:r>
          </w:p>
        </w:tc>
        <w:tc>
          <w:tcPr>
            <w:tcW w:w="56" w:type="dxa"/>
            <w:tcBorders>
              <w:top w:val="nil"/>
              <w:left w:val="nil"/>
              <w:bottom w:val="nil"/>
              <w:right w:val="nil"/>
            </w:tcBorders>
            <w:shd w:val="clear" w:color="auto" w:fill="auto"/>
            <w:vAlign w:val="center"/>
            <w:hideMark/>
          </w:tcPr>
          <w:p w14:paraId="206D9247" w14:textId="77777777" w:rsidR="006B4C92" w:rsidRPr="006B4C92" w:rsidRDefault="006B4C92" w:rsidP="006B4C92">
            <w:pPr>
              <w:rPr>
                <w:rFonts w:ascii="Tahoma" w:hAnsi="Tahoma" w:cs="Tahoma"/>
                <w:b/>
                <w:bCs/>
                <w:color w:val="000000"/>
                <w:sz w:val="9"/>
                <w:szCs w:val="9"/>
                <w:lang w:eastAsia="ru-RU"/>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26917846"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3.3.3.2</w:t>
            </w:r>
          </w:p>
        </w:tc>
        <w:tc>
          <w:tcPr>
            <w:tcW w:w="1591" w:type="dxa"/>
            <w:tcBorders>
              <w:top w:val="nil"/>
              <w:left w:val="nil"/>
              <w:bottom w:val="single" w:sz="4" w:space="0" w:color="C0C0C0"/>
              <w:right w:val="single" w:sz="4" w:space="0" w:color="C0C0C0"/>
            </w:tcBorders>
            <w:shd w:val="clear" w:color="auto" w:fill="auto"/>
            <w:vAlign w:val="center"/>
            <w:hideMark/>
          </w:tcPr>
          <w:p w14:paraId="35BFDE09" w14:textId="77777777" w:rsidR="006B4C92" w:rsidRPr="006B4C92" w:rsidRDefault="006B4C92" w:rsidP="006B4C92">
            <w:pPr>
              <w:ind w:firstLineChars="300" w:firstLine="271"/>
              <w:rPr>
                <w:rFonts w:ascii="Tahoma" w:hAnsi="Tahoma" w:cs="Tahoma"/>
                <w:b/>
                <w:bCs/>
                <w:sz w:val="9"/>
                <w:szCs w:val="9"/>
                <w:lang w:eastAsia="ru-RU"/>
              </w:rPr>
            </w:pPr>
            <w:r w:rsidRPr="006B4C92">
              <w:rPr>
                <w:rFonts w:ascii="Tahoma" w:hAnsi="Tahoma" w:cs="Tahoma"/>
                <w:b/>
                <w:bCs/>
                <w:sz w:val="9"/>
                <w:szCs w:val="9"/>
                <w:lang w:eastAsia="ru-RU"/>
              </w:rPr>
              <w:t xml:space="preserve">Заявленная мощность по СН 1 (35 </w:t>
            </w:r>
            <w:proofErr w:type="spellStart"/>
            <w:r w:rsidRPr="006B4C92">
              <w:rPr>
                <w:rFonts w:ascii="Tahoma" w:hAnsi="Tahoma" w:cs="Tahoma"/>
                <w:b/>
                <w:bCs/>
                <w:sz w:val="9"/>
                <w:szCs w:val="9"/>
                <w:lang w:eastAsia="ru-RU"/>
              </w:rPr>
              <w:t>кВ</w:t>
            </w:r>
            <w:proofErr w:type="spellEnd"/>
            <w:r w:rsidRPr="006B4C92">
              <w:rPr>
                <w:rFonts w:ascii="Tahoma" w:hAnsi="Tahoma" w:cs="Tahoma"/>
                <w:b/>
                <w:bCs/>
                <w:sz w:val="9"/>
                <w:szCs w:val="9"/>
                <w:lang w:eastAsia="ru-RU"/>
              </w:rPr>
              <w:t>)</w:t>
            </w:r>
          </w:p>
        </w:tc>
        <w:tc>
          <w:tcPr>
            <w:tcW w:w="270" w:type="dxa"/>
            <w:tcBorders>
              <w:top w:val="nil"/>
              <w:left w:val="nil"/>
              <w:bottom w:val="single" w:sz="4" w:space="0" w:color="C0C0C0"/>
              <w:right w:val="single" w:sz="4" w:space="0" w:color="C0C0C0"/>
            </w:tcBorders>
            <w:shd w:val="clear" w:color="auto" w:fill="auto"/>
            <w:vAlign w:val="center"/>
            <w:hideMark/>
          </w:tcPr>
          <w:p w14:paraId="1CB5D97C" w14:textId="77777777" w:rsidR="006B4C92" w:rsidRPr="006B4C92" w:rsidRDefault="006B4C92" w:rsidP="006B4C92">
            <w:pPr>
              <w:jc w:val="center"/>
              <w:rPr>
                <w:rFonts w:ascii="Tahoma" w:hAnsi="Tahoma" w:cs="Tahoma"/>
                <w:b/>
                <w:bCs/>
                <w:sz w:val="9"/>
                <w:szCs w:val="9"/>
                <w:lang w:eastAsia="ru-RU"/>
              </w:rPr>
            </w:pPr>
            <w:proofErr w:type="spellStart"/>
            <w:r w:rsidRPr="006B4C92">
              <w:rPr>
                <w:rFonts w:ascii="Tahoma" w:hAnsi="Tahoma" w:cs="Tahoma"/>
                <w:b/>
                <w:bCs/>
                <w:sz w:val="9"/>
                <w:szCs w:val="9"/>
                <w:lang w:eastAsia="ru-RU"/>
              </w:rPr>
              <w:t>тыс</w:t>
            </w:r>
            <w:proofErr w:type="spellEnd"/>
            <w:r w:rsidRPr="006B4C92">
              <w:rPr>
                <w:rFonts w:ascii="Tahoma" w:hAnsi="Tahoma" w:cs="Tahoma"/>
                <w:b/>
                <w:bCs/>
                <w:sz w:val="9"/>
                <w:szCs w:val="9"/>
                <w:lang w:eastAsia="ru-RU"/>
              </w:rPr>
              <w:t xml:space="preserve"> </w:t>
            </w:r>
            <w:proofErr w:type="spellStart"/>
            <w:r w:rsidRPr="006B4C92">
              <w:rPr>
                <w:rFonts w:ascii="Tahoma" w:hAnsi="Tahoma" w:cs="Tahoma"/>
                <w:b/>
                <w:bCs/>
                <w:sz w:val="9"/>
                <w:szCs w:val="9"/>
                <w:lang w:eastAsia="ru-RU"/>
              </w:rPr>
              <w:t>руб</w:t>
            </w:r>
            <w:proofErr w:type="spellEnd"/>
          </w:p>
        </w:tc>
        <w:tc>
          <w:tcPr>
            <w:tcW w:w="394" w:type="dxa"/>
            <w:tcBorders>
              <w:top w:val="nil"/>
              <w:left w:val="nil"/>
              <w:bottom w:val="single" w:sz="4" w:space="0" w:color="C0C0C0"/>
              <w:right w:val="single" w:sz="4" w:space="0" w:color="C0C0C0"/>
            </w:tcBorders>
            <w:shd w:val="clear" w:color="000000" w:fill="D7EAD3"/>
            <w:vAlign w:val="center"/>
            <w:hideMark/>
          </w:tcPr>
          <w:p w14:paraId="07653833"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977,36</w:t>
            </w:r>
          </w:p>
        </w:tc>
        <w:tc>
          <w:tcPr>
            <w:tcW w:w="279" w:type="dxa"/>
            <w:tcBorders>
              <w:top w:val="nil"/>
              <w:left w:val="nil"/>
              <w:bottom w:val="single" w:sz="4" w:space="0" w:color="C0C0C0"/>
              <w:right w:val="single" w:sz="4" w:space="0" w:color="C0C0C0"/>
            </w:tcBorders>
            <w:shd w:val="clear" w:color="000000" w:fill="D7EAD3"/>
            <w:vAlign w:val="center"/>
            <w:hideMark/>
          </w:tcPr>
          <w:p w14:paraId="5129C150"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898,22</w:t>
            </w:r>
          </w:p>
        </w:tc>
        <w:tc>
          <w:tcPr>
            <w:tcW w:w="394" w:type="dxa"/>
            <w:tcBorders>
              <w:top w:val="nil"/>
              <w:left w:val="nil"/>
              <w:bottom w:val="single" w:sz="4" w:space="0" w:color="C0C0C0"/>
              <w:right w:val="single" w:sz="4" w:space="0" w:color="C0C0C0"/>
            </w:tcBorders>
            <w:shd w:val="clear" w:color="000000" w:fill="D7EAD3"/>
            <w:vAlign w:val="center"/>
            <w:hideMark/>
          </w:tcPr>
          <w:p w14:paraId="49E9EA29"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1 025,76</w:t>
            </w:r>
          </w:p>
        </w:tc>
        <w:tc>
          <w:tcPr>
            <w:tcW w:w="356" w:type="dxa"/>
            <w:tcBorders>
              <w:top w:val="nil"/>
              <w:left w:val="nil"/>
              <w:bottom w:val="single" w:sz="4" w:space="0" w:color="C0C0C0"/>
              <w:right w:val="single" w:sz="4" w:space="0" w:color="C0C0C0"/>
            </w:tcBorders>
            <w:shd w:val="clear" w:color="000000" w:fill="D7EAD3"/>
            <w:vAlign w:val="center"/>
            <w:hideMark/>
          </w:tcPr>
          <w:p w14:paraId="2DC90767"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991,17</w:t>
            </w:r>
          </w:p>
        </w:tc>
        <w:tc>
          <w:tcPr>
            <w:tcW w:w="408" w:type="dxa"/>
            <w:tcBorders>
              <w:top w:val="nil"/>
              <w:left w:val="nil"/>
              <w:bottom w:val="single" w:sz="4" w:space="0" w:color="C0C0C0"/>
              <w:right w:val="single" w:sz="4" w:space="0" w:color="C0C0C0"/>
            </w:tcBorders>
            <w:shd w:val="clear" w:color="000000" w:fill="D7EAD3"/>
            <w:vAlign w:val="center"/>
            <w:hideMark/>
          </w:tcPr>
          <w:p w14:paraId="142DD276"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680,38</w:t>
            </w:r>
          </w:p>
        </w:tc>
        <w:tc>
          <w:tcPr>
            <w:tcW w:w="282" w:type="dxa"/>
            <w:tcBorders>
              <w:top w:val="nil"/>
              <w:left w:val="nil"/>
              <w:bottom w:val="single" w:sz="4" w:space="0" w:color="C0C0C0"/>
              <w:right w:val="single" w:sz="4" w:space="0" w:color="C0C0C0"/>
            </w:tcBorders>
            <w:shd w:val="clear" w:color="000000" w:fill="D7EAD3"/>
            <w:vAlign w:val="center"/>
            <w:hideMark/>
          </w:tcPr>
          <w:p w14:paraId="3CEFBCC1"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340,19</w:t>
            </w:r>
          </w:p>
        </w:tc>
        <w:tc>
          <w:tcPr>
            <w:tcW w:w="282" w:type="dxa"/>
            <w:tcBorders>
              <w:top w:val="nil"/>
              <w:left w:val="nil"/>
              <w:bottom w:val="single" w:sz="4" w:space="0" w:color="C0C0C0"/>
              <w:right w:val="single" w:sz="4" w:space="0" w:color="C0C0C0"/>
            </w:tcBorders>
            <w:shd w:val="clear" w:color="000000" w:fill="D7EAD3"/>
            <w:vAlign w:val="center"/>
            <w:hideMark/>
          </w:tcPr>
          <w:p w14:paraId="54290151"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340,19</w:t>
            </w:r>
          </w:p>
        </w:tc>
        <w:tc>
          <w:tcPr>
            <w:tcW w:w="25" w:type="dxa"/>
            <w:tcBorders>
              <w:top w:val="nil"/>
              <w:left w:val="nil"/>
              <w:bottom w:val="single" w:sz="4" w:space="0" w:color="C0C0C0"/>
              <w:right w:val="single" w:sz="4" w:space="0" w:color="C0C0C0"/>
            </w:tcBorders>
            <w:shd w:val="clear" w:color="000000" w:fill="D7EAD3"/>
            <w:vAlign w:val="center"/>
            <w:hideMark/>
          </w:tcPr>
          <w:p w14:paraId="44246C06"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99" w:type="dxa"/>
            <w:tcBorders>
              <w:top w:val="nil"/>
              <w:left w:val="nil"/>
              <w:bottom w:val="single" w:sz="4" w:space="0" w:color="C0C0C0"/>
              <w:right w:val="single" w:sz="4" w:space="0" w:color="C0C0C0"/>
            </w:tcBorders>
            <w:shd w:val="clear" w:color="000000" w:fill="FFFFCC"/>
            <w:vAlign w:val="center"/>
            <w:hideMark/>
          </w:tcPr>
          <w:p w14:paraId="4450F5BA"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544" w:type="dxa"/>
            <w:tcBorders>
              <w:top w:val="nil"/>
              <w:left w:val="nil"/>
              <w:bottom w:val="single" w:sz="4" w:space="0" w:color="C0C0C0"/>
              <w:right w:val="single" w:sz="4" w:space="0" w:color="C0C0C0"/>
            </w:tcBorders>
            <w:shd w:val="clear" w:color="000000" w:fill="D7EAD3"/>
            <w:vAlign w:val="center"/>
            <w:hideMark/>
          </w:tcPr>
          <w:p w14:paraId="70EFA859"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1 030,81</w:t>
            </w:r>
          </w:p>
        </w:tc>
        <w:tc>
          <w:tcPr>
            <w:tcW w:w="518" w:type="dxa"/>
            <w:tcBorders>
              <w:top w:val="nil"/>
              <w:left w:val="nil"/>
              <w:bottom w:val="single" w:sz="4" w:space="0" w:color="C0C0C0"/>
              <w:right w:val="single" w:sz="4" w:space="0" w:color="C0C0C0"/>
            </w:tcBorders>
            <w:shd w:val="clear" w:color="000000" w:fill="D7EAD3"/>
            <w:vAlign w:val="center"/>
            <w:hideMark/>
          </w:tcPr>
          <w:p w14:paraId="351A5EFC"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708,27</w:t>
            </w:r>
          </w:p>
        </w:tc>
        <w:tc>
          <w:tcPr>
            <w:tcW w:w="402" w:type="dxa"/>
            <w:tcBorders>
              <w:top w:val="nil"/>
              <w:left w:val="nil"/>
              <w:bottom w:val="single" w:sz="4" w:space="0" w:color="C0C0C0"/>
              <w:right w:val="single" w:sz="4" w:space="0" w:color="C0C0C0"/>
            </w:tcBorders>
            <w:shd w:val="clear" w:color="000000" w:fill="D7EAD3"/>
            <w:vAlign w:val="center"/>
            <w:hideMark/>
          </w:tcPr>
          <w:p w14:paraId="4FBABEBD"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354,14</w:t>
            </w:r>
          </w:p>
        </w:tc>
        <w:tc>
          <w:tcPr>
            <w:tcW w:w="397" w:type="dxa"/>
            <w:tcBorders>
              <w:top w:val="nil"/>
              <w:left w:val="nil"/>
              <w:bottom w:val="single" w:sz="4" w:space="0" w:color="C0C0C0"/>
              <w:right w:val="single" w:sz="4" w:space="0" w:color="C0C0C0"/>
            </w:tcBorders>
            <w:shd w:val="clear" w:color="000000" w:fill="D7EAD3"/>
            <w:vAlign w:val="center"/>
            <w:hideMark/>
          </w:tcPr>
          <w:p w14:paraId="4A3446A8"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354,14</w:t>
            </w:r>
          </w:p>
        </w:tc>
        <w:tc>
          <w:tcPr>
            <w:tcW w:w="434" w:type="dxa"/>
            <w:tcBorders>
              <w:top w:val="nil"/>
              <w:left w:val="nil"/>
              <w:bottom w:val="single" w:sz="4" w:space="0" w:color="C0C0C0"/>
              <w:right w:val="single" w:sz="4" w:space="0" w:color="C0C0C0"/>
            </w:tcBorders>
            <w:shd w:val="clear" w:color="000000" w:fill="FFFFCC"/>
            <w:vAlign w:val="center"/>
            <w:hideMark/>
          </w:tcPr>
          <w:p w14:paraId="52876762"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544" w:type="dxa"/>
            <w:tcBorders>
              <w:top w:val="nil"/>
              <w:left w:val="nil"/>
              <w:bottom w:val="single" w:sz="4" w:space="0" w:color="C0C0C0"/>
              <w:right w:val="single" w:sz="4" w:space="0" w:color="C0C0C0"/>
            </w:tcBorders>
            <w:shd w:val="clear" w:color="000000" w:fill="D7EAD3"/>
            <w:vAlign w:val="center"/>
            <w:hideMark/>
          </w:tcPr>
          <w:p w14:paraId="2F95F7F7"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1 072,05</w:t>
            </w:r>
          </w:p>
        </w:tc>
        <w:tc>
          <w:tcPr>
            <w:tcW w:w="518" w:type="dxa"/>
            <w:tcBorders>
              <w:top w:val="nil"/>
              <w:left w:val="nil"/>
              <w:bottom w:val="single" w:sz="4" w:space="0" w:color="C0C0C0"/>
              <w:right w:val="single" w:sz="4" w:space="0" w:color="C0C0C0"/>
            </w:tcBorders>
            <w:shd w:val="clear" w:color="000000" w:fill="D7EAD3"/>
            <w:vAlign w:val="center"/>
            <w:hideMark/>
          </w:tcPr>
          <w:p w14:paraId="27567EA5"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736,60</w:t>
            </w:r>
          </w:p>
        </w:tc>
        <w:tc>
          <w:tcPr>
            <w:tcW w:w="402" w:type="dxa"/>
            <w:tcBorders>
              <w:top w:val="nil"/>
              <w:left w:val="nil"/>
              <w:bottom w:val="single" w:sz="4" w:space="0" w:color="C0C0C0"/>
              <w:right w:val="single" w:sz="4" w:space="0" w:color="C0C0C0"/>
            </w:tcBorders>
            <w:shd w:val="clear" w:color="000000" w:fill="D7EAD3"/>
            <w:vAlign w:val="center"/>
            <w:hideMark/>
          </w:tcPr>
          <w:p w14:paraId="3C455775"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368,30</w:t>
            </w:r>
          </w:p>
        </w:tc>
        <w:tc>
          <w:tcPr>
            <w:tcW w:w="397" w:type="dxa"/>
            <w:tcBorders>
              <w:top w:val="nil"/>
              <w:left w:val="nil"/>
              <w:bottom w:val="single" w:sz="4" w:space="0" w:color="C0C0C0"/>
              <w:right w:val="single" w:sz="4" w:space="0" w:color="C0C0C0"/>
            </w:tcBorders>
            <w:shd w:val="clear" w:color="000000" w:fill="D7EAD3"/>
            <w:vAlign w:val="center"/>
            <w:hideMark/>
          </w:tcPr>
          <w:p w14:paraId="4B390356"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368,30</w:t>
            </w:r>
          </w:p>
        </w:tc>
        <w:tc>
          <w:tcPr>
            <w:tcW w:w="434" w:type="dxa"/>
            <w:tcBorders>
              <w:top w:val="nil"/>
              <w:left w:val="nil"/>
              <w:bottom w:val="single" w:sz="4" w:space="0" w:color="C0C0C0"/>
              <w:right w:val="single" w:sz="4" w:space="0" w:color="C0C0C0"/>
            </w:tcBorders>
            <w:shd w:val="clear" w:color="000000" w:fill="FFFFCC"/>
            <w:vAlign w:val="center"/>
            <w:hideMark/>
          </w:tcPr>
          <w:p w14:paraId="6541E04B"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r>
      <w:tr w:rsidR="006B4C92" w:rsidRPr="006B4C92" w14:paraId="2EA115FD" w14:textId="77777777" w:rsidTr="006B4C92">
        <w:trPr>
          <w:trHeight w:val="1680"/>
          <w:jc w:val="center"/>
        </w:trPr>
        <w:tc>
          <w:tcPr>
            <w:tcW w:w="67" w:type="dxa"/>
            <w:tcBorders>
              <w:top w:val="nil"/>
              <w:left w:val="nil"/>
              <w:bottom w:val="nil"/>
              <w:right w:val="nil"/>
            </w:tcBorders>
            <w:shd w:val="clear" w:color="000000" w:fill="FABF8F"/>
            <w:noWrap/>
            <w:vAlign w:val="center"/>
            <w:hideMark/>
          </w:tcPr>
          <w:p w14:paraId="4B97FE8A"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ЭР</w:t>
            </w:r>
          </w:p>
        </w:tc>
        <w:tc>
          <w:tcPr>
            <w:tcW w:w="56" w:type="dxa"/>
            <w:tcBorders>
              <w:top w:val="nil"/>
              <w:left w:val="nil"/>
              <w:bottom w:val="nil"/>
              <w:right w:val="nil"/>
            </w:tcBorders>
            <w:shd w:val="clear" w:color="auto" w:fill="auto"/>
            <w:vAlign w:val="center"/>
            <w:hideMark/>
          </w:tcPr>
          <w:p w14:paraId="210CD910" w14:textId="77777777" w:rsidR="006B4C92" w:rsidRPr="006B4C92" w:rsidRDefault="006B4C92" w:rsidP="006B4C92">
            <w:pPr>
              <w:rPr>
                <w:rFonts w:ascii="Tahoma" w:hAnsi="Tahoma" w:cs="Tahoma"/>
                <w:b/>
                <w:bCs/>
                <w:color w:val="000000"/>
                <w:sz w:val="9"/>
                <w:szCs w:val="9"/>
                <w:lang w:eastAsia="ru-RU"/>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04F007F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3.3.3.2.1</w:t>
            </w:r>
          </w:p>
        </w:tc>
        <w:tc>
          <w:tcPr>
            <w:tcW w:w="1591" w:type="dxa"/>
            <w:tcBorders>
              <w:top w:val="nil"/>
              <w:left w:val="nil"/>
              <w:bottom w:val="single" w:sz="4" w:space="0" w:color="C0C0C0"/>
              <w:right w:val="single" w:sz="4" w:space="0" w:color="C0C0C0"/>
            </w:tcBorders>
            <w:shd w:val="clear" w:color="auto" w:fill="auto"/>
            <w:vAlign w:val="center"/>
            <w:hideMark/>
          </w:tcPr>
          <w:p w14:paraId="076F5233" w14:textId="77777777" w:rsidR="006B4C92" w:rsidRPr="006B4C92" w:rsidRDefault="006B4C92" w:rsidP="006B4C92">
            <w:pPr>
              <w:ind w:firstLineChars="400" w:firstLine="360"/>
              <w:rPr>
                <w:rFonts w:ascii="Tahoma" w:hAnsi="Tahoma" w:cs="Tahoma"/>
                <w:sz w:val="9"/>
                <w:szCs w:val="9"/>
                <w:lang w:eastAsia="ru-RU"/>
              </w:rPr>
            </w:pPr>
            <w:r w:rsidRPr="006B4C92">
              <w:rPr>
                <w:rFonts w:ascii="Tahoma" w:hAnsi="Tahoma" w:cs="Tahoma"/>
                <w:sz w:val="9"/>
                <w:szCs w:val="9"/>
                <w:lang w:eastAsia="ru-RU"/>
              </w:rPr>
              <w:t>Тариф на заявленную мощность</w:t>
            </w:r>
          </w:p>
        </w:tc>
        <w:tc>
          <w:tcPr>
            <w:tcW w:w="270" w:type="dxa"/>
            <w:tcBorders>
              <w:top w:val="nil"/>
              <w:left w:val="nil"/>
              <w:bottom w:val="single" w:sz="4" w:space="0" w:color="C0C0C0"/>
              <w:right w:val="single" w:sz="4" w:space="0" w:color="C0C0C0"/>
            </w:tcBorders>
            <w:shd w:val="clear" w:color="auto" w:fill="auto"/>
            <w:vAlign w:val="center"/>
            <w:hideMark/>
          </w:tcPr>
          <w:p w14:paraId="54B12779"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руб</w:t>
            </w:r>
            <w:proofErr w:type="spellEnd"/>
            <w:r w:rsidRPr="006B4C92">
              <w:rPr>
                <w:rFonts w:ascii="Tahoma" w:hAnsi="Tahoma" w:cs="Tahoma"/>
                <w:sz w:val="9"/>
                <w:szCs w:val="9"/>
                <w:lang w:eastAsia="ru-RU"/>
              </w:rPr>
              <w:t>/</w:t>
            </w:r>
            <w:proofErr w:type="spellStart"/>
            <w:r w:rsidRPr="006B4C92">
              <w:rPr>
                <w:rFonts w:ascii="Tahoma" w:hAnsi="Tahoma" w:cs="Tahoma"/>
                <w:sz w:val="9"/>
                <w:szCs w:val="9"/>
                <w:lang w:eastAsia="ru-RU"/>
              </w:rPr>
              <w:t>кВт.мес</w:t>
            </w:r>
            <w:proofErr w:type="spellEnd"/>
          </w:p>
        </w:tc>
        <w:tc>
          <w:tcPr>
            <w:tcW w:w="394" w:type="dxa"/>
            <w:tcBorders>
              <w:top w:val="nil"/>
              <w:left w:val="nil"/>
              <w:bottom w:val="single" w:sz="4" w:space="0" w:color="C0C0C0"/>
              <w:right w:val="single" w:sz="4" w:space="0" w:color="C0C0C0"/>
            </w:tcBorders>
            <w:shd w:val="clear" w:color="000000" w:fill="FFFFCC"/>
            <w:vAlign w:val="center"/>
            <w:hideMark/>
          </w:tcPr>
          <w:p w14:paraId="2B44289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619,84</w:t>
            </w:r>
          </w:p>
        </w:tc>
        <w:tc>
          <w:tcPr>
            <w:tcW w:w="279" w:type="dxa"/>
            <w:tcBorders>
              <w:top w:val="nil"/>
              <w:left w:val="nil"/>
              <w:bottom w:val="single" w:sz="4" w:space="0" w:color="C0C0C0"/>
              <w:right w:val="single" w:sz="4" w:space="0" w:color="C0C0C0"/>
            </w:tcBorders>
            <w:shd w:val="clear" w:color="000000" w:fill="FFFFCC"/>
            <w:vAlign w:val="center"/>
            <w:hideMark/>
          </w:tcPr>
          <w:p w14:paraId="70D62EA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657,07</w:t>
            </w:r>
          </w:p>
        </w:tc>
        <w:tc>
          <w:tcPr>
            <w:tcW w:w="394" w:type="dxa"/>
            <w:tcBorders>
              <w:top w:val="nil"/>
              <w:left w:val="nil"/>
              <w:bottom w:val="single" w:sz="4" w:space="0" w:color="C0C0C0"/>
              <w:right w:val="single" w:sz="4" w:space="0" w:color="C0C0C0"/>
            </w:tcBorders>
            <w:shd w:val="clear" w:color="000000" w:fill="FFFFCC"/>
            <w:vAlign w:val="center"/>
            <w:hideMark/>
          </w:tcPr>
          <w:p w14:paraId="63C98C6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677,07</w:t>
            </w:r>
          </w:p>
        </w:tc>
        <w:tc>
          <w:tcPr>
            <w:tcW w:w="356" w:type="dxa"/>
            <w:tcBorders>
              <w:top w:val="nil"/>
              <w:left w:val="nil"/>
              <w:bottom w:val="single" w:sz="4" w:space="0" w:color="C0C0C0"/>
              <w:right w:val="single" w:sz="4" w:space="0" w:color="C0C0C0"/>
            </w:tcBorders>
            <w:shd w:val="clear" w:color="000000" w:fill="FFFFCC"/>
            <w:vAlign w:val="center"/>
            <w:hideMark/>
          </w:tcPr>
          <w:p w14:paraId="461CE28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725,07</w:t>
            </w:r>
          </w:p>
        </w:tc>
        <w:tc>
          <w:tcPr>
            <w:tcW w:w="408" w:type="dxa"/>
            <w:tcBorders>
              <w:top w:val="nil"/>
              <w:left w:val="nil"/>
              <w:bottom w:val="single" w:sz="4" w:space="0" w:color="C0C0C0"/>
              <w:right w:val="single" w:sz="4" w:space="0" w:color="C0C0C0"/>
            </w:tcBorders>
            <w:shd w:val="clear" w:color="000000" w:fill="FFFFCC"/>
            <w:vAlign w:val="center"/>
            <w:hideMark/>
          </w:tcPr>
          <w:p w14:paraId="5D2B1FF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647,98</w:t>
            </w:r>
          </w:p>
        </w:tc>
        <w:tc>
          <w:tcPr>
            <w:tcW w:w="282" w:type="dxa"/>
            <w:tcBorders>
              <w:top w:val="nil"/>
              <w:left w:val="nil"/>
              <w:bottom w:val="single" w:sz="4" w:space="0" w:color="C0C0C0"/>
              <w:right w:val="single" w:sz="4" w:space="0" w:color="C0C0C0"/>
            </w:tcBorders>
            <w:shd w:val="clear" w:color="000000" w:fill="D7EAD3"/>
            <w:vAlign w:val="center"/>
            <w:hideMark/>
          </w:tcPr>
          <w:p w14:paraId="5A765F8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647,98</w:t>
            </w:r>
          </w:p>
        </w:tc>
        <w:tc>
          <w:tcPr>
            <w:tcW w:w="282" w:type="dxa"/>
            <w:tcBorders>
              <w:top w:val="nil"/>
              <w:left w:val="nil"/>
              <w:bottom w:val="single" w:sz="4" w:space="0" w:color="C0C0C0"/>
              <w:right w:val="single" w:sz="4" w:space="0" w:color="C0C0C0"/>
            </w:tcBorders>
            <w:shd w:val="clear" w:color="000000" w:fill="D7EAD3"/>
            <w:vAlign w:val="center"/>
            <w:hideMark/>
          </w:tcPr>
          <w:p w14:paraId="0A3AE61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647,98</w:t>
            </w:r>
          </w:p>
        </w:tc>
        <w:tc>
          <w:tcPr>
            <w:tcW w:w="25" w:type="dxa"/>
            <w:tcBorders>
              <w:top w:val="nil"/>
              <w:left w:val="nil"/>
              <w:bottom w:val="single" w:sz="4" w:space="0" w:color="C0C0C0"/>
              <w:right w:val="single" w:sz="4" w:space="0" w:color="C0C0C0"/>
            </w:tcBorders>
            <w:shd w:val="clear" w:color="000000" w:fill="D7EAD3"/>
            <w:vAlign w:val="center"/>
            <w:hideMark/>
          </w:tcPr>
          <w:p w14:paraId="10995DA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99" w:type="dxa"/>
            <w:tcBorders>
              <w:top w:val="nil"/>
              <w:left w:val="nil"/>
              <w:bottom w:val="single" w:sz="4" w:space="0" w:color="C0C0C0"/>
              <w:right w:val="single" w:sz="4" w:space="0" w:color="C0C0C0"/>
            </w:tcBorders>
            <w:shd w:val="clear" w:color="000000" w:fill="FFFFCC"/>
            <w:vAlign w:val="center"/>
            <w:hideMark/>
          </w:tcPr>
          <w:p w14:paraId="66AB18C6"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средневзвешенному тарифу за 9 месяцев 2019 г. с учетом индекса на 2020г. (104,8%)</w:t>
            </w:r>
          </w:p>
        </w:tc>
        <w:tc>
          <w:tcPr>
            <w:tcW w:w="544" w:type="dxa"/>
            <w:tcBorders>
              <w:top w:val="nil"/>
              <w:left w:val="nil"/>
              <w:bottom w:val="single" w:sz="4" w:space="0" w:color="C0C0C0"/>
              <w:right w:val="single" w:sz="4" w:space="0" w:color="C0C0C0"/>
            </w:tcBorders>
            <w:shd w:val="clear" w:color="000000" w:fill="FFFFCC"/>
            <w:vAlign w:val="center"/>
            <w:hideMark/>
          </w:tcPr>
          <w:p w14:paraId="4CE251D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754,07</w:t>
            </w:r>
          </w:p>
        </w:tc>
        <w:tc>
          <w:tcPr>
            <w:tcW w:w="518" w:type="dxa"/>
            <w:tcBorders>
              <w:top w:val="nil"/>
              <w:left w:val="nil"/>
              <w:bottom w:val="single" w:sz="4" w:space="0" w:color="C0C0C0"/>
              <w:right w:val="single" w:sz="4" w:space="0" w:color="C0C0C0"/>
            </w:tcBorders>
            <w:shd w:val="clear" w:color="000000" w:fill="FFFFCC"/>
            <w:vAlign w:val="center"/>
            <w:hideMark/>
          </w:tcPr>
          <w:p w14:paraId="216ADD9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674,54</w:t>
            </w:r>
          </w:p>
        </w:tc>
        <w:tc>
          <w:tcPr>
            <w:tcW w:w="402" w:type="dxa"/>
            <w:tcBorders>
              <w:top w:val="nil"/>
              <w:left w:val="nil"/>
              <w:bottom w:val="single" w:sz="4" w:space="0" w:color="C0C0C0"/>
              <w:right w:val="single" w:sz="4" w:space="0" w:color="C0C0C0"/>
            </w:tcBorders>
            <w:shd w:val="clear" w:color="000000" w:fill="D7EAD3"/>
            <w:vAlign w:val="center"/>
            <w:hideMark/>
          </w:tcPr>
          <w:p w14:paraId="1BC3584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674,54</w:t>
            </w:r>
          </w:p>
        </w:tc>
        <w:tc>
          <w:tcPr>
            <w:tcW w:w="397" w:type="dxa"/>
            <w:tcBorders>
              <w:top w:val="nil"/>
              <w:left w:val="nil"/>
              <w:bottom w:val="single" w:sz="4" w:space="0" w:color="C0C0C0"/>
              <w:right w:val="single" w:sz="4" w:space="0" w:color="C0C0C0"/>
            </w:tcBorders>
            <w:shd w:val="clear" w:color="000000" w:fill="D7EAD3"/>
            <w:vAlign w:val="center"/>
            <w:hideMark/>
          </w:tcPr>
          <w:p w14:paraId="301D4EC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674,54</w:t>
            </w:r>
          </w:p>
        </w:tc>
        <w:tc>
          <w:tcPr>
            <w:tcW w:w="434" w:type="dxa"/>
            <w:tcBorders>
              <w:top w:val="nil"/>
              <w:left w:val="nil"/>
              <w:bottom w:val="single" w:sz="4" w:space="0" w:color="C0C0C0"/>
              <w:right w:val="single" w:sz="4" w:space="0" w:color="C0C0C0"/>
            </w:tcBorders>
            <w:shd w:val="clear" w:color="000000" w:fill="FFFFCC"/>
            <w:vAlign w:val="center"/>
            <w:hideMark/>
          </w:tcPr>
          <w:p w14:paraId="6F64766B"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тарифу 2020 года с учетом индекса роста цен производителя э/э на 2021 (104,1%)</w:t>
            </w:r>
          </w:p>
        </w:tc>
        <w:tc>
          <w:tcPr>
            <w:tcW w:w="544" w:type="dxa"/>
            <w:tcBorders>
              <w:top w:val="nil"/>
              <w:left w:val="nil"/>
              <w:bottom w:val="single" w:sz="4" w:space="0" w:color="C0C0C0"/>
              <w:right w:val="single" w:sz="4" w:space="0" w:color="C0C0C0"/>
            </w:tcBorders>
            <w:shd w:val="clear" w:color="000000" w:fill="FFFFCC"/>
            <w:vAlign w:val="center"/>
            <w:hideMark/>
          </w:tcPr>
          <w:p w14:paraId="7C1FDB4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784,23</w:t>
            </w:r>
          </w:p>
        </w:tc>
        <w:tc>
          <w:tcPr>
            <w:tcW w:w="518" w:type="dxa"/>
            <w:tcBorders>
              <w:top w:val="nil"/>
              <w:left w:val="nil"/>
              <w:bottom w:val="single" w:sz="4" w:space="0" w:color="C0C0C0"/>
              <w:right w:val="single" w:sz="4" w:space="0" w:color="C0C0C0"/>
            </w:tcBorders>
            <w:shd w:val="clear" w:color="000000" w:fill="FFFFCC"/>
            <w:vAlign w:val="center"/>
            <w:hideMark/>
          </w:tcPr>
          <w:p w14:paraId="6D2D4A0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701,53</w:t>
            </w:r>
          </w:p>
        </w:tc>
        <w:tc>
          <w:tcPr>
            <w:tcW w:w="402" w:type="dxa"/>
            <w:tcBorders>
              <w:top w:val="nil"/>
              <w:left w:val="nil"/>
              <w:bottom w:val="single" w:sz="4" w:space="0" w:color="C0C0C0"/>
              <w:right w:val="single" w:sz="4" w:space="0" w:color="C0C0C0"/>
            </w:tcBorders>
            <w:shd w:val="clear" w:color="000000" w:fill="D7EAD3"/>
            <w:vAlign w:val="center"/>
            <w:hideMark/>
          </w:tcPr>
          <w:p w14:paraId="7D7DD0C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701,53</w:t>
            </w:r>
          </w:p>
        </w:tc>
        <w:tc>
          <w:tcPr>
            <w:tcW w:w="397" w:type="dxa"/>
            <w:tcBorders>
              <w:top w:val="nil"/>
              <w:left w:val="nil"/>
              <w:bottom w:val="single" w:sz="4" w:space="0" w:color="C0C0C0"/>
              <w:right w:val="single" w:sz="4" w:space="0" w:color="C0C0C0"/>
            </w:tcBorders>
            <w:shd w:val="clear" w:color="000000" w:fill="D7EAD3"/>
            <w:vAlign w:val="center"/>
            <w:hideMark/>
          </w:tcPr>
          <w:p w14:paraId="5EBF1AD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701,53</w:t>
            </w:r>
          </w:p>
        </w:tc>
        <w:tc>
          <w:tcPr>
            <w:tcW w:w="434" w:type="dxa"/>
            <w:tcBorders>
              <w:top w:val="nil"/>
              <w:left w:val="nil"/>
              <w:bottom w:val="single" w:sz="4" w:space="0" w:color="C0C0C0"/>
              <w:right w:val="single" w:sz="4" w:space="0" w:color="C0C0C0"/>
            </w:tcBorders>
            <w:shd w:val="clear" w:color="000000" w:fill="FFFFCC"/>
            <w:vAlign w:val="center"/>
            <w:hideMark/>
          </w:tcPr>
          <w:p w14:paraId="64766F84"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тарифу 2021 года с учетом индекса роста цен производителя э/э на 2022 (104%)</w:t>
            </w:r>
          </w:p>
        </w:tc>
      </w:tr>
      <w:tr w:rsidR="006B4C92" w:rsidRPr="006B4C92" w14:paraId="5F4AE0F0" w14:textId="77777777" w:rsidTr="006B4C92">
        <w:trPr>
          <w:trHeight w:val="1275"/>
          <w:jc w:val="center"/>
        </w:trPr>
        <w:tc>
          <w:tcPr>
            <w:tcW w:w="67" w:type="dxa"/>
            <w:tcBorders>
              <w:top w:val="nil"/>
              <w:left w:val="nil"/>
              <w:bottom w:val="nil"/>
              <w:right w:val="nil"/>
            </w:tcBorders>
            <w:shd w:val="clear" w:color="000000" w:fill="FABF8F"/>
            <w:noWrap/>
            <w:vAlign w:val="center"/>
            <w:hideMark/>
          </w:tcPr>
          <w:p w14:paraId="74D54820"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ЭР</w:t>
            </w:r>
          </w:p>
        </w:tc>
        <w:tc>
          <w:tcPr>
            <w:tcW w:w="56" w:type="dxa"/>
            <w:tcBorders>
              <w:top w:val="nil"/>
              <w:left w:val="nil"/>
              <w:bottom w:val="nil"/>
              <w:right w:val="nil"/>
            </w:tcBorders>
            <w:shd w:val="clear" w:color="auto" w:fill="auto"/>
            <w:vAlign w:val="center"/>
            <w:hideMark/>
          </w:tcPr>
          <w:p w14:paraId="353CDCD3" w14:textId="77777777" w:rsidR="006B4C92" w:rsidRPr="006B4C92" w:rsidRDefault="006B4C92" w:rsidP="006B4C92">
            <w:pPr>
              <w:rPr>
                <w:rFonts w:ascii="Tahoma" w:hAnsi="Tahoma" w:cs="Tahoma"/>
                <w:b/>
                <w:bCs/>
                <w:color w:val="000000"/>
                <w:sz w:val="9"/>
                <w:szCs w:val="9"/>
                <w:lang w:eastAsia="ru-RU"/>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7AF0656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3.3.3.2.2</w:t>
            </w:r>
          </w:p>
        </w:tc>
        <w:tc>
          <w:tcPr>
            <w:tcW w:w="1591" w:type="dxa"/>
            <w:tcBorders>
              <w:top w:val="nil"/>
              <w:left w:val="nil"/>
              <w:bottom w:val="single" w:sz="4" w:space="0" w:color="C0C0C0"/>
              <w:right w:val="single" w:sz="4" w:space="0" w:color="C0C0C0"/>
            </w:tcBorders>
            <w:shd w:val="clear" w:color="auto" w:fill="auto"/>
            <w:vAlign w:val="center"/>
            <w:hideMark/>
          </w:tcPr>
          <w:p w14:paraId="736E85E4" w14:textId="77777777" w:rsidR="006B4C92" w:rsidRPr="006B4C92" w:rsidRDefault="006B4C92" w:rsidP="006B4C92">
            <w:pPr>
              <w:ind w:firstLineChars="400" w:firstLine="360"/>
              <w:rPr>
                <w:rFonts w:ascii="Tahoma" w:hAnsi="Tahoma" w:cs="Tahoma"/>
                <w:sz w:val="9"/>
                <w:szCs w:val="9"/>
                <w:lang w:eastAsia="ru-RU"/>
              </w:rPr>
            </w:pPr>
            <w:r w:rsidRPr="006B4C92">
              <w:rPr>
                <w:rFonts w:ascii="Tahoma" w:hAnsi="Tahoma" w:cs="Tahoma"/>
                <w:sz w:val="9"/>
                <w:szCs w:val="9"/>
                <w:lang w:eastAsia="ru-RU"/>
              </w:rPr>
              <w:t>Годовой объем мощности</w:t>
            </w:r>
          </w:p>
        </w:tc>
        <w:tc>
          <w:tcPr>
            <w:tcW w:w="270" w:type="dxa"/>
            <w:tcBorders>
              <w:top w:val="nil"/>
              <w:left w:val="nil"/>
              <w:bottom w:val="single" w:sz="4" w:space="0" w:color="C0C0C0"/>
              <w:right w:val="single" w:sz="4" w:space="0" w:color="C0C0C0"/>
            </w:tcBorders>
            <w:shd w:val="clear" w:color="auto" w:fill="auto"/>
            <w:vAlign w:val="center"/>
            <w:hideMark/>
          </w:tcPr>
          <w:p w14:paraId="721370A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МВт</w:t>
            </w:r>
          </w:p>
        </w:tc>
        <w:tc>
          <w:tcPr>
            <w:tcW w:w="394" w:type="dxa"/>
            <w:tcBorders>
              <w:top w:val="nil"/>
              <w:left w:val="nil"/>
              <w:bottom w:val="single" w:sz="4" w:space="0" w:color="C0C0C0"/>
              <w:right w:val="single" w:sz="4" w:space="0" w:color="C0C0C0"/>
            </w:tcBorders>
            <w:shd w:val="clear" w:color="000000" w:fill="FFFFCC"/>
            <w:vAlign w:val="center"/>
            <w:hideMark/>
          </w:tcPr>
          <w:p w14:paraId="6ED5244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1,58</w:t>
            </w:r>
          </w:p>
        </w:tc>
        <w:tc>
          <w:tcPr>
            <w:tcW w:w="279" w:type="dxa"/>
            <w:tcBorders>
              <w:top w:val="nil"/>
              <w:left w:val="nil"/>
              <w:bottom w:val="single" w:sz="4" w:space="0" w:color="C0C0C0"/>
              <w:right w:val="single" w:sz="4" w:space="0" w:color="C0C0C0"/>
            </w:tcBorders>
            <w:shd w:val="clear" w:color="000000" w:fill="FFFFCC"/>
            <w:vAlign w:val="center"/>
            <w:hideMark/>
          </w:tcPr>
          <w:p w14:paraId="01DED7B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1,37</w:t>
            </w:r>
          </w:p>
        </w:tc>
        <w:tc>
          <w:tcPr>
            <w:tcW w:w="394" w:type="dxa"/>
            <w:tcBorders>
              <w:top w:val="nil"/>
              <w:left w:val="nil"/>
              <w:bottom w:val="single" w:sz="4" w:space="0" w:color="C0C0C0"/>
              <w:right w:val="single" w:sz="4" w:space="0" w:color="C0C0C0"/>
            </w:tcBorders>
            <w:shd w:val="clear" w:color="000000" w:fill="FFFFCC"/>
            <w:vAlign w:val="center"/>
            <w:hideMark/>
          </w:tcPr>
          <w:p w14:paraId="5D0692C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1,52</w:t>
            </w:r>
          </w:p>
        </w:tc>
        <w:tc>
          <w:tcPr>
            <w:tcW w:w="356" w:type="dxa"/>
            <w:tcBorders>
              <w:top w:val="nil"/>
              <w:left w:val="nil"/>
              <w:bottom w:val="single" w:sz="4" w:space="0" w:color="C0C0C0"/>
              <w:right w:val="single" w:sz="4" w:space="0" w:color="C0C0C0"/>
            </w:tcBorders>
            <w:shd w:val="clear" w:color="000000" w:fill="FFFFCC"/>
            <w:vAlign w:val="center"/>
            <w:hideMark/>
          </w:tcPr>
          <w:p w14:paraId="6039831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1,37</w:t>
            </w:r>
          </w:p>
        </w:tc>
        <w:tc>
          <w:tcPr>
            <w:tcW w:w="408" w:type="dxa"/>
            <w:tcBorders>
              <w:top w:val="nil"/>
              <w:left w:val="nil"/>
              <w:bottom w:val="single" w:sz="4" w:space="0" w:color="C0C0C0"/>
              <w:right w:val="single" w:sz="4" w:space="0" w:color="C0C0C0"/>
            </w:tcBorders>
            <w:shd w:val="clear" w:color="000000" w:fill="FFFFCC"/>
            <w:vAlign w:val="center"/>
            <w:hideMark/>
          </w:tcPr>
          <w:p w14:paraId="1967971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1,05</w:t>
            </w:r>
          </w:p>
        </w:tc>
        <w:tc>
          <w:tcPr>
            <w:tcW w:w="282" w:type="dxa"/>
            <w:tcBorders>
              <w:top w:val="nil"/>
              <w:left w:val="nil"/>
              <w:bottom w:val="single" w:sz="4" w:space="0" w:color="C0C0C0"/>
              <w:right w:val="single" w:sz="4" w:space="0" w:color="C0C0C0"/>
            </w:tcBorders>
            <w:shd w:val="clear" w:color="000000" w:fill="D7EAD3"/>
            <w:vAlign w:val="center"/>
            <w:hideMark/>
          </w:tcPr>
          <w:p w14:paraId="361C705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0,53</w:t>
            </w:r>
          </w:p>
        </w:tc>
        <w:tc>
          <w:tcPr>
            <w:tcW w:w="282" w:type="dxa"/>
            <w:tcBorders>
              <w:top w:val="nil"/>
              <w:left w:val="nil"/>
              <w:bottom w:val="single" w:sz="4" w:space="0" w:color="C0C0C0"/>
              <w:right w:val="single" w:sz="4" w:space="0" w:color="C0C0C0"/>
            </w:tcBorders>
            <w:shd w:val="clear" w:color="000000" w:fill="D7EAD3"/>
            <w:vAlign w:val="center"/>
            <w:hideMark/>
          </w:tcPr>
          <w:p w14:paraId="7C0DFC9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0,53</w:t>
            </w:r>
          </w:p>
        </w:tc>
        <w:tc>
          <w:tcPr>
            <w:tcW w:w="25" w:type="dxa"/>
            <w:tcBorders>
              <w:top w:val="nil"/>
              <w:left w:val="nil"/>
              <w:bottom w:val="single" w:sz="4" w:space="0" w:color="C0C0C0"/>
              <w:right w:val="single" w:sz="4" w:space="0" w:color="C0C0C0"/>
            </w:tcBorders>
            <w:shd w:val="clear" w:color="000000" w:fill="D7EAD3"/>
            <w:vAlign w:val="center"/>
            <w:hideMark/>
          </w:tcPr>
          <w:p w14:paraId="3FA0F26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99" w:type="dxa"/>
            <w:tcBorders>
              <w:top w:val="nil"/>
              <w:left w:val="nil"/>
              <w:bottom w:val="single" w:sz="4" w:space="0" w:color="C0C0C0"/>
              <w:right w:val="single" w:sz="4" w:space="0" w:color="C0C0C0"/>
            </w:tcBorders>
            <w:shd w:val="clear" w:color="000000" w:fill="FFFFCC"/>
            <w:vAlign w:val="center"/>
            <w:hideMark/>
          </w:tcPr>
          <w:p w14:paraId="1C80D58E"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фактическому потреблению за 9 месяцев 2019 в пересчете на год</w:t>
            </w:r>
          </w:p>
        </w:tc>
        <w:tc>
          <w:tcPr>
            <w:tcW w:w="544" w:type="dxa"/>
            <w:tcBorders>
              <w:top w:val="nil"/>
              <w:left w:val="nil"/>
              <w:bottom w:val="single" w:sz="4" w:space="0" w:color="C0C0C0"/>
              <w:right w:val="single" w:sz="4" w:space="0" w:color="C0C0C0"/>
            </w:tcBorders>
            <w:shd w:val="clear" w:color="000000" w:fill="FFFFCC"/>
            <w:vAlign w:val="center"/>
            <w:hideMark/>
          </w:tcPr>
          <w:p w14:paraId="158D648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1,37</w:t>
            </w:r>
          </w:p>
        </w:tc>
        <w:tc>
          <w:tcPr>
            <w:tcW w:w="518" w:type="dxa"/>
            <w:tcBorders>
              <w:top w:val="nil"/>
              <w:left w:val="nil"/>
              <w:bottom w:val="single" w:sz="4" w:space="0" w:color="C0C0C0"/>
              <w:right w:val="single" w:sz="4" w:space="0" w:color="C0C0C0"/>
            </w:tcBorders>
            <w:shd w:val="clear" w:color="000000" w:fill="FFFFCC"/>
            <w:vAlign w:val="center"/>
            <w:hideMark/>
          </w:tcPr>
          <w:p w14:paraId="6C5674D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1,05</w:t>
            </w:r>
          </w:p>
        </w:tc>
        <w:tc>
          <w:tcPr>
            <w:tcW w:w="402" w:type="dxa"/>
            <w:tcBorders>
              <w:top w:val="nil"/>
              <w:left w:val="nil"/>
              <w:bottom w:val="single" w:sz="4" w:space="0" w:color="C0C0C0"/>
              <w:right w:val="single" w:sz="4" w:space="0" w:color="C0C0C0"/>
            </w:tcBorders>
            <w:shd w:val="clear" w:color="000000" w:fill="D7EAD3"/>
            <w:vAlign w:val="center"/>
            <w:hideMark/>
          </w:tcPr>
          <w:p w14:paraId="4BCE631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0,53</w:t>
            </w:r>
          </w:p>
        </w:tc>
        <w:tc>
          <w:tcPr>
            <w:tcW w:w="397" w:type="dxa"/>
            <w:tcBorders>
              <w:top w:val="nil"/>
              <w:left w:val="nil"/>
              <w:bottom w:val="single" w:sz="4" w:space="0" w:color="C0C0C0"/>
              <w:right w:val="single" w:sz="4" w:space="0" w:color="C0C0C0"/>
            </w:tcBorders>
            <w:shd w:val="clear" w:color="000000" w:fill="D7EAD3"/>
            <w:vAlign w:val="center"/>
            <w:hideMark/>
          </w:tcPr>
          <w:p w14:paraId="47BBEEF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0,53</w:t>
            </w:r>
          </w:p>
        </w:tc>
        <w:tc>
          <w:tcPr>
            <w:tcW w:w="434" w:type="dxa"/>
            <w:tcBorders>
              <w:top w:val="nil"/>
              <w:left w:val="nil"/>
              <w:bottom w:val="single" w:sz="4" w:space="0" w:color="C0C0C0"/>
              <w:right w:val="single" w:sz="4" w:space="0" w:color="C0C0C0"/>
            </w:tcBorders>
            <w:shd w:val="clear" w:color="000000" w:fill="FFFFCC"/>
            <w:vAlign w:val="center"/>
            <w:hideMark/>
          </w:tcPr>
          <w:p w14:paraId="0FCBB834"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удельному расходу, утвержденному ДПР</w:t>
            </w:r>
          </w:p>
        </w:tc>
        <w:tc>
          <w:tcPr>
            <w:tcW w:w="544" w:type="dxa"/>
            <w:tcBorders>
              <w:top w:val="nil"/>
              <w:left w:val="nil"/>
              <w:bottom w:val="single" w:sz="4" w:space="0" w:color="C0C0C0"/>
              <w:right w:val="single" w:sz="4" w:space="0" w:color="C0C0C0"/>
            </w:tcBorders>
            <w:shd w:val="clear" w:color="000000" w:fill="FFFFCC"/>
            <w:vAlign w:val="center"/>
            <w:hideMark/>
          </w:tcPr>
          <w:p w14:paraId="15664C0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1,37</w:t>
            </w:r>
          </w:p>
        </w:tc>
        <w:tc>
          <w:tcPr>
            <w:tcW w:w="518" w:type="dxa"/>
            <w:tcBorders>
              <w:top w:val="nil"/>
              <w:left w:val="nil"/>
              <w:bottom w:val="single" w:sz="4" w:space="0" w:color="C0C0C0"/>
              <w:right w:val="single" w:sz="4" w:space="0" w:color="C0C0C0"/>
            </w:tcBorders>
            <w:shd w:val="clear" w:color="000000" w:fill="FFFFCC"/>
            <w:vAlign w:val="center"/>
            <w:hideMark/>
          </w:tcPr>
          <w:p w14:paraId="107F77A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1,05</w:t>
            </w:r>
          </w:p>
        </w:tc>
        <w:tc>
          <w:tcPr>
            <w:tcW w:w="402" w:type="dxa"/>
            <w:tcBorders>
              <w:top w:val="nil"/>
              <w:left w:val="nil"/>
              <w:bottom w:val="single" w:sz="4" w:space="0" w:color="C0C0C0"/>
              <w:right w:val="single" w:sz="4" w:space="0" w:color="C0C0C0"/>
            </w:tcBorders>
            <w:shd w:val="clear" w:color="000000" w:fill="D7EAD3"/>
            <w:vAlign w:val="center"/>
            <w:hideMark/>
          </w:tcPr>
          <w:p w14:paraId="051EADC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0,53</w:t>
            </w:r>
          </w:p>
        </w:tc>
        <w:tc>
          <w:tcPr>
            <w:tcW w:w="397" w:type="dxa"/>
            <w:tcBorders>
              <w:top w:val="nil"/>
              <w:left w:val="nil"/>
              <w:bottom w:val="single" w:sz="4" w:space="0" w:color="C0C0C0"/>
              <w:right w:val="single" w:sz="4" w:space="0" w:color="C0C0C0"/>
            </w:tcBorders>
            <w:shd w:val="clear" w:color="000000" w:fill="D7EAD3"/>
            <w:vAlign w:val="center"/>
            <w:hideMark/>
          </w:tcPr>
          <w:p w14:paraId="04FD1F7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0,53</w:t>
            </w:r>
          </w:p>
        </w:tc>
        <w:tc>
          <w:tcPr>
            <w:tcW w:w="434" w:type="dxa"/>
            <w:tcBorders>
              <w:top w:val="nil"/>
              <w:left w:val="nil"/>
              <w:bottom w:val="single" w:sz="4" w:space="0" w:color="C0C0C0"/>
              <w:right w:val="single" w:sz="4" w:space="0" w:color="C0C0C0"/>
            </w:tcBorders>
            <w:shd w:val="clear" w:color="000000" w:fill="FFFFCC"/>
            <w:vAlign w:val="center"/>
            <w:hideMark/>
          </w:tcPr>
          <w:p w14:paraId="7DAC8A84"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удельному расходу, утвержденному ДПР</w:t>
            </w:r>
          </w:p>
        </w:tc>
      </w:tr>
      <w:tr w:rsidR="006B4C92" w:rsidRPr="006B4C92" w14:paraId="6CFD3A85" w14:textId="77777777" w:rsidTr="006B4C92">
        <w:trPr>
          <w:trHeight w:val="300"/>
          <w:jc w:val="center"/>
        </w:trPr>
        <w:tc>
          <w:tcPr>
            <w:tcW w:w="67" w:type="dxa"/>
            <w:tcBorders>
              <w:top w:val="nil"/>
              <w:left w:val="nil"/>
              <w:bottom w:val="nil"/>
              <w:right w:val="nil"/>
            </w:tcBorders>
            <w:shd w:val="clear" w:color="000000" w:fill="FABF8F"/>
            <w:noWrap/>
            <w:vAlign w:val="center"/>
            <w:hideMark/>
          </w:tcPr>
          <w:p w14:paraId="56A4421C"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ЭР</w:t>
            </w:r>
          </w:p>
        </w:tc>
        <w:tc>
          <w:tcPr>
            <w:tcW w:w="56" w:type="dxa"/>
            <w:tcBorders>
              <w:top w:val="nil"/>
              <w:left w:val="nil"/>
              <w:bottom w:val="nil"/>
              <w:right w:val="nil"/>
            </w:tcBorders>
            <w:shd w:val="clear" w:color="auto" w:fill="auto"/>
            <w:vAlign w:val="center"/>
            <w:hideMark/>
          </w:tcPr>
          <w:p w14:paraId="76890DBA" w14:textId="77777777" w:rsidR="006B4C92" w:rsidRPr="006B4C92" w:rsidRDefault="006B4C92" w:rsidP="006B4C92">
            <w:pPr>
              <w:rPr>
                <w:rFonts w:ascii="Tahoma" w:hAnsi="Tahoma" w:cs="Tahoma"/>
                <w:b/>
                <w:bCs/>
                <w:color w:val="000000"/>
                <w:sz w:val="9"/>
                <w:szCs w:val="9"/>
                <w:lang w:eastAsia="ru-RU"/>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02E08572"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3.3.4.1</w:t>
            </w:r>
          </w:p>
        </w:tc>
        <w:tc>
          <w:tcPr>
            <w:tcW w:w="1591" w:type="dxa"/>
            <w:tcBorders>
              <w:top w:val="nil"/>
              <w:left w:val="nil"/>
              <w:bottom w:val="single" w:sz="4" w:space="0" w:color="C0C0C0"/>
              <w:right w:val="single" w:sz="4" w:space="0" w:color="C0C0C0"/>
            </w:tcBorders>
            <w:shd w:val="clear" w:color="auto" w:fill="auto"/>
            <w:vAlign w:val="center"/>
            <w:hideMark/>
          </w:tcPr>
          <w:p w14:paraId="7A6C170A" w14:textId="77777777" w:rsidR="006B4C92" w:rsidRPr="006B4C92" w:rsidRDefault="006B4C92" w:rsidP="006B4C92">
            <w:pPr>
              <w:ind w:firstLineChars="300" w:firstLine="271"/>
              <w:rPr>
                <w:rFonts w:ascii="Tahoma" w:hAnsi="Tahoma" w:cs="Tahoma"/>
                <w:b/>
                <w:bCs/>
                <w:sz w:val="9"/>
                <w:szCs w:val="9"/>
                <w:lang w:eastAsia="ru-RU"/>
              </w:rPr>
            </w:pPr>
            <w:r w:rsidRPr="006B4C92">
              <w:rPr>
                <w:rFonts w:ascii="Tahoma" w:hAnsi="Tahoma" w:cs="Tahoma"/>
                <w:b/>
                <w:bCs/>
                <w:sz w:val="9"/>
                <w:szCs w:val="9"/>
                <w:lang w:eastAsia="ru-RU"/>
              </w:rPr>
              <w:t xml:space="preserve">Энергия ВН (110 </w:t>
            </w:r>
            <w:proofErr w:type="spellStart"/>
            <w:r w:rsidRPr="006B4C92">
              <w:rPr>
                <w:rFonts w:ascii="Tahoma" w:hAnsi="Tahoma" w:cs="Tahoma"/>
                <w:b/>
                <w:bCs/>
                <w:sz w:val="9"/>
                <w:szCs w:val="9"/>
                <w:lang w:eastAsia="ru-RU"/>
              </w:rPr>
              <w:t>кВ</w:t>
            </w:r>
            <w:proofErr w:type="spellEnd"/>
            <w:r w:rsidRPr="006B4C92">
              <w:rPr>
                <w:rFonts w:ascii="Tahoma" w:hAnsi="Tahoma" w:cs="Tahoma"/>
                <w:b/>
                <w:bCs/>
                <w:sz w:val="9"/>
                <w:szCs w:val="9"/>
                <w:lang w:eastAsia="ru-RU"/>
              </w:rPr>
              <w:t xml:space="preserve"> и выше)</w:t>
            </w:r>
          </w:p>
        </w:tc>
        <w:tc>
          <w:tcPr>
            <w:tcW w:w="270" w:type="dxa"/>
            <w:tcBorders>
              <w:top w:val="nil"/>
              <w:left w:val="nil"/>
              <w:bottom w:val="single" w:sz="4" w:space="0" w:color="C0C0C0"/>
              <w:right w:val="single" w:sz="4" w:space="0" w:color="C0C0C0"/>
            </w:tcBorders>
            <w:shd w:val="clear" w:color="auto" w:fill="auto"/>
            <w:vAlign w:val="center"/>
            <w:hideMark/>
          </w:tcPr>
          <w:p w14:paraId="1FBCD66B" w14:textId="77777777" w:rsidR="006B4C92" w:rsidRPr="006B4C92" w:rsidRDefault="006B4C92" w:rsidP="006B4C92">
            <w:pPr>
              <w:jc w:val="center"/>
              <w:rPr>
                <w:rFonts w:ascii="Tahoma" w:hAnsi="Tahoma" w:cs="Tahoma"/>
                <w:b/>
                <w:bCs/>
                <w:sz w:val="9"/>
                <w:szCs w:val="9"/>
                <w:lang w:eastAsia="ru-RU"/>
              </w:rPr>
            </w:pPr>
            <w:proofErr w:type="spellStart"/>
            <w:r w:rsidRPr="006B4C92">
              <w:rPr>
                <w:rFonts w:ascii="Tahoma" w:hAnsi="Tahoma" w:cs="Tahoma"/>
                <w:b/>
                <w:bCs/>
                <w:sz w:val="9"/>
                <w:szCs w:val="9"/>
                <w:lang w:eastAsia="ru-RU"/>
              </w:rPr>
              <w:t>тыс</w:t>
            </w:r>
            <w:proofErr w:type="spellEnd"/>
            <w:r w:rsidRPr="006B4C92">
              <w:rPr>
                <w:rFonts w:ascii="Tahoma" w:hAnsi="Tahoma" w:cs="Tahoma"/>
                <w:b/>
                <w:bCs/>
                <w:sz w:val="9"/>
                <w:szCs w:val="9"/>
                <w:lang w:eastAsia="ru-RU"/>
              </w:rPr>
              <w:t xml:space="preserve"> </w:t>
            </w:r>
            <w:proofErr w:type="spellStart"/>
            <w:r w:rsidRPr="006B4C92">
              <w:rPr>
                <w:rFonts w:ascii="Tahoma" w:hAnsi="Tahoma" w:cs="Tahoma"/>
                <w:b/>
                <w:bCs/>
                <w:sz w:val="9"/>
                <w:szCs w:val="9"/>
                <w:lang w:eastAsia="ru-RU"/>
              </w:rPr>
              <w:t>руб</w:t>
            </w:r>
            <w:proofErr w:type="spellEnd"/>
          </w:p>
        </w:tc>
        <w:tc>
          <w:tcPr>
            <w:tcW w:w="394" w:type="dxa"/>
            <w:tcBorders>
              <w:top w:val="nil"/>
              <w:left w:val="nil"/>
              <w:bottom w:val="single" w:sz="4" w:space="0" w:color="C0C0C0"/>
              <w:right w:val="single" w:sz="4" w:space="0" w:color="C0C0C0"/>
            </w:tcBorders>
            <w:shd w:val="clear" w:color="000000" w:fill="D7EAD3"/>
            <w:vAlign w:val="center"/>
            <w:hideMark/>
          </w:tcPr>
          <w:p w14:paraId="2A7A9420"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12 548,02</w:t>
            </w:r>
          </w:p>
        </w:tc>
        <w:tc>
          <w:tcPr>
            <w:tcW w:w="279" w:type="dxa"/>
            <w:tcBorders>
              <w:top w:val="nil"/>
              <w:left w:val="nil"/>
              <w:bottom w:val="single" w:sz="4" w:space="0" w:color="C0C0C0"/>
              <w:right w:val="single" w:sz="4" w:space="0" w:color="C0C0C0"/>
            </w:tcBorders>
            <w:shd w:val="clear" w:color="000000" w:fill="D7EAD3"/>
            <w:vAlign w:val="center"/>
            <w:hideMark/>
          </w:tcPr>
          <w:p w14:paraId="3B914D84"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13 759,29</w:t>
            </w:r>
          </w:p>
        </w:tc>
        <w:tc>
          <w:tcPr>
            <w:tcW w:w="394" w:type="dxa"/>
            <w:tcBorders>
              <w:top w:val="nil"/>
              <w:left w:val="nil"/>
              <w:bottom w:val="single" w:sz="4" w:space="0" w:color="C0C0C0"/>
              <w:right w:val="single" w:sz="4" w:space="0" w:color="C0C0C0"/>
            </w:tcBorders>
            <w:shd w:val="clear" w:color="000000" w:fill="D7EAD3"/>
            <w:vAlign w:val="center"/>
            <w:hideMark/>
          </w:tcPr>
          <w:p w14:paraId="50579C24"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16 259,57</w:t>
            </w:r>
          </w:p>
        </w:tc>
        <w:tc>
          <w:tcPr>
            <w:tcW w:w="356" w:type="dxa"/>
            <w:tcBorders>
              <w:top w:val="nil"/>
              <w:left w:val="nil"/>
              <w:bottom w:val="single" w:sz="4" w:space="0" w:color="C0C0C0"/>
              <w:right w:val="single" w:sz="4" w:space="0" w:color="C0C0C0"/>
            </w:tcBorders>
            <w:shd w:val="clear" w:color="000000" w:fill="D7EAD3"/>
            <w:vAlign w:val="center"/>
            <w:hideMark/>
          </w:tcPr>
          <w:p w14:paraId="4C0DED17"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15 136,94</w:t>
            </w:r>
          </w:p>
        </w:tc>
        <w:tc>
          <w:tcPr>
            <w:tcW w:w="408" w:type="dxa"/>
            <w:tcBorders>
              <w:top w:val="nil"/>
              <w:left w:val="nil"/>
              <w:bottom w:val="single" w:sz="4" w:space="0" w:color="C0C0C0"/>
              <w:right w:val="single" w:sz="4" w:space="0" w:color="C0C0C0"/>
            </w:tcBorders>
            <w:shd w:val="clear" w:color="000000" w:fill="D7EAD3"/>
            <w:vAlign w:val="center"/>
            <w:hideMark/>
          </w:tcPr>
          <w:p w14:paraId="4D4D674B"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14 754,06</w:t>
            </w:r>
          </w:p>
        </w:tc>
        <w:tc>
          <w:tcPr>
            <w:tcW w:w="282" w:type="dxa"/>
            <w:tcBorders>
              <w:top w:val="nil"/>
              <w:left w:val="nil"/>
              <w:bottom w:val="single" w:sz="4" w:space="0" w:color="C0C0C0"/>
              <w:right w:val="single" w:sz="4" w:space="0" w:color="C0C0C0"/>
            </w:tcBorders>
            <w:shd w:val="clear" w:color="000000" w:fill="D7EAD3"/>
            <w:vAlign w:val="center"/>
            <w:hideMark/>
          </w:tcPr>
          <w:p w14:paraId="2D807D37"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7 377,03</w:t>
            </w:r>
          </w:p>
        </w:tc>
        <w:tc>
          <w:tcPr>
            <w:tcW w:w="282" w:type="dxa"/>
            <w:tcBorders>
              <w:top w:val="nil"/>
              <w:left w:val="nil"/>
              <w:bottom w:val="single" w:sz="4" w:space="0" w:color="C0C0C0"/>
              <w:right w:val="single" w:sz="4" w:space="0" w:color="C0C0C0"/>
            </w:tcBorders>
            <w:shd w:val="clear" w:color="000000" w:fill="D7EAD3"/>
            <w:vAlign w:val="center"/>
            <w:hideMark/>
          </w:tcPr>
          <w:p w14:paraId="35508012"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7 377,03</w:t>
            </w:r>
          </w:p>
        </w:tc>
        <w:tc>
          <w:tcPr>
            <w:tcW w:w="25" w:type="dxa"/>
            <w:tcBorders>
              <w:top w:val="nil"/>
              <w:left w:val="nil"/>
              <w:bottom w:val="single" w:sz="4" w:space="0" w:color="C0C0C0"/>
              <w:right w:val="single" w:sz="4" w:space="0" w:color="C0C0C0"/>
            </w:tcBorders>
            <w:shd w:val="clear" w:color="000000" w:fill="D7EAD3"/>
            <w:vAlign w:val="center"/>
            <w:hideMark/>
          </w:tcPr>
          <w:p w14:paraId="6C4E0B40"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99" w:type="dxa"/>
            <w:tcBorders>
              <w:top w:val="nil"/>
              <w:left w:val="nil"/>
              <w:bottom w:val="single" w:sz="4" w:space="0" w:color="C0C0C0"/>
              <w:right w:val="single" w:sz="4" w:space="0" w:color="C0C0C0"/>
            </w:tcBorders>
            <w:shd w:val="clear" w:color="000000" w:fill="FFFFCC"/>
            <w:vAlign w:val="center"/>
            <w:hideMark/>
          </w:tcPr>
          <w:p w14:paraId="091298DB"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544" w:type="dxa"/>
            <w:tcBorders>
              <w:top w:val="nil"/>
              <w:left w:val="nil"/>
              <w:bottom w:val="single" w:sz="4" w:space="0" w:color="C0C0C0"/>
              <w:right w:val="single" w:sz="4" w:space="0" w:color="C0C0C0"/>
            </w:tcBorders>
            <w:shd w:val="clear" w:color="000000" w:fill="D7EAD3"/>
            <w:vAlign w:val="center"/>
            <w:hideMark/>
          </w:tcPr>
          <w:p w14:paraId="297EADC0"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15 742,42</w:t>
            </w:r>
          </w:p>
        </w:tc>
        <w:tc>
          <w:tcPr>
            <w:tcW w:w="518" w:type="dxa"/>
            <w:tcBorders>
              <w:top w:val="nil"/>
              <w:left w:val="nil"/>
              <w:bottom w:val="single" w:sz="4" w:space="0" w:color="C0C0C0"/>
              <w:right w:val="single" w:sz="4" w:space="0" w:color="C0C0C0"/>
            </w:tcBorders>
            <w:shd w:val="clear" w:color="000000" w:fill="D7EAD3"/>
            <w:vAlign w:val="center"/>
            <w:hideMark/>
          </w:tcPr>
          <w:p w14:paraId="7BDC6E52"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15 358,98</w:t>
            </w:r>
          </w:p>
        </w:tc>
        <w:tc>
          <w:tcPr>
            <w:tcW w:w="402" w:type="dxa"/>
            <w:tcBorders>
              <w:top w:val="nil"/>
              <w:left w:val="nil"/>
              <w:bottom w:val="single" w:sz="4" w:space="0" w:color="C0C0C0"/>
              <w:right w:val="single" w:sz="4" w:space="0" w:color="C0C0C0"/>
            </w:tcBorders>
            <w:shd w:val="clear" w:color="000000" w:fill="D7EAD3"/>
            <w:vAlign w:val="center"/>
            <w:hideMark/>
          </w:tcPr>
          <w:p w14:paraId="52813C3F"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7 679,49</w:t>
            </w:r>
          </w:p>
        </w:tc>
        <w:tc>
          <w:tcPr>
            <w:tcW w:w="397" w:type="dxa"/>
            <w:tcBorders>
              <w:top w:val="nil"/>
              <w:left w:val="nil"/>
              <w:bottom w:val="single" w:sz="4" w:space="0" w:color="C0C0C0"/>
              <w:right w:val="single" w:sz="4" w:space="0" w:color="C0C0C0"/>
            </w:tcBorders>
            <w:shd w:val="clear" w:color="000000" w:fill="D7EAD3"/>
            <w:vAlign w:val="center"/>
            <w:hideMark/>
          </w:tcPr>
          <w:p w14:paraId="42F10B7D"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7 679,49</w:t>
            </w:r>
          </w:p>
        </w:tc>
        <w:tc>
          <w:tcPr>
            <w:tcW w:w="434" w:type="dxa"/>
            <w:tcBorders>
              <w:top w:val="nil"/>
              <w:left w:val="nil"/>
              <w:bottom w:val="single" w:sz="4" w:space="0" w:color="C0C0C0"/>
              <w:right w:val="single" w:sz="4" w:space="0" w:color="C0C0C0"/>
            </w:tcBorders>
            <w:shd w:val="clear" w:color="000000" w:fill="FFFFCC"/>
            <w:vAlign w:val="center"/>
            <w:hideMark/>
          </w:tcPr>
          <w:p w14:paraId="345282A4"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544" w:type="dxa"/>
            <w:tcBorders>
              <w:top w:val="nil"/>
              <w:left w:val="nil"/>
              <w:bottom w:val="single" w:sz="4" w:space="0" w:color="C0C0C0"/>
              <w:right w:val="single" w:sz="4" w:space="0" w:color="C0C0C0"/>
            </w:tcBorders>
            <w:shd w:val="clear" w:color="000000" w:fill="D7EAD3"/>
            <w:vAlign w:val="center"/>
            <w:hideMark/>
          </w:tcPr>
          <w:p w14:paraId="5C6AAB50"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16 372,12</w:t>
            </w:r>
          </w:p>
        </w:tc>
        <w:tc>
          <w:tcPr>
            <w:tcW w:w="518" w:type="dxa"/>
            <w:tcBorders>
              <w:top w:val="nil"/>
              <w:left w:val="nil"/>
              <w:bottom w:val="single" w:sz="4" w:space="0" w:color="C0C0C0"/>
              <w:right w:val="single" w:sz="4" w:space="0" w:color="C0C0C0"/>
            </w:tcBorders>
            <w:shd w:val="clear" w:color="000000" w:fill="D7EAD3"/>
            <w:vAlign w:val="center"/>
            <w:hideMark/>
          </w:tcPr>
          <w:p w14:paraId="033AFED2"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15 973,34</w:t>
            </w:r>
          </w:p>
        </w:tc>
        <w:tc>
          <w:tcPr>
            <w:tcW w:w="402" w:type="dxa"/>
            <w:tcBorders>
              <w:top w:val="nil"/>
              <w:left w:val="nil"/>
              <w:bottom w:val="single" w:sz="4" w:space="0" w:color="C0C0C0"/>
              <w:right w:val="single" w:sz="4" w:space="0" w:color="C0C0C0"/>
            </w:tcBorders>
            <w:shd w:val="clear" w:color="000000" w:fill="D7EAD3"/>
            <w:vAlign w:val="center"/>
            <w:hideMark/>
          </w:tcPr>
          <w:p w14:paraId="094E8134"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7 986,67</w:t>
            </w:r>
          </w:p>
        </w:tc>
        <w:tc>
          <w:tcPr>
            <w:tcW w:w="397" w:type="dxa"/>
            <w:tcBorders>
              <w:top w:val="nil"/>
              <w:left w:val="nil"/>
              <w:bottom w:val="single" w:sz="4" w:space="0" w:color="C0C0C0"/>
              <w:right w:val="single" w:sz="4" w:space="0" w:color="C0C0C0"/>
            </w:tcBorders>
            <w:shd w:val="clear" w:color="000000" w:fill="D7EAD3"/>
            <w:vAlign w:val="center"/>
            <w:hideMark/>
          </w:tcPr>
          <w:p w14:paraId="23BF633D"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7 986,67</w:t>
            </w:r>
          </w:p>
        </w:tc>
        <w:tc>
          <w:tcPr>
            <w:tcW w:w="434" w:type="dxa"/>
            <w:tcBorders>
              <w:top w:val="nil"/>
              <w:left w:val="nil"/>
              <w:bottom w:val="single" w:sz="4" w:space="0" w:color="C0C0C0"/>
              <w:right w:val="single" w:sz="4" w:space="0" w:color="C0C0C0"/>
            </w:tcBorders>
            <w:shd w:val="clear" w:color="000000" w:fill="FFFFCC"/>
            <w:vAlign w:val="center"/>
            <w:hideMark/>
          </w:tcPr>
          <w:p w14:paraId="004EE03D"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r>
      <w:tr w:rsidR="006B4C92" w:rsidRPr="006B4C92" w14:paraId="564F92AC" w14:textId="77777777" w:rsidTr="006B4C92">
        <w:trPr>
          <w:trHeight w:val="280"/>
          <w:jc w:val="center"/>
        </w:trPr>
        <w:tc>
          <w:tcPr>
            <w:tcW w:w="67" w:type="dxa"/>
            <w:tcBorders>
              <w:top w:val="nil"/>
              <w:left w:val="nil"/>
              <w:bottom w:val="nil"/>
              <w:right w:val="nil"/>
            </w:tcBorders>
            <w:shd w:val="clear" w:color="000000" w:fill="FABF8F"/>
            <w:noWrap/>
            <w:vAlign w:val="center"/>
            <w:hideMark/>
          </w:tcPr>
          <w:p w14:paraId="49BAE4E9"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lastRenderedPageBreak/>
              <w:t>ЭР</w:t>
            </w:r>
          </w:p>
        </w:tc>
        <w:tc>
          <w:tcPr>
            <w:tcW w:w="56" w:type="dxa"/>
            <w:tcBorders>
              <w:top w:val="nil"/>
              <w:left w:val="nil"/>
              <w:bottom w:val="nil"/>
              <w:right w:val="nil"/>
            </w:tcBorders>
            <w:shd w:val="clear" w:color="auto" w:fill="auto"/>
            <w:vAlign w:val="center"/>
            <w:hideMark/>
          </w:tcPr>
          <w:p w14:paraId="21EC8E25" w14:textId="77777777" w:rsidR="006B4C92" w:rsidRPr="006B4C92" w:rsidRDefault="006B4C92" w:rsidP="006B4C92">
            <w:pPr>
              <w:rPr>
                <w:rFonts w:ascii="Tahoma" w:hAnsi="Tahoma" w:cs="Tahoma"/>
                <w:b/>
                <w:bCs/>
                <w:color w:val="000000"/>
                <w:sz w:val="9"/>
                <w:szCs w:val="9"/>
                <w:lang w:eastAsia="ru-RU"/>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0B15F09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3.3.4.1.1</w:t>
            </w:r>
          </w:p>
        </w:tc>
        <w:tc>
          <w:tcPr>
            <w:tcW w:w="1591" w:type="dxa"/>
            <w:tcBorders>
              <w:top w:val="nil"/>
              <w:left w:val="nil"/>
              <w:bottom w:val="single" w:sz="4" w:space="0" w:color="C0C0C0"/>
              <w:right w:val="single" w:sz="4" w:space="0" w:color="C0C0C0"/>
            </w:tcBorders>
            <w:shd w:val="clear" w:color="auto" w:fill="auto"/>
            <w:vAlign w:val="center"/>
            <w:hideMark/>
          </w:tcPr>
          <w:p w14:paraId="63BABD52" w14:textId="77777777" w:rsidR="006B4C92" w:rsidRPr="006B4C92" w:rsidRDefault="006B4C92" w:rsidP="006B4C92">
            <w:pPr>
              <w:ind w:firstLineChars="400" w:firstLine="360"/>
              <w:rPr>
                <w:rFonts w:ascii="Tahoma" w:hAnsi="Tahoma" w:cs="Tahoma"/>
                <w:sz w:val="9"/>
                <w:szCs w:val="9"/>
                <w:lang w:eastAsia="ru-RU"/>
              </w:rPr>
            </w:pPr>
            <w:r w:rsidRPr="006B4C92">
              <w:rPr>
                <w:rFonts w:ascii="Tahoma" w:hAnsi="Tahoma" w:cs="Tahoma"/>
                <w:sz w:val="9"/>
                <w:szCs w:val="9"/>
                <w:lang w:eastAsia="ru-RU"/>
              </w:rPr>
              <w:t>Тариф на энергию</w:t>
            </w:r>
          </w:p>
        </w:tc>
        <w:tc>
          <w:tcPr>
            <w:tcW w:w="270" w:type="dxa"/>
            <w:tcBorders>
              <w:top w:val="nil"/>
              <w:left w:val="nil"/>
              <w:bottom w:val="single" w:sz="4" w:space="0" w:color="C0C0C0"/>
              <w:right w:val="single" w:sz="4" w:space="0" w:color="C0C0C0"/>
            </w:tcBorders>
            <w:shd w:val="clear" w:color="auto" w:fill="auto"/>
            <w:vAlign w:val="center"/>
            <w:hideMark/>
          </w:tcPr>
          <w:p w14:paraId="0DFDDA0B"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руб</w:t>
            </w:r>
            <w:proofErr w:type="spellEnd"/>
            <w:r w:rsidRPr="006B4C92">
              <w:rPr>
                <w:rFonts w:ascii="Tahoma" w:hAnsi="Tahoma" w:cs="Tahoma"/>
                <w:sz w:val="9"/>
                <w:szCs w:val="9"/>
                <w:lang w:eastAsia="ru-RU"/>
              </w:rPr>
              <w:t>/</w:t>
            </w:r>
            <w:proofErr w:type="spellStart"/>
            <w:r w:rsidRPr="006B4C92">
              <w:rPr>
                <w:rFonts w:ascii="Tahoma" w:hAnsi="Tahoma" w:cs="Tahoma"/>
                <w:sz w:val="9"/>
                <w:szCs w:val="9"/>
                <w:lang w:eastAsia="ru-RU"/>
              </w:rPr>
              <w:t>кВт.ч</w:t>
            </w:r>
            <w:proofErr w:type="spellEnd"/>
          </w:p>
        </w:tc>
        <w:tc>
          <w:tcPr>
            <w:tcW w:w="394" w:type="dxa"/>
            <w:tcBorders>
              <w:top w:val="nil"/>
              <w:left w:val="nil"/>
              <w:bottom w:val="single" w:sz="4" w:space="0" w:color="C0C0C0"/>
              <w:right w:val="single" w:sz="4" w:space="0" w:color="C0C0C0"/>
            </w:tcBorders>
            <w:shd w:val="clear" w:color="000000" w:fill="FFFFCC"/>
            <w:vAlign w:val="center"/>
            <w:hideMark/>
          </w:tcPr>
          <w:p w14:paraId="5EA2970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2,10</w:t>
            </w:r>
          </w:p>
        </w:tc>
        <w:tc>
          <w:tcPr>
            <w:tcW w:w="279" w:type="dxa"/>
            <w:tcBorders>
              <w:top w:val="nil"/>
              <w:left w:val="nil"/>
              <w:bottom w:val="single" w:sz="4" w:space="0" w:color="C0C0C0"/>
              <w:right w:val="single" w:sz="4" w:space="0" w:color="C0C0C0"/>
            </w:tcBorders>
            <w:shd w:val="clear" w:color="000000" w:fill="FFFFCC"/>
            <w:vAlign w:val="center"/>
            <w:hideMark/>
          </w:tcPr>
          <w:p w14:paraId="1E881EB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2,21</w:t>
            </w:r>
          </w:p>
        </w:tc>
        <w:tc>
          <w:tcPr>
            <w:tcW w:w="394" w:type="dxa"/>
            <w:tcBorders>
              <w:top w:val="nil"/>
              <w:left w:val="nil"/>
              <w:bottom w:val="single" w:sz="4" w:space="0" w:color="C0C0C0"/>
              <w:right w:val="single" w:sz="4" w:space="0" w:color="C0C0C0"/>
            </w:tcBorders>
            <w:shd w:val="clear" w:color="000000" w:fill="FFFFCC"/>
            <w:vAlign w:val="center"/>
            <w:hideMark/>
          </w:tcPr>
          <w:p w14:paraId="670F170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2,39</w:t>
            </w:r>
          </w:p>
        </w:tc>
        <w:tc>
          <w:tcPr>
            <w:tcW w:w="356" w:type="dxa"/>
            <w:tcBorders>
              <w:top w:val="nil"/>
              <w:left w:val="nil"/>
              <w:bottom w:val="single" w:sz="4" w:space="0" w:color="C0C0C0"/>
              <w:right w:val="single" w:sz="4" w:space="0" w:color="C0C0C0"/>
            </w:tcBorders>
            <w:shd w:val="clear" w:color="000000" w:fill="FFFFCC"/>
            <w:vAlign w:val="center"/>
            <w:hideMark/>
          </w:tcPr>
          <w:p w14:paraId="48F3BC3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2,43</w:t>
            </w:r>
          </w:p>
        </w:tc>
        <w:tc>
          <w:tcPr>
            <w:tcW w:w="408" w:type="dxa"/>
            <w:tcBorders>
              <w:top w:val="nil"/>
              <w:left w:val="nil"/>
              <w:bottom w:val="single" w:sz="4" w:space="0" w:color="C0C0C0"/>
              <w:right w:val="single" w:sz="4" w:space="0" w:color="C0C0C0"/>
            </w:tcBorders>
            <w:shd w:val="clear" w:color="000000" w:fill="FFFFCC"/>
            <w:vAlign w:val="center"/>
            <w:hideMark/>
          </w:tcPr>
          <w:p w14:paraId="49876A4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2,47</w:t>
            </w:r>
          </w:p>
        </w:tc>
        <w:tc>
          <w:tcPr>
            <w:tcW w:w="282" w:type="dxa"/>
            <w:tcBorders>
              <w:top w:val="nil"/>
              <w:left w:val="nil"/>
              <w:bottom w:val="single" w:sz="4" w:space="0" w:color="C0C0C0"/>
              <w:right w:val="single" w:sz="4" w:space="0" w:color="C0C0C0"/>
            </w:tcBorders>
            <w:shd w:val="clear" w:color="000000" w:fill="D7EAD3"/>
            <w:vAlign w:val="center"/>
            <w:hideMark/>
          </w:tcPr>
          <w:p w14:paraId="6B062F9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2,47</w:t>
            </w:r>
          </w:p>
        </w:tc>
        <w:tc>
          <w:tcPr>
            <w:tcW w:w="282" w:type="dxa"/>
            <w:tcBorders>
              <w:top w:val="nil"/>
              <w:left w:val="nil"/>
              <w:bottom w:val="single" w:sz="4" w:space="0" w:color="C0C0C0"/>
              <w:right w:val="single" w:sz="4" w:space="0" w:color="C0C0C0"/>
            </w:tcBorders>
            <w:shd w:val="clear" w:color="000000" w:fill="D7EAD3"/>
            <w:vAlign w:val="center"/>
            <w:hideMark/>
          </w:tcPr>
          <w:p w14:paraId="675D8ED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2,47</w:t>
            </w:r>
          </w:p>
        </w:tc>
        <w:tc>
          <w:tcPr>
            <w:tcW w:w="25" w:type="dxa"/>
            <w:tcBorders>
              <w:top w:val="nil"/>
              <w:left w:val="nil"/>
              <w:bottom w:val="single" w:sz="4" w:space="0" w:color="C0C0C0"/>
              <w:right w:val="single" w:sz="4" w:space="0" w:color="C0C0C0"/>
            </w:tcBorders>
            <w:shd w:val="clear" w:color="000000" w:fill="D7EAD3"/>
            <w:vAlign w:val="center"/>
            <w:hideMark/>
          </w:tcPr>
          <w:p w14:paraId="0B3DFB9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99" w:type="dxa"/>
            <w:tcBorders>
              <w:top w:val="nil"/>
              <w:left w:val="nil"/>
              <w:bottom w:val="single" w:sz="4" w:space="0" w:color="C0C0C0"/>
              <w:right w:val="single" w:sz="4" w:space="0" w:color="C0C0C0"/>
            </w:tcBorders>
            <w:shd w:val="clear" w:color="000000" w:fill="FFFFCC"/>
            <w:vAlign w:val="center"/>
            <w:hideMark/>
          </w:tcPr>
          <w:p w14:paraId="63E8B042"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средневзвешенному тарифу за 9 месяцев 2019 г. с учетом индекса на 2020г. (104,8%)</w:t>
            </w:r>
          </w:p>
        </w:tc>
        <w:tc>
          <w:tcPr>
            <w:tcW w:w="544" w:type="dxa"/>
            <w:tcBorders>
              <w:top w:val="nil"/>
              <w:left w:val="nil"/>
              <w:bottom w:val="single" w:sz="4" w:space="0" w:color="C0C0C0"/>
              <w:right w:val="single" w:sz="4" w:space="0" w:color="C0C0C0"/>
            </w:tcBorders>
            <w:shd w:val="clear" w:color="000000" w:fill="FFFFCC"/>
            <w:vAlign w:val="center"/>
            <w:hideMark/>
          </w:tcPr>
          <w:p w14:paraId="70BEB1D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2,53</w:t>
            </w:r>
          </w:p>
        </w:tc>
        <w:tc>
          <w:tcPr>
            <w:tcW w:w="518" w:type="dxa"/>
            <w:tcBorders>
              <w:top w:val="nil"/>
              <w:left w:val="nil"/>
              <w:bottom w:val="single" w:sz="4" w:space="0" w:color="C0C0C0"/>
              <w:right w:val="single" w:sz="4" w:space="0" w:color="C0C0C0"/>
            </w:tcBorders>
            <w:shd w:val="clear" w:color="000000" w:fill="FFFFCC"/>
            <w:vAlign w:val="center"/>
            <w:hideMark/>
          </w:tcPr>
          <w:p w14:paraId="5EBA359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2,57</w:t>
            </w:r>
          </w:p>
        </w:tc>
        <w:tc>
          <w:tcPr>
            <w:tcW w:w="402" w:type="dxa"/>
            <w:tcBorders>
              <w:top w:val="nil"/>
              <w:left w:val="nil"/>
              <w:bottom w:val="single" w:sz="4" w:space="0" w:color="C0C0C0"/>
              <w:right w:val="single" w:sz="4" w:space="0" w:color="C0C0C0"/>
            </w:tcBorders>
            <w:shd w:val="clear" w:color="000000" w:fill="D7EAD3"/>
            <w:vAlign w:val="center"/>
            <w:hideMark/>
          </w:tcPr>
          <w:p w14:paraId="28A7A91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2,57</w:t>
            </w:r>
          </w:p>
        </w:tc>
        <w:tc>
          <w:tcPr>
            <w:tcW w:w="397" w:type="dxa"/>
            <w:tcBorders>
              <w:top w:val="nil"/>
              <w:left w:val="nil"/>
              <w:bottom w:val="single" w:sz="4" w:space="0" w:color="C0C0C0"/>
              <w:right w:val="single" w:sz="4" w:space="0" w:color="C0C0C0"/>
            </w:tcBorders>
            <w:shd w:val="clear" w:color="000000" w:fill="D7EAD3"/>
            <w:vAlign w:val="center"/>
            <w:hideMark/>
          </w:tcPr>
          <w:p w14:paraId="430DD3A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2,57</w:t>
            </w:r>
          </w:p>
        </w:tc>
        <w:tc>
          <w:tcPr>
            <w:tcW w:w="434" w:type="dxa"/>
            <w:tcBorders>
              <w:top w:val="nil"/>
              <w:left w:val="nil"/>
              <w:bottom w:val="single" w:sz="4" w:space="0" w:color="C0C0C0"/>
              <w:right w:val="single" w:sz="4" w:space="0" w:color="C0C0C0"/>
            </w:tcBorders>
            <w:shd w:val="clear" w:color="000000" w:fill="FFFFCC"/>
            <w:vAlign w:val="center"/>
            <w:hideMark/>
          </w:tcPr>
          <w:p w14:paraId="047CBB42"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тарифу 2020 года с учетом индекса роста цен производителя э/э на 2021 (104,1%)</w:t>
            </w:r>
          </w:p>
        </w:tc>
        <w:tc>
          <w:tcPr>
            <w:tcW w:w="544" w:type="dxa"/>
            <w:tcBorders>
              <w:top w:val="nil"/>
              <w:left w:val="nil"/>
              <w:bottom w:val="single" w:sz="4" w:space="0" w:color="C0C0C0"/>
              <w:right w:val="single" w:sz="4" w:space="0" w:color="C0C0C0"/>
            </w:tcBorders>
            <w:shd w:val="clear" w:color="000000" w:fill="FFFFCC"/>
            <w:vAlign w:val="center"/>
            <w:hideMark/>
          </w:tcPr>
          <w:p w14:paraId="4028787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2,63</w:t>
            </w:r>
          </w:p>
        </w:tc>
        <w:tc>
          <w:tcPr>
            <w:tcW w:w="518" w:type="dxa"/>
            <w:tcBorders>
              <w:top w:val="nil"/>
              <w:left w:val="nil"/>
              <w:bottom w:val="single" w:sz="4" w:space="0" w:color="C0C0C0"/>
              <w:right w:val="single" w:sz="4" w:space="0" w:color="C0C0C0"/>
            </w:tcBorders>
            <w:shd w:val="clear" w:color="000000" w:fill="FFFFCC"/>
            <w:vAlign w:val="center"/>
            <w:hideMark/>
          </w:tcPr>
          <w:p w14:paraId="6BA159F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2,67</w:t>
            </w:r>
          </w:p>
        </w:tc>
        <w:tc>
          <w:tcPr>
            <w:tcW w:w="402" w:type="dxa"/>
            <w:tcBorders>
              <w:top w:val="nil"/>
              <w:left w:val="nil"/>
              <w:bottom w:val="single" w:sz="4" w:space="0" w:color="C0C0C0"/>
              <w:right w:val="single" w:sz="4" w:space="0" w:color="C0C0C0"/>
            </w:tcBorders>
            <w:shd w:val="clear" w:color="000000" w:fill="D7EAD3"/>
            <w:vAlign w:val="center"/>
            <w:hideMark/>
          </w:tcPr>
          <w:p w14:paraId="2806686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2,67</w:t>
            </w:r>
          </w:p>
        </w:tc>
        <w:tc>
          <w:tcPr>
            <w:tcW w:w="397" w:type="dxa"/>
            <w:tcBorders>
              <w:top w:val="nil"/>
              <w:left w:val="nil"/>
              <w:bottom w:val="single" w:sz="4" w:space="0" w:color="C0C0C0"/>
              <w:right w:val="single" w:sz="4" w:space="0" w:color="C0C0C0"/>
            </w:tcBorders>
            <w:shd w:val="clear" w:color="000000" w:fill="D7EAD3"/>
            <w:vAlign w:val="center"/>
            <w:hideMark/>
          </w:tcPr>
          <w:p w14:paraId="18DFE61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2,67</w:t>
            </w:r>
          </w:p>
        </w:tc>
        <w:tc>
          <w:tcPr>
            <w:tcW w:w="434" w:type="dxa"/>
            <w:tcBorders>
              <w:top w:val="nil"/>
              <w:left w:val="nil"/>
              <w:bottom w:val="single" w:sz="4" w:space="0" w:color="C0C0C0"/>
              <w:right w:val="single" w:sz="4" w:space="0" w:color="C0C0C0"/>
            </w:tcBorders>
            <w:shd w:val="clear" w:color="000000" w:fill="FFFFCC"/>
            <w:vAlign w:val="center"/>
            <w:hideMark/>
          </w:tcPr>
          <w:p w14:paraId="608B2D23"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тарифу 2021 года с учетом индекса роста цен производителя э/э на 2022 (104%)</w:t>
            </w:r>
          </w:p>
        </w:tc>
      </w:tr>
      <w:tr w:rsidR="006B4C92" w:rsidRPr="006B4C92" w14:paraId="498C08B9" w14:textId="77777777" w:rsidTr="006B4C92">
        <w:trPr>
          <w:trHeight w:val="1215"/>
          <w:jc w:val="center"/>
        </w:trPr>
        <w:tc>
          <w:tcPr>
            <w:tcW w:w="67" w:type="dxa"/>
            <w:tcBorders>
              <w:top w:val="nil"/>
              <w:left w:val="nil"/>
              <w:bottom w:val="nil"/>
              <w:right w:val="nil"/>
            </w:tcBorders>
            <w:shd w:val="clear" w:color="000000" w:fill="FABF8F"/>
            <w:noWrap/>
            <w:vAlign w:val="center"/>
            <w:hideMark/>
          </w:tcPr>
          <w:p w14:paraId="45BAAD19"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ЭР</w:t>
            </w:r>
          </w:p>
        </w:tc>
        <w:tc>
          <w:tcPr>
            <w:tcW w:w="56" w:type="dxa"/>
            <w:tcBorders>
              <w:top w:val="nil"/>
              <w:left w:val="nil"/>
              <w:bottom w:val="nil"/>
              <w:right w:val="nil"/>
            </w:tcBorders>
            <w:shd w:val="clear" w:color="auto" w:fill="auto"/>
            <w:vAlign w:val="center"/>
            <w:hideMark/>
          </w:tcPr>
          <w:p w14:paraId="258F5F0B" w14:textId="77777777" w:rsidR="006B4C92" w:rsidRPr="006B4C92" w:rsidRDefault="006B4C92" w:rsidP="006B4C92">
            <w:pPr>
              <w:rPr>
                <w:rFonts w:ascii="Tahoma" w:hAnsi="Tahoma" w:cs="Tahoma"/>
                <w:b/>
                <w:bCs/>
                <w:color w:val="000000"/>
                <w:sz w:val="9"/>
                <w:szCs w:val="9"/>
                <w:lang w:eastAsia="ru-RU"/>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083DDD0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3.3.4.1.2</w:t>
            </w:r>
          </w:p>
        </w:tc>
        <w:tc>
          <w:tcPr>
            <w:tcW w:w="1591" w:type="dxa"/>
            <w:tcBorders>
              <w:top w:val="nil"/>
              <w:left w:val="nil"/>
              <w:bottom w:val="single" w:sz="4" w:space="0" w:color="C0C0C0"/>
              <w:right w:val="single" w:sz="4" w:space="0" w:color="C0C0C0"/>
            </w:tcBorders>
            <w:shd w:val="clear" w:color="auto" w:fill="auto"/>
            <w:vAlign w:val="center"/>
            <w:hideMark/>
          </w:tcPr>
          <w:p w14:paraId="4853FEB9" w14:textId="77777777" w:rsidR="006B4C92" w:rsidRPr="006B4C92" w:rsidRDefault="006B4C92" w:rsidP="006B4C92">
            <w:pPr>
              <w:ind w:firstLineChars="400" w:firstLine="360"/>
              <w:rPr>
                <w:rFonts w:ascii="Tahoma" w:hAnsi="Tahoma" w:cs="Tahoma"/>
                <w:sz w:val="9"/>
                <w:szCs w:val="9"/>
                <w:lang w:eastAsia="ru-RU"/>
              </w:rPr>
            </w:pPr>
            <w:r w:rsidRPr="006B4C92">
              <w:rPr>
                <w:rFonts w:ascii="Tahoma" w:hAnsi="Tahoma" w:cs="Tahoma"/>
                <w:sz w:val="9"/>
                <w:szCs w:val="9"/>
                <w:lang w:eastAsia="ru-RU"/>
              </w:rPr>
              <w:t>Объем энергии</w:t>
            </w:r>
          </w:p>
        </w:tc>
        <w:tc>
          <w:tcPr>
            <w:tcW w:w="270" w:type="dxa"/>
            <w:tcBorders>
              <w:top w:val="nil"/>
              <w:left w:val="nil"/>
              <w:bottom w:val="single" w:sz="4" w:space="0" w:color="C0C0C0"/>
              <w:right w:val="single" w:sz="4" w:space="0" w:color="C0C0C0"/>
            </w:tcBorders>
            <w:shd w:val="clear" w:color="auto" w:fill="auto"/>
            <w:vAlign w:val="center"/>
            <w:hideMark/>
          </w:tcPr>
          <w:p w14:paraId="595FE21C"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тыс</w:t>
            </w:r>
            <w:proofErr w:type="spellEnd"/>
            <w:r w:rsidRPr="006B4C92">
              <w:rPr>
                <w:rFonts w:ascii="Tahoma" w:hAnsi="Tahoma" w:cs="Tahoma"/>
                <w:sz w:val="9"/>
                <w:szCs w:val="9"/>
                <w:lang w:eastAsia="ru-RU"/>
              </w:rPr>
              <w:t xml:space="preserve"> </w:t>
            </w:r>
            <w:proofErr w:type="spellStart"/>
            <w:r w:rsidRPr="006B4C92">
              <w:rPr>
                <w:rFonts w:ascii="Tahoma" w:hAnsi="Tahoma" w:cs="Tahoma"/>
                <w:sz w:val="9"/>
                <w:szCs w:val="9"/>
                <w:lang w:eastAsia="ru-RU"/>
              </w:rPr>
              <w:t>кВт.ч</w:t>
            </w:r>
            <w:proofErr w:type="spellEnd"/>
          </w:p>
        </w:tc>
        <w:tc>
          <w:tcPr>
            <w:tcW w:w="394" w:type="dxa"/>
            <w:tcBorders>
              <w:top w:val="nil"/>
              <w:left w:val="nil"/>
              <w:bottom w:val="single" w:sz="4" w:space="0" w:color="C0C0C0"/>
              <w:right w:val="single" w:sz="4" w:space="0" w:color="C0C0C0"/>
            </w:tcBorders>
            <w:shd w:val="clear" w:color="000000" w:fill="FFFFCC"/>
            <w:vAlign w:val="center"/>
            <w:hideMark/>
          </w:tcPr>
          <w:p w14:paraId="4E72436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5 981,35</w:t>
            </w:r>
          </w:p>
        </w:tc>
        <w:tc>
          <w:tcPr>
            <w:tcW w:w="279" w:type="dxa"/>
            <w:tcBorders>
              <w:top w:val="nil"/>
              <w:left w:val="nil"/>
              <w:bottom w:val="single" w:sz="4" w:space="0" w:color="C0C0C0"/>
              <w:right w:val="single" w:sz="4" w:space="0" w:color="C0C0C0"/>
            </w:tcBorders>
            <w:shd w:val="clear" w:color="000000" w:fill="FFFFCC"/>
            <w:vAlign w:val="center"/>
            <w:hideMark/>
          </w:tcPr>
          <w:p w14:paraId="108FE01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6 230,50</w:t>
            </w:r>
          </w:p>
        </w:tc>
        <w:tc>
          <w:tcPr>
            <w:tcW w:w="394" w:type="dxa"/>
            <w:tcBorders>
              <w:top w:val="nil"/>
              <w:left w:val="nil"/>
              <w:bottom w:val="single" w:sz="4" w:space="0" w:color="C0C0C0"/>
              <w:right w:val="single" w:sz="4" w:space="0" w:color="C0C0C0"/>
            </w:tcBorders>
            <w:shd w:val="clear" w:color="000000" w:fill="FFFFCC"/>
            <w:vAlign w:val="center"/>
            <w:hideMark/>
          </w:tcPr>
          <w:p w14:paraId="7A93C15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6 817,00</w:t>
            </w:r>
          </w:p>
        </w:tc>
        <w:tc>
          <w:tcPr>
            <w:tcW w:w="356" w:type="dxa"/>
            <w:tcBorders>
              <w:top w:val="nil"/>
              <w:left w:val="nil"/>
              <w:bottom w:val="single" w:sz="4" w:space="0" w:color="C0C0C0"/>
              <w:right w:val="single" w:sz="4" w:space="0" w:color="C0C0C0"/>
            </w:tcBorders>
            <w:shd w:val="clear" w:color="000000" w:fill="FFFFCC"/>
            <w:vAlign w:val="center"/>
            <w:hideMark/>
          </w:tcPr>
          <w:p w14:paraId="116E212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6 230,50</w:t>
            </w:r>
          </w:p>
        </w:tc>
        <w:tc>
          <w:tcPr>
            <w:tcW w:w="408" w:type="dxa"/>
            <w:tcBorders>
              <w:top w:val="nil"/>
              <w:left w:val="nil"/>
              <w:bottom w:val="single" w:sz="4" w:space="0" w:color="C0C0C0"/>
              <w:right w:val="single" w:sz="4" w:space="0" w:color="C0C0C0"/>
            </w:tcBorders>
            <w:shd w:val="clear" w:color="000000" w:fill="FFFFCC"/>
            <w:vAlign w:val="center"/>
            <w:hideMark/>
          </w:tcPr>
          <w:p w14:paraId="48FA54C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5 974,50</w:t>
            </w:r>
          </w:p>
        </w:tc>
        <w:tc>
          <w:tcPr>
            <w:tcW w:w="282" w:type="dxa"/>
            <w:tcBorders>
              <w:top w:val="nil"/>
              <w:left w:val="nil"/>
              <w:bottom w:val="single" w:sz="4" w:space="0" w:color="C0C0C0"/>
              <w:right w:val="single" w:sz="4" w:space="0" w:color="C0C0C0"/>
            </w:tcBorders>
            <w:shd w:val="clear" w:color="000000" w:fill="D7EAD3"/>
            <w:vAlign w:val="center"/>
            <w:hideMark/>
          </w:tcPr>
          <w:p w14:paraId="4693CD1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2 987,25</w:t>
            </w:r>
          </w:p>
        </w:tc>
        <w:tc>
          <w:tcPr>
            <w:tcW w:w="282" w:type="dxa"/>
            <w:tcBorders>
              <w:top w:val="nil"/>
              <w:left w:val="nil"/>
              <w:bottom w:val="single" w:sz="4" w:space="0" w:color="C0C0C0"/>
              <w:right w:val="single" w:sz="4" w:space="0" w:color="C0C0C0"/>
            </w:tcBorders>
            <w:shd w:val="clear" w:color="000000" w:fill="D7EAD3"/>
            <w:vAlign w:val="center"/>
            <w:hideMark/>
          </w:tcPr>
          <w:p w14:paraId="2F306B1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2 987,25</w:t>
            </w:r>
          </w:p>
        </w:tc>
        <w:tc>
          <w:tcPr>
            <w:tcW w:w="25" w:type="dxa"/>
            <w:tcBorders>
              <w:top w:val="nil"/>
              <w:left w:val="nil"/>
              <w:bottom w:val="single" w:sz="4" w:space="0" w:color="C0C0C0"/>
              <w:right w:val="single" w:sz="4" w:space="0" w:color="C0C0C0"/>
            </w:tcBorders>
            <w:shd w:val="clear" w:color="000000" w:fill="D7EAD3"/>
            <w:vAlign w:val="center"/>
            <w:hideMark/>
          </w:tcPr>
          <w:p w14:paraId="6F89028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99" w:type="dxa"/>
            <w:tcBorders>
              <w:top w:val="nil"/>
              <w:left w:val="nil"/>
              <w:bottom w:val="single" w:sz="4" w:space="0" w:color="C0C0C0"/>
              <w:right w:val="single" w:sz="4" w:space="0" w:color="C0C0C0"/>
            </w:tcBorders>
            <w:shd w:val="clear" w:color="000000" w:fill="FFFFCC"/>
            <w:vAlign w:val="center"/>
            <w:hideMark/>
          </w:tcPr>
          <w:p w14:paraId="7632150F"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предложению, подтвержденному фактическим расходом за 2018 год</w:t>
            </w:r>
          </w:p>
        </w:tc>
        <w:tc>
          <w:tcPr>
            <w:tcW w:w="544" w:type="dxa"/>
            <w:tcBorders>
              <w:top w:val="nil"/>
              <w:left w:val="nil"/>
              <w:bottom w:val="single" w:sz="4" w:space="0" w:color="C0C0C0"/>
              <w:right w:val="single" w:sz="4" w:space="0" w:color="C0C0C0"/>
            </w:tcBorders>
            <w:shd w:val="clear" w:color="000000" w:fill="FFFFCC"/>
            <w:vAlign w:val="center"/>
            <w:hideMark/>
          </w:tcPr>
          <w:p w14:paraId="7A5EC69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6 230,50</w:t>
            </w:r>
          </w:p>
        </w:tc>
        <w:tc>
          <w:tcPr>
            <w:tcW w:w="518" w:type="dxa"/>
            <w:tcBorders>
              <w:top w:val="nil"/>
              <w:left w:val="nil"/>
              <w:bottom w:val="single" w:sz="4" w:space="0" w:color="C0C0C0"/>
              <w:right w:val="single" w:sz="4" w:space="0" w:color="C0C0C0"/>
            </w:tcBorders>
            <w:shd w:val="clear" w:color="000000" w:fill="FFFFCC"/>
            <w:vAlign w:val="center"/>
            <w:hideMark/>
          </w:tcPr>
          <w:p w14:paraId="20F4E56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5 974,50</w:t>
            </w:r>
          </w:p>
        </w:tc>
        <w:tc>
          <w:tcPr>
            <w:tcW w:w="402" w:type="dxa"/>
            <w:tcBorders>
              <w:top w:val="nil"/>
              <w:left w:val="nil"/>
              <w:bottom w:val="single" w:sz="4" w:space="0" w:color="C0C0C0"/>
              <w:right w:val="single" w:sz="4" w:space="0" w:color="C0C0C0"/>
            </w:tcBorders>
            <w:shd w:val="clear" w:color="000000" w:fill="D7EAD3"/>
            <w:vAlign w:val="center"/>
            <w:hideMark/>
          </w:tcPr>
          <w:p w14:paraId="6E1228F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2 987,25</w:t>
            </w:r>
          </w:p>
        </w:tc>
        <w:tc>
          <w:tcPr>
            <w:tcW w:w="397" w:type="dxa"/>
            <w:tcBorders>
              <w:top w:val="nil"/>
              <w:left w:val="nil"/>
              <w:bottom w:val="single" w:sz="4" w:space="0" w:color="C0C0C0"/>
              <w:right w:val="single" w:sz="4" w:space="0" w:color="C0C0C0"/>
            </w:tcBorders>
            <w:shd w:val="clear" w:color="000000" w:fill="D7EAD3"/>
            <w:vAlign w:val="center"/>
            <w:hideMark/>
          </w:tcPr>
          <w:p w14:paraId="49BB5A0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2 987,25</w:t>
            </w:r>
          </w:p>
        </w:tc>
        <w:tc>
          <w:tcPr>
            <w:tcW w:w="434" w:type="dxa"/>
            <w:tcBorders>
              <w:top w:val="nil"/>
              <w:left w:val="nil"/>
              <w:bottom w:val="single" w:sz="4" w:space="0" w:color="C0C0C0"/>
              <w:right w:val="single" w:sz="4" w:space="0" w:color="C0C0C0"/>
            </w:tcBorders>
            <w:shd w:val="clear" w:color="000000" w:fill="FFFFCC"/>
            <w:vAlign w:val="center"/>
            <w:hideMark/>
          </w:tcPr>
          <w:p w14:paraId="337ADDDF"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удельному расходу, утвержденному ДПР</w:t>
            </w:r>
          </w:p>
        </w:tc>
        <w:tc>
          <w:tcPr>
            <w:tcW w:w="544" w:type="dxa"/>
            <w:tcBorders>
              <w:top w:val="nil"/>
              <w:left w:val="nil"/>
              <w:bottom w:val="single" w:sz="4" w:space="0" w:color="C0C0C0"/>
              <w:right w:val="single" w:sz="4" w:space="0" w:color="C0C0C0"/>
            </w:tcBorders>
            <w:shd w:val="clear" w:color="000000" w:fill="FFFFCC"/>
            <w:vAlign w:val="center"/>
            <w:hideMark/>
          </w:tcPr>
          <w:p w14:paraId="0B9E877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6 230,50</w:t>
            </w:r>
          </w:p>
        </w:tc>
        <w:tc>
          <w:tcPr>
            <w:tcW w:w="518" w:type="dxa"/>
            <w:tcBorders>
              <w:top w:val="nil"/>
              <w:left w:val="nil"/>
              <w:bottom w:val="single" w:sz="4" w:space="0" w:color="C0C0C0"/>
              <w:right w:val="single" w:sz="4" w:space="0" w:color="C0C0C0"/>
            </w:tcBorders>
            <w:shd w:val="clear" w:color="000000" w:fill="FFFFCC"/>
            <w:vAlign w:val="center"/>
            <w:hideMark/>
          </w:tcPr>
          <w:p w14:paraId="5BC060D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5 974,50</w:t>
            </w:r>
          </w:p>
        </w:tc>
        <w:tc>
          <w:tcPr>
            <w:tcW w:w="402" w:type="dxa"/>
            <w:tcBorders>
              <w:top w:val="nil"/>
              <w:left w:val="nil"/>
              <w:bottom w:val="single" w:sz="4" w:space="0" w:color="C0C0C0"/>
              <w:right w:val="single" w:sz="4" w:space="0" w:color="C0C0C0"/>
            </w:tcBorders>
            <w:shd w:val="clear" w:color="000000" w:fill="D7EAD3"/>
            <w:vAlign w:val="center"/>
            <w:hideMark/>
          </w:tcPr>
          <w:p w14:paraId="7E50B65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2 987,25</w:t>
            </w:r>
          </w:p>
        </w:tc>
        <w:tc>
          <w:tcPr>
            <w:tcW w:w="397" w:type="dxa"/>
            <w:tcBorders>
              <w:top w:val="nil"/>
              <w:left w:val="nil"/>
              <w:bottom w:val="single" w:sz="4" w:space="0" w:color="C0C0C0"/>
              <w:right w:val="single" w:sz="4" w:space="0" w:color="C0C0C0"/>
            </w:tcBorders>
            <w:shd w:val="clear" w:color="000000" w:fill="D7EAD3"/>
            <w:vAlign w:val="center"/>
            <w:hideMark/>
          </w:tcPr>
          <w:p w14:paraId="796FAF9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2 987,25</w:t>
            </w:r>
          </w:p>
        </w:tc>
        <w:tc>
          <w:tcPr>
            <w:tcW w:w="434" w:type="dxa"/>
            <w:tcBorders>
              <w:top w:val="nil"/>
              <w:left w:val="nil"/>
              <w:bottom w:val="single" w:sz="4" w:space="0" w:color="C0C0C0"/>
              <w:right w:val="single" w:sz="4" w:space="0" w:color="C0C0C0"/>
            </w:tcBorders>
            <w:shd w:val="clear" w:color="000000" w:fill="FFFFCC"/>
            <w:vAlign w:val="center"/>
            <w:hideMark/>
          </w:tcPr>
          <w:p w14:paraId="4CB15162"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удельному расходу, утвержденному ДПР</w:t>
            </w:r>
          </w:p>
        </w:tc>
      </w:tr>
      <w:tr w:rsidR="006B4C92" w:rsidRPr="006B4C92" w14:paraId="3EA0CBF9" w14:textId="77777777" w:rsidTr="006B4C92">
        <w:trPr>
          <w:trHeight w:val="300"/>
          <w:jc w:val="center"/>
        </w:trPr>
        <w:tc>
          <w:tcPr>
            <w:tcW w:w="67" w:type="dxa"/>
            <w:tcBorders>
              <w:top w:val="nil"/>
              <w:left w:val="nil"/>
              <w:bottom w:val="nil"/>
              <w:right w:val="nil"/>
            </w:tcBorders>
            <w:shd w:val="clear" w:color="000000" w:fill="FABF8F"/>
            <w:noWrap/>
            <w:vAlign w:val="center"/>
            <w:hideMark/>
          </w:tcPr>
          <w:p w14:paraId="1C377F2B"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ЭР</w:t>
            </w:r>
          </w:p>
        </w:tc>
        <w:tc>
          <w:tcPr>
            <w:tcW w:w="56" w:type="dxa"/>
            <w:tcBorders>
              <w:top w:val="nil"/>
              <w:left w:val="nil"/>
              <w:bottom w:val="nil"/>
              <w:right w:val="nil"/>
            </w:tcBorders>
            <w:shd w:val="clear" w:color="auto" w:fill="auto"/>
            <w:vAlign w:val="center"/>
            <w:hideMark/>
          </w:tcPr>
          <w:p w14:paraId="181665EC" w14:textId="77777777" w:rsidR="006B4C92" w:rsidRPr="006B4C92" w:rsidRDefault="006B4C92" w:rsidP="006B4C92">
            <w:pPr>
              <w:rPr>
                <w:rFonts w:ascii="Tahoma" w:hAnsi="Tahoma" w:cs="Tahoma"/>
                <w:b/>
                <w:bCs/>
                <w:color w:val="000000"/>
                <w:sz w:val="9"/>
                <w:szCs w:val="9"/>
                <w:lang w:eastAsia="ru-RU"/>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2E50C549"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3.3.4.2</w:t>
            </w:r>
          </w:p>
        </w:tc>
        <w:tc>
          <w:tcPr>
            <w:tcW w:w="1591" w:type="dxa"/>
            <w:tcBorders>
              <w:top w:val="nil"/>
              <w:left w:val="nil"/>
              <w:bottom w:val="single" w:sz="4" w:space="0" w:color="C0C0C0"/>
              <w:right w:val="single" w:sz="4" w:space="0" w:color="C0C0C0"/>
            </w:tcBorders>
            <w:shd w:val="clear" w:color="auto" w:fill="auto"/>
            <w:vAlign w:val="center"/>
            <w:hideMark/>
          </w:tcPr>
          <w:p w14:paraId="6BAD3DFC" w14:textId="77777777" w:rsidR="006B4C92" w:rsidRPr="006B4C92" w:rsidRDefault="006B4C92" w:rsidP="006B4C92">
            <w:pPr>
              <w:ind w:firstLineChars="300" w:firstLine="271"/>
              <w:rPr>
                <w:rFonts w:ascii="Tahoma" w:hAnsi="Tahoma" w:cs="Tahoma"/>
                <w:b/>
                <w:bCs/>
                <w:sz w:val="9"/>
                <w:szCs w:val="9"/>
                <w:lang w:eastAsia="ru-RU"/>
              </w:rPr>
            </w:pPr>
            <w:r w:rsidRPr="006B4C92">
              <w:rPr>
                <w:rFonts w:ascii="Tahoma" w:hAnsi="Tahoma" w:cs="Tahoma"/>
                <w:b/>
                <w:bCs/>
                <w:sz w:val="9"/>
                <w:szCs w:val="9"/>
                <w:lang w:eastAsia="ru-RU"/>
              </w:rPr>
              <w:t xml:space="preserve">Заявленная мощность по ВН (110 </w:t>
            </w:r>
            <w:proofErr w:type="spellStart"/>
            <w:r w:rsidRPr="006B4C92">
              <w:rPr>
                <w:rFonts w:ascii="Tahoma" w:hAnsi="Tahoma" w:cs="Tahoma"/>
                <w:b/>
                <w:bCs/>
                <w:sz w:val="9"/>
                <w:szCs w:val="9"/>
                <w:lang w:eastAsia="ru-RU"/>
              </w:rPr>
              <w:t>кВ</w:t>
            </w:r>
            <w:proofErr w:type="spellEnd"/>
            <w:r w:rsidRPr="006B4C92">
              <w:rPr>
                <w:rFonts w:ascii="Tahoma" w:hAnsi="Tahoma" w:cs="Tahoma"/>
                <w:b/>
                <w:bCs/>
                <w:sz w:val="9"/>
                <w:szCs w:val="9"/>
                <w:lang w:eastAsia="ru-RU"/>
              </w:rPr>
              <w:t xml:space="preserve"> и выше)</w:t>
            </w:r>
          </w:p>
        </w:tc>
        <w:tc>
          <w:tcPr>
            <w:tcW w:w="270" w:type="dxa"/>
            <w:tcBorders>
              <w:top w:val="nil"/>
              <w:left w:val="nil"/>
              <w:bottom w:val="single" w:sz="4" w:space="0" w:color="C0C0C0"/>
              <w:right w:val="single" w:sz="4" w:space="0" w:color="C0C0C0"/>
            </w:tcBorders>
            <w:shd w:val="clear" w:color="auto" w:fill="auto"/>
            <w:vAlign w:val="center"/>
            <w:hideMark/>
          </w:tcPr>
          <w:p w14:paraId="702FDCC9" w14:textId="77777777" w:rsidR="006B4C92" w:rsidRPr="006B4C92" w:rsidRDefault="006B4C92" w:rsidP="006B4C92">
            <w:pPr>
              <w:jc w:val="center"/>
              <w:rPr>
                <w:rFonts w:ascii="Tahoma" w:hAnsi="Tahoma" w:cs="Tahoma"/>
                <w:b/>
                <w:bCs/>
                <w:sz w:val="9"/>
                <w:szCs w:val="9"/>
                <w:lang w:eastAsia="ru-RU"/>
              </w:rPr>
            </w:pPr>
            <w:proofErr w:type="spellStart"/>
            <w:r w:rsidRPr="006B4C92">
              <w:rPr>
                <w:rFonts w:ascii="Tahoma" w:hAnsi="Tahoma" w:cs="Tahoma"/>
                <w:b/>
                <w:bCs/>
                <w:sz w:val="9"/>
                <w:szCs w:val="9"/>
                <w:lang w:eastAsia="ru-RU"/>
              </w:rPr>
              <w:t>тыс</w:t>
            </w:r>
            <w:proofErr w:type="spellEnd"/>
            <w:r w:rsidRPr="006B4C92">
              <w:rPr>
                <w:rFonts w:ascii="Tahoma" w:hAnsi="Tahoma" w:cs="Tahoma"/>
                <w:b/>
                <w:bCs/>
                <w:sz w:val="9"/>
                <w:szCs w:val="9"/>
                <w:lang w:eastAsia="ru-RU"/>
              </w:rPr>
              <w:t xml:space="preserve"> </w:t>
            </w:r>
            <w:proofErr w:type="spellStart"/>
            <w:r w:rsidRPr="006B4C92">
              <w:rPr>
                <w:rFonts w:ascii="Tahoma" w:hAnsi="Tahoma" w:cs="Tahoma"/>
                <w:b/>
                <w:bCs/>
                <w:sz w:val="9"/>
                <w:szCs w:val="9"/>
                <w:lang w:eastAsia="ru-RU"/>
              </w:rPr>
              <w:t>руб</w:t>
            </w:r>
            <w:proofErr w:type="spellEnd"/>
          </w:p>
        </w:tc>
        <w:tc>
          <w:tcPr>
            <w:tcW w:w="394" w:type="dxa"/>
            <w:tcBorders>
              <w:top w:val="nil"/>
              <w:left w:val="nil"/>
              <w:bottom w:val="single" w:sz="4" w:space="0" w:color="C0C0C0"/>
              <w:right w:val="single" w:sz="4" w:space="0" w:color="C0C0C0"/>
            </w:tcBorders>
            <w:shd w:val="clear" w:color="000000" w:fill="D7EAD3"/>
            <w:vAlign w:val="center"/>
            <w:hideMark/>
          </w:tcPr>
          <w:p w14:paraId="77360F1D"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5 078,39</w:t>
            </w:r>
          </w:p>
        </w:tc>
        <w:tc>
          <w:tcPr>
            <w:tcW w:w="279" w:type="dxa"/>
            <w:tcBorders>
              <w:top w:val="nil"/>
              <w:left w:val="nil"/>
              <w:bottom w:val="single" w:sz="4" w:space="0" w:color="C0C0C0"/>
              <w:right w:val="single" w:sz="4" w:space="0" w:color="C0C0C0"/>
            </w:tcBorders>
            <w:shd w:val="clear" w:color="000000" w:fill="D7EAD3"/>
            <w:vAlign w:val="center"/>
            <w:hideMark/>
          </w:tcPr>
          <w:p w14:paraId="6FEED4BA"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5 500,37</w:t>
            </w:r>
          </w:p>
        </w:tc>
        <w:tc>
          <w:tcPr>
            <w:tcW w:w="394" w:type="dxa"/>
            <w:tcBorders>
              <w:top w:val="nil"/>
              <w:left w:val="nil"/>
              <w:bottom w:val="single" w:sz="4" w:space="0" w:color="C0C0C0"/>
              <w:right w:val="single" w:sz="4" w:space="0" w:color="C0C0C0"/>
            </w:tcBorders>
            <w:shd w:val="clear" w:color="000000" w:fill="D7EAD3"/>
            <w:vAlign w:val="center"/>
            <w:hideMark/>
          </w:tcPr>
          <w:p w14:paraId="3863D3E3"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6 334,64</w:t>
            </w:r>
          </w:p>
        </w:tc>
        <w:tc>
          <w:tcPr>
            <w:tcW w:w="356" w:type="dxa"/>
            <w:tcBorders>
              <w:top w:val="nil"/>
              <w:left w:val="nil"/>
              <w:bottom w:val="single" w:sz="4" w:space="0" w:color="C0C0C0"/>
              <w:right w:val="single" w:sz="4" w:space="0" w:color="C0C0C0"/>
            </w:tcBorders>
            <w:shd w:val="clear" w:color="000000" w:fill="D7EAD3"/>
            <w:vAlign w:val="center"/>
            <w:hideMark/>
          </w:tcPr>
          <w:p w14:paraId="68C49017"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6 069,54</w:t>
            </w:r>
          </w:p>
        </w:tc>
        <w:tc>
          <w:tcPr>
            <w:tcW w:w="408" w:type="dxa"/>
            <w:tcBorders>
              <w:top w:val="nil"/>
              <w:left w:val="nil"/>
              <w:bottom w:val="single" w:sz="4" w:space="0" w:color="C0C0C0"/>
              <w:right w:val="single" w:sz="4" w:space="0" w:color="C0C0C0"/>
            </w:tcBorders>
            <w:shd w:val="clear" w:color="000000" w:fill="D7EAD3"/>
            <w:vAlign w:val="center"/>
            <w:hideMark/>
          </w:tcPr>
          <w:p w14:paraId="57D8C062"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5 527,25</w:t>
            </w:r>
          </w:p>
        </w:tc>
        <w:tc>
          <w:tcPr>
            <w:tcW w:w="282" w:type="dxa"/>
            <w:tcBorders>
              <w:top w:val="nil"/>
              <w:left w:val="nil"/>
              <w:bottom w:val="single" w:sz="4" w:space="0" w:color="C0C0C0"/>
              <w:right w:val="single" w:sz="4" w:space="0" w:color="C0C0C0"/>
            </w:tcBorders>
            <w:shd w:val="clear" w:color="000000" w:fill="D7EAD3"/>
            <w:vAlign w:val="center"/>
            <w:hideMark/>
          </w:tcPr>
          <w:p w14:paraId="31595D5F"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2 763,62</w:t>
            </w:r>
          </w:p>
        </w:tc>
        <w:tc>
          <w:tcPr>
            <w:tcW w:w="282" w:type="dxa"/>
            <w:tcBorders>
              <w:top w:val="nil"/>
              <w:left w:val="nil"/>
              <w:bottom w:val="single" w:sz="4" w:space="0" w:color="C0C0C0"/>
              <w:right w:val="single" w:sz="4" w:space="0" w:color="C0C0C0"/>
            </w:tcBorders>
            <w:shd w:val="clear" w:color="000000" w:fill="D7EAD3"/>
            <w:vAlign w:val="center"/>
            <w:hideMark/>
          </w:tcPr>
          <w:p w14:paraId="4C5FE352"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2 763,62</w:t>
            </w:r>
          </w:p>
        </w:tc>
        <w:tc>
          <w:tcPr>
            <w:tcW w:w="25" w:type="dxa"/>
            <w:tcBorders>
              <w:top w:val="nil"/>
              <w:left w:val="nil"/>
              <w:bottom w:val="single" w:sz="4" w:space="0" w:color="C0C0C0"/>
              <w:right w:val="single" w:sz="4" w:space="0" w:color="C0C0C0"/>
            </w:tcBorders>
            <w:shd w:val="clear" w:color="000000" w:fill="D7EAD3"/>
            <w:vAlign w:val="center"/>
            <w:hideMark/>
          </w:tcPr>
          <w:p w14:paraId="15A0AA84"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99" w:type="dxa"/>
            <w:tcBorders>
              <w:top w:val="nil"/>
              <w:left w:val="nil"/>
              <w:bottom w:val="single" w:sz="4" w:space="0" w:color="C0C0C0"/>
              <w:right w:val="single" w:sz="4" w:space="0" w:color="C0C0C0"/>
            </w:tcBorders>
            <w:shd w:val="clear" w:color="000000" w:fill="FFFFCC"/>
            <w:vAlign w:val="center"/>
            <w:hideMark/>
          </w:tcPr>
          <w:p w14:paraId="4FBA48BE"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544" w:type="dxa"/>
            <w:tcBorders>
              <w:top w:val="nil"/>
              <w:left w:val="nil"/>
              <w:bottom w:val="single" w:sz="4" w:space="0" w:color="C0C0C0"/>
              <w:right w:val="single" w:sz="4" w:space="0" w:color="C0C0C0"/>
            </w:tcBorders>
            <w:shd w:val="clear" w:color="000000" w:fill="D7EAD3"/>
            <w:vAlign w:val="center"/>
            <w:hideMark/>
          </w:tcPr>
          <w:p w14:paraId="3885831B"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6 312,32</w:t>
            </w:r>
          </w:p>
        </w:tc>
        <w:tc>
          <w:tcPr>
            <w:tcW w:w="518" w:type="dxa"/>
            <w:tcBorders>
              <w:top w:val="nil"/>
              <w:left w:val="nil"/>
              <w:bottom w:val="single" w:sz="4" w:space="0" w:color="C0C0C0"/>
              <w:right w:val="single" w:sz="4" w:space="0" w:color="C0C0C0"/>
            </w:tcBorders>
            <w:shd w:val="clear" w:color="000000" w:fill="D7EAD3"/>
            <w:vAlign w:val="center"/>
            <w:hideMark/>
          </w:tcPr>
          <w:p w14:paraId="750373BA"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5 753,87</w:t>
            </w:r>
          </w:p>
        </w:tc>
        <w:tc>
          <w:tcPr>
            <w:tcW w:w="402" w:type="dxa"/>
            <w:tcBorders>
              <w:top w:val="nil"/>
              <w:left w:val="nil"/>
              <w:bottom w:val="single" w:sz="4" w:space="0" w:color="C0C0C0"/>
              <w:right w:val="single" w:sz="4" w:space="0" w:color="C0C0C0"/>
            </w:tcBorders>
            <w:shd w:val="clear" w:color="000000" w:fill="D7EAD3"/>
            <w:vAlign w:val="center"/>
            <w:hideMark/>
          </w:tcPr>
          <w:p w14:paraId="207BAD5E"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2 876,93</w:t>
            </w:r>
          </w:p>
        </w:tc>
        <w:tc>
          <w:tcPr>
            <w:tcW w:w="397" w:type="dxa"/>
            <w:tcBorders>
              <w:top w:val="nil"/>
              <w:left w:val="nil"/>
              <w:bottom w:val="single" w:sz="4" w:space="0" w:color="C0C0C0"/>
              <w:right w:val="single" w:sz="4" w:space="0" w:color="C0C0C0"/>
            </w:tcBorders>
            <w:shd w:val="clear" w:color="000000" w:fill="D7EAD3"/>
            <w:vAlign w:val="center"/>
            <w:hideMark/>
          </w:tcPr>
          <w:p w14:paraId="43B6C04C"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2 876,93</w:t>
            </w:r>
          </w:p>
        </w:tc>
        <w:tc>
          <w:tcPr>
            <w:tcW w:w="434" w:type="dxa"/>
            <w:tcBorders>
              <w:top w:val="nil"/>
              <w:left w:val="nil"/>
              <w:bottom w:val="single" w:sz="4" w:space="0" w:color="C0C0C0"/>
              <w:right w:val="single" w:sz="4" w:space="0" w:color="C0C0C0"/>
            </w:tcBorders>
            <w:shd w:val="clear" w:color="000000" w:fill="FFFFCC"/>
            <w:vAlign w:val="center"/>
            <w:hideMark/>
          </w:tcPr>
          <w:p w14:paraId="54FBF295"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544" w:type="dxa"/>
            <w:tcBorders>
              <w:top w:val="nil"/>
              <w:left w:val="nil"/>
              <w:bottom w:val="single" w:sz="4" w:space="0" w:color="C0C0C0"/>
              <w:right w:val="single" w:sz="4" w:space="0" w:color="C0C0C0"/>
            </w:tcBorders>
            <w:shd w:val="clear" w:color="000000" w:fill="D7EAD3"/>
            <w:vAlign w:val="center"/>
            <w:hideMark/>
          </w:tcPr>
          <w:p w14:paraId="60962933"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6 564,81</w:t>
            </w:r>
          </w:p>
        </w:tc>
        <w:tc>
          <w:tcPr>
            <w:tcW w:w="518" w:type="dxa"/>
            <w:tcBorders>
              <w:top w:val="nil"/>
              <w:left w:val="nil"/>
              <w:bottom w:val="single" w:sz="4" w:space="0" w:color="C0C0C0"/>
              <w:right w:val="single" w:sz="4" w:space="0" w:color="C0C0C0"/>
            </w:tcBorders>
            <w:shd w:val="clear" w:color="000000" w:fill="D7EAD3"/>
            <w:vAlign w:val="center"/>
            <w:hideMark/>
          </w:tcPr>
          <w:p w14:paraId="7BB77904"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5 984,02</w:t>
            </w:r>
          </w:p>
        </w:tc>
        <w:tc>
          <w:tcPr>
            <w:tcW w:w="402" w:type="dxa"/>
            <w:tcBorders>
              <w:top w:val="nil"/>
              <w:left w:val="nil"/>
              <w:bottom w:val="single" w:sz="4" w:space="0" w:color="C0C0C0"/>
              <w:right w:val="single" w:sz="4" w:space="0" w:color="C0C0C0"/>
            </w:tcBorders>
            <w:shd w:val="clear" w:color="000000" w:fill="D7EAD3"/>
            <w:vAlign w:val="center"/>
            <w:hideMark/>
          </w:tcPr>
          <w:p w14:paraId="48AA9972"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2 992,01</w:t>
            </w:r>
          </w:p>
        </w:tc>
        <w:tc>
          <w:tcPr>
            <w:tcW w:w="397" w:type="dxa"/>
            <w:tcBorders>
              <w:top w:val="nil"/>
              <w:left w:val="nil"/>
              <w:bottom w:val="single" w:sz="4" w:space="0" w:color="C0C0C0"/>
              <w:right w:val="single" w:sz="4" w:space="0" w:color="C0C0C0"/>
            </w:tcBorders>
            <w:shd w:val="clear" w:color="000000" w:fill="D7EAD3"/>
            <w:vAlign w:val="center"/>
            <w:hideMark/>
          </w:tcPr>
          <w:p w14:paraId="53CD8227"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2 992,01</w:t>
            </w:r>
          </w:p>
        </w:tc>
        <w:tc>
          <w:tcPr>
            <w:tcW w:w="434" w:type="dxa"/>
            <w:tcBorders>
              <w:top w:val="nil"/>
              <w:left w:val="nil"/>
              <w:bottom w:val="single" w:sz="4" w:space="0" w:color="C0C0C0"/>
              <w:right w:val="single" w:sz="4" w:space="0" w:color="C0C0C0"/>
            </w:tcBorders>
            <w:shd w:val="clear" w:color="000000" w:fill="FFFFCC"/>
            <w:vAlign w:val="center"/>
            <w:hideMark/>
          </w:tcPr>
          <w:p w14:paraId="0E0706E9"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r>
      <w:tr w:rsidR="006B4C92" w:rsidRPr="006B4C92" w14:paraId="4EB2BC52" w14:textId="77777777" w:rsidTr="006B4C92">
        <w:trPr>
          <w:trHeight w:val="1755"/>
          <w:jc w:val="center"/>
        </w:trPr>
        <w:tc>
          <w:tcPr>
            <w:tcW w:w="67" w:type="dxa"/>
            <w:tcBorders>
              <w:top w:val="nil"/>
              <w:left w:val="nil"/>
              <w:bottom w:val="nil"/>
              <w:right w:val="nil"/>
            </w:tcBorders>
            <w:shd w:val="clear" w:color="000000" w:fill="FABF8F"/>
            <w:noWrap/>
            <w:vAlign w:val="center"/>
            <w:hideMark/>
          </w:tcPr>
          <w:p w14:paraId="39BDD331"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ЭР</w:t>
            </w:r>
          </w:p>
        </w:tc>
        <w:tc>
          <w:tcPr>
            <w:tcW w:w="56" w:type="dxa"/>
            <w:tcBorders>
              <w:top w:val="nil"/>
              <w:left w:val="nil"/>
              <w:bottom w:val="nil"/>
              <w:right w:val="nil"/>
            </w:tcBorders>
            <w:shd w:val="clear" w:color="auto" w:fill="auto"/>
            <w:vAlign w:val="center"/>
            <w:hideMark/>
          </w:tcPr>
          <w:p w14:paraId="425BE06F" w14:textId="77777777" w:rsidR="006B4C92" w:rsidRPr="006B4C92" w:rsidRDefault="006B4C92" w:rsidP="006B4C92">
            <w:pPr>
              <w:rPr>
                <w:rFonts w:ascii="Tahoma" w:hAnsi="Tahoma" w:cs="Tahoma"/>
                <w:b/>
                <w:bCs/>
                <w:color w:val="000000"/>
                <w:sz w:val="9"/>
                <w:szCs w:val="9"/>
                <w:lang w:eastAsia="ru-RU"/>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59BDCFC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3.3.4.2.1</w:t>
            </w:r>
          </w:p>
        </w:tc>
        <w:tc>
          <w:tcPr>
            <w:tcW w:w="1591" w:type="dxa"/>
            <w:tcBorders>
              <w:top w:val="nil"/>
              <w:left w:val="nil"/>
              <w:bottom w:val="single" w:sz="4" w:space="0" w:color="C0C0C0"/>
              <w:right w:val="single" w:sz="4" w:space="0" w:color="C0C0C0"/>
            </w:tcBorders>
            <w:shd w:val="clear" w:color="auto" w:fill="auto"/>
            <w:vAlign w:val="center"/>
            <w:hideMark/>
          </w:tcPr>
          <w:p w14:paraId="61D9BE44" w14:textId="77777777" w:rsidR="006B4C92" w:rsidRPr="006B4C92" w:rsidRDefault="006B4C92" w:rsidP="006B4C92">
            <w:pPr>
              <w:ind w:firstLineChars="400" w:firstLine="360"/>
              <w:rPr>
                <w:rFonts w:ascii="Tahoma" w:hAnsi="Tahoma" w:cs="Tahoma"/>
                <w:sz w:val="9"/>
                <w:szCs w:val="9"/>
                <w:lang w:eastAsia="ru-RU"/>
              </w:rPr>
            </w:pPr>
            <w:r w:rsidRPr="006B4C92">
              <w:rPr>
                <w:rFonts w:ascii="Tahoma" w:hAnsi="Tahoma" w:cs="Tahoma"/>
                <w:sz w:val="9"/>
                <w:szCs w:val="9"/>
                <w:lang w:eastAsia="ru-RU"/>
              </w:rPr>
              <w:t>Тариф на заявленную мощность</w:t>
            </w:r>
          </w:p>
        </w:tc>
        <w:tc>
          <w:tcPr>
            <w:tcW w:w="270" w:type="dxa"/>
            <w:tcBorders>
              <w:top w:val="nil"/>
              <w:left w:val="nil"/>
              <w:bottom w:val="single" w:sz="4" w:space="0" w:color="C0C0C0"/>
              <w:right w:val="single" w:sz="4" w:space="0" w:color="C0C0C0"/>
            </w:tcBorders>
            <w:shd w:val="clear" w:color="auto" w:fill="auto"/>
            <w:vAlign w:val="center"/>
            <w:hideMark/>
          </w:tcPr>
          <w:p w14:paraId="79652BE3"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руб</w:t>
            </w:r>
            <w:proofErr w:type="spellEnd"/>
            <w:r w:rsidRPr="006B4C92">
              <w:rPr>
                <w:rFonts w:ascii="Tahoma" w:hAnsi="Tahoma" w:cs="Tahoma"/>
                <w:sz w:val="9"/>
                <w:szCs w:val="9"/>
                <w:lang w:eastAsia="ru-RU"/>
              </w:rPr>
              <w:t>/</w:t>
            </w:r>
            <w:proofErr w:type="spellStart"/>
            <w:r w:rsidRPr="006B4C92">
              <w:rPr>
                <w:rFonts w:ascii="Tahoma" w:hAnsi="Tahoma" w:cs="Tahoma"/>
                <w:sz w:val="9"/>
                <w:szCs w:val="9"/>
                <w:lang w:eastAsia="ru-RU"/>
              </w:rPr>
              <w:t>кВт.мес</w:t>
            </w:r>
            <w:proofErr w:type="spellEnd"/>
          </w:p>
        </w:tc>
        <w:tc>
          <w:tcPr>
            <w:tcW w:w="394" w:type="dxa"/>
            <w:tcBorders>
              <w:top w:val="nil"/>
              <w:left w:val="nil"/>
              <w:bottom w:val="single" w:sz="4" w:space="0" w:color="C0C0C0"/>
              <w:right w:val="single" w:sz="4" w:space="0" w:color="C0C0C0"/>
            </w:tcBorders>
            <w:shd w:val="clear" w:color="000000" w:fill="FFFFCC"/>
            <w:vAlign w:val="center"/>
            <w:hideMark/>
          </w:tcPr>
          <w:p w14:paraId="3951A6F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619,84</w:t>
            </w:r>
          </w:p>
        </w:tc>
        <w:tc>
          <w:tcPr>
            <w:tcW w:w="279" w:type="dxa"/>
            <w:tcBorders>
              <w:top w:val="nil"/>
              <w:left w:val="nil"/>
              <w:bottom w:val="single" w:sz="4" w:space="0" w:color="C0C0C0"/>
              <w:right w:val="single" w:sz="4" w:space="0" w:color="C0C0C0"/>
            </w:tcBorders>
            <w:shd w:val="clear" w:color="000000" w:fill="FFFFCC"/>
            <w:vAlign w:val="center"/>
            <w:hideMark/>
          </w:tcPr>
          <w:p w14:paraId="0C7F232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657,07</w:t>
            </w:r>
          </w:p>
        </w:tc>
        <w:tc>
          <w:tcPr>
            <w:tcW w:w="394" w:type="dxa"/>
            <w:tcBorders>
              <w:top w:val="nil"/>
              <w:left w:val="nil"/>
              <w:bottom w:val="single" w:sz="4" w:space="0" w:color="C0C0C0"/>
              <w:right w:val="single" w:sz="4" w:space="0" w:color="C0C0C0"/>
            </w:tcBorders>
            <w:shd w:val="clear" w:color="000000" w:fill="FFFFCC"/>
            <w:vAlign w:val="center"/>
            <w:hideMark/>
          </w:tcPr>
          <w:p w14:paraId="0475603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678,44</w:t>
            </w:r>
          </w:p>
        </w:tc>
        <w:tc>
          <w:tcPr>
            <w:tcW w:w="356" w:type="dxa"/>
            <w:tcBorders>
              <w:top w:val="nil"/>
              <w:left w:val="nil"/>
              <w:bottom w:val="single" w:sz="4" w:space="0" w:color="C0C0C0"/>
              <w:right w:val="single" w:sz="4" w:space="0" w:color="C0C0C0"/>
            </w:tcBorders>
            <w:shd w:val="clear" w:color="000000" w:fill="FFFFCC"/>
            <w:vAlign w:val="center"/>
            <w:hideMark/>
          </w:tcPr>
          <w:p w14:paraId="25F838C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725,07</w:t>
            </w:r>
          </w:p>
        </w:tc>
        <w:tc>
          <w:tcPr>
            <w:tcW w:w="408" w:type="dxa"/>
            <w:tcBorders>
              <w:top w:val="nil"/>
              <w:left w:val="nil"/>
              <w:bottom w:val="single" w:sz="4" w:space="0" w:color="C0C0C0"/>
              <w:right w:val="single" w:sz="4" w:space="0" w:color="C0C0C0"/>
            </w:tcBorders>
            <w:shd w:val="clear" w:color="000000" w:fill="FFFFCC"/>
            <w:vAlign w:val="center"/>
            <w:hideMark/>
          </w:tcPr>
          <w:p w14:paraId="3EA60EB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647,98</w:t>
            </w:r>
          </w:p>
        </w:tc>
        <w:tc>
          <w:tcPr>
            <w:tcW w:w="282" w:type="dxa"/>
            <w:tcBorders>
              <w:top w:val="nil"/>
              <w:left w:val="nil"/>
              <w:bottom w:val="single" w:sz="4" w:space="0" w:color="C0C0C0"/>
              <w:right w:val="single" w:sz="4" w:space="0" w:color="C0C0C0"/>
            </w:tcBorders>
            <w:shd w:val="clear" w:color="000000" w:fill="D7EAD3"/>
            <w:vAlign w:val="center"/>
            <w:hideMark/>
          </w:tcPr>
          <w:p w14:paraId="0390659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647,98</w:t>
            </w:r>
          </w:p>
        </w:tc>
        <w:tc>
          <w:tcPr>
            <w:tcW w:w="282" w:type="dxa"/>
            <w:tcBorders>
              <w:top w:val="nil"/>
              <w:left w:val="nil"/>
              <w:bottom w:val="single" w:sz="4" w:space="0" w:color="C0C0C0"/>
              <w:right w:val="single" w:sz="4" w:space="0" w:color="C0C0C0"/>
            </w:tcBorders>
            <w:shd w:val="clear" w:color="000000" w:fill="D7EAD3"/>
            <w:vAlign w:val="center"/>
            <w:hideMark/>
          </w:tcPr>
          <w:p w14:paraId="55953DA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647,98</w:t>
            </w:r>
          </w:p>
        </w:tc>
        <w:tc>
          <w:tcPr>
            <w:tcW w:w="25" w:type="dxa"/>
            <w:tcBorders>
              <w:top w:val="nil"/>
              <w:left w:val="nil"/>
              <w:bottom w:val="single" w:sz="4" w:space="0" w:color="C0C0C0"/>
              <w:right w:val="single" w:sz="4" w:space="0" w:color="C0C0C0"/>
            </w:tcBorders>
            <w:shd w:val="clear" w:color="000000" w:fill="D7EAD3"/>
            <w:vAlign w:val="center"/>
            <w:hideMark/>
          </w:tcPr>
          <w:p w14:paraId="596AD83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99" w:type="dxa"/>
            <w:tcBorders>
              <w:top w:val="nil"/>
              <w:left w:val="nil"/>
              <w:bottom w:val="single" w:sz="4" w:space="0" w:color="C0C0C0"/>
              <w:right w:val="single" w:sz="4" w:space="0" w:color="C0C0C0"/>
            </w:tcBorders>
            <w:shd w:val="clear" w:color="000000" w:fill="FFFFCC"/>
            <w:vAlign w:val="center"/>
            <w:hideMark/>
          </w:tcPr>
          <w:p w14:paraId="72F526FE"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фактическому тарифу за 2018 год с учетом индекса на 2019 (105,9%), на 2020 (104,2%)</w:t>
            </w:r>
          </w:p>
        </w:tc>
        <w:tc>
          <w:tcPr>
            <w:tcW w:w="544" w:type="dxa"/>
            <w:tcBorders>
              <w:top w:val="nil"/>
              <w:left w:val="nil"/>
              <w:bottom w:val="single" w:sz="4" w:space="0" w:color="C0C0C0"/>
              <w:right w:val="single" w:sz="4" w:space="0" w:color="C0C0C0"/>
            </w:tcBorders>
            <w:shd w:val="clear" w:color="000000" w:fill="FFFFCC"/>
            <w:vAlign w:val="center"/>
            <w:hideMark/>
          </w:tcPr>
          <w:p w14:paraId="41E5D1E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754,07</w:t>
            </w:r>
          </w:p>
        </w:tc>
        <w:tc>
          <w:tcPr>
            <w:tcW w:w="518" w:type="dxa"/>
            <w:tcBorders>
              <w:top w:val="nil"/>
              <w:left w:val="nil"/>
              <w:bottom w:val="single" w:sz="4" w:space="0" w:color="C0C0C0"/>
              <w:right w:val="single" w:sz="4" w:space="0" w:color="C0C0C0"/>
            </w:tcBorders>
            <w:shd w:val="clear" w:color="000000" w:fill="FFFFCC"/>
            <w:vAlign w:val="center"/>
            <w:hideMark/>
          </w:tcPr>
          <w:p w14:paraId="28B1D5C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674,54</w:t>
            </w:r>
          </w:p>
        </w:tc>
        <w:tc>
          <w:tcPr>
            <w:tcW w:w="402" w:type="dxa"/>
            <w:tcBorders>
              <w:top w:val="nil"/>
              <w:left w:val="nil"/>
              <w:bottom w:val="single" w:sz="4" w:space="0" w:color="C0C0C0"/>
              <w:right w:val="single" w:sz="4" w:space="0" w:color="C0C0C0"/>
            </w:tcBorders>
            <w:shd w:val="clear" w:color="000000" w:fill="D7EAD3"/>
            <w:vAlign w:val="center"/>
            <w:hideMark/>
          </w:tcPr>
          <w:p w14:paraId="4963AEE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674,54</w:t>
            </w:r>
          </w:p>
        </w:tc>
        <w:tc>
          <w:tcPr>
            <w:tcW w:w="397" w:type="dxa"/>
            <w:tcBorders>
              <w:top w:val="nil"/>
              <w:left w:val="nil"/>
              <w:bottom w:val="single" w:sz="4" w:space="0" w:color="C0C0C0"/>
              <w:right w:val="single" w:sz="4" w:space="0" w:color="C0C0C0"/>
            </w:tcBorders>
            <w:shd w:val="clear" w:color="000000" w:fill="D7EAD3"/>
            <w:vAlign w:val="center"/>
            <w:hideMark/>
          </w:tcPr>
          <w:p w14:paraId="1039ABD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674,54</w:t>
            </w:r>
          </w:p>
        </w:tc>
        <w:tc>
          <w:tcPr>
            <w:tcW w:w="434" w:type="dxa"/>
            <w:tcBorders>
              <w:top w:val="nil"/>
              <w:left w:val="nil"/>
              <w:bottom w:val="single" w:sz="4" w:space="0" w:color="C0C0C0"/>
              <w:right w:val="single" w:sz="4" w:space="0" w:color="C0C0C0"/>
            </w:tcBorders>
            <w:shd w:val="clear" w:color="000000" w:fill="FFFFCC"/>
            <w:vAlign w:val="center"/>
            <w:hideMark/>
          </w:tcPr>
          <w:p w14:paraId="0F810084"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тарифу 2020 года с учетом индекса роста цен производителя э/э на 2021 (104,1%)</w:t>
            </w:r>
          </w:p>
        </w:tc>
        <w:tc>
          <w:tcPr>
            <w:tcW w:w="544" w:type="dxa"/>
            <w:tcBorders>
              <w:top w:val="nil"/>
              <w:left w:val="nil"/>
              <w:bottom w:val="single" w:sz="4" w:space="0" w:color="C0C0C0"/>
              <w:right w:val="single" w:sz="4" w:space="0" w:color="C0C0C0"/>
            </w:tcBorders>
            <w:shd w:val="clear" w:color="000000" w:fill="FFFFCC"/>
            <w:vAlign w:val="center"/>
            <w:hideMark/>
          </w:tcPr>
          <w:p w14:paraId="62FD730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784,23</w:t>
            </w:r>
          </w:p>
        </w:tc>
        <w:tc>
          <w:tcPr>
            <w:tcW w:w="518" w:type="dxa"/>
            <w:tcBorders>
              <w:top w:val="nil"/>
              <w:left w:val="nil"/>
              <w:bottom w:val="single" w:sz="4" w:space="0" w:color="C0C0C0"/>
              <w:right w:val="single" w:sz="4" w:space="0" w:color="C0C0C0"/>
            </w:tcBorders>
            <w:shd w:val="clear" w:color="000000" w:fill="FFFFCC"/>
            <w:vAlign w:val="center"/>
            <w:hideMark/>
          </w:tcPr>
          <w:p w14:paraId="30330B1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701,53</w:t>
            </w:r>
          </w:p>
        </w:tc>
        <w:tc>
          <w:tcPr>
            <w:tcW w:w="402" w:type="dxa"/>
            <w:tcBorders>
              <w:top w:val="nil"/>
              <w:left w:val="nil"/>
              <w:bottom w:val="single" w:sz="4" w:space="0" w:color="C0C0C0"/>
              <w:right w:val="single" w:sz="4" w:space="0" w:color="C0C0C0"/>
            </w:tcBorders>
            <w:shd w:val="clear" w:color="000000" w:fill="D7EAD3"/>
            <w:vAlign w:val="center"/>
            <w:hideMark/>
          </w:tcPr>
          <w:p w14:paraId="313E587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701,53</w:t>
            </w:r>
          </w:p>
        </w:tc>
        <w:tc>
          <w:tcPr>
            <w:tcW w:w="397" w:type="dxa"/>
            <w:tcBorders>
              <w:top w:val="nil"/>
              <w:left w:val="nil"/>
              <w:bottom w:val="single" w:sz="4" w:space="0" w:color="C0C0C0"/>
              <w:right w:val="single" w:sz="4" w:space="0" w:color="C0C0C0"/>
            </w:tcBorders>
            <w:shd w:val="clear" w:color="000000" w:fill="D7EAD3"/>
            <w:vAlign w:val="center"/>
            <w:hideMark/>
          </w:tcPr>
          <w:p w14:paraId="3FD57E0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701,53</w:t>
            </w:r>
          </w:p>
        </w:tc>
        <w:tc>
          <w:tcPr>
            <w:tcW w:w="434" w:type="dxa"/>
            <w:tcBorders>
              <w:top w:val="nil"/>
              <w:left w:val="nil"/>
              <w:bottom w:val="single" w:sz="4" w:space="0" w:color="C0C0C0"/>
              <w:right w:val="single" w:sz="4" w:space="0" w:color="C0C0C0"/>
            </w:tcBorders>
            <w:shd w:val="clear" w:color="000000" w:fill="FFFFCC"/>
            <w:vAlign w:val="center"/>
            <w:hideMark/>
          </w:tcPr>
          <w:p w14:paraId="7C511C2C"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тарифу 2021 года с учетом индекса роста цен производителя э/э на 2022 (104%)</w:t>
            </w:r>
          </w:p>
        </w:tc>
      </w:tr>
      <w:tr w:rsidR="006B4C92" w:rsidRPr="006B4C92" w14:paraId="021E3382" w14:textId="77777777" w:rsidTr="006B4C92">
        <w:trPr>
          <w:trHeight w:val="1410"/>
          <w:jc w:val="center"/>
        </w:trPr>
        <w:tc>
          <w:tcPr>
            <w:tcW w:w="67" w:type="dxa"/>
            <w:tcBorders>
              <w:top w:val="nil"/>
              <w:left w:val="nil"/>
              <w:bottom w:val="nil"/>
              <w:right w:val="nil"/>
            </w:tcBorders>
            <w:shd w:val="clear" w:color="000000" w:fill="FABF8F"/>
            <w:noWrap/>
            <w:vAlign w:val="center"/>
            <w:hideMark/>
          </w:tcPr>
          <w:p w14:paraId="39EF64D7"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ЭР</w:t>
            </w:r>
          </w:p>
        </w:tc>
        <w:tc>
          <w:tcPr>
            <w:tcW w:w="56" w:type="dxa"/>
            <w:tcBorders>
              <w:top w:val="nil"/>
              <w:left w:val="nil"/>
              <w:bottom w:val="nil"/>
              <w:right w:val="nil"/>
            </w:tcBorders>
            <w:shd w:val="clear" w:color="auto" w:fill="auto"/>
            <w:vAlign w:val="center"/>
            <w:hideMark/>
          </w:tcPr>
          <w:p w14:paraId="2FFC57C9" w14:textId="77777777" w:rsidR="006B4C92" w:rsidRPr="006B4C92" w:rsidRDefault="006B4C92" w:rsidP="006B4C92">
            <w:pPr>
              <w:rPr>
                <w:rFonts w:ascii="Tahoma" w:hAnsi="Tahoma" w:cs="Tahoma"/>
                <w:b/>
                <w:bCs/>
                <w:color w:val="000000"/>
                <w:sz w:val="9"/>
                <w:szCs w:val="9"/>
                <w:lang w:eastAsia="ru-RU"/>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7EC07F0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3.3.4.2.2</w:t>
            </w:r>
          </w:p>
        </w:tc>
        <w:tc>
          <w:tcPr>
            <w:tcW w:w="1591" w:type="dxa"/>
            <w:tcBorders>
              <w:top w:val="nil"/>
              <w:left w:val="nil"/>
              <w:bottom w:val="single" w:sz="4" w:space="0" w:color="C0C0C0"/>
              <w:right w:val="single" w:sz="4" w:space="0" w:color="C0C0C0"/>
            </w:tcBorders>
            <w:shd w:val="clear" w:color="auto" w:fill="auto"/>
            <w:vAlign w:val="center"/>
            <w:hideMark/>
          </w:tcPr>
          <w:p w14:paraId="39D6148C" w14:textId="77777777" w:rsidR="006B4C92" w:rsidRPr="006B4C92" w:rsidRDefault="006B4C92" w:rsidP="006B4C92">
            <w:pPr>
              <w:ind w:firstLineChars="400" w:firstLine="360"/>
              <w:rPr>
                <w:rFonts w:ascii="Tahoma" w:hAnsi="Tahoma" w:cs="Tahoma"/>
                <w:sz w:val="9"/>
                <w:szCs w:val="9"/>
                <w:lang w:eastAsia="ru-RU"/>
              </w:rPr>
            </w:pPr>
            <w:r w:rsidRPr="006B4C92">
              <w:rPr>
                <w:rFonts w:ascii="Tahoma" w:hAnsi="Tahoma" w:cs="Tahoma"/>
                <w:sz w:val="9"/>
                <w:szCs w:val="9"/>
                <w:lang w:eastAsia="ru-RU"/>
              </w:rPr>
              <w:t>Годовой объем мощности</w:t>
            </w:r>
          </w:p>
        </w:tc>
        <w:tc>
          <w:tcPr>
            <w:tcW w:w="270" w:type="dxa"/>
            <w:tcBorders>
              <w:top w:val="nil"/>
              <w:left w:val="nil"/>
              <w:bottom w:val="single" w:sz="4" w:space="0" w:color="C0C0C0"/>
              <w:right w:val="single" w:sz="4" w:space="0" w:color="C0C0C0"/>
            </w:tcBorders>
            <w:shd w:val="clear" w:color="auto" w:fill="auto"/>
            <w:vAlign w:val="center"/>
            <w:hideMark/>
          </w:tcPr>
          <w:p w14:paraId="64DF130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МВт</w:t>
            </w:r>
          </w:p>
        </w:tc>
        <w:tc>
          <w:tcPr>
            <w:tcW w:w="394" w:type="dxa"/>
            <w:tcBorders>
              <w:top w:val="nil"/>
              <w:left w:val="nil"/>
              <w:bottom w:val="single" w:sz="4" w:space="0" w:color="C0C0C0"/>
              <w:right w:val="single" w:sz="4" w:space="0" w:color="C0C0C0"/>
            </w:tcBorders>
            <w:shd w:val="clear" w:color="000000" w:fill="FFFFCC"/>
            <w:vAlign w:val="center"/>
            <w:hideMark/>
          </w:tcPr>
          <w:p w14:paraId="5CE8E68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8,19</w:t>
            </w:r>
          </w:p>
        </w:tc>
        <w:tc>
          <w:tcPr>
            <w:tcW w:w="279" w:type="dxa"/>
            <w:tcBorders>
              <w:top w:val="nil"/>
              <w:left w:val="nil"/>
              <w:bottom w:val="single" w:sz="4" w:space="0" w:color="C0C0C0"/>
              <w:right w:val="single" w:sz="4" w:space="0" w:color="C0C0C0"/>
            </w:tcBorders>
            <w:shd w:val="clear" w:color="000000" w:fill="FFFFCC"/>
            <w:vAlign w:val="center"/>
            <w:hideMark/>
          </w:tcPr>
          <w:p w14:paraId="6DE0A8B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8,37</w:t>
            </w:r>
          </w:p>
        </w:tc>
        <w:tc>
          <w:tcPr>
            <w:tcW w:w="394" w:type="dxa"/>
            <w:tcBorders>
              <w:top w:val="nil"/>
              <w:left w:val="nil"/>
              <w:bottom w:val="single" w:sz="4" w:space="0" w:color="C0C0C0"/>
              <w:right w:val="single" w:sz="4" w:space="0" w:color="C0C0C0"/>
            </w:tcBorders>
            <w:shd w:val="clear" w:color="000000" w:fill="FFFFCC"/>
            <w:vAlign w:val="center"/>
            <w:hideMark/>
          </w:tcPr>
          <w:p w14:paraId="5EB5BFA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9,34</w:t>
            </w:r>
          </w:p>
        </w:tc>
        <w:tc>
          <w:tcPr>
            <w:tcW w:w="356" w:type="dxa"/>
            <w:tcBorders>
              <w:top w:val="nil"/>
              <w:left w:val="nil"/>
              <w:bottom w:val="single" w:sz="4" w:space="0" w:color="C0C0C0"/>
              <w:right w:val="single" w:sz="4" w:space="0" w:color="C0C0C0"/>
            </w:tcBorders>
            <w:shd w:val="clear" w:color="000000" w:fill="FFFFCC"/>
            <w:vAlign w:val="center"/>
            <w:hideMark/>
          </w:tcPr>
          <w:p w14:paraId="7D878DC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8,37</w:t>
            </w:r>
          </w:p>
        </w:tc>
        <w:tc>
          <w:tcPr>
            <w:tcW w:w="408" w:type="dxa"/>
            <w:tcBorders>
              <w:top w:val="nil"/>
              <w:left w:val="nil"/>
              <w:bottom w:val="single" w:sz="4" w:space="0" w:color="C0C0C0"/>
              <w:right w:val="single" w:sz="4" w:space="0" w:color="C0C0C0"/>
            </w:tcBorders>
            <w:shd w:val="clear" w:color="000000" w:fill="FFFFCC"/>
            <w:vAlign w:val="center"/>
            <w:hideMark/>
          </w:tcPr>
          <w:p w14:paraId="545769D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8,53</w:t>
            </w:r>
          </w:p>
        </w:tc>
        <w:tc>
          <w:tcPr>
            <w:tcW w:w="282" w:type="dxa"/>
            <w:tcBorders>
              <w:top w:val="nil"/>
              <w:left w:val="nil"/>
              <w:bottom w:val="single" w:sz="4" w:space="0" w:color="C0C0C0"/>
              <w:right w:val="single" w:sz="4" w:space="0" w:color="C0C0C0"/>
            </w:tcBorders>
            <w:shd w:val="clear" w:color="000000" w:fill="D7EAD3"/>
            <w:vAlign w:val="center"/>
            <w:hideMark/>
          </w:tcPr>
          <w:p w14:paraId="3883D62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4,27</w:t>
            </w:r>
          </w:p>
        </w:tc>
        <w:tc>
          <w:tcPr>
            <w:tcW w:w="282" w:type="dxa"/>
            <w:tcBorders>
              <w:top w:val="nil"/>
              <w:left w:val="nil"/>
              <w:bottom w:val="single" w:sz="4" w:space="0" w:color="C0C0C0"/>
              <w:right w:val="single" w:sz="4" w:space="0" w:color="C0C0C0"/>
            </w:tcBorders>
            <w:shd w:val="clear" w:color="000000" w:fill="D7EAD3"/>
            <w:vAlign w:val="center"/>
            <w:hideMark/>
          </w:tcPr>
          <w:p w14:paraId="34BADAA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4,27</w:t>
            </w:r>
          </w:p>
        </w:tc>
        <w:tc>
          <w:tcPr>
            <w:tcW w:w="25" w:type="dxa"/>
            <w:tcBorders>
              <w:top w:val="nil"/>
              <w:left w:val="nil"/>
              <w:bottom w:val="single" w:sz="4" w:space="0" w:color="C0C0C0"/>
              <w:right w:val="single" w:sz="4" w:space="0" w:color="C0C0C0"/>
            </w:tcBorders>
            <w:shd w:val="clear" w:color="000000" w:fill="D7EAD3"/>
            <w:vAlign w:val="center"/>
            <w:hideMark/>
          </w:tcPr>
          <w:p w14:paraId="7F63F02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99" w:type="dxa"/>
            <w:tcBorders>
              <w:top w:val="nil"/>
              <w:left w:val="nil"/>
              <w:bottom w:val="single" w:sz="4" w:space="0" w:color="C0C0C0"/>
              <w:right w:val="single" w:sz="4" w:space="0" w:color="C0C0C0"/>
            </w:tcBorders>
            <w:shd w:val="clear" w:color="000000" w:fill="FFFFCC"/>
            <w:vAlign w:val="center"/>
            <w:hideMark/>
          </w:tcPr>
          <w:p w14:paraId="3800985A"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предложению, подтвержденному фактическим расходом за 2018 год</w:t>
            </w:r>
          </w:p>
        </w:tc>
        <w:tc>
          <w:tcPr>
            <w:tcW w:w="544" w:type="dxa"/>
            <w:tcBorders>
              <w:top w:val="nil"/>
              <w:left w:val="nil"/>
              <w:bottom w:val="single" w:sz="4" w:space="0" w:color="C0C0C0"/>
              <w:right w:val="single" w:sz="4" w:space="0" w:color="C0C0C0"/>
            </w:tcBorders>
            <w:shd w:val="clear" w:color="000000" w:fill="FFFFCC"/>
            <w:vAlign w:val="center"/>
            <w:hideMark/>
          </w:tcPr>
          <w:p w14:paraId="09E1978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8,37</w:t>
            </w:r>
          </w:p>
        </w:tc>
        <w:tc>
          <w:tcPr>
            <w:tcW w:w="518" w:type="dxa"/>
            <w:tcBorders>
              <w:top w:val="nil"/>
              <w:left w:val="nil"/>
              <w:bottom w:val="single" w:sz="4" w:space="0" w:color="C0C0C0"/>
              <w:right w:val="single" w:sz="4" w:space="0" w:color="C0C0C0"/>
            </w:tcBorders>
            <w:shd w:val="clear" w:color="000000" w:fill="FFFFCC"/>
            <w:vAlign w:val="center"/>
            <w:hideMark/>
          </w:tcPr>
          <w:p w14:paraId="2E7EDFE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8,53</w:t>
            </w:r>
          </w:p>
        </w:tc>
        <w:tc>
          <w:tcPr>
            <w:tcW w:w="402" w:type="dxa"/>
            <w:tcBorders>
              <w:top w:val="nil"/>
              <w:left w:val="nil"/>
              <w:bottom w:val="single" w:sz="4" w:space="0" w:color="C0C0C0"/>
              <w:right w:val="single" w:sz="4" w:space="0" w:color="C0C0C0"/>
            </w:tcBorders>
            <w:shd w:val="clear" w:color="000000" w:fill="D7EAD3"/>
            <w:vAlign w:val="center"/>
            <w:hideMark/>
          </w:tcPr>
          <w:p w14:paraId="54613E5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4,27</w:t>
            </w:r>
          </w:p>
        </w:tc>
        <w:tc>
          <w:tcPr>
            <w:tcW w:w="397" w:type="dxa"/>
            <w:tcBorders>
              <w:top w:val="nil"/>
              <w:left w:val="nil"/>
              <w:bottom w:val="single" w:sz="4" w:space="0" w:color="C0C0C0"/>
              <w:right w:val="single" w:sz="4" w:space="0" w:color="C0C0C0"/>
            </w:tcBorders>
            <w:shd w:val="clear" w:color="000000" w:fill="D7EAD3"/>
            <w:vAlign w:val="center"/>
            <w:hideMark/>
          </w:tcPr>
          <w:p w14:paraId="31A0A49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4,27</w:t>
            </w:r>
          </w:p>
        </w:tc>
        <w:tc>
          <w:tcPr>
            <w:tcW w:w="434" w:type="dxa"/>
            <w:tcBorders>
              <w:top w:val="nil"/>
              <w:left w:val="nil"/>
              <w:bottom w:val="single" w:sz="4" w:space="0" w:color="C0C0C0"/>
              <w:right w:val="single" w:sz="4" w:space="0" w:color="C0C0C0"/>
            </w:tcBorders>
            <w:shd w:val="clear" w:color="000000" w:fill="FFFFCC"/>
            <w:vAlign w:val="center"/>
            <w:hideMark/>
          </w:tcPr>
          <w:p w14:paraId="7AD7BFD2"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удельному расходу, утвержденному ДПР</w:t>
            </w:r>
          </w:p>
        </w:tc>
        <w:tc>
          <w:tcPr>
            <w:tcW w:w="544" w:type="dxa"/>
            <w:tcBorders>
              <w:top w:val="nil"/>
              <w:left w:val="nil"/>
              <w:bottom w:val="single" w:sz="4" w:space="0" w:color="C0C0C0"/>
              <w:right w:val="single" w:sz="4" w:space="0" w:color="C0C0C0"/>
            </w:tcBorders>
            <w:shd w:val="clear" w:color="000000" w:fill="FFFFCC"/>
            <w:vAlign w:val="center"/>
            <w:hideMark/>
          </w:tcPr>
          <w:p w14:paraId="41E6E29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8,37</w:t>
            </w:r>
          </w:p>
        </w:tc>
        <w:tc>
          <w:tcPr>
            <w:tcW w:w="518" w:type="dxa"/>
            <w:tcBorders>
              <w:top w:val="nil"/>
              <w:left w:val="nil"/>
              <w:bottom w:val="single" w:sz="4" w:space="0" w:color="C0C0C0"/>
              <w:right w:val="single" w:sz="4" w:space="0" w:color="C0C0C0"/>
            </w:tcBorders>
            <w:shd w:val="clear" w:color="000000" w:fill="FFFFCC"/>
            <w:vAlign w:val="center"/>
            <w:hideMark/>
          </w:tcPr>
          <w:p w14:paraId="5190564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8,53</w:t>
            </w:r>
          </w:p>
        </w:tc>
        <w:tc>
          <w:tcPr>
            <w:tcW w:w="402" w:type="dxa"/>
            <w:tcBorders>
              <w:top w:val="nil"/>
              <w:left w:val="nil"/>
              <w:bottom w:val="single" w:sz="4" w:space="0" w:color="C0C0C0"/>
              <w:right w:val="single" w:sz="4" w:space="0" w:color="C0C0C0"/>
            </w:tcBorders>
            <w:shd w:val="clear" w:color="000000" w:fill="D7EAD3"/>
            <w:vAlign w:val="center"/>
            <w:hideMark/>
          </w:tcPr>
          <w:p w14:paraId="294BF42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4,27</w:t>
            </w:r>
          </w:p>
        </w:tc>
        <w:tc>
          <w:tcPr>
            <w:tcW w:w="397" w:type="dxa"/>
            <w:tcBorders>
              <w:top w:val="nil"/>
              <w:left w:val="nil"/>
              <w:bottom w:val="single" w:sz="4" w:space="0" w:color="C0C0C0"/>
              <w:right w:val="single" w:sz="4" w:space="0" w:color="C0C0C0"/>
            </w:tcBorders>
            <w:shd w:val="clear" w:color="000000" w:fill="D7EAD3"/>
            <w:vAlign w:val="center"/>
            <w:hideMark/>
          </w:tcPr>
          <w:p w14:paraId="61E28C1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4,27</w:t>
            </w:r>
          </w:p>
        </w:tc>
        <w:tc>
          <w:tcPr>
            <w:tcW w:w="434" w:type="dxa"/>
            <w:tcBorders>
              <w:top w:val="nil"/>
              <w:left w:val="nil"/>
              <w:bottom w:val="single" w:sz="4" w:space="0" w:color="C0C0C0"/>
              <w:right w:val="single" w:sz="4" w:space="0" w:color="C0C0C0"/>
            </w:tcBorders>
            <w:shd w:val="clear" w:color="000000" w:fill="FFFFCC"/>
            <w:vAlign w:val="center"/>
            <w:hideMark/>
          </w:tcPr>
          <w:p w14:paraId="4B25BF06"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удельному расходу, утвержденному ДПР</w:t>
            </w:r>
          </w:p>
        </w:tc>
      </w:tr>
      <w:tr w:rsidR="006B4C92" w:rsidRPr="006B4C92" w14:paraId="4C04ACEB" w14:textId="77777777" w:rsidTr="006B4C92">
        <w:trPr>
          <w:trHeight w:val="280"/>
          <w:jc w:val="center"/>
        </w:trPr>
        <w:tc>
          <w:tcPr>
            <w:tcW w:w="67" w:type="dxa"/>
            <w:tcBorders>
              <w:top w:val="nil"/>
              <w:left w:val="nil"/>
              <w:bottom w:val="nil"/>
              <w:right w:val="nil"/>
            </w:tcBorders>
            <w:shd w:val="clear" w:color="000000" w:fill="00B050"/>
            <w:noWrap/>
            <w:vAlign w:val="center"/>
            <w:hideMark/>
          </w:tcPr>
          <w:p w14:paraId="5BAAAC09"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НР</w:t>
            </w:r>
          </w:p>
        </w:tc>
        <w:tc>
          <w:tcPr>
            <w:tcW w:w="56" w:type="dxa"/>
            <w:tcBorders>
              <w:top w:val="nil"/>
              <w:left w:val="nil"/>
              <w:bottom w:val="nil"/>
              <w:right w:val="nil"/>
            </w:tcBorders>
            <w:shd w:val="clear" w:color="auto" w:fill="auto"/>
            <w:vAlign w:val="center"/>
            <w:hideMark/>
          </w:tcPr>
          <w:p w14:paraId="3D96BCC0" w14:textId="77777777" w:rsidR="006B4C92" w:rsidRPr="006B4C92" w:rsidRDefault="006B4C92" w:rsidP="006B4C92">
            <w:pPr>
              <w:rPr>
                <w:rFonts w:ascii="Tahoma" w:hAnsi="Tahoma" w:cs="Tahoma"/>
                <w:b/>
                <w:bCs/>
                <w:color w:val="000000"/>
                <w:sz w:val="9"/>
                <w:szCs w:val="9"/>
                <w:lang w:eastAsia="ru-RU"/>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5AD3D64F"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3.4</w:t>
            </w:r>
          </w:p>
        </w:tc>
        <w:tc>
          <w:tcPr>
            <w:tcW w:w="1591" w:type="dxa"/>
            <w:tcBorders>
              <w:top w:val="nil"/>
              <w:left w:val="nil"/>
              <w:bottom w:val="single" w:sz="4" w:space="0" w:color="C0C0C0"/>
              <w:right w:val="single" w:sz="4" w:space="0" w:color="C0C0C0"/>
            </w:tcBorders>
            <w:shd w:val="clear" w:color="auto" w:fill="auto"/>
            <w:vAlign w:val="center"/>
            <w:hideMark/>
          </w:tcPr>
          <w:p w14:paraId="0BD17642" w14:textId="77777777" w:rsidR="006B4C92" w:rsidRPr="006B4C92" w:rsidRDefault="006B4C92" w:rsidP="006B4C92">
            <w:pPr>
              <w:ind w:firstLineChars="100" w:firstLine="90"/>
              <w:rPr>
                <w:rFonts w:ascii="Tahoma" w:hAnsi="Tahoma" w:cs="Tahoma"/>
                <w:b/>
                <w:bCs/>
                <w:sz w:val="9"/>
                <w:szCs w:val="9"/>
                <w:lang w:eastAsia="ru-RU"/>
              </w:rPr>
            </w:pPr>
            <w:r w:rsidRPr="006B4C92">
              <w:rPr>
                <w:rFonts w:ascii="Tahoma" w:hAnsi="Tahoma" w:cs="Tahoma"/>
                <w:b/>
                <w:bCs/>
                <w:sz w:val="9"/>
                <w:szCs w:val="9"/>
                <w:lang w:eastAsia="ru-RU"/>
              </w:rPr>
              <w:t>Затраты на покупную тепловую энергию</w:t>
            </w:r>
          </w:p>
        </w:tc>
        <w:tc>
          <w:tcPr>
            <w:tcW w:w="270" w:type="dxa"/>
            <w:tcBorders>
              <w:top w:val="nil"/>
              <w:left w:val="nil"/>
              <w:bottom w:val="single" w:sz="4" w:space="0" w:color="C0C0C0"/>
              <w:right w:val="single" w:sz="4" w:space="0" w:color="C0C0C0"/>
            </w:tcBorders>
            <w:shd w:val="clear" w:color="auto" w:fill="auto"/>
            <w:vAlign w:val="center"/>
            <w:hideMark/>
          </w:tcPr>
          <w:p w14:paraId="7DB2887B" w14:textId="77777777" w:rsidR="006B4C92" w:rsidRPr="006B4C92" w:rsidRDefault="006B4C92" w:rsidP="006B4C92">
            <w:pPr>
              <w:jc w:val="center"/>
              <w:rPr>
                <w:rFonts w:ascii="Tahoma" w:hAnsi="Tahoma" w:cs="Tahoma"/>
                <w:b/>
                <w:bCs/>
                <w:sz w:val="9"/>
                <w:szCs w:val="9"/>
                <w:lang w:eastAsia="ru-RU"/>
              </w:rPr>
            </w:pPr>
            <w:proofErr w:type="spellStart"/>
            <w:r w:rsidRPr="006B4C92">
              <w:rPr>
                <w:rFonts w:ascii="Tahoma" w:hAnsi="Tahoma" w:cs="Tahoma"/>
                <w:b/>
                <w:bCs/>
                <w:sz w:val="9"/>
                <w:szCs w:val="9"/>
                <w:lang w:eastAsia="ru-RU"/>
              </w:rPr>
              <w:t>тыс</w:t>
            </w:r>
            <w:proofErr w:type="spellEnd"/>
            <w:r w:rsidRPr="006B4C92">
              <w:rPr>
                <w:rFonts w:ascii="Tahoma" w:hAnsi="Tahoma" w:cs="Tahoma"/>
                <w:b/>
                <w:bCs/>
                <w:sz w:val="9"/>
                <w:szCs w:val="9"/>
                <w:lang w:eastAsia="ru-RU"/>
              </w:rPr>
              <w:t xml:space="preserve"> </w:t>
            </w:r>
            <w:proofErr w:type="spellStart"/>
            <w:r w:rsidRPr="006B4C92">
              <w:rPr>
                <w:rFonts w:ascii="Tahoma" w:hAnsi="Tahoma" w:cs="Tahoma"/>
                <w:b/>
                <w:bCs/>
                <w:sz w:val="9"/>
                <w:szCs w:val="9"/>
                <w:lang w:eastAsia="ru-RU"/>
              </w:rPr>
              <w:t>руб</w:t>
            </w:r>
            <w:proofErr w:type="spellEnd"/>
          </w:p>
        </w:tc>
        <w:tc>
          <w:tcPr>
            <w:tcW w:w="394" w:type="dxa"/>
            <w:tcBorders>
              <w:top w:val="nil"/>
              <w:left w:val="nil"/>
              <w:bottom w:val="single" w:sz="4" w:space="0" w:color="C0C0C0"/>
              <w:right w:val="single" w:sz="4" w:space="0" w:color="C0C0C0"/>
            </w:tcBorders>
            <w:shd w:val="clear" w:color="000000" w:fill="FFFFCC"/>
            <w:vAlign w:val="center"/>
            <w:hideMark/>
          </w:tcPr>
          <w:p w14:paraId="452AD3F7"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1 891,61</w:t>
            </w:r>
          </w:p>
        </w:tc>
        <w:tc>
          <w:tcPr>
            <w:tcW w:w="279" w:type="dxa"/>
            <w:tcBorders>
              <w:top w:val="nil"/>
              <w:left w:val="nil"/>
              <w:bottom w:val="single" w:sz="4" w:space="0" w:color="C0C0C0"/>
              <w:right w:val="single" w:sz="4" w:space="0" w:color="C0C0C0"/>
            </w:tcBorders>
            <w:shd w:val="clear" w:color="000000" w:fill="FFFFCC"/>
            <w:vAlign w:val="center"/>
            <w:hideMark/>
          </w:tcPr>
          <w:p w14:paraId="1712792F"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1 791,38</w:t>
            </w:r>
          </w:p>
        </w:tc>
        <w:tc>
          <w:tcPr>
            <w:tcW w:w="394" w:type="dxa"/>
            <w:tcBorders>
              <w:top w:val="nil"/>
              <w:left w:val="nil"/>
              <w:bottom w:val="single" w:sz="4" w:space="0" w:color="C0C0C0"/>
              <w:right w:val="single" w:sz="4" w:space="0" w:color="C0C0C0"/>
            </w:tcBorders>
            <w:shd w:val="clear" w:color="000000" w:fill="FFFFCC"/>
            <w:vAlign w:val="center"/>
            <w:hideMark/>
          </w:tcPr>
          <w:p w14:paraId="3ABFBA5E"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2 569,66</w:t>
            </w:r>
          </w:p>
        </w:tc>
        <w:tc>
          <w:tcPr>
            <w:tcW w:w="356" w:type="dxa"/>
            <w:tcBorders>
              <w:top w:val="nil"/>
              <w:left w:val="nil"/>
              <w:bottom w:val="single" w:sz="4" w:space="0" w:color="C0C0C0"/>
              <w:right w:val="single" w:sz="4" w:space="0" w:color="C0C0C0"/>
            </w:tcBorders>
            <w:shd w:val="clear" w:color="000000" w:fill="FFFFCC"/>
            <w:vAlign w:val="center"/>
            <w:hideMark/>
          </w:tcPr>
          <w:p w14:paraId="685D8E20"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3 137,94</w:t>
            </w:r>
          </w:p>
        </w:tc>
        <w:tc>
          <w:tcPr>
            <w:tcW w:w="408" w:type="dxa"/>
            <w:tcBorders>
              <w:top w:val="nil"/>
              <w:left w:val="nil"/>
              <w:bottom w:val="single" w:sz="4" w:space="0" w:color="C0C0C0"/>
              <w:right w:val="single" w:sz="4" w:space="0" w:color="C0C0C0"/>
            </w:tcBorders>
            <w:shd w:val="clear" w:color="000000" w:fill="FFFFCC"/>
            <w:vAlign w:val="center"/>
            <w:hideMark/>
          </w:tcPr>
          <w:p w14:paraId="682243A1"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3 049,31</w:t>
            </w:r>
          </w:p>
        </w:tc>
        <w:tc>
          <w:tcPr>
            <w:tcW w:w="282" w:type="dxa"/>
            <w:tcBorders>
              <w:top w:val="nil"/>
              <w:left w:val="nil"/>
              <w:bottom w:val="single" w:sz="4" w:space="0" w:color="C0C0C0"/>
              <w:right w:val="single" w:sz="4" w:space="0" w:color="C0C0C0"/>
            </w:tcBorders>
            <w:shd w:val="clear" w:color="000000" w:fill="FFFFCC"/>
            <w:vAlign w:val="center"/>
            <w:hideMark/>
          </w:tcPr>
          <w:p w14:paraId="058967CF"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1 524,66</w:t>
            </w:r>
          </w:p>
        </w:tc>
        <w:tc>
          <w:tcPr>
            <w:tcW w:w="282" w:type="dxa"/>
            <w:tcBorders>
              <w:top w:val="nil"/>
              <w:left w:val="nil"/>
              <w:bottom w:val="single" w:sz="4" w:space="0" w:color="C0C0C0"/>
              <w:right w:val="single" w:sz="4" w:space="0" w:color="C0C0C0"/>
            </w:tcBorders>
            <w:shd w:val="clear" w:color="000000" w:fill="FFFFCC"/>
            <w:vAlign w:val="center"/>
            <w:hideMark/>
          </w:tcPr>
          <w:p w14:paraId="03602E65"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1 524,66</w:t>
            </w:r>
          </w:p>
        </w:tc>
        <w:tc>
          <w:tcPr>
            <w:tcW w:w="25" w:type="dxa"/>
            <w:tcBorders>
              <w:top w:val="nil"/>
              <w:left w:val="nil"/>
              <w:bottom w:val="single" w:sz="4" w:space="0" w:color="C0C0C0"/>
              <w:right w:val="single" w:sz="4" w:space="0" w:color="C0C0C0"/>
            </w:tcBorders>
            <w:shd w:val="clear" w:color="000000" w:fill="D7EAD3"/>
            <w:vAlign w:val="center"/>
            <w:hideMark/>
          </w:tcPr>
          <w:p w14:paraId="1BE08307"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99" w:type="dxa"/>
            <w:tcBorders>
              <w:top w:val="nil"/>
              <w:left w:val="nil"/>
              <w:bottom w:val="single" w:sz="4" w:space="0" w:color="C0C0C0"/>
              <w:right w:val="single" w:sz="4" w:space="0" w:color="C0C0C0"/>
            </w:tcBorders>
            <w:shd w:val="clear" w:color="000000" w:fill="FFFFCC"/>
            <w:vAlign w:val="center"/>
            <w:hideMark/>
          </w:tcPr>
          <w:p w14:paraId="0F0F6F13"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xml:space="preserve">на основании отчета относимых Гкал на ВО и </w:t>
            </w:r>
            <w:proofErr w:type="spellStart"/>
            <w:r w:rsidRPr="006B4C92">
              <w:rPr>
                <w:rFonts w:ascii="Tahoma" w:hAnsi="Tahoma" w:cs="Tahoma"/>
                <w:sz w:val="9"/>
                <w:szCs w:val="9"/>
                <w:lang w:eastAsia="ru-RU"/>
              </w:rPr>
              <w:t>тарифв</w:t>
            </w:r>
            <w:proofErr w:type="spellEnd"/>
            <w:r w:rsidRPr="006B4C92">
              <w:rPr>
                <w:rFonts w:ascii="Tahoma" w:hAnsi="Tahoma" w:cs="Tahoma"/>
                <w:sz w:val="9"/>
                <w:szCs w:val="9"/>
                <w:lang w:eastAsia="ru-RU"/>
              </w:rPr>
              <w:t xml:space="preserve"> на тепловую энергию в </w:t>
            </w:r>
            <w:proofErr w:type="spellStart"/>
            <w:r w:rsidRPr="006B4C92">
              <w:rPr>
                <w:rFonts w:ascii="Tahoma" w:hAnsi="Tahoma" w:cs="Tahoma"/>
                <w:sz w:val="9"/>
                <w:szCs w:val="9"/>
                <w:lang w:eastAsia="ru-RU"/>
              </w:rPr>
              <w:t>соответстии</w:t>
            </w:r>
            <w:proofErr w:type="spellEnd"/>
            <w:r w:rsidRPr="006B4C92">
              <w:rPr>
                <w:rFonts w:ascii="Tahoma" w:hAnsi="Tahoma" w:cs="Tahoma"/>
                <w:sz w:val="9"/>
                <w:szCs w:val="9"/>
                <w:lang w:eastAsia="ru-RU"/>
              </w:rPr>
              <w:t xml:space="preserve"> с постановлением РЭК КО от 19.12.2018 № 605 для МУП "МТСК" (на 2019 год), постановлением от 07.12.2018 № 436 для ООО УТС"(на 2019-2021гг) и теплоноситель</w:t>
            </w:r>
          </w:p>
        </w:tc>
        <w:tc>
          <w:tcPr>
            <w:tcW w:w="544" w:type="dxa"/>
            <w:tcBorders>
              <w:top w:val="nil"/>
              <w:left w:val="nil"/>
              <w:bottom w:val="single" w:sz="4" w:space="0" w:color="C0C0C0"/>
              <w:right w:val="single" w:sz="4" w:space="0" w:color="C0C0C0"/>
            </w:tcBorders>
            <w:shd w:val="clear" w:color="000000" w:fill="FFFFCC"/>
            <w:vAlign w:val="center"/>
            <w:hideMark/>
          </w:tcPr>
          <w:p w14:paraId="5E24E2F9"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3 263,45</w:t>
            </w:r>
          </w:p>
        </w:tc>
        <w:tc>
          <w:tcPr>
            <w:tcW w:w="518" w:type="dxa"/>
            <w:tcBorders>
              <w:top w:val="nil"/>
              <w:left w:val="nil"/>
              <w:bottom w:val="single" w:sz="4" w:space="0" w:color="C0C0C0"/>
              <w:right w:val="single" w:sz="4" w:space="0" w:color="C0C0C0"/>
            </w:tcBorders>
            <w:shd w:val="clear" w:color="000000" w:fill="FFFFCC"/>
            <w:vAlign w:val="center"/>
            <w:hideMark/>
          </w:tcPr>
          <w:p w14:paraId="482457B4"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3 162,14</w:t>
            </w:r>
          </w:p>
        </w:tc>
        <w:tc>
          <w:tcPr>
            <w:tcW w:w="402" w:type="dxa"/>
            <w:tcBorders>
              <w:top w:val="nil"/>
              <w:left w:val="nil"/>
              <w:bottom w:val="single" w:sz="4" w:space="0" w:color="C0C0C0"/>
              <w:right w:val="single" w:sz="4" w:space="0" w:color="C0C0C0"/>
            </w:tcBorders>
            <w:shd w:val="clear" w:color="000000" w:fill="FFFFCC"/>
            <w:vAlign w:val="center"/>
            <w:hideMark/>
          </w:tcPr>
          <w:p w14:paraId="354567C9"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1 581,07</w:t>
            </w:r>
          </w:p>
        </w:tc>
        <w:tc>
          <w:tcPr>
            <w:tcW w:w="397" w:type="dxa"/>
            <w:tcBorders>
              <w:top w:val="nil"/>
              <w:left w:val="nil"/>
              <w:bottom w:val="single" w:sz="4" w:space="0" w:color="C0C0C0"/>
              <w:right w:val="single" w:sz="4" w:space="0" w:color="C0C0C0"/>
            </w:tcBorders>
            <w:shd w:val="clear" w:color="000000" w:fill="FFFFCC"/>
            <w:vAlign w:val="center"/>
            <w:hideMark/>
          </w:tcPr>
          <w:p w14:paraId="42AB6A3A"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1 581,07</w:t>
            </w:r>
          </w:p>
        </w:tc>
        <w:tc>
          <w:tcPr>
            <w:tcW w:w="434" w:type="dxa"/>
            <w:tcBorders>
              <w:top w:val="nil"/>
              <w:left w:val="nil"/>
              <w:bottom w:val="single" w:sz="4" w:space="0" w:color="C0C0C0"/>
              <w:right w:val="single" w:sz="4" w:space="0" w:color="C0C0C0"/>
            </w:tcBorders>
            <w:shd w:val="clear" w:color="000000" w:fill="FFFFCC"/>
            <w:vAlign w:val="center"/>
            <w:hideMark/>
          </w:tcPr>
          <w:p w14:paraId="4517159A"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стоимости 2020 года с учетом ИПЦ на 2021 (103,7%)</w:t>
            </w:r>
          </w:p>
        </w:tc>
        <w:tc>
          <w:tcPr>
            <w:tcW w:w="544" w:type="dxa"/>
            <w:tcBorders>
              <w:top w:val="nil"/>
              <w:left w:val="nil"/>
              <w:bottom w:val="single" w:sz="4" w:space="0" w:color="C0C0C0"/>
              <w:right w:val="single" w:sz="4" w:space="0" w:color="C0C0C0"/>
            </w:tcBorders>
            <w:shd w:val="clear" w:color="000000" w:fill="FFFFCC"/>
            <w:vAlign w:val="center"/>
            <w:hideMark/>
          </w:tcPr>
          <w:p w14:paraId="21A48951"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3 390,73</w:t>
            </w:r>
          </w:p>
        </w:tc>
        <w:tc>
          <w:tcPr>
            <w:tcW w:w="518" w:type="dxa"/>
            <w:tcBorders>
              <w:top w:val="nil"/>
              <w:left w:val="nil"/>
              <w:bottom w:val="single" w:sz="4" w:space="0" w:color="C0C0C0"/>
              <w:right w:val="single" w:sz="4" w:space="0" w:color="C0C0C0"/>
            </w:tcBorders>
            <w:shd w:val="clear" w:color="000000" w:fill="FFFFCC"/>
            <w:vAlign w:val="center"/>
            <w:hideMark/>
          </w:tcPr>
          <w:p w14:paraId="4034B022"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3 288,62</w:t>
            </w:r>
          </w:p>
        </w:tc>
        <w:tc>
          <w:tcPr>
            <w:tcW w:w="402" w:type="dxa"/>
            <w:tcBorders>
              <w:top w:val="nil"/>
              <w:left w:val="nil"/>
              <w:bottom w:val="single" w:sz="4" w:space="0" w:color="C0C0C0"/>
              <w:right w:val="single" w:sz="4" w:space="0" w:color="C0C0C0"/>
            </w:tcBorders>
            <w:shd w:val="clear" w:color="000000" w:fill="FFFFCC"/>
            <w:vAlign w:val="center"/>
            <w:hideMark/>
          </w:tcPr>
          <w:p w14:paraId="4055DBAC"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1 644,31</w:t>
            </w:r>
          </w:p>
        </w:tc>
        <w:tc>
          <w:tcPr>
            <w:tcW w:w="397" w:type="dxa"/>
            <w:tcBorders>
              <w:top w:val="nil"/>
              <w:left w:val="nil"/>
              <w:bottom w:val="single" w:sz="4" w:space="0" w:color="C0C0C0"/>
              <w:right w:val="single" w:sz="4" w:space="0" w:color="C0C0C0"/>
            </w:tcBorders>
            <w:shd w:val="clear" w:color="000000" w:fill="FFFFCC"/>
            <w:vAlign w:val="center"/>
            <w:hideMark/>
          </w:tcPr>
          <w:p w14:paraId="38D92EBA"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1 644,31</w:t>
            </w:r>
          </w:p>
        </w:tc>
        <w:tc>
          <w:tcPr>
            <w:tcW w:w="434" w:type="dxa"/>
            <w:tcBorders>
              <w:top w:val="nil"/>
              <w:left w:val="nil"/>
              <w:bottom w:val="single" w:sz="4" w:space="0" w:color="C0C0C0"/>
              <w:right w:val="single" w:sz="4" w:space="0" w:color="C0C0C0"/>
            </w:tcBorders>
            <w:shd w:val="clear" w:color="000000" w:fill="FFFFCC"/>
            <w:vAlign w:val="center"/>
            <w:hideMark/>
          </w:tcPr>
          <w:p w14:paraId="7EE255DB"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стоимости 2021 года с учетом ИПЦ на 2022 (104%)</w:t>
            </w:r>
          </w:p>
        </w:tc>
      </w:tr>
      <w:tr w:rsidR="006B4C92" w:rsidRPr="006B4C92" w14:paraId="372564AC" w14:textId="77777777" w:rsidTr="006B4C92">
        <w:trPr>
          <w:trHeight w:val="422"/>
          <w:jc w:val="center"/>
        </w:trPr>
        <w:tc>
          <w:tcPr>
            <w:tcW w:w="67" w:type="dxa"/>
            <w:tcBorders>
              <w:top w:val="nil"/>
              <w:left w:val="nil"/>
              <w:bottom w:val="nil"/>
              <w:right w:val="nil"/>
            </w:tcBorders>
            <w:shd w:val="clear" w:color="000000" w:fill="FFFF00"/>
            <w:noWrap/>
            <w:vAlign w:val="center"/>
            <w:hideMark/>
          </w:tcPr>
          <w:p w14:paraId="6A6A7EAC"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ОР</w:t>
            </w:r>
          </w:p>
        </w:tc>
        <w:tc>
          <w:tcPr>
            <w:tcW w:w="56" w:type="dxa"/>
            <w:tcBorders>
              <w:top w:val="nil"/>
              <w:left w:val="nil"/>
              <w:bottom w:val="nil"/>
              <w:right w:val="nil"/>
            </w:tcBorders>
            <w:shd w:val="clear" w:color="auto" w:fill="auto"/>
            <w:noWrap/>
            <w:vAlign w:val="bottom"/>
            <w:hideMark/>
          </w:tcPr>
          <w:p w14:paraId="128A7B62" w14:textId="77777777" w:rsidR="006B4C92" w:rsidRPr="006B4C92" w:rsidRDefault="006B4C92" w:rsidP="006B4C92">
            <w:pPr>
              <w:rPr>
                <w:rFonts w:ascii="Tahoma" w:hAnsi="Tahoma" w:cs="Tahoma"/>
                <w:b/>
                <w:bCs/>
                <w:color w:val="000000"/>
                <w:sz w:val="9"/>
                <w:szCs w:val="9"/>
                <w:lang w:eastAsia="ru-RU"/>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65AC0B7B"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3.6</w:t>
            </w:r>
          </w:p>
        </w:tc>
        <w:tc>
          <w:tcPr>
            <w:tcW w:w="1591" w:type="dxa"/>
            <w:tcBorders>
              <w:top w:val="nil"/>
              <w:left w:val="nil"/>
              <w:bottom w:val="single" w:sz="4" w:space="0" w:color="C0C0C0"/>
              <w:right w:val="single" w:sz="4" w:space="0" w:color="C0C0C0"/>
            </w:tcBorders>
            <w:shd w:val="clear" w:color="auto" w:fill="auto"/>
            <w:vAlign w:val="center"/>
            <w:hideMark/>
          </w:tcPr>
          <w:p w14:paraId="14416652" w14:textId="77777777" w:rsidR="006B4C92" w:rsidRPr="006B4C92" w:rsidRDefault="006B4C92" w:rsidP="006B4C92">
            <w:pPr>
              <w:ind w:firstLineChars="100" w:firstLine="90"/>
              <w:rPr>
                <w:rFonts w:ascii="Tahoma" w:hAnsi="Tahoma" w:cs="Tahoma"/>
                <w:b/>
                <w:bCs/>
                <w:sz w:val="9"/>
                <w:szCs w:val="9"/>
                <w:lang w:eastAsia="ru-RU"/>
              </w:rPr>
            </w:pPr>
            <w:r w:rsidRPr="006B4C92">
              <w:rPr>
                <w:rFonts w:ascii="Tahoma" w:hAnsi="Tahoma" w:cs="Tahoma"/>
                <w:b/>
                <w:bCs/>
                <w:sz w:val="9"/>
                <w:szCs w:val="9"/>
                <w:lang w:eastAsia="ru-RU"/>
              </w:rPr>
              <w:t>Расходы на оплату труда основного производственного персонала</w:t>
            </w:r>
          </w:p>
        </w:tc>
        <w:tc>
          <w:tcPr>
            <w:tcW w:w="270" w:type="dxa"/>
            <w:tcBorders>
              <w:top w:val="nil"/>
              <w:left w:val="nil"/>
              <w:bottom w:val="single" w:sz="4" w:space="0" w:color="C0C0C0"/>
              <w:right w:val="single" w:sz="4" w:space="0" w:color="C0C0C0"/>
            </w:tcBorders>
            <w:shd w:val="clear" w:color="auto" w:fill="auto"/>
            <w:vAlign w:val="center"/>
            <w:hideMark/>
          </w:tcPr>
          <w:p w14:paraId="2BFF1C33" w14:textId="77777777" w:rsidR="006B4C92" w:rsidRPr="006B4C92" w:rsidRDefault="006B4C92" w:rsidP="006B4C92">
            <w:pPr>
              <w:jc w:val="center"/>
              <w:rPr>
                <w:rFonts w:ascii="Tahoma" w:hAnsi="Tahoma" w:cs="Tahoma"/>
                <w:b/>
                <w:bCs/>
                <w:sz w:val="9"/>
                <w:szCs w:val="9"/>
                <w:lang w:eastAsia="ru-RU"/>
              </w:rPr>
            </w:pPr>
            <w:proofErr w:type="spellStart"/>
            <w:r w:rsidRPr="006B4C92">
              <w:rPr>
                <w:rFonts w:ascii="Tahoma" w:hAnsi="Tahoma" w:cs="Tahoma"/>
                <w:b/>
                <w:bCs/>
                <w:sz w:val="9"/>
                <w:szCs w:val="9"/>
                <w:lang w:eastAsia="ru-RU"/>
              </w:rPr>
              <w:t>тыс</w:t>
            </w:r>
            <w:proofErr w:type="spellEnd"/>
            <w:r w:rsidRPr="006B4C92">
              <w:rPr>
                <w:rFonts w:ascii="Tahoma" w:hAnsi="Tahoma" w:cs="Tahoma"/>
                <w:b/>
                <w:bCs/>
                <w:sz w:val="9"/>
                <w:szCs w:val="9"/>
                <w:lang w:eastAsia="ru-RU"/>
              </w:rPr>
              <w:t xml:space="preserve"> </w:t>
            </w:r>
            <w:proofErr w:type="spellStart"/>
            <w:r w:rsidRPr="006B4C92">
              <w:rPr>
                <w:rFonts w:ascii="Tahoma" w:hAnsi="Tahoma" w:cs="Tahoma"/>
                <w:b/>
                <w:bCs/>
                <w:sz w:val="9"/>
                <w:szCs w:val="9"/>
                <w:lang w:eastAsia="ru-RU"/>
              </w:rPr>
              <w:t>руб</w:t>
            </w:r>
            <w:proofErr w:type="spellEnd"/>
          </w:p>
        </w:tc>
        <w:tc>
          <w:tcPr>
            <w:tcW w:w="394" w:type="dxa"/>
            <w:tcBorders>
              <w:top w:val="nil"/>
              <w:left w:val="nil"/>
              <w:bottom w:val="single" w:sz="4" w:space="0" w:color="C0C0C0"/>
              <w:right w:val="single" w:sz="4" w:space="0" w:color="C0C0C0"/>
            </w:tcBorders>
            <w:shd w:val="clear" w:color="000000" w:fill="FFFFCC"/>
            <w:vAlign w:val="center"/>
            <w:hideMark/>
          </w:tcPr>
          <w:p w14:paraId="74E9A425"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32 365,52</w:t>
            </w:r>
          </w:p>
        </w:tc>
        <w:tc>
          <w:tcPr>
            <w:tcW w:w="279" w:type="dxa"/>
            <w:tcBorders>
              <w:top w:val="nil"/>
              <w:left w:val="nil"/>
              <w:bottom w:val="single" w:sz="4" w:space="0" w:color="C0C0C0"/>
              <w:right w:val="single" w:sz="4" w:space="0" w:color="C0C0C0"/>
            </w:tcBorders>
            <w:shd w:val="clear" w:color="000000" w:fill="FFFFCC"/>
            <w:vAlign w:val="center"/>
            <w:hideMark/>
          </w:tcPr>
          <w:p w14:paraId="424B148E"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40 005,40</w:t>
            </w:r>
          </w:p>
        </w:tc>
        <w:tc>
          <w:tcPr>
            <w:tcW w:w="394" w:type="dxa"/>
            <w:tcBorders>
              <w:top w:val="nil"/>
              <w:left w:val="nil"/>
              <w:bottom w:val="single" w:sz="4" w:space="0" w:color="C0C0C0"/>
              <w:right w:val="single" w:sz="4" w:space="0" w:color="C0C0C0"/>
            </w:tcBorders>
            <w:shd w:val="clear" w:color="000000" w:fill="FFFFCC"/>
            <w:vAlign w:val="center"/>
            <w:hideMark/>
          </w:tcPr>
          <w:p w14:paraId="556061D4"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41 606,20</w:t>
            </w:r>
          </w:p>
        </w:tc>
        <w:tc>
          <w:tcPr>
            <w:tcW w:w="356" w:type="dxa"/>
            <w:tcBorders>
              <w:top w:val="nil"/>
              <w:left w:val="nil"/>
              <w:bottom w:val="single" w:sz="4" w:space="0" w:color="C0C0C0"/>
              <w:right w:val="single" w:sz="4" w:space="0" w:color="C0C0C0"/>
            </w:tcBorders>
            <w:shd w:val="clear" w:color="000000" w:fill="FFFFCC"/>
            <w:vAlign w:val="center"/>
            <w:hideMark/>
          </w:tcPr>
          <w:p w14:paraId="6D95DE7A"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45 963,10</w:t>
            </w:r>
          </w:p>
        </w:tc>
        <w:tc>
          <w:tcPr>
            <w:tcW w:w="408" w:type="dxa"/>
            <w:tcBorders>
              <w:top w:val="nil"/>
              <w:left w:val="nil"/>
              <w:bottom w:val="single" w:sz="4" w:space="0" w:color="C0C0C0"/>
              <w:right w:val="single" w:sz="4" w:space="0" w:color="C0C0C0"/>
            </w:tcBorders>
            <w:shd w:val="clear" w:color="000000" w:fill="FFFFCC"/>
            <w:vAlign w:val="center"/>
            <w:hideMark/>
          </w:tcPr>
          <w:p w14:paraId="2984CDB5"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40 691,69</w:t>
            </w:r>
          </w:p>
        </w:tc>
        <w:tc>
          <w:tcPr>
            <w:tcW w:w="282" w:type="dxa"/>
            <w:tcBorders>
              <w:top w:val="nil"/>
              <w:left w:val="nil"/>
              <w:bottom w:val="single" w:sz="4" w:space="0" w:color="C0C0C0"/>
              <w:right w:val="single" w:sz="4" w:space="0" w:color="C0C0C0"/>
            </w:tcBorders>
            <w:shd w:val="clear" w:color="000000" w:fill="D7EAD3"/>
            <w:vAlign w:val="center"/>
            <w:hideMark/>
          </w:tcPr>
          <w:p w14:paraId="66D45512"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20 345,84</w:t>
            </w:r>
          </w:p>
        </w:tc>
        <w:tc>
          <w:tcPr>
            <w:tcW w:w="282" w:type="dxa"/>
            <w:tcBorders>
              <w:top w:val="nil"/>
              <w:left w:val="nil"/>
              <w:bottom w:val="single" w:sz="4" w:space="0" w:color="C0C0C0"/>
              <w:right w:val="single" w:sz="4" w:space="0" w:color="C0C0C0"/>
            </w:tcBorders>
            <w:shd w:val="clear" w:color="000000" w:fill="D7EAD3"/>
            <w:vAlign w:val="center"/>
            <w:hideMark/>
          </w:tcPr>
          <w:p w14:paraId="7AD075D7"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20 345,84</w:t>
            </w:r>
          </w:p>
        </w:tc>
        <w:tc>
          <w:tcPr>
            <w:tcW w:w="25" w:type="dxa"/>
            <w:tcBorders>
              <w:top w:val="nil"/>
              <w:left w:val="nil"/>
              <w:bottom w:val="single" w:sz="4" w:space="0" w:color="C0C0C0"/>
              <w:right w:val="single" w:sz="4" w:space="0" w:color="C0C0C0"/>
            </w:tcBorders>
            <w:shd w:val="clear" w:color="000000" w:fill="D7EAD3"/>
            <w:vAlign w:val="center"/>
            <w:hideMark/>
          </w:tcPr>
          <w:p w14:paraId="2A45C54C"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99" w:type="dxa"/>
            <w:tcBorders>
              <w:top w:val="nil"/>
              <w:left w:val="nil"/>
              <w:bottom w:val="single" w:sz="4" w:space="0" w:color="C0C0C0"/>
              <w:right w:val="single" w:sz="4" w:space="0" w:color="C0C0C0"/>
            </w:tcBorders>
            <w:shd w:val="clear" w:color="000000" w:fill="FFFFCC"/>
            <w:vAlign w:val="center"/>
            <w:hideMark/>
          </w:tcPr>
          <w:p w14:paraId="51AEC8C1"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факту 9 месяцев 2019 в пересчете на год с учетом ИПЦ на 2020 (103%)</w:t>
            </w:r>
          </w:p>
        </w:tc>
        <w:tc>
          <w:tcPr>
            <w:tcW w:w="544" w:type="dxa"/>
            <w:tcBorders>
              <w:top w:val="nil"/>
              <w:left w:val="nil"/>
              <w:bottom w:val="single" w:sz="4" w:space="0" w:color="C0C0C0"/>
              <w:right w:val="single" w:sz="4" w:space="0" w:color="C0C0C0"/>
            </w:tcBorders>
            <w:shd w:val="clear" w:color="000000" w:fill="FFFFCC"/>
            <w:vAlign w:val="center"/>
            <w:hideMark/>
          </w:tcPr>
          <w:p w14:paraId="39586D47"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52 857,40</w:t>
            </w:r>
          </w:p>
        </w:tc>
        <w:tc>
          <w:tcPr>
            <w:tcW w:w="518" w:type="dxa"/>
            <w:tcBorders>
              <w:top w:val="nil"/>
              <w:left w:val="nil"/>
              <w:bottom w:val="single" w:sz="4" w:space="0" w:color="C0C0C0"/>
              <w:right w:val="single" w:sz="4" w:space="0" w:color="C0C0C0"/>
            </w:tcBorders>
            <w:shd w:val="clear" w:color="000000" w:fill="FFFFCC"/>
            <w:vAlign w:val="center"/>
            <w:hideMark/>
          </w:tcPr>
          <w:p w14:paraId="10651C7B"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41 775,31</w:t>
            </w:r>
          </w:p>
        </w:tc>
        <w:tc>
          <w:tcPr>
            <w:tcW w:w="402" w:type="dxa"/>
            <w:tcBorders>
              <w:top w:val="nil"/>
              <w:left w:val="nil"/>
              <w:bottom w:val="single" w:sz="4" w:space="0" w:color="C0C0C0"/>
              <w:right w:val="single" w:sz="4" w:space="0" w:color="C0C0C0"/>
            </w:tcBorders>
            <w:shd w:val="clear" w:color="000000" w:fill="D7EAD3"/>
            <w:vAlign w:val="center"/>
            <w:hideMark/>
          </w:tcPr>
          <w:p w14:paraId="12024C70"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20 887,65</w:t>
            </w:r>
          </w:p>
        </w:tc>
        <w:tc>
          <w:tcPr>
            <w:tcW w:w="397" w:type="dxa"/>
            <w:tcBorders>
              <w:top w:val="nil"/>
              <w:left w:val="nil"/>
              <w:bottom w:val="single" w:sz="4" w:space="0" w:color="C0C0C0"/>
              <w:right w:val="single" w:sz="4" w:space="0" w:color="C0C0C0"/>
            </w:tcBorders>
            <w:shd w:val="clear" w:color="000000" w:fill="D7EAD3"/>
            <w:vAlign w:val="center"/>
            <w:hideMark/>
          </w:tcPr>
          <w:p w14:paraId="7D3B2F8A"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20 887,65</w:t>
            </w:r>
          </w:p>
        </w:tc>
        <w:tc>
          <w:tcPr>
            <w:tcW w:w="434" w:type="dxa"/>
            <w:tcBorders>
              <w:top w:val="nil"/>
              <w:left w:val="nil"/>
              <w:bottom w:val="single" w:sz="4" w:space="0" w:color="C0C0C0"/>
              <w:right w:val="single" w:sz="4" w:space="0" w:color="C0C0C0"/>
            </w:tcBorders>
            <w:shd w:val="clear" w:color="000000" w:fill="FFFFCC"/>
            <w:vAlign w:val="center"/>
            <w:hideMark/>
          </w:tcPr>
          <w:p w14:paraId="629BAC94"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базовому уровню ОР на с учетом коэффициента индексации, рассчитанного исходя из индекса эффективности ОР (1%) и ИПЦ на 2021 (103,7%)</w:t>
            </w:r>
          </w:p>
        </w:tc>
        <w:tc>
          <w:tcPr>
            <w:tcW w:w="544" w:type="dxa"/>
            <w:tcBorders>
              <w:top w:val="nil"/>
              <w:left w:val="nil"/>
              <w:bottom w:val="single" w:sz="4" w:space="0" w:color="C0C0C0"/>
              <w:right w:val="single" w:sz="4" w:space="0" w:color="C0C0C0"/>
            </w:tcBorders>
            <w:shd w:val="clear" w:color="000000" w:fill="FFFFCC"/>
            <w:vAlign w:val="center"/>
            <w:hideMark/>
          </w:tcPr>
          <w:p w14:paraId="093895E4"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60 785,50</w:t>
            </w:r>
          </w:p>
        </w:tc>
        <w:tc>
          <w:tcPr>
            <w:tcW w:w="518" w:type="dxa"/>
            <w:tcBorders>
              <w:top w:val="nil"/>
              <w:left w:val="nil"/>
              <w:bottom w:val="single" w:sz="4" w:space="0" w:color="C0C0C0"/>
              <w:right w:val="single" w:sz="4" w:space="0" w:color="C0C0C0"/>
            </w:tcBorders>
            <w:shd w:val="clear" w:color="000000" w:fill="FFFFCC"/>
            <w:vAlign w:val="center"/>
            <w:hideMark/>
          </w:tcPr>
          <w:p w14:paraId="5ADB036C"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43 011,86</w:t>
            </w:r>
          </w:p>
        </w:tc>
        <w:tc>
          <w:tcPr>
            <w:tcW w:w="402" w:type="dxa"/>
            <w:tcBorders>
              <w:top w:val="nil"/>
              <w:left w:val="nil"/>
              <w:bottom w:val="single" w:sz="4" w:space="0" w:color="C0C0C0"/>
              <w:right w:val="single" w:sz="4" w:space="0" w:color="C0C0C0"/>
            </w:tcBorders>
            <w:shd w:val="clear" w:color="000000" w:fill="D7EAD3"/>
            <w:vAlign w:val="center"/>
            <w:hideMark/>
          </w:tcPr>
          <w:p w14:paraId="1F1F3DE6"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21 505,93</w:t>
            </w:r>
          </w:p>
        </w:tc>
        <w:tc>
          <w:tcPr>
            <w:tcW w:w="397" w:type="dxa"/>
            <w:tcBorders>
              <w:top w:val="nil"/>
              <w:left w:val="nil"/>
              <w:bottom w:val="single" w:sz="4" w:space="0" w:color="C0C0C0"/>
              <w:right w:val="single" w:sz="4" w:space="0" w:color="C0C0C0"/>
            </w:tcBorders>
            <w:shd w:val="clear" w:color="000000" w:fill="D7EAD3"/>
            <w:vAlign w:val="center"/>
            <w:hideMark/>
          </w:tcPr>
          <w:p w14:paraId="0C96571B"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21 505,93</w:t>
            </w:r>
          </w:p>
        </w:tc>
        <w:tc>
          <w:tcPr>
            <w:tcW w:w="434" w:type="dxa"/>
            <w:tcBorders>
              <w:top w:val="nil"/>
              <w:left w:val="nil"/>
              <w:bottom w:val="single" w:sz="4" w:space="0" w:color="C0C0C0"/>
              <w:right w:val="single" w:sz="4" w:space="0" w:color="C0C0C0"/>
            </w:tcBorders>
            <w:shd w:val="clear" w:color="000000" w:fill="FFFFCC"/>
            <w:vAlign w:val="center"/>
            <w:hideMark/>
          </w:tcPr>
          <w:p w14:paraId="7E986346"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базовому уровню ОР на с учетом коэффициента индексации, рассчитанного исходя из индекса эффективности ОР (1%) и ИПЦ на 2021 (103,7%), ИПЦ на 2022 (104%)</w:t>
            </w:r>
          </w:p>
        </w:tc>
      </w:tr>
      <w:tr w:rsidR="006B4C92" w:rsidRPr="006B4C92" w14:paraId="33753FD9" w14:textId="77777777" w:rsidTr="006B4C92">
        <w:trPr>
          <w:trHeight w:val="300"/>
          <w:jc w:val="center"/>
        </w:trPr>
        <w:tc>
          <w:tcPr>
            <w:tcW w:w="67" w:type="dxa"/>
            <w:tcBorders>
              <w:top w:val="nil"/>
              <w:left w:val="nil"/>
              <w:bottom w:val="nil"/>
              <w:right w:val="nil"/>
            </w:tcBorders>
            <w:shd w:val="clear" w:color="000000" w:fill="FFFF00"/>
            <w:noWrap/>
            <w:vAlign w:val="center"/>
            <w:hideMark/>
          </w:tcPr>
          <w:p w14:paraId="3093F839"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 </w:t>
            </w:r>
          </w:p>
        </w:tc>
        <w:tc>
          <w:tcPr>
            <w:tcW w:w="56" w:type="dxa"/>
            <w:tcBorders>
              <w:top w:val="nil"/>
              <w:left w:val="nil"/>
              <w:bottom w:val="nil"/>
              <w:right w:val="nil"/>
            </w:tcBorders>
            <w:shd w:val="clear" w:color="auto" w:fill="auto"/>
            <w:noWrap/>
            <w:vAlign w:val="bottom"/>
            <w:hideMark/>
          </w:tcPr>
          <w:p w14:paraId="37A65F1A" w14:textId="77777777" w:rsidR="006B4C92" w:rsidRPr="006B4C92" w:rsidRDefault="006B4C92" w:rsidP="006B4C92">
            <w:pPr>
              <w:rPr>
                <w:rFonts w:ascii="Tahoma" w:hAnsi="Tahoma" w:cs="Tahoma"/>
                <w:b/>
                <w:bCs/>
                <w:color w:val="000000"/>
                <w:sz w:val="9"/>
                <w:szCs w:val="9"/>
                <w:lang w:eastAsia="ru-RU"/>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049B2B5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3.6.1</w:t>
            </w:r>
          </w:p>
        </w:tc>
        <w:tc>
          <w:tcPr>
            <w:tcW w:w="1591" w:type="dxa"/>
            <w:tcBorders>
              <w:top w:val="nil"/>
              <w:left w:val="nil"/>
              <w:bottom w:val="single" w:sz="4" w:space="0" w:color="C0C0C0"/>
              <w:right w:val="single" w:sz="4" w:space="0" w:color="C0C0C0"/>
            </w:tcBorders>
            <w:shd w:val="clear" w:color="auto" w:fill="auto"/>
            <w:vAlign w:val="center"/>
            <w:hideMark/>
          </w:tcPr>
          <w:p w14:paraId="4FDB23C4" w14:textId="77777777" w:rsidR="006B4C92" w:rsidRPr="006B4C92" w:rsidRDefault="006B4C92" w:rsidP="006B4C92">
            <w:pPr>
              <w:ind w:firstLineChars="200" w:firstLine="180"/>
              <w:rPr>
                <w:rFonts w:ascii="Tahoma" w:hAnsi="Tahoma" w:cs="Tahoma"/>
                <w:sz w:val="9"/>
                <w:szCs w:val="9"/>
                <w:lang w:eastAsia="ru-RU"/>
              </w:rPr>
            </w:pPr>
            <w:r w:rsidRPr="006B4C92">
              <w:rPr>
                <w:rFonts w:ascii="Tahoma" w:hAnsi="Tahoma" w:cs="Tahoma"/>
                <w:sz w:val="9"/>
                <w:szCs w:val="9"/>
                <w:lang w:eastAsia="ru-RU"/>
              </w:rPr>
              <w:t>Среднемесячная оплата труда</w:t>
            </w:r>
          </w:p>
        </w:tc>
        <w:tc>
          <w:tcPr>
            <w:tcW w:w="270" w:type="dxa"/>
            <w:tcBorders>
              <w:top w:val="nil"/>
              <w:left w:val="nil"/>
              <w:bottom w:val="single" w:sz="4" w:space="0" w:color="C0C0C0"/>
              <w:right w:val="single" w:sz="4" w:space="0" w:color="C0C0C0"/>
            </w:tcBorders>
            <w:shd w:val="clear" w:color="auto" w:fill="auto"/>
            <w:vAlign w:val="center"/>
            <w:hideMark/>
          </w:tcPr>
          <w:p w14:paraId="24F7EAA6"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руб</w:t>
            </w:r>
            <w:proofErr w:type="spellEnd"/>
          </w:p>
        </w:tc>
        <w:tc>
          <w:tcPr>
            <w:tcW w:w="394" w:type="dxa"/>
            <w:tcBorders>
              <w:top w:val="nil"/>
              <w:left w:val="nil"/>
              <w:bottom w:val="single" w:sz="4" w:space="0" w:color="C0C0C0"/>
              <w:right w:val="single" w:sz="4" w:space="0" w:color="C0C0C0"/>
            </w:tcBorders>
            <w:shd w:val="clear" w:color="000000" w:fill="D7EAD3"/>
            <w:vAlign w:val="center"/>
            <w:hideMark/>
          </w:tcPr>
          <w:p w14:paraId="55F1B0F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19 128,56</w:t>
            </w:r>
          </w:p>
        </w:tc>
        <w:tc>
          <w:tcPr>
            <w:tcW w:w="279" w:type="dxa"/>
            <w:tcBorders>
              <w:top w:val="nil"/>
              <w:left w:val="nil"/>
              <w:bottom w:val="single" w:sz="4" w:space="0" w:color="C0C0C0"/>
              <w:right w:val="single" w:sz="4" w:space="0" w:color="C0C0C0"/>
            </w:tcBorders>
            <w:shd w:val="clear" w:color="000000" w:fill="D7EAD3"/>
            <w:vAlign w:val="center"/>
            <w:hideMark/>
          </w:tcPr>
          <w:p w14:paraId="341F5C6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24 694,69</w:t>
            </w:r>
          </w:p>
        </w:tc>
        <w:tc>
          <w:tcPr>
            <w:tcW w:w="394" w:type="dxa"/>
            <w:tcBorders>
              <w:top w:val="nil"/>
              <w:left w:val="nil"/>
              <w:bottom w:val="single" w:sz="4" w:space="0" w:color="C0C0C0"/>
              <w:right w:val="single" w:sz="4" w:space="0" w:color="C0C0C0"/>
            </w:tcBorders>
            <w:shd w:val="clear" w:color="000000" w:fill="D7EAD3"/>
            <w:vAlign w:val="center"/>
            <w:hideMark/>
          </w:tcPr>
          <w:p w14:paraId="3227F53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25 307,91</w:t>
            </w:r>
          </w:p>
        </w:tc>
        <w:tc>
          <w:tcPr>
            <w:tcW w:w="356" w:type="dxa"/>
            <w:tcBorders>
              <w:top w:val="nil"/>
              <w:left w:val="nil"/>
              <w:bottom w:val="single" w:sz="4" w:space="0" w:color="C0C0C0"/>
              <w:right w:val="single" w:sz="4" w:space="0" w:color="C0C0C0"/>
            </w:tcBorders>
            <w:shd w:val="clear" w:color="000000" w:fill="D7EAD3"/>
            <w:vAlign w:val="center"/>
            <w:hideMark/>
          </w:tcPr>
          <w:p w14:paraId="41F7221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27 958,09</w:t>
            </w:r>
          </w:p>
        </w:tc>
        <w:tc>
          <w:tcPr>
            <w:tcW w:w="408" w:type="dxa"/>
            <w:tcBorders>
              <w:top w:val="nil"/>
              <w:left w:val="nil"/>
              <w:bottom w:val="single" w:sz="4" w:space="0" w:color="C0C0C0"/>
              <w:right w:val="single" w:sz="4" w:space="0" w:color="C0C0C0"/>
            </w:tcBorders>
            <w:shd w:val="clear" w:color="000000" w:fill="D7EAD3"/>
            <w:vAlign w:val="center"/>
            <w:hideMark/>
          </w:tcPr>
          <w:p w14:paraId="40E471E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25 118,33</w:t>
            </w:r>
          </w:p>
        </w:tc>
        <w:tc>
          <w:tcPr>
            <w:tcW w:w="282" w:type="dxa"/>
            <w:tcBorders>
              <w:top w:val="nil"/>
              <w:left w:val="nil"/>
              <w:bottom w:val="single" w:sz="4" w:space="0" w:color="C0C0C0"/>
              <w:right w:val="single" w:sz="4" w:space="0" w:color="C0C0C0"/>
            </w:tcBorders>
            <w:shd w:val="clear" w:color="000000" w:fill="D7EAD3"/>
            <w:vAlign w:val="center"/>
            <w:hideMark/>
          </w:tcPr>
          <w:p w14:paraId="16F35E3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25 118,33</w:t>
            </w:r>
          </w:p>
        </w:tc>
        <w:tc>
          <w:tcPr>
            <w:tcW w:w="282" w:type="dxa"/>
            <w:tcBorders>
              <w:top w:val="nil"/>
              <w:left w:val="nil"/>
              <w:bottom w:val="single" w:sz="4" w:space="0" w:color="C0C0C0"/>
              <w:right w:val="single" w:sz="4" w:space="0" w:color="C0C0C0"/>
            </w:tcBorders>
            <w:shd w:val="clear" w:color="000000" w:fill="D7EAD3"/>
            <w:vAlign w:val="center"/>
            <w:hideMark/>
          </w:tcPr>
          <w:p w14:paraId="1171A0D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25 118,33</w:t>
            </w:r>
          </w:p>
        </w:tc>
        <w:tc>
          <w:tcPr>
            <w:tcW w:w="25" w:type="dxa"/>
            <w:tcBorders>
              <w:top w:val="nil"/>
              <w:left w:val="nil"/>
              <w:bottom w:val="single" w:sz="4" w:space="0" w:color="C0C0C0"/>
              <w:right w:val="single" w:sz="4" w:space="0" w:color="C0C0C0"/>
            </w:tcBorders>
            <w:shd w:val="clear" w:color="000000" w:fill="D7EAD3"/>
            <w:vAlign w:val="center"/>
            <w:hideMark/>
          </w:tcPr>
          <w:p w14:paraId="4F3461E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99" w:type="dxa"/>
            <w:tcBorders>
              <w:top w:val="nil"/>
              <w:left w:val="nil"/>
              <w:bottom w:val="single" w:sz="4" w:space="0" w:color="C0C0C0"/>
              <w:right w:val="single" w:sz="4" w:space="0" w:color="C0C0C0"/>
            </w:tcBorders>
            <w:shd w:val="clear" w:color="000000" w:fill="FFFFCC"/>
            <w:vAlign w:val="center"/>
            <w:hideMark/>
          </w:tcPr>
          <w:p w14:paraId="279C8FD2"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544" w:type="dxa"/>
            <w:tcBorders>
              <w:top w:val="nil"/>
              <w:left w:val="nil"/>
              <w:bottom w:val="single" w:sz="4" w:space="0" w:color="C0C0C0"/>
              <w:right w:val="single" w:sz="4" w:space="0" w:color="C0C0C0"/>
            </w:tcBorders>
            <w:shd w:val="clear" w:color="000000" w:fill="D7EAD3"/>
            <w:vAlign w:val="center"/>
            <w:hideMark/>
          </w:tcPr>
          <w:p w14:paraId="3C4627E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32 151,70</w:t>
            </w:r>
          </w:p>
        </w:tc>
        <w:tc>
          <w:tcPr>
            <w:tcW w:w="518" w:type="dxa"/>
            <w:tcBorders>
              <w:top w:val="nil"/>
              <w:left w:val="nil"/>
              <w:bottom w:val="single" w:sz="4" w:space="0" w:color="C0C0C0"/>
              <w:right w:val="single" w:sz="4" w:space="0" w:color="C0C0C0"/>
            </w:tcBorders>
            <w:shd w:val="clear" w:color="000000" w:fill="D7EAD3"/>
            <w:vAlign w:val="center"/>
            <w:hideMark/>
          </w:tcPr>
          <w:p w14:paraId="6A75C71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25 787,23</w:t>
            </w:r>
          </w:p>
        </w:tc>
        <w:tc>
          <w:tcPr>
            <w:tcW w:w="402" w:type="dxa"/>
            <w:tcBorders>
              <w:top w:val="nil"/>
              <w:left w:val="nil"/>
              <w:bottom w:val="single" w:sz="4" w:space="0" w:color="C0C0C0"/>
              <w:right w:val="single" w:sz="4" w:space="0" w:color="C0C0C0"/>
            </w:tcBorders>
            <w:shd w:val="clear" w:color="000000" w:fill="D7EAD3"/>
            <w:vAlign w:val="center"/>
            <w:hideMark/>
          </w:tcPr>
          <w:p w14:paraId="4363DF6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25 787,23</w:t>
            </w:r>
          </w:p>
        </w:tc>
        <w:tc>
          <w:tcPr>
            <w:tcW w:w="397" w:type="dxa"/>
            <w:tcBorders>
              <w:top w:val="nil"/>
              <w:left w:val="nil"/>
              <w:bottom w:val="single" w:sz="4" w:space="0" w:color="C0C0C0"/>
              <w:right w:val="single" w:sz="4" w:space="0" w:color="C0C0C0"/>
            </w:tcBorders>
            <w:shd w:val="clear" w:color="000000" w:fill="D7EAD3"/>
            <w:vAlign w:val="center"/>
            <w:hideMark/>
          </w:tcPr>
          <w:p w14:paraId="697F2E2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25 787,23</w:t>
            </w:r>
          </w:p>
        </w:tc>
        <w:tc>
          <w:tcPr>
            <w:tcW w:w="434" w:type="dxa"/>
            <w:tcBorders>
              <w:top w:val="nil"/>
              <w:left w:val="nil"/>
              <w:bottom w:val="single" w:sz="4" w:space="0" w:color="C0C0C0"/>
              <w:right w:val="single" w:sz="4" w:space="0" w:color="C0C0C0"/>
            </w:tcBorders>
            <w:shd w:val="clear" w:color="000000" w:fill="FFFFCC"/>
            <w:vAlign w:val="center"/>
            <w:hideMark/>
          </w:tcPr>
          <w:p w14:paraId="4F1AEBBB"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544" w:type="dxa"/>
            <w:tcBorders>
              <w:top w:val="nil"/>
              <w:left w:val="nil"/>
              <w:bottom w:val="single" w:sz="4" w:space="0" w:color="C0C0C0"/>
              <w:right w:val="single" w:sz="4" w:space="0" w:color="C0C0C0"/>
            </w:tcBorders>
            <w:shd w:val="clear" w:color="000000" w:fill="D7EAD3"/>
            <w:vAlign w:val="center"/>
            <w:hideMark/>
          </w:tcPr>
          <w:p w14:paraId="56D2430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36 974,15</w:t>
            </w:r>
          </w:p>
        </w:tc>
        <w:tc>
          <w:tcPr>
            <w:tcW w:w="518" w:type="dxa"/>
            <w:tcBorders>
              <w:top w:val="nil"/>
              <w:left w:val="nil"/>
              <w:bottom w:val="single" w:sz="4" w:space="0" w:color="C0C0C0"/>
              <w:right w:val="single" w:sz="4" w:space="0" w:color="C0C0C0"/>
            </w:tcBorders>
            <w:shd w:val="clear" w:color="000000" w:fill="D7EAD3"/>
            <w:vAlign w:val="center"/>
            <w:hideMark/>
          </w:tcPr>
          <w:p w14:paraId="5B62DC3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26 550,53</w:t>
            </w:r>
          </w:p>
        </w:tc>
        <w:tc>
          <w:tcPr>
            <w:tcW w:w="402" w:type="dxa"/>
            <w:tcBorders>
              <w:top w:val="nil"/>
              <w:left w:val="nil"/>
              <w:bottom w:val="single" w:sz="4" w:space="0" w:color="C0C0C0"/>
              <w:right w:val="single" w:sz="4" w:space="0" w:color="C0C0C0"/>
            </w:tcBorders>
            <w:shd w:val="clear" w:color="000000" w:fill="D7EAD3"/>
            <w:vAlign w:val="center"/>
            <w:hideMark/>
          </w:tcPr>
          <w:p w14:paraId="7AA7981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26 550,53</w:t>
            </w:r>
          </w:p>
        </w:tc>
        <w:tc>
          <w:tcPr>
            <w:tcW w:w="397" w:type="dxa"/>
            <w:tcBorders>
              <w:top w:val="nil"/>
              <w:left w:val="nil"/>
              <w:bottom w:val="single" w:sz="4" w:space="0" w:color="C0C0C0"/>
              <w:right w:val="single" w:sz="4" w:space="0" w:color="C0C0C0"/>
            </w:tcBorders>
            <w:shd w:val="clear" w:color="000000" w:fill="D7EAD3"/>
            <w:vAlign w:val="center"/>
            <w:hideMark/>
          </w:tcPr>
          <w:p w14:paraId="0A83010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26 550,53</w:t>
            </w:r>
          </w:p>
        </w:tc>
        <w:tc>
          <w:tcPr>
            <w:tcW w:w="434" w:type="dxa"/>
            <w:tcBorders>
              <w:top w:val="nil"/>
              <w:left w:val="nil"/>
              <w:bottom w:val="single" w:sz="4" w:space="0" w:color="C0C0C0"/>
              <w:right w:val="single" w:sz="4" w:space="0" w:color="C0C0C0"/>
            </w:tcBorders>
            <w:shd w:val="clear" w:color="000000" w:fill="FFFFCC"/>
            <w:vAlign w:val="center"/>
            <w:hideMark/>
          </w:tcPr>
          <w:p w14:paraId="5ECB2C74"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r>
      <w:tr w:rsidR="006B4C92" w:rsidRPr="006B4C92" w14:paraId="5A4767D4" w14:textId="77777777" w:rsidTr="006B4C92">
        <w:trPr>
          <w:trHeight w:val="1020"/>
          <w:jc w:val="center"/>
        </w:trPr>
        <w:tc>
          <w:tcPr>
            <w:tcW w:w="67" w:type="dxa"/>
            <w:tcBorders>
              <w:top w:val="nil"/>
              <w:left w:val="nil"/>
              <w:bottom w:val="nil"/>
              <w:right w:val="nil"/>
            </w:tcBorders>
            <w:shd w:val="clear" w:color="000000" w:fill="FFFF00"/>
            <w:noWrap/>
            <w:vAlign w:val="center"/>
            <w:hideMark/>
          </w:tcPr>
          <w:p w14:paraId="341F3C47"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lastRenderedPageBreak/>
              <w:t> </w:t>
            </w:r>
          </w:p>
        </w:tc>
        <w:tc>
          <w:tcPr>
            <w:tcW w:w="56" w:type="dxa"/>
            <w:tcBorders>
              <w:top w:val="nil"/>
              <w:left w:val="nil"/>
              <w:bottom w:val="nil"/>
              <w:right w:val="nil"/>
            </w:tcBorders>
            <w:shd w:val="clear" w:color="auto" w:fill="auto"/>
            <w:noWrap/>
            <w:vAlign w:val="bottom"/>
            <w:hideMark/>
          </w:tcPr>
          <w:p w14:paraId="2D583E78" w14:textId="77777777" w:rsidR="006B4C92" w:rsidRPr="006B4C92" w:rsidRDefault="006B4C92" w:rsidP="006B4C92">
            <w:pPr>
              <w:rPr>
                <w:rFonts w:ascii="Tahoma" w:hAnsi="Tahoma" w:cs="Tahoma"/>
                <w:b/>
                <w:bCs/>
                <w:color w:val="000000"/>
                <w:sz w:val="9"/>
                <w:szCs w:val="9"/>
                <w:lang w:eastAsia="ru-RU"/>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2D6150C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3.6.2</w:t>
            </w:r>
          </w:p>
        </w:tc>
        <w:tc>
          <w:tcPr>
            <w:tcW w:w="1591" w:type="dxa"/>
            <w:tcBorders>
              <w:top w:val="nil"/>
              <w:left w:val="nil"/>
              <w:bottom w:val="single" w:sz="4" w:space="0" w:color="C0C0C0"/>
              <w:right w:val="single" w:sz="4" w:space="0" w:color="C0C0C0"/>
            </w:tcBorders>
            <w:shd w:val="clear" w:color="auto" w:fill="auto"/>
            <w:vAlign w:val="center"/>
            <w:hideMark/>
          </w:tcPr>
          <w:p w14:paraId="0965555D" w14:textId="77777777" w:rsidR="006B4C92" w:rsidRPr="006B4C92" w:rsidRDefault="006B4C92" w:rsidP="006B4C92">
            <w:pPr>
              <w:ind w:firstLineChars="200" w:firstLine="180"/>
              <w:rPr>
                <w:rFonts w:ascii="Tahoma" w:hAnsi="Tahoma" w:cs="Tahoma"/>
                <w:sz w:val="9"/>
                <w:szCs w:val="9"/>
                <w:lang w:eastAsia="ru-RU"/>
              </w:rPr>
            </w:pPr>
            <w:r w:rsidRPr="006B4C92">
              <w:rPr>
                <w:rFonts w:ascii="Tahoma" w:hAnsi="Tahoma" w:cs="Tahoma"/>
                <w:sz w:val="9"/>
                <w:szCs w:val="9"/>
                <w:lang w:eastAsia="ru-RU"/>
              </w:rPr>
              <w:t>Численность производственного персонала</w:t>
            </w:r>
          </w:p>
        </w:tc>
        <w:tc>
          <w:tcPr>
            <w:tcW w:w="270" w:type="dxa"/>
            <w:tcBorders>
              <w:top w:val="nil"/>
              <w:left w:val="nil"/>
              <w:bottom w:val="single" w:sz="4" w:space="0" w:color="C0C0C0"/>
              <w:right w:val="single" w:sz="4" w:space="0" w:color="C0C0C0"/>
            </w:tcBorders>
            <w:shd w:val="clear" w:color="auto" w:fill="auto"/>
            <w:vAlign w:val="center"/>
            <w:hideMark/>
          </w:tcPr>
          <w:p w14:paraId="0F888D8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чел</w:t>
            </w:r>
          </w:p>
        </w:tc>
        <w:tc>
          <w:tcPr>
            <w:tcW w:w="394" w:type="dxa"/>
            <w:tcBorders>
              <w:top w:val="nil"/>
              <w:left w:val="nil"/>
              <w:bottom w:val="single" w:sz="4" w:space="0" w:color="C0C0C0"/>
              <w:right w:val="single" w:sz="4" w:space="0" w:color="C0C0C0"/>
            </w:tcBorders>
            <w:shd w:val="clear" w:color="000000" w:fill="FFFFCC"/>
            <w:vAlign w:val="center"/>
            <w:hideMark/>
          </w:tcPr>
          <w:p w14:paraId="04AB3FF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141,00</w:t>
            </w:r>
          </w:p>
        </w:tc>
        <w:tc>
          <w:tcPr>
            <w:tcW w:w="279" w:type="dxa"/>
            <w:tcBorders>
              <w:top w:val="nil"/>
              <w:left w:val="nil"/>
              <w:bottom w:val="single" w:sz="4" w:space="0" w:color="C0C0C0"/>
              <w:right w:val="single" w:sz="4" w:space="0" w:color="C0C0C0"/>
            </w:tcBorders>
            <w:shd w:val="clear" w:color="000000" w:fill="FFFFCC"/>
            <w:vAlign w:val="center"/>
            <w:hideMark/>
          </w:tcPr>
          <w:p w14:paraId="38C226E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135,00</w:t>
            </w:r>
          </w:p>
        </w:tc>
        <w:tc>
          <w:tcPr>
            <w:tcW w:w="394" w:type="dxa"/>
            <w:tcBorders>
              <w:top w:val="nil"/>
              <w:left w:val="nil"/>
              <w:bottom w:val="single" w:sz="4" w:space="0" w:color="C0C0C0"/>
              <w:right w:val="single" w:sz="4" w:space="0" w:color="C0C0C0"/>
            </w:tcBorders>
            <w:shd w:val="clear" w:color="000000" w:fill="FFFFCC"/>
            <w:vAlign w:val="center"/>
            <w:hideMark/>
          </w:tcPr>
          <w:p w14:paraId="0B5C020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137,00</w:t>
            </w:r>
          </w:p>
        </w:tc>
        <w:tc>
          <w:tcPr>
            <w:tcW w:w="356" w:type="dxa"/>
            <w:tcBorders>
              <w:top w:val="nil"/>
              <w:left w:val="nil"/>
              <w:bottom w:val="single" w:sz="4" w:space="0" w:color="C0C0C0"/>
              <w:right w:val="single" w:sz="4" w:space="0" w:color="C0C0C0"/>
            </w:tcBorders>
            <w:shd w:val="clear" w:color="000000" w:fill="FFFFCC"/>
            <w:vAlign w:val="center"/>
            <w:hideMark/>
          </w:tcPr>
          <w:p w14:paraId="63C7902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137,00</w:t>
            </w:r>
          </w:p>
        </w:tc>
        <w:tc>
          <w:tcPr>
            <w:tcW w:w="408" w:type="dxa"/>
            <w:tcBorders>
              <w:top w:val="nil"/>
              <w:left w:val="nil"/>
              <w:bottom w:val="single" w:sz="4" w:space="0" w:color="C0C0C0"/>
              <w:right w:val="single" w:sz="4" w:space="0" w:color="C0C0C0"/>
            </w:tcBorders>
            <w:shd w:val="clear" w:color="000000" w:fill="FFFFCC"/>
            <w:vAlign w:val="center"/>
            <w:hideMark/>
          </w:tcPr>
          <w:p w14:paraId="79F2036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135,00</w:t>
            </w:r>
          </w:p>
        </w:tc>
        <w:tc>
          <w:tcPr>
            <w:tcW w:w="282" w:type="dxa"/>
            <w:tcBorders>
              <w:top w:val="nil"/>
              <w:left w:val="nil"/>
              <w:bottom w:val="single" w:sz="4" w:space="0" w:color="C0C0C0"/>
              <w:right w:val="single" w:sz="4" w:space="0" w:color="C0C0C0"/>
            </w:tcBorders>
            <w:shd w:val="clear" w:color="000000" w:fill="D7EAD3"/>
            <w:vAlign w:val="center"/>
            <w:hideMark/>
          </w:tcPr>
          <w:p w14:paraId="547A75F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135,00</w:t>
            </w:r>
          </w:p>
        </w:tc>
        <w:tc>
          <w:tcPr>
            <w:tcW w:w="282" w:type="dxa"/>
            <w:tcBorders>
              <w:top w:val="nil"/>
              <w:left w:val="nil"/>
              <w:bottom w:val="single" w:sz="4" w:space="0" w:color="C0C0C0"/>
              <w:right w:val="single" w:sz="4" w:space="0" w:color="C0C0C0"/>
            </w:tcBorders>
            <w:shd w:val="clear" w:color="000000" w:fill="D7EAD3"/>
            <w:vAlign w:val="center"/>
            <w:hideMark/>
          </w:tcPr>
          <w:p w14:paraId="790B767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135,00</w:t>
            </w:r>
          </w:p>
        </w:tc>
        <w:tc>
          <w:tcPr>
            <w:tcW w:w="25" w:type="dxa"/>
            <w:tcBorders>
              <w:top w:val="nil"/>
              <w:left w:val="nil"/>
              <w:bottom w:val="single" w:sz="4" w:space="0" w:color="C0C0C0"/>
              <w:right w:val="single" w:sz="4" w:space="0" w:color="C0C0C0"/>
            </w:tcBorders>
            <w:shd w:val="clear" w:color="000000" w:fill="D7EAD3"/>
            <w:vAlign w:val="center"/>
            <w:hideMark/>
          </w:tcPr>
          <w:p w14:paraId="47CBA95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99" w:type="dxa"/>
            <w:tcBorders>
              <w:top w:val="nil"/>
              <w:left w:val="nil"/>
              <w:bottom w:val="single" w:sz="4" w:space="0" w:color="C0C0C0"/>
              <w:right w:val="single" w:sz="4" w:space="0" w:color="C0C0C0"/>
            </w:tcBorders>
            <w:shd w:val="clear" w:color="000000" w:fill="FFFFCC"/>
            <w:vAlign w:val="center"/>
            <w:hideMark/>
          </w:tcPr>
          <w:p w14:paraId="6B2D263B"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xml:space="preserve">по фактической численности за </w:t>
            </w:r>
            <w:proofErr w:type="spellStart"/>
            <w:r w:rsidRPr="006B4C92">
              <w:rPr>
                <w:rFonts w:ascii="Tahoma" w:hAnsi="Tahoma" w:cs="Tahoma"/>
                <w:sz w:val="9"/>
                <w:szCs w:val="9"/>
                <w:lang w:eastAsia="ru-RU"/>
              </w:rPr>
              <w:t>за</w:t>
            </w:r>
            <w:proofErr w:type="spellEnd"/>
            <w:r w:rsidRPr="006B4C92">
              <w:rPr>
                <w:rFonts w:ascii="Tahoma" w:hAnsi="Tahoma" w:cs="Tahoma"/>
                <w:sz w:val="9"/>
                <w:szCs w:val="9"/>
                <w:lang w:eastAsia="ru-RU"/>
              </w:rPr>
              <w:t xml:space="preserve"> 2018 год</w:t>
            </w:r>
          </w:p>
        </w:tc>
        <w:tc>
          <w:tcPr>
            <w:tcW w:w="544" w:type="dxa"/>
            <w:tcBorders>
              <w:top w:val="nil"/>
              <w:left w:val="nil"/>
              <w:bottom w:val="single" w:sz="4" w:space="0" w:color="C0C0C0"/>
              <w:right w:val="single" w:sz="4" w:space="0" w:color="C0C0C0"/>
            </w:tcBorders>
            <w:shd w:val="clear" w:color="000000" w:fill="FFFFCC"/>
            <w:vAlign w:val="center"/>
            <w:hideMark/>
          </w:tcPr>
          <w:p w14:paraId="3E20904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137,00</w:t>
            </w:r>
          </w:p>
        </w:tc>
        <w:tc>
          <w:tcPr>
            <w:tcW w:w="518" w:type="dxa"/>
            <w:tcBorders>
              <w:top w:val="nil"/>
              <w:left w:val="nil"/>
              <w:bottom w:val="single" w:sz="4" w:space="0" w:color="C0C0C0"/>
              <w:right w:val="single" w:sz="4" w:space="0" w:color="C0C0C0"/>
            </w:tcBorders>
            <w:shd w:val="clear" w:color="000000" w:fill="FFFFCC"/>
            <w:vAlign w:val="center"/>
            <w:hideMark/>
          </w:tcPr>
          <w:p w14:paraId="024BF4E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135,00</w:t>
            </w:r>
          </w:p>
        </w:tc>
        <w:tc>
          <w:tcPr>
            <w:tcW w:w="402" w:type="dxa"/>
            <w:tcBorders>
              <w:top w:val="nil"/>
              <w:left w:val="nil"/>
              <w:bottom w:val="single" w:sz="4" w:space="0" w:color="C0C0C0"/>
              <w:right w:val="single" w:sz="4" w:space="0" w:color="C0C0C0"/>
            </w:tcBorders>
            <w:shd w:val="clear" w:color="000000" w:fill="D7EAD3"/>
            <w:vAlign w:val="center"/>
            <w:hideMark/>
          </w:tcPr>
          <w:p w14:paraId="36FECDC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135,00</w:t>
            </w:r>
          </w:p>
        </w:tc>
        <w:tc>
          <w:tcPr>
            <w:tcW w:w="397" w:type="dxa"/>
            <w:tcBorders>
              <w:top w:val="nil"/>
              <w:left w:val="nil"/>
              <w:bottom w:val="single" w:sz="4" w:space="0" w:color="C0C0C0"/>
              <w:right w:val="single" w:sz="4" w:space="0" w:color="C0C0C0"/>
            </w:tcBorders>
            <w:shd w:val="clear" w:color="000000" w:fill="D7EAD3"/>
            <w:vAlign w:val="center"/>
            <w:hideMark/>
          </w:tcPr>
          <w:p w14:paraId="682859C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135,00</w:t>
            </w:r>
          </w:p>
        </w:tc>
        <w:tc>
          <w:tcPr>
            <w:tcW w:w="434" w:type="dxa"/>
            <w:tcBorders>
              <w:top w:val="nil"/>
              <w:left w:val="nil"/>
              <w:bottom w:val="single" w:sz="4" w:space="0" w:color="C0C0C0"/>
              <w:right w:val="single" w:sz="4" w:space="0" w:color="C0C0C0"/>
            </w:tcBorders>
            <w:shd w:val="clear" w:color="000000" w:fill="FFFFCC"/>
            <w:vAlign w:val="center"/>
            <w:hideMark/>
          </w:tcPr>
          <w:p w14:paraId="6F091104"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544" w:type="dxa"/>
            <w:tcBorders>
              <w:top w:val="nil"/>
              <w:left w:val="nil"/>
              <w:bottom w:val="single" w:sz="4" w:space="0" w:color="C0C0C0"/>
              <w:right w:val="single" w:sz="4" w:space="0" w:color="C0C0C0"/>
            </w:tcBorders>
            <w:shd w:val="clear" w:color="000000" w:fill="FFFFCC"/>
            <w:vAlign w:val="center"/>
            <w:hideMark/>
          </w:tcPr>
          <w:p w14:paraId="49DEAB9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137,00</w:t>
            </w:r>
          </w:p>
        </w:tc>
        <w:tc>
          <w:tcPr>
            <w:tcW w:w="518" w:type="dxa"/>
            <w:tcBorders>
              <w:top w:val="nil"/>
              <w:left w:val="nil"/>
              <w:bottom w:val="single" w:sz="4" w:space="0" w:color="C0C0C0"/>
              <w:right w:val="single" w:sz="4" w:space="0" w:color="C0C0C0"/>
            </w:tcBorders>
            <w:shd w:val="clear" w:color="000000" w:fill="FFFFCC"/>
            <w:vAlign w:val="center"/>
            <w:hideMark/>
          </w:tcPr>
          <w:p w14:paraId="7E6A3B8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135,00</w:t>
            </w:r>
          </w:p>
        </w:tc>
        <w:tc>
          <w:tcPr>
            <w:tcW w:w="402" w:type="dxa"/>
            <w:tcBorders>
              <w:top w:val="nil"/>
              <w:left w:val="nil"/>
              <w:bottom w:val="single" w:sz="4" w:space="0" w:color="C0C0C0"/>
              <w:right w:val="single" w:sz="4" w:space="0" w:color="C0C0C0"/>
            </w:tcBorders>
            <w:shd w:val="clear" w:color="000000" w:fill="D7EAD3"/>
            <w:vAlign w:val="center"/>
            <w:hideMark/>
          </w:tcPr>
          <w:p w14:paraId="4C7AFBF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135,00</w:t>
            </w:r>
          </w:p>
        </w:tc>
        <w:tc>
          <w:tcPr>
            <w:tcW w:w="397" w:type="dxa"/>
            <w:tcBorders>
              <w:top w:val="nil"/>
              <w:left w:val="nil"/>
              <w:bottom w:val="single" w:sz="4" w:space="0" w:color="C0C0C0"/>
              <w:right w:val="single" w:sz="4" w:space="0" w:color="C0C0C0"/>
            </w:tcBorders>
            <w:shd w:val="clear" w:color="000000" w:fill="D7EAD3"/>
            <w:vAlign w:val="center"/>
            <w:hideMark/>
          </w:tcPr>
          <w:p w14:paraId="2522179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135,00</w:t>
            </w:r>
          </w:p>
        </w:tc>
        <w:tc>
          <w:tcPr>
            <w:tcW w:w="434" w:type="dxa"/>
            <w:tcBorders>
              <w:top w:val="nil"/>
              <w:left w:val="nil"/>
              <w:bottom w:val="single" w:sz="4" w:space="0" w:color="C0C0C0"/>
              <w:right w:val="single" w:sz="4" w:space="0" w:color="C0C0C0"/>
            </w:tcBorders>
            <w:shd w:val="clear" w:color="000000" w:fill="FFFFCC"/>
            <w:vAlign w:val="center"/>
            <w:hideMark/>
          </w:tcPr>
          <w:p w14:paraId="27F0C1CC"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r>
      <w:tr w:rsidR="006B4C92" w:rsidRPr="006B4C92" w14:paraId="7643A69F" w14:textId="77777777" w:rsidTr="006B4C92">
        <w:trPr>
          <w:trHeight w:val="536"/>
          <w:jc w:val="center"/>
        </w:trPr>
        <w:tc>
          <w:tcPr>
            <w:tcW w:w="67" w:type="dxa"/>
            <w:tcBorders>
              <w:top w:val="nil"/>
              <w:left w:val="nil"/>
              <w:bottom w:val="nil"/>
              <w:right w:val="nil"/>
            </w:tcBorders>
            <w:shd w:val="clear" w:color="000000" w:fill="FFFF00"/>
            <w:noWrap/>
            <w:vAlign w:val="center"/>
            <w:hideMark/>
          </w:tcPr>
          <w:p w14:paraId="00671D1E"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ОР</w:t>
            </w:r>
          </w:p>
        </w:tc>
        <w:tc>
          <w:tcPr>
            <w:tcW w:w="56" w:type="dxa"/>
            <w:tcBorders>
              <w:top w:val="nil"/>
              <w:left w:val="nil"/>
              <w:bottom w:val="nil"/>
              <w:right w:val="nil"/>
            </w:tcBorders>
            <w:shd w:val="clear" w:color="auto" w:fill="auto"/>
            <w:noWrap/>
            <w:vAlign w:val="bottom"/>
            <w:hideMark/>
          </w:tcPr>
          <w:p w14:paraId="0ED4A6FF" w14:textId="77777777" w:rsidR="006B4C92" w:rsidRPr="006B4C92" w:rsidRDefault="006B4C92" w:rsidP="006B4C92">
            <w:pPr>
              <w:rPr>
                <w:rFonts w:ascii="Tahoma" w:hAnsi="Tahoma" w:cs="Tahoma"/>
                <w:b/>
                <w:bCs/>
                <w:color w:val="000000"/>
                <w:sz w:val="9"/>
                <w:szCs w:val="9"/>
                <w:lang w:eastAsia="ru-RU"/>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0F1746BA"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3.7</w:t>
            </w:r>
          </w:p>
        </w:tc>
        <w:tc>
          <w:tcPr>
            <w:tcW w:w="1591" w:type="dxa"/>
            <w:tcBorders>
              <w:top w:val="nil"/>
              <w:left w:val="nil"/>
              <w:bottom w:val="single" w:sz="4" w:space="0" w:color="C0C0C0"/>
              <w:right w:val="single" w:sz="4" w:space="0" w:color="C0C0C0"/>
            </w:tcBorders>
            <w:shd w:val="clear" w:color="auto" w:fill="auto"/>
            <w:vAlign w:val="center"/>
            <w:hideMark/>
          </w:tcPr>
          <w:p w14:paraId="0B01175C" w14:textId="77777777" w:rsidR="006B4C92" w:rsidRPr="006B4C92" w:rsidRDefault="006B4C92" w:rsidP="006B4C92">
            <w:pPr>
              <w:ind w:firstLineChars="100" w:firstLine="90"/>
              <w:rPr>
                <w:rFonts w:ascii="Tahoma" w:hAnsi="Tahoma" w:cs="Tahoma"/>
                <w:b/>
                <w:bCs/>
                <w:sz w:val="9"/>
                <w:szCs w:val="9"/>
                <w:lang w:eastAsia="ru-RU"/>
              </w:rPr>
            </w:pPr>
            <w:r w:rsidRPr="006B4C92">
              <w:rPr>
                <w:rFonts w:ascii="Tahoma" w:hAnsi="Tahoma" w:cs="Tahoma"/>
                <w:b/>
                <w:bCs/>
                <w:sz w:val="9"/>
                <w:szCs w:val="9"/>
                <w:lang w:eastAsia="ru-RU"/>
              </w:rPr>
              <w:t>Отчисления на социальные нужды от расходов на оплату труда основного производственного персонала</w:t>
            </w:r>
          </w:p>
        </w:tc>
        <w:tc>
          <w:tcPr>
            <w:tcW w:w="270" w:type="dxa"/>
            <w:tcBorders>
              <w:top w:val="nil"/>
              <w:left w:val="nil"/>
              <w:bottom w:val="single" w:sz="4" w:space="0" w:color="C0C0C0"/>
              <w:right w:val="single" w:sz="4" w:space="0" w:color="C0C0C0"/>
            </w:tcBorders>
            <w:shd w:val="clear" w:color="auto" w:fill="auto"/>
            <w:vAlign w:val="center"/>
            <w:hideMark/>
          </w:tcPr>
          <w:p w14:paraId="43E9DC86" w14:textId="77777777" w:rsidR="006B4C92" w:rsidRPr="006B4C92" w:rsidRDefault="006B4C92" w:rsidP="006B4C92">
            <w:pPr>
              <w:jc w:val="center"/>
              <w:rPr>
                <w:rFonts w:ascii="Tahoma" w:hAnsi="Tahoma" w:cs="Tahoma"/>
                <w:b/>
                <w:bCs/>
                <w:sz w:val="9"/>
                <w:szCs w:val="9"/>
                <w:lang w:eastAsia="ru-RU"/>
              </w:rPr>
            </w:pPr>
            <w:proofErr w:type="spellStart"/>
            <w:r w:rsidRPr="006B4C92">
              <w:rPr>
                <w:rFonts w:ascii="Tahoma" w:hAnsi="Tahoma" w:cs="Tahoma"/>
                <w:b/>
                <w:bCs/>
                <w:sz w:val="9"/>
                <w:szCs w:val="9"/>
                <w:lang w:eastAsia="ru-RU"/>
              </w:rPr>
              <w:t>тыс</w:t>
            </w:r>
            <w:proofErr w:type="spellEnd"/>
            <w:r w:rsidRPr="006B4C92">
              <w:rPr>
                <w:rFonts w:ascii="Tahoma" w:hAnsi="Tahoma" w:cs="Tahoma"/>
                <w:b/>
                <w:bCs/>
                <w:sz w:val="9"/>
                <w:szCs w:val="9"/>
                <w:lang w:eastAsia="ru-RU"/>
              </w:rPr>
              <w:t xml:space="preserve"> </w:t>
            </w:r>
            <w:proofErr w:type="spellStart"/>
            <w:r w:rsidRPr="006B4C92">
              <w:rPr>
                <w:rFonts w:ascii="Tahoma" w:hAnsi="Tahoma" w:cs="Tahoma"/>
                <w:b/>
                <w:bCs/>
                <w:sz w:val="9"/>
                <w:szCs w:val="9"/>
                <w:lang w:eastAsia="ru-RU"/>
              </w:rPr>
              <w:t>руб</w:t>
            </w:r>
            <w:proofErr w:type="spellEnd"/>
          </w:p>
        </w:tc>
        <w:tc>
          <w:tcPr>
            <w:tcW w:w="394" w:type="dxa"/>
            <w:tcBorders>
              <w:top w:val="nil"/>
              <w:left w:val="nil"/>
              <w:bottom w:val="single" w:sz="4" w:space="0" w:color="C0C0C0"/>
              <w:right w:val="single" w:sz="4" w:space="0" w:color="C0C0C0"/>
            </w:tcBorders>
            <w:shd w:val="clear" w:color="000000" w:fill="FFFFCC"/>
            <w:vAlign w:val="center"/>
            <w:hideMark/>
          </w:tcPr>
          <w:p w14:paraId="7DBDE43D"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9 780,86</w:t>
            </w:r>
          </w:p>
        </w:tc>
        <w:tc>
          <w:tcPr>
            <w:tcW w:w="279" w:type="dxa"/>
            <w:tcBorders>
              <w:top w:val="nil"/>
              <w:left w:val="nil"/>
              <w:bottom w:val="single" w:sz="4" w:space="0" w:color="C0C0C0"/>
              <w:right w:val="single" w:sz="4" w:space="0" w:color="C0C0C0"/>
            </w:tcBorders>
            <w:shd w:val="clear" w:color="000000" w:fill="FFFFCC"/>
            <w:vAlign w:val="center"/>
            <w:hideMark/>
          </w:tcPr>
          <w:p w14:paraId="78E9E939"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11 971,60</w:t>
            </w:r>
          </w:p>
        </w:tc>
        <w:tc>
          <w:tcPr>
            <w:tcW w:w="394" w:type="dxa"/>
            <w:tcBorders>
              <w:top w:val="nil"/>
              <w:left w:val="nil"/>
              <w:bottom w:val="single" w:sz="4" w:space="0" w:color="C0C0C0"/>
              <w:right w:val="single" w:sz="4" w:space="0" w:color="C0C0C0"/>
            </w:tcBorders>
            <w:shd w:val="clear" w:color="000000" w:fill="FFFFCC"/>
            <w:vAlign w:val="center"/>
            <w:hideMark/>
          </w:tcPr>
          <w:p w14:paraId="40A533A8"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12 565,07</w:t>
            </w:r>
          </w:p>
        </w:tc>
        <w:tc>
          <w:tcPr>
            <w:tcW w:w="356" w:type="dxa"/>
            <w:tcBorders>
              <w:top w:val="nil"/>
              <w:left w:val="nil"/>
              <w:bottom w:val="single" w:sz="4" w:space="0" w:color="C0C0C0"/>
              <w:right w:val="single" w:sz="4" w:space="0" w:color="C0C0C0"/>
            </w:tcBorders>
            <w:shd w:val="clear" w:color="000000" w:fill="FFFFCC"/>
            <w:vAlign w:val="center"/>
            <w:hideMark/>
          </w:tcPr>
          <w:p w14:paraId="1CBB88ED"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13 880,86</w:t>
            </w:r>
          </w:p>
        </w:tc>
        <w:tc>
          <w:tcPr>
            <w:tcW w:w="408" w:type="dxa"/>
            <w:tcBorders>
              <w:top w:val="nil"/>
              <w:left w:val="nil"/>
              <w:bottom w:val="single" w:sz="4" w:space="0" w:color="C0C0C0"/>
              <w:right w:val="single" w:sz="4" w:space="0" w:color="C0C0C0"/>
            </w:tcBorders>
            <w:shd w:val="clear" w:color="000000" w:fill="FFFFCC"/>
            <w:vAlign w:val="center"/>
            <w:hideMark/>
          </w:tcPr>
          <w:p w14:paraId="6180BE38"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12 288,89</w:t>
            </w:r>
          </w:p>
        </w:tc>
        <w:tc>
          <w:tcPr>
            <w:tcW w:w="282" w:type="dxa"/>
            <w:tcBorders>
              <w:top w:val="nil"/>
              <w:left w:val="nil"/>
              <w:bottom w:val="single" w:sz="4" w:space="0" w:color="C0C0C0"/>
              <w:right w:val="single" w:sz="4" w:space="0" w:color="C0C0C0"/>
            </w:tcBorders>
            <w:shd w:val="clear" w:color="000000" w:fill="D7EAD3"/>
            <w:vAlign w:val="center"/>
            <w:hideMark/>
          </w:tcPr>
          <w:p w14:paraId="230E472F"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6 144,45</w:t>
            </w:r>
          </w:p>
        </w:tc>
        <w:tc>
          <w:tcPr>
            <w:tcW w:w="282" w:type="dxa"/>
            <w:tcBorders>
              <w:top w:val="nil"/>
              <w:left w:val="nil"/>
              <w:bottom w:val="single" w:sz="4" w:space="0" w:color="C0C0C0"/>
              <w:right w:val="single" w:sz="4" w:space="0" w:color="C0C0C0"/>
            </w:tcBorders>
            <w:shd w:val="clear" w:color="000000" w:fill="D7EAD3"/>
            <w:vAlign w:val="center"/>
            <w:hideMark/>
          </w:tcPr>
          <w:p w14:paraId="75CD8B92"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6 144,45</w:t>
            </w:r>
          </w:p>
        </w:tc>
        <w:tc>
          <w:tcPr>
            <w:tcW w:w="25" w:type="dxa"/>
            <w:tcBorders>
              <w:top w:val="nil"/>
              <w:left w:val="nil"/>
              <w:bottom w:val="single" w:sz="4" w:space="0" w:color="C0C0C0"/>
              <w:right w:val="single" w:sz="4" w:space="0" w:color="C0C0C0"/>
            </w:tcBorders>
            <w:shd w:val="clear" w:color="000000" w:fill="D7EAD3"/>
            <w:vAlign w:val="center"/>
            <w:hideMark/>
          </w:tcPr>
          <w:p w14:paraId="69705467"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99" w:type="dxa"/>
            <w:tcBorders>
              <w:top w:val="nil"/>
              <w:left w:val="nil"/>
              <w:bottom w:val="single" w:sz="4" w:space="0" w:color="C0C0C0"/>
              <w:right w:val="single" w:sz="4" w:space="0" w:color="C0C0C0"/>
            </w:tcBorders>
            <w:shd w:val="clear" w:color="000000" w:fill="FFFFCC"/>
            <w:vAlign w:val="center"/>
            <w:hideMark/>
          </w:tcPr>
          <w:p w14:paraId="1562D0B5" w14:textId="77777777" w:rsidR="006B4C92" w:rsidRPr="006B4C92" w:rsidRDefault="006B4C92" w:rsidP="006B4C92">
            <w:pPr>
              <w:rPr>
                <w:rFonts w:ascii="Tahoma" w:hAnsi="Tahoma" w:cs="Tahoma"/>
                <w:sz w:val="9"/>
                <w:szCs w:val="9"/>
                <w:lang w:eastAsia="ru-RU"/>
              </w:rPr>
            </w:pPr>
            <w:proofErr w:type="gramStart"/>
            <w:r w:rsidRPr="006B4C92">
              <w:rPr>
                <w:rFonts w:ascii="Tahoma" w:hAnsi="Tahoma" w:cs="Tahoma"/>
                <w:sz w:val="9"/>
                <w:szCs w:val="9"/>
                <w:lang w:eastAsia="ru-RU"/>
              </w:rPr>
              <w:t>с соответствии</w:t>
            </w:r>
            <w:proofErr w:type="gramEnd"/>
            <w:r w:rsidRPr="006B4C92">
              <w:rPr>
                <w:rFonts w:ascii="Tahoma" w:hAnsi="Tahoma" w:cs="Tahoma"/>
                <w:sz w:val="9"/>
                <w:szCs w:val="9"/>
                <w:lang w:eastAsia="ru-RU"/>
              </w:rPr>
              <w:t xml:space="preserve"> с законодательством 30% и уведомлением ФСС (0,2%)</w:t>
            </w:r>
          </w:p>
        </w:tc>
        <w:tc>
          <w:tcPr>
            <w:tcW w:w="544" w:type="dxa"/>
            <w:tcBorders>
              <w:top w:val="nil"/>
              <w:left w:val="nil"/>
              <w:bottom w:val="single" w:sz="4" w:space="0" w:color="C0C0C0"/>
              <w:right w:val="single" w:sz="4" w:space="0" w:color="C0C0C0"/>
            </w:tcBorders>
            <w:shd w:val="clear" w:color="000000" w:fill="FFFFCC"/>
            <w:vAlign w:val="center"/>
            <w:hideMark/>
          </w:tcPr>
          <w:p w14:paraId="0AED68B4"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15 962,93</w:t>
            </w:r>
          </w:p>
        </w:tc>
        <w:tc>
          <w:tcPr>
            <w:tcW w:w="518" w:type="dxa"/>
            <w:tcBorders>
              <w:top w:val="nil"/>
              <w:left w:val="nil"/>
              <w:bottom w:val="single" w:sz="4" w:space="0" w:color="C0C0C0"/>
              <w:right w:val="single" w:sz="4" w:space="0" w:color="C0C0C0"/>
            </w:tcBorders>
            <w:shd w:val="clear" w:color="000000" w:fill="FFFFCC"/>
            <w:vAlign w:val="center"/>
            <w:hideMark/>
          </w:tcPr>
          <w:p w14:paraId="50D676AA"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12 616,14</w:t>
            </w:r>
          </w:p>
        </w:tc>
        <w:tc>
          <w:tcPr>
            <w:tcW w:w="402" w:type="dxa"/>
            <w:tcBorders>
              <w:top w:val="nil"/>
              <w:left w:val="nil"/>
              <w:bottom w:val="single" w:sz="4" w:space="0" w:color="C0C0C0"/>
              <w:right w:val="single" w:sz="4" w:space="0" w:color="C0C0C0"/>
            </w:tcBorders>
            <w:shd w:val="clear" w:color="000000" w:fill="D7EAD3"/>
            <w:vAlign w:val="center"/>
            <w:hideMark/>
          </w:tcPr>
          <w:p w14:paraId="4E933737"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6 308,07</w:t>
            </w:r>
          </w:p>
        </w:tc>
        <w:tc>
          <w:tcPr>
            <w:tcW w:w="397" w:type="dxa"/>
            <w:tcBorders>
              <w:top w:val="nil"/>
              <w:left w:val="nil"/>
              <w:bottom w:val="single" w:sz="4" w:space="0" w:color="C0C0C0"/>
              <w:right w:val="single" w:sz="4" w:space="0" w:color="C0C0C0"/>
            </w:tcBorders>
            <w:shd w:val="clear" w:color="000000" w:fill="D7EAD3"/>
            <w:vAlign w:val="center"/>
            <w:hideMark/>
          </w:tcPr>
          <w:p w14:paraId="00BA228F"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6 308,07</w:t>
            </w:r>
          </w:p>
        </w:tc>
        <w:tc>
          <w:tcPr>
            <w:tcW w:w="434" w:type="dxa"/>
            <w:tcBorders>
              <w:top w:val="nil"/>
              <w:left w:val="nil"/>
              <w:bottom w:val="single" w:sz="4" w:space="0" w:color="C0C0C0"/>
              <w:right w:val="single" w:sz="4" w:space="0" w:color="C0C0C0"/>
            </w:tcBorders>
            <w:shd w:val="clear" w:color="000000" w:fill="FFFFCC"/>
            <w:vAlign w:val="center"/>
            <w:hideMark/>
          </w:tcPr>
          <w:p w14:paraId="7FCC78CD"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базовому уровню ОР на с учетом коэффициента индексации, рассчитанного исходя из индекса эффективности ОР (1%) и ИПЦ на 2021 (103,7%)</w:t>
            </w:r>
          </w:p>
        </w:tc>
        <w:tc>
          <w:tcPr>
            <w:tcW w:w="544" w:type="dxa"/>
            <w:tcBorders>
              <w:top w:val="nil"/>
              <w:left w:val="nil"/>
              <w:bottom w:val="single" w:sz="4" w:space="0" w:color="C0C0C0"/>
              <w:right w:val="single" w:sz="4" w:space="0" w:color="C0C0C0"/>
            </w:tcBorders>
            <w:shd w:val="clear" w:color="000000" w:fill="FFFFCC"/>
            <w:vAlign w:val="center"/>
            <w:hideMark/>
          </w:tcPr>
          <w:p w14:paraId="62433ACC"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18 357,22</w:t>
            </w:r>
          </w:p>
        </w:tc>
        <w:tc>
          <w:tcPr>
            <w:tcW w:w="518" w:type="dxa"/>
            <w:tcBorders>
              <w:top w:val="nil"/>
              <w:left w:val="nil"/>
              <w:bottom w:val="single" w:sz="4" w:space="0" w:color="C0C0C0"/>
              <w:right w:val="single" w:sz="4" w:space="0" w:color="C0C0C0"/>
            </w:tcBorders>
            <w:shd w:val="clear" w:color="000000" w:fill="FFFFCC"/>
            <w:vAlign w:val="center"/>
            <w:hideMark/>
          </w:tcPr>
          <w:p w14:paraId="48337FE5"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12 989,58</w:t>
            </w:r>
          </w:p>
        </w:tc>
        <w:tc>
          <w:tcPr>
            <w:tcW w:w="402" w:type="dxa"/>
            <w:tcBorders>
              <w:top w:val="nil"/>
              <w:left w:val="nil"/>
              <w:bottom w:val="single" w:sz="4" w:space="0" w:color="C0C0C0"/>
              <w:right w:val="single" w:sz="4" w:space="0" w:color="C0C0C0"/>
            </w:tcBorders>
            <w:shd w:val="clear" w:color="000000" w:fill="D7EAD3"/>
            <w:vAlign w:val="center"/>
            <w:hideMark/>
          </w:tcPr>
          <w:p w14:paraId="7ABE6195"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6 494,79</w:t>
            </w:r>
          </w:p>
        </w:tc>
        <w:tc>
          <w:tcPr>
            <w:tcW w:w="397" w:type="dxa"/>
            <w:tcBorders>
              <w:top w:val="nil"/>
              <w:left w:val="nil"/>
              <w:bottom w:val="single" w:sz="4" w:space="0" w:color="C0C0C0"/>
              <w:right w:val="single" w:sz="4" w:space="0" w:color="C0C0C0"/>
            </w:tcBorders>
            <w:shd w:val="clear" w:color="000000" w:fill="D7EAD3"/>
            <w:vAlign w:val="center"/>
            <w:hideMark/>
          </w:tcPr>
          <w:p w14:paraId="74B298D2"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6 494,79</w:t>
            </w:r>
          </w:p>
        </w:tc>
        <w:tc>
          <w:tcPr>
            <w:tcW w:w="434" w:type="dxa"/>
            <w:tcBorders>
              <w:top w:val="nil"/>
              <w:left w:val="nil"/>
              <w:bottom w:val="single" w:sz="4" w:space="0" w:color="C0C0C0"/>
              <w:right w:val="single" w:sz="4" w:space="0" w:color="C0C0C0"/>
            </w:tcBorders>
            <w:shd w:val="clear" w:color="000000" w:fill="FFFFCC"/>
            <w:vAlign w:val="center"/>
            <w:hideMark/>
          </w:tcPr>
          <w:p w14:paraId="029DAEB2"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базовому уровню ОР на с учетом коэффициента индексации, рассчитанного исходя из индекса эффективности ОР (1%) и ИПЦ на 2021 (103,7%), ИПЦ на 2022 (104%)</w:t>
            </w:r>
          </w:p>
        </w:tc>
      </w:tr>
      <w:tr w:rsidR="006B4C92" w:rsidRPr="006B4C92" w14:paraId="028E6CF1" w14:textId="77777777" w:rsidTr="006B4C92">
        <w:trPr>
          <w:trHeight w:val="510"/>
          <w:jc w:val="center"/>
        </w:trPr>
        <w:tc>
          <w:tcPr>
            <w:tcW w:w="67" w:type="dxa"/>
            <w:tcBorders>
              <w:top w:val="nil"/>
              <w:left w:val="nil"/>
              <w:bottom w:val="nil"/>
              <w:right w:val="nil"/>
            </w:tcBorders>
            <w:shd w:val="clear" w:color="000000" w:fill="FFFF00"/>
            <w:noWrap/>
            <w:vAlign w:val="center"/>
            <w:hideMark/>
          </w:tcPr>
          <w:p w14:paraId="1C5C184E"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ОР</w:t>
            </w:r>
          </w:p>
        </w:tc>
        <w:tc>
          <w:tcPr>
            <w:tcW w:w="56" w:type="dxa"/>
            <w:tcBorders>
              <w:top w:val="nil"/>
              <w:left w:val="nil"/>
              <w:bottom w:val="nil"/>
              <w:right w:val="nil"/>
            </w:tcBorders>
            <w:shd w:val="clear" w:color="auto" w:fill="auto"/>
            <w:noWrap/>
            <w:vAlign w:val="bottom"/>
            <w:hideMark/>
          </w:tcPr>
          <w:p w14:paraId="141D1A2B" w14:textId="77777777" w:rsidR="006B4C92" w:rsidRPr="006B4C92" w:rsidRDefault="006B4C92" w:rsidP="006B4C92">
            <w:pPr>
              <w:rPr>
                <w:rFonts w:ascii="Tahoma" w:hAnsi="Tahoma" w:cs="Tahoma"/>
                <w:b/>
                <w:bCs/>
                <w:color w:val="000000"/>
                <w:sz w:val="9"/>
                <w:szCs w:val="9"/>
                <w:lang w:eastAsia="ru-RU"/>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3B818F15"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3.9</w:t>
            </w:r>
          </w:p>
        </w:tc>
        <w:tc>
          <w:tcPr>
            <w:tcW w:w="1591" w:type="dxa"/>
            <w:tcBorders>
              <w:top w:val="nil"/>
              <w:left w:val="nil"/>
              <w:bottom w:val="single" w:sz="4" w:space="0" w:color="C0C0C0"/>
              <w:right w:val="single" w:sz="4" w:space="0" w:color="C0C0C0"/>
            </w:tcBorders>
            <w:shd w:val="clear" w:color="auto" w:fill="auto"/>
            <w:vAlign w:val="center"/>
            <w:hideMark/>
          </w:tcPr>
          <w:p w14:paraId="745AD997" w14:textId="77777777" w:rsidR="006B4C92" w:rsidRPr="006B4C92" w:rsidRDefault="006B4C92" w:rsidP="006B4C92">
            <w:pPr>
              <w:ind w:firstLineChars="100" w:firstLine="90"/>
              <w:rPr>
                <w:rFonts w:ascii="Tahoma" w:hAnsi="Tahoma" w:cs="Tahoma"/>
                <w:b/>
                <w:bCs/>
                <w:sz w:val="9"/>
                <w:szCs w:val="9"/>
                <w:lang w:eastAsia="ru-RU"/>
              </w:rPr>
            </w:pPr>
            <w:r w:rsidRPr="006B4C92">
              <w:rPr>
                <w:rFonts w:ascii="Tahoma" w:hAnsi="Tahoma" w:cs="Tahoma"/>
                <w:b/>
                <w:bCs/>
                <w:sz w:val="9"/>
                <w:szCs w:val="9"/>
                <w:lang w:eastAsia="ru-RU"/>
              </w:rPr>
              <w:t>Цеховые (общехозяйственные) расходы, в том числе:</w:t>
            </w:r>
          </w:p>
        </w:tc>
        <w:tc>
          <w:tcPr>
            <w:tcW w:w="270" w:type="dxa"/>
            <w:tcBorders>
              <w:top w:val="nil"/>
              <w:left w:val="nil"/>
              <w:bottom w:val="single" w:sz="4" w:space="0" w:color="C0C0C0"/>
              <w:right w:val="single" w:sz="4" w:space="0" w:color="C0C0C0"/>
            </w:tcBorders>
            <w:shd w:val="clear" w:color="auto" w:fill="auto"/>
            <w:vAlign w:val="center"/>
            <w:hideMark/>
          </w:tcPr>
          <w:p w14:paraId="5C5A6233" w14:textId="77777777" w:rsidR="006B4C92" w:rsidRPr="006B4C92" w:rsidRDefault="006B4C92" w:rsidP="006B4C92">
            <w:pPr>
              <w:jc w:val="center"/>
              <w:rPr>
                <w:rFonts w:ascii="Tahoma" w:hAnsi="Tahoma" w:cs="Tahoma"/>
                <w:b/>
                <w:bCs/>
                <w:sz w:val="9"/>
                <w:szCs w:val="9"/>
                <w:lang w:eastAsia="ru-RU"/>
              </w:rPr>
            </w:pPr>
            <w:proofErr w:type="spellStart"/>
            <w:r w:rsidRPr="006B4C92">
              <w:rPr>
                <w:rFonts w:ascii="Tahoma" w:hAnsi="Tahoma" w:cs="Tahoma"/>
                <w:b/>
                <w:bCs/>
                <w:sz w:val="9"/>
                <w:szCs w:val="9"/>
                <w:lang w:eastAsia="ru-RU"/>
              </w:rPr>
              <w:t>тыс</w:t>
            </w:r>
            <w:proofErr w:type="spellEnd"/>
            <w:r w:rsidRPr="006B4C92">
              <w:rPr>
                <w:rFonts w:ascii="Tahoma" w:hAnsi="Tahoma" w:cs="Tahoma"/>
                <w:b/>
                <w:bCs/>
                <w:sz w:val="9"/>
                <w:szCs w:val="9"/>
                <w:lang w:eastAsia="ru-RU"/>
              </w:rPr>
              <w:t xml:space="preserve"> </w:t>
            </w:r>
            <w:proofErr w:type="spellStart"/>
            <w:r w:rsidRPr="006B4C92">
              <w:rPr>
                <w:rFonts w:ascii="Tahoma" w:hAnsi="Tahoma" w:cs="Tahoma"/>
                <w:b/>
                <w:bCs/>
                <w:sz w:val="9"/>
                <w:szCs w:val="9"/>
                <w:lang w:eastAsia="ru-RU"/>
              </w:rPr>
              <w:t>руб</w:t>
            </w:r>
            <w:proofErr w:type="spellEnd"/>
          </w:p>
        </w:tc>
        <w:tc>
          <w:tcPr>
            <w:tcW w:w="394" w:type="dxa"/>
            <w:tcBorders>
              <w:top w:val="nil"/>
              <w:left w:val="nil"/>
              <w:bottom w:val="single" w:sz="4" w:space="0" w:color="C0C0C0"/>
              <w:right w:val="single" w:sz="4" w:space="0" w:color="C0C0C0"/>
            </w:tcBorders>
            <w:shd w:val="clear" w:color="000000" w:fill="D7EAD3"/>
            <w:vAlign w:val="center"/>
            <w:hideMark/>
          </w:tcPr>
          <w:p w14:paraId="1276318C"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46 263,42</w:t>
            </w:r>
          </w:p>
        </w:tc>
        <w:tc>
          <w:tcPr>
            <w:tcW w:w="279" w:type="dxa"/>
            <w:tcBorders>
              <w:top w:val="nil"/>
              <w:left w:val="nil"/>
              <w:bottom w:val="single" w:sz="4" w:space="0" w:color="C0C0C0"/>
              <w:right w:val="single" w:sz="4" w:space="0" w:color="C0C0C0"/>
            </w:tcBorders>
            <w:shd w:val="clear" w:color="000000" w:fill="D7EAD3"/>
            <w:vAlign w:val="center"/>
            <w:hideMark/>
          </w:tcPr>
          <w:p w14:paraId="5B57745E"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61 908,37</w:t>
            </w:r>
          </w:p>
        </w:tc>
        <w:tc>
          <w:tcPr>
            <w:tcW w:w="394" w:type="dxa"/>
            <w:tcBorders>
              <w:top w:val="nil"/>
              <w:left w:val="nil"/>
              <w:bottom w:val="single" w:sz="4" w:space="0" w:color="C0C0C0"/>
              <w:right w:val="single" w:sz="4" w:space="0" w:color="C0C0C0"/>
            </w:tcBorders>
            <w:shd w:val="clear" w:color="000000" w:fill="D7EAD3"/>
            <w:vAlign w:val="center"/>
            <w:hideMark/>
          </w:tcPr>
          <w:p w14:paraId="45180FF1"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60 804,18</w:t>
            </w:r>
          </w:p>
        </w:tc>
        <w:tc>
          <w:tcPr>
            <w:tcW w:w="356" w:type="dxa"/>
            <w:tcBorders>
              <w:top w:val="nil"/>
              <w:left w:val="nil"/>
              <w:bottom w:val="single" w:sz="4" w:space="0" w:color="C0C0C0"/>
              <w:right w:val="single" w:sz="4" w:space="0" w:color="C0C0C0"/>
            </w:tcBorders>
            <w:shd w:val="clear" w:color="000000" w:fill="D7EAD3"/>
            <w:vAlign w:val="center"/>
            <w:hideMark/>
          </w:tcPr>
          <w:p w14:paraId="47286991"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72 336,76</w:t>
            </w:r>
          </w:p>
        </w:tc>
        <w:tc>
          <w:tcPr>
            <w:tcW w:w="408" w:type="dxa"/>
            <w:tcBorders>
              <w:top w:val="nil"/>
              <w:left w:val="nil"/>
              <w:bottom w:val="single" w:sz="4" w:space="0" w:color="C0C0C0"/>
              <w:right w:val="single" w:sz="4" w:space="0" w:color="C0C0C0"/>
            </w:tcBorders>
            <w:shd w:val="clear" w:color="000000" w:fill="D7EAD3"/>
            <w:vAlign w:val="center"/>
            <w:hideMark/>
          </w:tcPr>
          <w:p w14:paraId="7466B16B"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62 554,94</w:t>
            </w:r>
          </w:p>
        </w:tc>
        <w:tc>
          <w:tcPr>
            <w:tcW w:w="282" w:type="dxa"/>
            <w:tcBorders>
              <w:top w:val="nil"/>
              <w:left w:val="nil"/>
              <w:bottom w:val="single" w:sz="4" w:space="0" w:color="C0C0C0"/>
              <w:right w:val="single" w:sz="4" w:space="0" w:color="C0C0C0"/>
            </w:tcBorders>
            <w:shd w:val="clear" w:color="000000" w:fill="D7EAD3"/>
            <w:vAlign w:val="center"/>
            <w:hideMark/>
          </w:tcPr>
          <w:p w14:paraId="22B15C98"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31 277,47</w:t>
            </w:r>
          </w:p>
        </w:tc>
        <w:tc>
          <w:tcPr>
            <w:tcW w:w="282" w:type="dxa"/>
            <w:tcBorders>
              <w:top w:val="nil"/>
              <w:left w:val="nil"/>
              <w:bottom w:val="single" w:sz="4" w:space="0" w:color="C0C0C0"/>
              <w:right w:val="single" w:sz="4" w:space="0" w:color="C0C0C0"/>
            </w:tcBorders>
            <w:shd w:val="clear" w:color="000000" w:fill="D7EAD3"/>
            <w:vAlign w:val="center"/>
            <w:hideMark/>
          </w:tcPr>
          <w:p w14:paraId="0939FD7A"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31 277,47</w:t>
            </w:r>
          </w:p>
        </w:tc>
        <w:tc>
          <w:tcPr>
            <w:tcW w:w="25" w:type="dxa"/>
            <w:tcBorders>
              <w:top w:val="nil"/>
              <w:left w:val="nil"/>
              <w:bottom w:val="single" w:sz="4" w:space="0" w:color="C0C0C0"/>
              <w:right w:val="single" w:sz="4" w:space="0" w:color="C0C0C0"/>
            </w:tcBorders>
            <w:shd w:val="clear" w:color="000000" w:fill="D7EAD3"/>
            <w:vAlign w:val="center"/>
            <w:hideMark/>
          </w:tcPr>
          <w:p w14:paraId="10BDE506"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99" w:type="dxa"/>
            <w:tcBorders>
              <w:top w:val="nil"/>
              <w:left w:val="nil"/>
              <w:bottom w:val="single" w:sz="4" w:space="0" w:color="C0C0C0"/>
              <w:right w:val="single" w:sz="4" w:space="0" w:color="C0C0C0"/>
            </w:tcBorders>
            <w:shd w:val="clear" w:color="000000" w:fill="FFFFCC"/>
            <w:vAlign w:val="center"/>
            <w:hideMark/>
          </w:tcPr>
          <w:p w14:paraId="6007D764"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544" w:type="dxa"/>
            <w:tcBorders>
              <w:top w:val="nil"/>
              <w:left w:val="nil"/>
              <w:bottom w:val="single" w:sz="4" w:space="0" w:color="C0C0C0"/>
              <w:right w:val="single" w:sz="4" w:space="0" w:color="C0C0C0"/>
            </w:tcBorders>
            <w:shd w:val="clear" w:color="000000" w:fill="D7EAD3"/>
            <w:vAlign w:val="center"/>
            <w:hideMark/>
          </w:tcPr>
          <w:p w14:paraId="27DF0AB8"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79 451,97</w:t>
            </w:r>
          </w:p>
        </w:tc>
        <w:tc>
          <w:tcPr>
            <w:tcW w:w="518" w:type="dxa"/>
            <w:tcBorders>
              <w:top w:val="nil"/>
              <w:left w:val="nil"/>
              <w:bottom w:val="single" w:sz="4" w:space="0" w:color="C0C0C0"/>
              <w:right w:val="single" w:sz="4" w:space="0" w:color="C0C0C0"/>
            </w:tcBorders>
            <w:shd w:val="clear" w:color="000000" w:fill="D7EAD3"/>
            <w:vAlign w:val="center"/>
            <w:hideMark/>
          </w:tcPr>
          <w:p w14:paraId="32AB0432"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64 220,78</w:t>
            </w:r>
          </w:p>
        </w:tc>
        <w:tc>
          <w:tcPr>
            <w:tcW w:w="402" w:type="dxa"/>
            <w:tcBorders>
              <w:top w:val="nil"/>
              <w:left w:val="nil"/>
              <w:bottom w:val="single" w:sz="4" w:space="0" w:color="C0C0C0"/>
              <w:right w:val="single" w:sz="4" w:space="0" w:color="C0C0C0"/>
            </w:tcBorders>
            <w:shd w:val="clear" w:color="000000" w:fill="D7EAD3"/>
            <w:vAlign w:val="center"/>
            <w:hideMark/>
          </w:tcPr>
          <w:p w14:paraId="65CCB35A"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32 110,39</w:t>
            </w:r>
          </w:p>
        </w:tc>
        <w:tc>
          <w:tcPr>
            <w:tcW w:w="397" w:type="dxa"/>
            <w:tcBorders>
              <w:top w:val="nil"/>
              <w:left w:val="nil"/>
              <w:bottom w:val="single" w:sz="4" w:space="0" w:color="C0C0C0"/>
              <w:right w:val="single" w:sz="4" w:space="0" w:color="C0C0C0"/>
            </w:tcBorders>
            <w:shd w:val="clear" w:color="000000" w:fill="D7EAD3"/>
            <w:vAlign w:val="center"/>
            <w:hideMark/>
          </w:tcPr>
          <w:p w14:paraId="79095E95"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32 110,39</w:t>
            </w:r>
          </w:p>
        </w:tc>
        <w:tc>
          <w:tcPr>
            <w:tcW w:w="434" w:type="dxa"/>
            <w:tcBorders>
              <w:top w:val="nil"/>
              <w:left w:val="nil"/>
              <w:bottom w:val="single" w:sz="4" w:space="0" w:color="C0C0C0"/>
              <w:right w:val="single" w:sz="4" w:space="0" w:color="C0C0C0"/>
            </w:tcBorders>
            <w:shd w:val="clear" w:color="000000" w:fill="FFFFCC"/>
            <w:vAlign w:val="center"/>
            <w:hideMark/>
          </w:tcPr>
          <w:p w14:paraId="777E60A1"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544" w:type="dxa"/>
            <w:tcBorders>
              <w:top w:val="nil"/>
              <w:left w:val="nil"/>
              <w:bottom w:val="single" w:sz="4" w:space="0" w:color="C0C0C0"/>
              <w:right w:val="single" w:sz="4" w:space="0" w:color="C0C0C0"/>
            </w:tcBorders>
            <w:shd w:val="clear" w:color="000000" w:fill="D7EAD3"/>
            <w:vAlign w:val="center"/>
            <w:hideMark/>
          </w:tcPr>
          <w:p w14:paraId="464DECE9"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87 496,96</w:t>
            </w:r>
          </w:p>
        </w:tc>
        <w:tc>
          <w:tcPr>
            <w:tcW w:w="518" w:type="dxa"/>
            <w:tcBorders>
              <w:top w:val="nil"/>
              <w:left w:val="nil"/>
              <w:bottom w:val="single" w:sz="4" w:space="0" w:color="C0C0C0"/>
              <w:right w:val="single" w:sz="4" w:space="0" w:color="C0C0C0"/>
            </w:tcBorders>
            <w:shd w:val="clear" w:color="000000" w:fill="D7EAD3"/>
            <w:vAlign w:val="center"/>
            <w:hideMark/>
          </w:tcPr>
          <w:p w14:paraId="36867A31"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66 121,71</w:t>
            </w:r>
          </w:p>
        </w:tc>
        <w:tc>
          <w:tcPr>
            <w:tcW w:w="402" w:type="dxa"/>
            <w:tcBorders>
              <w:top w:val="nil"/>
              <w:left w:val="nil"/>
              <w:bottom w:val="single" w:sz="4" w:space="0" w:color="C0C0C0"/>
              <w:right w:val="single" w:sz="4" w:space="0" w:color="C0C0C0"/>
            </w:tcBorders>
            <w:shd w:val="clear" w:color="000000" w:fill="D7EAD3"/>
            <w:vAlign w:val="center"/>
            <w:hideMark/>
          </w:tcPr>
          <w:p w14:paraId="600A7195"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33 060,86</w:t>
            </w:r>
          </w:p>
        </w:tc>
        <w:tc>
          <w:tcPr>
            <w:tcW w:w="397" w:type="dxa"/>
            <w:tcBorders>
              <w:top w:val="nil"/>
              <w:left w:val="nil"/>
              <w:bottom w:val="single" w:sz="4" w:space="0" w:color="C0C0C0"/>
              <w:right w:val="single" w:sz="4" w:space="0" w:color="C0C0C0"/>
            </w:tcBorders>
            <w:shd w:val="clear" w:color="000000" w:fill="D7EAD3"/>
            <w:vAlign w:val="center"/>
            <w:hideMark/>
          </w:tcPr>
          <w:p w14:paraId="0BB43B6C"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33 060,86</w:t>
            </w:r>
          </w:p>
        </w:tc>
        <w:tc>
          <w:tcPr>
            <w:tcW w:w="434" w:type="dxa"/>
            <w:tcBorders>
              <w:top w:val="nil"/>
              <w:left w:val="nil"/>
              <w:bottom w:val="single" w:sz="4" w:space="0" w:color="C0C0C0"/>
              <w:right w:val="single" w:sz="4" w:space="0" w:color="C0C0C0"/>
            </w:tcBorders>
            <w:shd w:val="clear" w:color="000000" w:fill="FFFFCC"/>
            <w:vAlign w:val="center"/>
            <w:hideMark/>
          </w:tcPr>
          <w:p w14:paraId="1C584CFE"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r>
      <w:tr w:rsidR="006B4C92" w:rsidRPr="006B4C92" w14:paraId="29CFFA12" w14:textId="77777777" w:rsidTr="006B4C92">
        <w:trPr>
          <w:trHeight w:val="1159"/>
          <w:jc w:val="center"/>
        </w:trPr>
        <w:tc>
          <w:tcPr>
            <w:tcW w:w="67" w:type="dxa"/>
            <w:tcBorders>
              <w:top w:val="nil"/>
              <w:left w:val="nil"/>
              <w:bottom w:val="nil"/>
              <w:right w:val="nil"/>
            </w:tcBorders>
            <w:shd w:val="clear" w:color="000000" w:fill="FFFF00"/>
            <w:noWrap/>
            <w:vAlign w:val="center"/>
            <w:hideMark/>
          </w:tcPr>
          <w:p w14:paraId="2CF603A9"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ОР</w:t>
            </w:r>
          </w:p>
        </w:tc>
        <w:tc>
          <w:tcPr>
            <w:tcW w:w="56" w:type="dxa"/>
            <w:tcBorders>
              <w:top w:val="nil"/>
              <w:left w:val="nil"/>
              <w:bottom w:val="nil"/>
              <w:right w:val="nil"/>
            </w:tcBorders>
            <w:shd w:val="clear" w:color="auto" w:fill="auto"/>
            <w:noWrap/>
            <w:vAlign w:val="bottom"/>
            <w:hideMark/>
          </w:tcPr>
          <w:p w14:paraId="74F74761" w14:textId="77777777" w:rsidR="006B4C92" w:rsidRPr="006B4C92" w:rsidRDefault="006B4C92" w:rsidP="006B4C92">
            <w:pPr>
              <w:rPr>
                <w:rFonts w:ascii="Tahoma" w:hAnsi="Tahoma" w:cs="Tahoma"/>
                <w:b/>
                <w:bCs/>
                <w:color w:val="000000"/>
                <w:sz w:val="9"/>
                <w:szCs w:val="9"/>
                <w:lang w:eastAsia="ru-RU"/>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4D7A550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3.9.1</w:t>
            </w:r>
          </w:p>
        </w:tc>
        <w:tc>
          <w:tcPr>
            <w:tcW w:w="1591" w:type="dxa"/>
            <w:tcBorders>
              <w:top w:val="nil"/>
              <w:left w:val="nil"/>
              <w:bottom w:val="single" w:sz="4" w:space="0" w:color="C0C0C0"/>
              <w:right w:val="single" w:sz="4" w:space="0" w:color="C0C0C0"/>
            </w:tcBorders>
            <w:shd w:val="clear" w:color="auto" w:fill="auto"/>
            <w:vAlign w:val="center"/>
            <w:hideMark/>
          </w:tcPr>
          <w:p w14:paraId="691D43C3" w14:textId="77777777" w:rsidR="006B4C92" w:rsidRPr="006B4C92" w:rsidRDefault="006B4C92" w:rsidP="006B4C92">
            <w:pPr>
              <w:ind w:firstLineChars="200" w:firstLine="180"/>
              <w:rPr>
                <w:rFonts w:ascii="Tahoma" w:hAnsi="Tahoma" w:cs="Tahoma"/>
                <w:sz w:val="9"/>
                <w:szCs w:val="9"/>
                <w:lang w:eastAsia="ru-RU"/>
              </w:rPr>
            </w:pPr>
            <w:r w:rsidRPr="006B4C92">
              <w:rPr>
                <w:rFonts w:ascii="Tahoma" w:hAnsi="Tahoma" w:cs="Tahoma"/>
                <w:sz w:val="9"/>
                <w:szCs w:val="9"/>
                <w:lang w:eastAsia="ru-RU"/>
              </w:rPr>
              <w:t>Заработная плата цехового персонала</w:t>
            </w:r>
          </w:p>
        </w:tc>
        <w:tc>
          <w:tcPr>
            <w:tcW w:w="270" w:type="dxa"/>
            <w:tcBorders>
              <w:top w:val="nil"/>
              <w:left w:val="nil"/>
              <w:bottom w:val="single" w:sz="4" w:space="0" w:color="C0C0C0"/>
              <w:right w:val="single" w:sz="4" w:space="0" w:color="C0C0C0"/>
            </w:tcBorders>
            <w:shd w:val="clear" w:color="auto" w:fill="auto"/>
            <w:vAlign w:val="center"/>
            <w:hideMark/>
          </w:tcPr>
          <w:p w14:paraId="22BD7598"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тыс</w:t>
            </w:r>
            <w:proofErr w:type="spellEnd"/>
            <w:r w:rsidRPr="006B4C92">
              <w:rPr>
                <w:rFonts w:ascii="Tahoma" w:hAnsi="Tahoma" w:cs="Tahoma"/>
                <w:sz w:val="9"/>
                <w:szCs w:val="9"/>
                <w:lang w:eastAsia="ru-RU"/>
              </w:rPr>
              <w:t xml:space="preserve"> </w:t>
            </w:r>
            <w:proofErr w:type="spellStart"/>
            <w:r w:rsidRPr="006B4C92">
              <w:rPr>
                <w:rFonts w:ascii="Tahoma" w:hAnsi="Tahoma" w:cs="Tahoma"/>
                <w:sz w:val="9"/>
                <w:szCs w:val="9"/>
                <w:lang w:eastAsia="ru-RU"/>
              </w:rPr>
              <w:t>руб</w:t>
            </w:r>
            <w:proofErr w:type="spellEnd"/>
          </w:p>
        </w:tc>
        <w:tc>
          <w:tcPr>
            <w:tcW w:w="394" w:type="dxa"/>
            <w:tcBorders>
              <w:top w:val="nil"/>
              <w:left w:val="nil"/>
              <w:bottom w:val="single" w:sz="4" w:space="0" w:color="C0C0C0"/>
              <w:right w:val="single" w:sz="4" w:space="0" w:color="C0C0C0"/>
            </w:tcBorders>
            <w:shd w:val="clear" w:color="000000" w:fill="FFFFCC"/>
            <w:vAlign w:val="center"/>
            <w:hideMark/>
          </w:tcPr>
          <w:p w14:paraId="5955155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24 920,47</w:t>
            </w:r>
          </w:p>
        </w:tc>
        <w:tc>
          <w:tcPr>
            <w:tcW w:w="279" w:type="dxa"/>
            <w:tcBorders>
              <w:top w:val="nil"/>
              <w:left w:val="nil"/>
              <w:bottom w:val="single" w:sz="4" w:space="0" w:color="C0C0C0"/>
              <w:right w:val="single" w:sz="4" w:space="0" w:color="C0C0C0"/>
            </w:tcBorders>
            <w:shd w:val="clear" w:color="000000" w:fill="FFFFCC"/>
            <w:vAlign w:val="center"/>
            <w:hideMark/>
          </w:tcPr>
          <w:p w14:paraId="301FC11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24 820,70</w:t>
            </w:r>
          </w:p>
        </w:tc>
        <w:tc>
          <w:tcPr>
            <w:tcW w:w="394" w:type="dxa"/>
            <w:tcBorders>
              <w:top w:val="nil"/>
              <w:left w:val="nil"/>
              <w:bottom w:val="single" w:sz="4" w:space="0" w:color="C0C0C0"/>
              <w:right w:val="single" w:sz="4" w:space="0" w:color="C0C0C0"/>
            </w:tcBorders>
            <w:shd w:val="clear" w:color="000000" w:fill="FFFFCC"/>
            <w:vAlign w:val="center"/>
            <w:hideMark/>
          </w:tcPr>
          <w:p w14:paraId="4D400C3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25 777,62</w:t>
            </w:r>
          </w:p>
        </w:tc>
        <w:tc>
          <w:tcPr>
            <w:tcW w:w="356" w:type="dxa"/>
            <w:tcBorders>
              <w:top w:val="nil"/>
              <w:left w:val="nil"/>
              <w:bottom w:val="single" w:sz="4" w:space="0" w:color="C0C0C0"/>
              <w:right w:val="single" w:sz="4" w:space="0" w:color="C0C0C0"/>
            </w:tcBorders>
            <w:shd w:val="clear" w:color="000000" w:fill="FFFFCC"/>
            <w:vAlign w:val="center"/>
            <w:hideMark/>
          </w:tcPr>
          <w:p w14:paraId="2D225B6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30 006,50</w:t>
            </w:r>
          </w:p>
        </w:tc>
        <w:tc>
          <w:tcPr>
            <w:tcW w:w="408" w:type="dxa"/>
            <w:tcBorders>
              <w:top w:val="nil"/>
              <w:left w:val="nil"/>
              <w:bottom w:val="single" w:sz="4" w:space="0" w:color="C0C0C0"/>
              <w:right w:val="single" w:sz="4" w:space="0" w:color="C0C0C0"/>
            </w:tcBorders>
            <w:shd w:val="clear" w:color="000000" w:fill="FFFFCC"/>
            <w:vAlign w:val="center"/>
            <w:hideMark/>
          </w:tcPr>
          <w:p w14:paraId="1A1A213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31 069,27</w:t>
            </w:r>
          </w:p>
        </w:tc>
        <w:tc>
          <w:tcPr>
            <w:tcW w:w="282" w:type="dxa"/>
            <w:tcBorders>
              <w:top w:val="nil"/>
              <w:left w:val="nil"/>
              <w:bottom w:val="single" w:sz="4" w:space="0" w:color="C0C0C0"/>
              <w:right w:val="single" w:sz="4" w:space="0" w:color="C0C0C0"/>
            </w:tcBorders>
            <w:shd w:val="clear" w:color="000000" w:fill="D7EAD3"/>
            <w:vAlign w:val="center"/>
            <w:hideMark/>
          </w:tcPr>
          <w:p w14:paraId="777912C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15 534,64</w:t>
            </w:r>
          </w:p>
        </w:tc>
        <w:tc>
          <w:tcPr>
            <w:tcW w:w="282" w:type="dxa"/>
            <w:tcBorders>
              <w:top w:val="nil"/>
              <w:left w:val="nil"/>
              <w:bottom w:val="single" w:sz="4" w:space="0" w:color="C0C0C0"/>
              <w:right w:val="single" w:sz="4" w:space="0" w:color="C0C0C0"/>
            </w:tcBorders>
            <w:shd w:val="clear" w:color="000000" w:fill="D7EAD3"/>
            <w:vAlign w:val="center"/>
            <w:hideMark/>
          </w:tcPr>
          <w:p w14:paraId="7AD2F17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15 534,64</w:t>
            </w:r>
          </w:p>
        </w:tc>
        <w:tc>
          <w:tcPr>
            <w:tcW w:w="25" w:type="dxa"/>
            <w:tcBorders>
              <w:top w:val="nil"/>
              <w:left w:val="nil"/>
              <w:bottom w:val="single" w:sz="4" w:space="0" w:color="C0C0C0"/>
              <w:right w:val="single" w:sz="4" w:space="0" w:color="C0C0C0"/>
            </w:tcBorders>
            <w:shd w:val="clear" w:color="000000" w:fill="D7EAD3"/>
            <w:vAlign w:val="center"/>
            <w:hideMark/>
          </w:tcPr>
          <w:p w14:paraId="0985C4C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99" w:type="dxa"/>
            <w:tcBorders>
              <w:top w:val="nil"/>
              <w:left w:val="nil"/>
              <w:bottom w:val="single" w:sz="4" w:space="0" w:color="C0C0C0"/>
              <w:right w:val="single" w:sz="4" w:space="0" w:color="C0C0C0"/>
            </w:tcBorders>
            <w:shd w:val="clear" w:color="000000" w:fill="FFFFCC"/>
            <w:vAlign w:val="center"/>
            <w:hideMark/>
          </w:tcPr>
          <w:p w14:paraId="6BDB1E2C"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факту 9 месяцев 2019 в пересчете на год с учетом ИПЦ на 2020 (103%)</w:t>
            </w:r>
          </w:p>
        </w:tc>
        <w:tc>
          <w:tcPr>
            <w:tcW w:w="544" w:type="dxa"/>
            <w:tcBorders>
              <w:top w:val="nil"/>
              <w:left w:val="nil"/>
              <w:bottom w:val="single" w:sz="4" w:space="0" w:color="C0C0C0"/>
              <w:right w:val="single" w:sz="4" w:space="0" w:color="C0C0C0"/>
            </w:tcBorders>
            <w:shd w:val="clear" w:color="000000" w:fill="FFFFCC"/>
            <w:vAlign w:val="center"/>
            <w:hideMark/>
          </w:tcPr>
          <w:p w14:paraId="50215EF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34 507,50</w:t>
            </w:r>
          </w:p>
        </w:tc>
        <w:tc>
          <w:tcPr>
            <w:tcW w:w="518" w:type="dxa"/>
            <w:tcBorders>
              <w:top w:val="nil"/>
              <w:left w:val="nil"/>
              <w:bottom w:val="single" w:sz="4" w:space="0" w:color="C0C0C0"/>
              <w:right w:val="single" w:sz="4" w:space="0" w:color="C0C0C0"/>
            </w:tcBorders>
            <w:shd w:val="clear" w:color="000000" w:fill="FFFFCC"/>
            <w:vAlign w:val="center"/>
            <w:hideMark/>
          </w:tcPr>
          <w:p w14:paraId="2B441F3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31 896,65</w:t>
            </w:r>
          </w:p>
        </w:tc>
        <w:tc>
          <w:tcPr>
            <w:tcW w:w="402" w:type="dxa"/>
            <w:tcBorders>
              <w:top w:val="nil"/>
              <w:left w:val="nil"/>
              <w:bottom w:val="single" w:sz="4" w:space="0" w:color="C0C0C0"/>
              <w:right w:val="single" w:sz="4" w:space="0" w:color="C0C0C0"/>
            </w:tcBorders>
            <w:shd w:val="clear" w:color="000000" w:fill="D7EAD3"/>
            <w:vAlign w:val="center"/>
            <w:hideMark/>
          </w:tcPr>
          <w:p w14:paraId="6F6D53E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15 948,32</w:t>
            </w:r>
          </w:p>
        </w:tc>
        <w:tc>
          <w:tcPr>
            <w:tcW w:w="397" w:type="dxa"/>
            <w:tcBorders>
              <w:top w:val="nil"/>
              <w:left w:val="nil"/>
              <w:bottom w:val="single" w:sz="4" w:space="0" w:color="C0C0C0"/>
              <w:right w:val="single" w:sz="4" w:space="0" w:color="C0C0C0"/>
            </w:tcBorders>
            <w:shd w:val="clear" w:color="000000" w:fill="D7EAD3"/>
            <w:vAlign w:val="center"/>
            <w:hideMark/>
          </w:tcPr>
          <w:p w14:paraId="503861C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15 948,32</w:t>
            </w:r>
          </w:p>
        </w:tc>
        <w:tc>
          <w:tcPr>
            <w:tcW w:w="434" w:type="dxa"/>
            <w:tcBorders>
              <w:top w:val="nil"/>
              <w:left w:val="nil"/>
              <w:bottom w:val="single" w:sz="4" w:space="0" w:color="C0C0C0"/>
              <w:right w:val="single" w:sz="4" w:space="0" w:color="C0C0C0"/>
            </w:tcBorders>
            <w:shd w:val="clear" w:color="000000" w:fill="FFFFCC"/>
            <w:vAlign w:val="center"/>
            <w:hideMark/>
          </w:tcPr>
          <w:p w14:paraId="1E0B737F"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базовому уровню ОР на с учетом коэффициента индексации, рассчитанного исходя из индекса эффективности ОР (1%) и ИПЦ на 2021 (103,7%)</w:t>
            </w:r>
          </w:p>
        </w:tc>
        <w:tc>
          <w:tcPr>
            <w:tcW w:w="544" w:type="dxa"/>
            <w:tcBorders>
              <w:top w:val="nil"/>
              <w:left w:val="nil"/>
              <w:bottom w:val="single" w:sz="4" w:space="0" w:color="C0C0C0"/>
              <w:right w:val="single" w:sz="4" w:space="0" w:color="C0C0C0"/>
            </w:tcBorders>
            <w:shd w:val="clear" w:color="000000" w:fill="FFFFCC"/>
            <w:vAlign w:val="center"/>
            <w:hideMark/>
          </w:tcPr>
          <w:p w14:paraId="385A9A1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39 683,30</w:t>
            </w:r>
          </w:p>
        </w:tc>
        <w:tc>
          <w:tcPr>
            <w:tcW w:w="518" w:type="dxa"/>
            <w:tcBorders>
              <w:top w:val="nil"/>
              <w:left w:val="nil"/>
              <w:bottom w:val="single" w:sz="4" w:space="0" w:color="C0C0C0"/>
              <w:right w:val="single" w:sz="4" w:space="0" w:color="C0C0C0"/>
            </w:tcBorders>
            <w:shd w:val="clear" w:color="000000" w:fill="FFFFCC"/>
            <w:vAlign w:val="center"/>
            <w:hideMark/>
          </w:tcPr>
          <w:p w14:paraId="06D54A3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32 840,79</w:t>
            </w:r>
          </w:p>
        </w:tc>
        <w:tc>
          <w:tcPr>
            <w:tcW w:w="402" w:type="dxa"/>
            <w:tcBorders>
              <w:top w:val="nil"/>
              <w:left w:val="nil"/>
              <w:bottom w:val="single" w:sz="4" w:space="0" w:color="C0C0C0"/>
              <w:right w:val="single" w:sz="4" w:space="0" w:color="C0C0C0"/>
            </w:tcBorders>
            <w:shd w:val="clear" w:color="000000" w:fill="D7EAD3"/>
            <w:vAlign w:val="center"/>
            <w:hideMark/>
          </w:tcPr>
          <w:p w14:paraId="3F8D7AE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16 420,39</w:t>
            </w:r>
          </w:p>
        </w:tc>
        <w:tc>
          <w:tcPr>
            <w:tcW w:w="397" w:type="dxa"/>
            <w:tcBorders>
              <w:top w:val="nil"/>
              <w:left w:val="nil"/>
              <w:bottom w:val="single" w:sz="4" w:space="0" w:color="C0C0C0"/>
              <w:right w:val="single" w:sz="4" w:space="0" w:color="C0C0C0"/>
            </w:tcBorders>
            <w:shd w:val="clear" w:color="000000" w:fill="D7EAD3"/>
            <w:vAlign w:val="center"/>
            <w:hideMark/>
          </w:tcPr>
          <w:p w14:paraId="31B1802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16 420,39</w:t>
            </w:r>
          </w:p>
        </w:tc>
        <w:tc>
          <w:tcPr>
            <w:tcW w:w="434" w:type="dxa"/>
            <w:tcBorders>
              <w:top w:val="nil"/>
              <w:left w:val="nil"/>
              <w:bottom w:val="single" w:sz="4" w:space="0" w:color="C0C0C0"/>
              <w:right w:val="single" w:sz="4" w:space="0" w:color="C0C0C0"/>
            </w:tcBorders>
            <w:shd w:val="clear" w:color="000000" w:fill="FFFFCC"/>
            <w:vAlign w:val="center"/>
            <w:hideMark/>
          </w:tcPr>
          <w:p w14:paraId="018D6E60"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базовому уровню ОР на с учетом коэффициента индексации, рассчитанного исходя из индекса эффективности ОР (1%) и ИПЦ на 2021 (103,7%), ИПЦ на 2022 (104%)</w:t>
            </w:r>
          </w:p>
        </w:tc>
      </w:tr>
      <w:tr w:rsidR="006B4C92" w:rsidRPr="006B4C92" w14:paraId="444F04BC" w14:textId="77777777" w:rsidTr="006B4C92">
        <w:trPr>
          <w:trHeight w:val="300"/>
          <w:jc w:val="center"/>
        </w:trPr>
        <w:tc>
          <w:tcPr>
            <w:tcW w:w="67" w:type="dxa"/>
            <w:tcBorders>
              <w:top w:val="nil"/>
              <w:left w:val="nil"/>
              <w:bottom w:val="nil"/>
              <w:right w:val="nil"/>
            </w:tcBorders>
            <w:shd w:val="clear" w:color="000000" w:fill="FFFF00"/>
            <w:noWrap/>
            <w:vAlign w:val="center"/>
            <w:hideMark/>
          </w:tcPr>
          <w:p w14:paraId="2AB949ED"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 </w:t>
            </w:r>
          </w:p>
        </w:tc>
        <w:tc>
          <w:tcPr>
            <w:tcW w:w="56" w:type="dxa"/>
            <w:tcBorders>
              <w:top w:val="nil"/>
              <w:left w:val="nil"/>
              <w:bottom w:val="nil"/>
              <w:right w:val="nil"/>
            </w:tcBorders>
            <w:shd w:val="clear" w:color="auto" w:fill="auto"/>
            <w:noWrap/>
            <w:vAlign w:val="bottom"/>
            <w:hideMark/>
          </w:tcPr>
          <w:p w14:paraId="2155CFB8" w14:textId="77777777" w:rsidR="006B4C92" w:rsidRPr="006B4C92" w:rsidRDefault="006B4C92" w:rsidP="006B4C92">
            <w:pPr>
              <w:rPr>
                <w:rFonts w:ascii="Tahoma" w:hAnsi="Tahoma" w:cs="Tahoma"/>
                <w:b/>
                <w:bCs/>
                <w:color w:val="000000"/>
                <w:sz w:val="9"/>
                <w:szCs w:val="9"/>
                <w:lang w:eastAsia="ru-RU"/>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740E940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3.9.1.1</w:t>
            </w:r>
          </w:p>
        </w:tc>
        <w:tc>
          <w:tcPr>
            <w:tcW w:w="1591" w:type="dxa"/>
            <w:tcBorders>
              <w:top w:val="nil"/>
              <w:left w:val="nil"/>
              <w:bottom w:val="single" w:sz="4" w:space="0" w:color="C0C0C0"/>
              <w:right w:val="single" w:sz="4" w:space="0" w:color="C0C0C0"/>
            </w:tcBorders>
            <w:shd w:val="clear" w:color="auto" w:fill="auto"/>
            <w:vAlign w:val="center"/>
            <w:hideMark/>
          </w:tcPr>
          <w:p w14:paraId="6E51D25B" w14:textId="77777777" w:rsidR="006B4C92" w:rsidRPr="006B4C92" w:rsidRDefault="006B4C92" w:rsidP="006B4C92">
            <w:pPr>
              <w:ind w:firstLineChars="300" w:firstLine="270"/>
              <w:rPr>
                <w:rFonts w:ascii="Tahoma" w:hAnsi="Tahoma" w:cs="Tahoma"/>
                <w:sz w:val="9"/>
                <w:szCs w:val="9"/>
                <w:lang w:eastAsia="ru-RU"/>
              </w:rPr>
            </w:pPr>
            <w:r w:rsidRPr="006B4C92">
              <w:rPr>
                <w:rFonts w:ascii="Tahoma" w:hAnsi="Tahoma" w:cs="Tahoma"/>
                <w:sz w:val="9"/>
                <w:szCs w:val="9"/>
                <w:lang w:eastAsia="ru-RU"/>
              </w:rPr>
              <w:t>Среднемесячная оплата труда</w:t>
            </w:r>
          </w:p>
        </w:tc>
        <w:tc>
          <w:tcPr>
            <w:tcW w:w="270" w:type="dxa"/>
            <w:tcBorders>
              <w:top w:val="nil"/>
              <w:left w:val="nil"/>
              <w:bottom w:val="single" w:sz="4" w:space="0" w:color="C0C0C0"/>
              <w:right w:val="single" w:sz="4" w:space="0" w:color="C0C0C0"/>
            </w:tcBorders>
            <w:shd w:val="clear" w:color="auto" w:fill="auto"/>
            <w:vAlign w:val="center"/>
            <w:hideMark/>
          </w:tcPr>
          <w:p w14:paraId="53FFCE64"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руб</w:t>
            </w:r>
            <w:proofErr w:type="spellEnd"/>
          </w:p>
        </w:tc>
        <w:tc>
          <w:tcPr>
            <w:tcW w:w="394" w:type="dxa"/>
            <w:tcBorders>
              <w:top w:val="nil"/>
              <w:left w:val="nil"/>
              <w:bottom w:val="single" w:sz="4" w:space="0" w:color="C0C0C0"/>
              <w:right w:val="single" w:sz="4" w:space="0" w:color="C0C0C0"/>
            </w:tcBorders>
            <w:shd w:val="clear" w:color="000000" w:fill="D7EAD3"/>
            <w:vAlign w:val="center"/>
            <w:hideMark/>
          </w:tcPr>
          <w:p w14:paraId="179DAA5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23 333,77</w:t>
            </w:r>
          </w:p>
        </w:tc>
        <w:tc>
          <w:tcPr>
            <w:tcW w:w="279" w:type="dxa"/>
            <w:tcBorders>
              <w:top w:val="nil"/>
              <w:left w:val="nil"/>
              <w:bottom w:val="single" w:sz="4" w:space="0" w:color="C0C0C0"/>
              <w:right w:val="single" w:sz="4" w:space="0" w:color="C0C0C0"/>
            </w:tcBorders>
            <w:shd w:val="clear" w:color="000000" w:fill="D7EAD3"/>
            <w:vAlign w:val="center"/>
            <w:hideMark/>
          </w:tcPr>
          <w:p w14:paraId="169DC26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28 727,66</w:t>
            </w:r>
          </w:p>
        </w:tc>
        <w:tc>
          <w:tcPr>
            <w:tcW w:w="394" w:type="dxa"/>
            <w:tcBorders>
              <w:top w:val="nil"/>
              <w:left w:val="nil"/>
              <w:bottom w:val="single" w:sz="4" w:space="0" w:color="C0C0C0"/>
              <w:right w:val="single" w:sz="4" w:space="0" w:color="C0C0C0"/>
            </w:tcBorders>
            <w:shd w:val="clear" w:color="000000" w:fill="D7EAD3"/>
            <w:vAlign w:val="center"/>
            <w:hideMark/>
          </w:tcPr>
          <w:p w14:paraId="3D378C4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27 177,82</w:t>
            </w:r>
          </w:p>
        </w:tc>
        <w:tc>
          <w:tcPr>
            <w:tcW w:w="356" w:type="dxa"/>
            <w:tcBorders>
              <w:top w:val="nil"/>
              <w:left w:val="nil"/>
              <w:bottom w:val="single" w:sz="4" w:space="0" w:color="C0C0C0"/>
              <w:right w:val="single" w:sz="4" w:space="0" w:color="C0C0C0"/>
            </w:tcBorders>
            <w:shd w:val="clear" w:color="000000" w:fill="D7EAD3"/>
            <w:vAlign w:val="center"/>
            <w:hideMark/>
          </w:tcPr>
          <w:p w14:paraId="170CAB9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31 652,43</w:t>
            </w:r>
          </w:p>
        </w:tc>
        <w:tc>
          <w:tcPr>
            <w:tcW w:w="408" w:type="dxa"/>
            <w:tcBorders>
              <w:top w:val="nil"/>
              <w:left w:val="nil"/>
              <w:bottom w:val="single" w:sz="4" w:space="0" w:color="C0C0C0"/>
              <w:right w:val="single" w:sz="4" w:space="0" w:color="C0C0C0"/>
            </w:tcBorders>
            <w:shd w:val="clear" w:color="000000" w:fill="D7EAD3"/>
            <w:vAlign w:val="center"/>
            <w:hideMark/>
          </w:tcPr>
          <w:p w14:paraId="5C1EF9F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35 959,81</w:t>
            </w:r>
          </w:p>
        </w:tc>
        <w:tc>
          <w:tcPr>
            <w:tcW w:w="282" w:type="dxa"/>
            <w:tcBorders>
              <w:top w:val="nil"/>
              <w:left w:val="nil"/>
              <w:bottom w:val="single" w:sz="4" w:space="0" w:color="C0C0C0"/>
              <w:right w:val="single" w:sz="4" w:space="0" w:color="C0C0C0"/>
            </w:tcBorders>
            <w:shd w:val="clear" w:color="000000" w:fill="D7EAD3"/>
            <w:vAlign w:val="center"/>
            <w:hideMark/>
          </w:tcPr>
          <w:p w14:paraId="2B67A70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35 959,81</w:t>
            </w:r>
          </w:p>
        </w:tc>
        <w:tc>
          <w:tcPr>
            <w:tcW w:w="282" w:type="dxa"/>
            <w:tcBorders>
              <w:top w:val="nil"/>
              <w:left w:val="nil"/>
              <w:bottom w:val="single" w:sz="4" w:space="0" w:color="C0C0C0"/>
              <w:right w:val="single" w:sz="4" w:space="0" w:color="C0C0C0"/>
            </w:tcBorders>
            <w:shd w:val="clear" w:color="000000" w:fill="D7EAD3"/>
            <w:vAlign w:val="center"/>
            <w:hideMark/>
          </w:tcPr>
          <w:p w14:paraId="4280C4B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35 959,81</w:t>
            </w:r>
          </w:p>
        </w:tc>
        <w:tc>
          <w:tcPr>
            <w:tcW w:w="25" w:type="dxa"/>
            <w:tcBorders>
              <w:top w:val="nil"/>
              <w:left w:val="nil"/>
              <w:bottom w:val="single" w:sz="4" w:space="0" w:color="C0C0C0"/>
              <w:right w:val="single" w:sz="4" w:space="0" w:color="C0C0C0"/>
            </w:tcBorders>
            <w:shd w:val="clear" w:color="000000" w:fill="D7EAD3"/>
            <w:vAlign w:val="center"/>
            <w:hideMark/>
          </w:tcPr>
          <w:p w14:paraId="61085BC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99" w:type="dxa"/>
            <w:tcBorders>
              <w:top w:val="nil"/>
              <w:left w:val="nil"/>
              <w:bottom w:val="single" w:sz="4" w:space="0" w:color="C0C0C0"/>
              <w:right w:val="single" w:sz="4" w:space="0" w:color="C0C0C0"/>
            </w:tcBorders>
            <w:shd w:val="clear" w:color="000000" w:fill="FFFFCC"/>
            <w:vAlign w:val="center"/>
            <w:hideMark/>
          </w:tcPr>
          <w:p w14:paraId="18B5C852"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544" w:type="dxa"/>
            <w:tcBorders>
              <w:top w:val="nil"/>
              <w:left w:val="nil"/>
              <w:bottom w:val="single" w:sz="4" w:space="0" w:color="C0C0C0"/>
              <w:right w:val="single" w:sz="4" w:space="0" w:color="C0C0C0"/>
            </w:tcBorders>
            <w:shd w:val="clear" w:color="000000" w:fill="D7EAD3"/>
            <w:vAlign w:val="center"/>
            <w:hideMark/>
          </w:tcPr>
          <w:p w14:paraId="10D2C24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36 400,32</w:t>
            </w:r>
          </w:p>
        </w:tc>
        <w:tc>
          <w:tcPr>
            <w:tcW w:w="518" w:type="dxa"/>
            <w:tcBorders>
              <w:top w:val="nil"/>
              <w:left w:val="nil"/>
              <w:bottom w:val="single" w:sz="4" w:space="0" w:color="C0C0C0"/>
              <w:right w:val="single" w:sz="4" w:space="0" w:color="C0C0C0"/>
            </w:tcBorders>
            <w:shd w:val="clear" w:color="000000" w:fill="D7EAD3"/>
            <w:vAlign w:val="center"/>
            <w:hideMark/>
          </w:tcPr>
          <w:p w14:paraId="0073615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36 917,42</w:t>
            </w:r>
          </w:p>
        </w:tc>
        <w:tc>
          <w:tcPr>
            <w:tcW w:w="402" w:type="dxa"/>
            <w:tcBorders>
              <w:top w:val="nil"/>
              <w:left w:val="nil"/>
              <w:bottom w:val="single" w:sz="4" w:space="0" w:color="C0C0C0"/>
              <w:right w:val="single" w:sz="4" w:space="0" w:color="C0C0C0"/>
            </w:tcBorders>
            <w:shd w:val="clear" w:color="000000" w:fill="D7EAD3"/>
            <w:vAlign w:val="center"/>
            <w:hideMark/>
          </w:tcPr>
          <w:p w14:paraId="656996F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36 917,42</w:t>
            </w:r>
          </w:p>
        </w:tc>
        <w:tc>
          <w:tcPr>
            <w:tcW w:w="397" w:type="dxa"/>
            <w:tcBorders>
              <w:top w:val="nil"/>
              <w:left w:val="nil"/>
              <w:bottom w:val="single" w:sz="4" w:space="0" w:color="C0C0C0"/>
              <w:right w:val="single" w:sz="4" w:space="0" w:color="C0C0C0"/>
            </w:tcBorders>
            <w:shd w:val="clear" w:color="000000" w:fill="D7EAD3"/>
            <w:vAlign w:val="center"/>
            <w:hideMark/>
          </w:tcPr>
          <w:p w14:paraId="1ED0D46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36 917,42</w:t>
            </w:r>
          </w:p>
        </w:tc>
        <w:tc>
          <w:tcPr>
            <w:tcW w:w="434" w:type="dxa"/>
            <w:tcBorders>
              <w:top w:val="nil"/>
              <w:left w:val="nil"/>
              <w:bottom w:val="single" w:sz="4" w:space="0" w:color="C0C0C0"/>
              <w:right w:val="single" w:sz="4" w:space="0" w:color="C0C0C0"/>
            </w:tcBorders>
            <w:shd w:val="clear" w:color="000000" w:fill="FFFFCC"/>
            <w:vAlign w:val="center"/>
            <w:hideMark/>
          </w:tcPr>
          <w:p w14:paraId="4C71367A"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544" w:type="dxa"/>
            <w:tcBorders>
              <w:top w:val="nil"/>
              <w:left w:val="nil"/>
              <w:bottom w:val="single" w:sz="4" w:space="0" w:color="C0C0C0"/>
              <w:right w:val="single" w:sz="4" w:space="0" w:color="C0C0C0"/>
            </w:tcBorders>
            <w:shd w:val="clear" w:color="000000" w:fill="D7EAD3"/>
            <w:vAlign w:val="center"/>
            <w:hideMark/>
          </w:tcPr>
          <w:p w14:paraId="2E43D5F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41 860,02</w:t>
            </w:r>
          </w:p>
        </w:tc>
        <w:tc>
          <w:tcPr>
            <w:tcW w:w="518" w:type="dxa"/>
            <w:tcBorders>
              <w:top w:val="nil"/>
              <w:left w:val="nil"/>
              <w:bottom w:val="single" w:sz="4" w:space="0" w:color="C0C0C0"/>
              <w:right w:val="single" w:sz="4" w:space="0" w:color="C0C0C0"/>
            </w:tcBorders>
            <w:shd w:val="clear" w:color="000000" w:fill="D7EAD3"/>
            <w:vAlign w:val="center"/>
            <w:hideMark/>
          </w:tcPr>
          <w:p w14:paraId="7B7430E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38 010,17</w:t>
            </w:r>
          </w:p>
        </w:tc>
        <w:tc>
          <w:tcPr>
            <w:tcW w:w="402" w:type="dxa"/>
            <w:tcBorders>
              <w:top w:val="nil"/>
              <w:left w:val="nil"/>
              <w:bottom w:val="single" w:sz="4" w:space="0" w:color="C0C0C0"/>
              <w:right w:val="single" w:sz="4" w:space="0" w:color="C0C0C0"/>
            </w:tcBorders>
            <w:shd w:val="clear" w:color="000000" w:fill="D7EAD3"/>
            <w:vAlign w:val="center"/>
            <w:hideMark/>
          </w:tcPr>
          <w:p w14:paraId="3386104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38 010,17</w:t>
            </w:r>
          </w:p>
        </w:tc>
        <w:tc>
          <w:tcPr>
            <w:tcW w:w="397" w:type="dxa"/>
            <w:tcBorders>
              <w:top w:val="nil"/>
              <w:left w:val="nil"/>
              <w:bottom w:val="single" w:sz="4" w:space="0" w:color="C0C0C0"/>
              <w:right w:val="single" w:sz="4" w:space="0" w:color="C0C0C0"/>
            </w:tcBorders>
            <w:shd w:val="clear" w:color="000000" w:fill="D7EAD3"/>
            <w:vAlign w:val="center"/>
            <w:hideMark/>
          </w:tcPr>
          <w:p w14:paraId="392A2F6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38 010,17</w:t>
            </w:r>
          </w:p>
        </w:tc>
        <w:tc>
          <w:tcPr>
            <w:tcW w:w="434" w:type="dxa"/>
            <w:tcBorders>
              <w:top w:val="nil"/>
              <w:left w:val="nil"/>
              <w:bottom w:val="single" w:sz="4" w:space="0" w:color="C0C0C0"/>
              <w:right w:val="single" w:sz="4" w:space="0" w:color="C0C0C0"/>
            </w:tcBorders>
            <w:shd w:val="clear" w:color="000000" w:fill="FFFFCC"/>
            <w:vAlign w:val="center"/>
            <w:hideMark/>
          </w:tcPr>
          <w:p w14:paraId="22697F8D"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r>
      <w:tr w:rsidR="006B4C92" w:rsidRPr="006B4C92" w14:paraId="5EADD70E" w14:textId="77777777" w:rsidTr="006B4C92">
        <w:trPr>
          <w:trHeight w:val="840"/>
          <w:jc w:val="center"/>
        </w:trPr>
        <w:tc>
          <w:tcPr>
            <w:tcW w:w="67" w:type="dxa"/>
            <w:tcBorders>
              <w:top w:val="nil"/>
              <w:left w:val="nil"/>
              <w:bottom w:val="nil"/>
              <w:right w:val="nil"/>
            </w:tcBorders>
            <w:shd w:val="clear" w:color="000000" w:fill="FFFF00"/>
            <w:noWrap/>
            <w:vAlign w:val="center"/>
            <w:hideMark/>
          </w:tcPr>
          <w:p w14:paraId="26758933"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 </w:t>
            </w:r>
          </w:p>
        </w:tc>
        <w:tc>
          <w:tcPr>
            <w:tcW w:w="56" w:type="dxa"/>
            <w:tcBorders>
              <w:top w:val="nil"/>
              <w:left w:val="nil"/>
              <w:bottom w:val="nil"/>
              <w:right w:val="nil"/>
            </w:tcBorders>
            <w:shd w:val="clear" w:color="auto" w:fill="auto"/>
            <w:noWrap/>
            <w:vAlign w:val="bottom"/>
            <w:hideMark/>
          </w:tcPr>
          <w:p w14:paraId="061D2865" w14:textId="77777777" w:rsidR="006B4C92" w:rsidRPr="006B4C92" w:rsidRDefault="006B4C92" w:rsidP="006B4C92">
            <w:pPr>
              <w:rPr>
                <w:rFonts w:ascii="Tahoma" w:hAnsi="Tahoma" w:cs="Tahoma"/>
                <w:b/>
                <w:bCs/>
                <w:color w:val="000000"/>
                <w:sz w:val="9"/>
                <w:szCs w:val="9"/>
                <w:lang w:eastAsia="ru-RU"/>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27A36D6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3.9.1.2</w:t>
            </w:r>
          </w:p>
        </w:tc>
        <w:tc>
          <w:tcPr>
            <w:tcW w:w="1591" w:type="dxa"/>
            <w:tcBorders>
              <w:top w:val="nil"/>
              <w:left w:val="nil"/>
              <w:bottom w:val="single" w:sz="4" w:space="0" w:color="C0C0C0"/>
              <w:right w:val="single" w:sz="4" w:space="0" w:color="C0C0C0"/>
            </w:tcBorders>
            <w:shd w:val="clear" w:color="auto" w:fill="auto"/>
            <w:vAlign w:val="center"/>
            <w:hideMark/>
          </w:tcPr>
          <w:p w14:paraId="43A7EF0A" w14:textId="77777777" w:rsidR="006B4C92" w:rsidRPr="006B4C92" w:rsidRDefault="006B4C92" w:rsidP="006B4C92">
            <w:pPr>
              <w:ind w:firstLineChars="300" w:firstLine="270"/>
              <w:rPr>
                <w:rFonts w:ascii="Tahoma" w:hAnsi="Tahoma" w:cs="Tahoma"/>
                <w:sz w:val="9"/>
                <w:szCs w:val="9"/>
                <w:lang w:eastAsia="ru-RU"/>
              </w:rPr>
            </w:pPr>
            <w:r w:rsidRPr="006B4C92">
              <w:rPr>
                <w:rFonts w:ascii="Tahoma" w:hAnsi="Tahoma" w:cs="Tahoma"/>
                <w:sz w:val="9"/>
                <w:szCs w:val="9"/>
                <w:lang w:eastAsia="ru-RU"/>
              </w:rPr>
              <w:t>Численность персонала</w:t>
            </w:r>
          </w:p>
        </w:tc>
        <w:tc>
          <w:tcPr>
            <w:tcW w:w="270" w:type="dxa"/>
            <w:tcBorders>
              <w:top w:val="nil"/>
              <w:left w:val="nil"/>
              <w:bottom w:val="single" w:sz="4" w:space="0" w:color="C0C0C0"/>
              <w:right w:val="single" w:sz="4" w:space="0" w:color="C0C0C0"/>
            </w:tcBorders>
            <w:shd w:val="clear" w:color="auto" w:fill="auto"/>
            <w:vAlign w:val="center"/>
            <w:hideMark/>
          </w:tcPr>
          <w:p w14:paraId="1C8A337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чел</w:t>
            </w:r>
          </w:p>
        </w:tc>
        <w:tc>
          <w:tcPr>
            <w:tcW w:w="394" w:type="dxa"/>
            <w:tcBorders>
              <w:top w:val="nil"/>
              <w:left w:val="nil"/>
              <w:bottom w:val="single" w:sz="4" w:space="0" w:color="C0C0C0"/>
              <w:right w:val="single" w:sz="4" w:space="0" w:color="C0C0C0"/>
            </w:tcBorders>
            <w:shd w:val="clear" w:color="000000" w:fill="FFFFCC"/>
            <w:vAlign w:val="center"/>
            <w:hideMark/>
          </w:tcPr>
          <w:p w14:paraId="7CE4439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89,00</w:t>
            </w:r>
          </w:p>
        </w:tc>
        <w:tc>
          <w:tcPr>
            <w:tcW w:w="279" w:type="dxa"/>
            <w:tcBorders>
              <w:top w:val="nil"/>
              <w:left w:val="nil"/>
              <w:bottom w:val="single" w:sz="4" w:space="0" w:color="C0C0C0"/>
              <w:right w:val="single" w:sz="4" w:space="0" w:color="C0C0C0"/>
            </w:tcBorders>
            <w:shd w:val="clear" w:color="000000" w:fill="FFFFCC"/>
            <w:vAlign w:val="center"/>
            <w:hideMark/>
          </w:tcPr>
          <w:p w14:paraId="5C0244B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72,00</w:t>
            </w:r>
          </w:p>
        </w:tc>
        <w:tc>
          <w:tcPr>
            <w:tcW w:w="394" w:type="dxa"/>
            <w:tcBorders>
              <w:top w:val="nil"/>
              <w:left w:val="nil"/>
              <w:bottom w:val="single" w:sz="4" w:space="0" w:color="C0C0C0"/>
              <w:right w:val="single" w:sz="4" w:space="0" w:color="C0C0C0"/>
            </w:tcBorders>
            <w:shd w:val="clear" w:color="000000" w:fill="FFFFCC"/>
            <w:vAlign w:val="center"/>
            <w:hideMark/>
          </w:tcPr>
          <w:p w14:paraId="5E12C4F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79,04</w:t>
            </w:r>
          </w:p>
        </w:tc>
        <w:tc>
          <w:tcPr>
            <w:tcW w:w="356" w:type="dxa"/>
            <w:tcBorders>
              <w:top w:val="nil"/>
              <w:left w:val="nil"/>
              <w:bottom w:val="single" w:sz="4" w:space="0" w:color="C0C0C0"/>
              <w:right w:val="single" w:sz="4" w:space="0" w:color="C0C0C0"/>
            </w:tcBorders>
            <w:shd w:val="clear" w:color="000000" w:fill="FFFFCC"/>
            <w:vAlign w:val="center"/>
            <w:hideMark/>
          </w:tcPr>
          <w:p w14:paraId="111B498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79,00</w:t>
            </w:r>
          </w:p>
        </w:tc>
        <w:tc>
          <w:tcPr>
            <w:tcW w:w="408" w:type="dxa"/>
            <w:tcBorders>
              <w:top w:val="nil"/>
              <w:left w:val="nil"/>
              <w:bottom w:val="single" w:sz="4" w:space="0" w:color="C0C0C0"/>
              <w:right w:val="single" w:sz="4" w:space="0" w:color="C0C0C0"/>
            </w:tcBorders>
            <w:shd w:val="clear" w:color="000000" w:fill="FFFFCC"/>
            <w:vAlign w:val="center"/>
            <w:hideMark/>
          </w:tcPr>
          <w:p w14:paraId="5EE11F1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72,00</w:t>
            </w:r>
          </w:p>
        </w:tc>
        <w:tc>
          <w:tcPr>
            <w:tcW w:w="282" w:type="dxa"/>
            <w:tcBorders>
              <w:top w:val="nil"/>
              <w:left w:val="nil"/>
              <w:bottom w:val="single" w:sz="4" w:space="0" w:color="C0C0C0"/>
              <w:right w:val="single" w:sz="4" w:space="0" w:color="C0C0C0"/>
            </w:tcBorders>
            <w:shd w:val="clear" w:color="000000" w:fill="D7EAD3"/>
            <w:vAlign w:val="center"/>
            <w:hideMark/>
          </w:tcPr>
          <w:p w14:paraId="7D731ED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72,00</w:t>
            </w:r>
          </w:p>
        </w:tc>
        <w:tc>
          <w:tcPr>
            <w:tcW w:w="282" w:type="dxa"/>
            <w:tcBorders>
              <w:top w:val="nil"/>
              <w:left w:val="nil"/>
              <w:bottom w:val="single" w:sz="4" w:space="0" w:color="C0C0C0"/>
              <w:right w:val="single" w:sz="4" w:space="0" w:color="C0C0C0"/>
            </w:tcBorders>
            <w:shd w:val="clear" w:color="000000" w:fill="D7EAD3"/>
            <w:vAlign w:val="center"/>
            <w:hideMark/>
          </w:tcPr>
          <w:p w14:paraId="4472AAE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72,00</w:t>
            </w:r>
          </w:p>
        </w:tc>
        <w:tc>
          <w:tcPr>
            <w:tcW w:w="25" w:type="dxa"/>
            <w:tcBorders>
              <w:top w:val="nil"/>
              <w:left w:val="nil"/>
              <w:bottom w:val="single" w:sz="4" w:space="0" w:color="C0C0C0"/>
              <w:right w:val="single" w:sz="4" w:space="0" w:color="C0C0C0"/>
            </w:tcBorders>
            <w:shd w:val="clear" w:color="000000" w:fill="D7EAD3"/>
            <w:vAlign w:val="center"/>
            <w:hideMark/>
          </w:tcPr>
          <w:p w14:paraId="7E13D59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99" w:type="dxa"/>
            <w:tcBorders>
              <w:top w:val="nil"/>
              <w:left w:val="nil"/>
              <w:bottom w:val="single" w:sz="4" w:space="0" w:color="C0C0C0"/>
              <w:right w:val="single" w:sz="4" w:space="0" w:color="C0C0C0"/>
            </w:tcBorders>
            <w:shd w:val="clear" w:color="000000" w:fill="FFFFCC"/>
            <w:vAlign w:val="center"/>
            <w:hideMark/>
          </w:tcPr>
          <w:p w14:paraId="59F68C26"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xml:space="preserve">по фактической численности за </w:t>
            </w:r>
            <w:proofErr w:type="spellStart"/>
            <w:r w:rsidRPr="006B4C92">
              <w:rPr>
                <w:rFonts w:ascii="Tahoma" w:hAnsi="Tahoma" w:cs="Tahoma"/>
                <w:sz w:val="9"/>
                <w:szCs w:val="9"/>
                <w:lang w:eastAsia="ru-RU"/>
              </w:rPr>
              <w:t>за</w:t>
            </w:r>
            <w:proofErr w:type="spellEnd"/>
            <w:r w:rsidRPr="006B4C92">
              <w:rPr>
                <w:rFonts w:ascii="Tahoma" w:hAnsi="Tahoma" w:cs="Tahoma"/>
                <w:sz w:val="9"/>
                <w:szCs w:val="9"/>
                <w:lang w:eastAsia="ru-RU"/>
              </w:rPr>
              <w:t xml:space="preserve"> 2018 год</w:t>
            </w:r>
          </w:p>
        </w:tc>
        <w:tc>
          <w:tcPr>
            <w:tcW w:w="544" w:type="dxa"/>
            <w:tcBorders>
              <w:top w:val="nil"/>
              <w:left w:val="nil"/>
              <w:bottom w:val="single" w:sz="4" w:space="0" w:color="C0C0C0"/>
              <w:right w:val="single" w:sz="4" w:space="0" w:color="C0C0C0"/>
            </w:tcBorders>
            <w:shd w:val="clear" w:color="000000" w:fill="FFFFCC"/>
            <w:vAlign w:val="center"/>
            <w:hideMark/>
          </w:tcPr>
          <w:p w14:paraId="626B7CE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79,00</w:t>
            </w:r>
          </w:p>
        </w:tc>
        <w:tc>
          <w:tcPr>
            <w:tcW w:w="518" w:type="dxa"/>
            <w:tcBorders>
              <w:top w:val="nil"/>
              <w:left w:val="nil"/>
              <w:bottom w:val="single" w:sz="4" w:space="0" w:color="C0C0C0"/>
              <w:right w:val="single" w:sz="4" w:space="0" w:color="C0C0C0"/>
            </w:tcBorders>
            <w:shd w:val="clear" w:color="000000" w:fill="FFFFCC"/>
            <w:vAlign w:val="center"/>
            <w:hideMark/>
          </w:tcPr>
          <w:p w14:paraId="50A451E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72,00</w:t>
            </w:r>
          </w:p>
        </w:tc>
        <w:tc>
          <w:tcPr>
            <w:tcW w:w="402" w:type="dxa"/>
            <w:tcBorders>
              <w:top w:val="nil"/>
              <w:left w:val="nil"/>
              <w:bottom w:val="single" w:sz="4" w:space="0" w:color="C0C0C0"/>
              <w:right w:val="single" w:sz="4" w:space="0" w:color="C0C0C0"/>
            </w:tcBorders>
            <w:shd w:val="clear" w:color="000000" w:fill="D7EAD3"/>
            <w:vAlign w:val="center"/>
            <w:hideMark/>
          </w:tcPr>
          <w:p w14:paraId="4AE6375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72,00</w:t>
            </w:r>
          </w:p>
        </w:tc>
        <w:tc>
          <w:tcPr>
            <w:tcW w:w="397" w:type="dxa"/>
            <w:tcBorders>
              <w:top w:val="nil"/>
              <w:left w:val="nil"/>
              <w:bottom w:val="single" w:sz="4" w:space="0" w:color="C0C0C0"/>
              <w:right w:val="single" w:sz="4" w:space="0" w:color="C0C0C0"/>
            </w:tcBorders>
            <w:shd w:val="clear" w:color="000000" w:fill="D7EAD3"/>
            <w:vAlign w:val="center"/>
            <w:hideMark/>
          </w:tcPr>
          <w:p w14:paraId="7CE7236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72,00</w:t>
            </w:r>
          </w:p>
        </w:tc>
        <w:tc>
          <w:tcPr>
            <w:tcW w:w="434" w:type="dxa"/>
            <w:tcBorders>
              <w:top w:val="nil"/>
              <w:left w:val="nil"/>
              <w:bottom w:val="single" w:sz="4" w:space="0" w:color="C0C0C0"/>
              <w:right w:val="single" w:sz="4" w:space="0" w:color="C0C0C0"/>
            </w:tcBorders>
            <w:shd w:val="clear" w:color="000000" w:fill="FFFFCC"/>
            <w:vAlign w:val="center"/>
            <w:hideMark/>
          </w:tcPr>
          <w:p w14:paraId="4A463C33"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544" w:type="dxa"/>
            <w:tcBorders>
              <w:top w:val="nil"/>
              <w:left w:val="nil"/>
              <w:bottom w:val="single" w:sz="4" w:space="0" w:color="C0C0C0"/>
              <w:right w:val="single" w:sz="4" w:space="0" w:color="C0C0C0"/>
            </w:tcBorders>
            <w:shd w:val="clear" w:color="000000" w:fill="FFFFCC"/>
            <w:vAlign w:val="center"/>
            <w:hideMark/>
          </w:tcPr>
          <w:p w14:paraId="03804E4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79,00</w:t>
            </w:r>
          </w:p>
        </w:tc>
        <w:tc>
          <w:tcPr>
            <w:tcW w:w="518" w:type="dxa"/>
            <w:tcBorders>
              <w:top w:val="nil"/>
              <w:left w:val="nil"/>
              <w:bottom w:val="single" w:sz="4" w:space="0" w:color="C0C0C0"/>
              <w:right w:val="single" w:sz="4" w:space="0" w:color="C0C0C0"/>
            </w:tcBorders>
            <w:shd w:val="clear" w:color="000000" w:fill="FFFFCC"/>
            <w:vAlign w:val="center"/>
            <w:hideMark/>
          </w:tcPr>
          <w:p w14:paraId="6C47431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72,00</w:t>
            </w:r>
          </w:p>
        </w:tc>
        <w:tc>
          <w:tcPr>
            <w:tcW w:w="402" w:type="dxa"/>
            <w:tcBorders>
              <w:top w:val="nil"/>
              <w:left w:val="nil"/>
              <w:bottom w:val="single" w:sz="4" w:space="0" w:color="C0C0C0"/>
              <w:right w:val="single" w:sz="4" w:space="0" w:color="C0C0C0"/>
            </w:tcBorders>
            <w:shd w:val="clear" w:color="000000" w:fill="D7EAD3"/>
            <w:vAlign w:val="center"/>
            <w:hideMark/>
          </w:tcPr>
          <w:p w14:paraId="04E5D8F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72,00</w:t>
            </w:r>
          </w:p>
        </w:tc>
        <w:tc>
          <w:tcPr>
            <w:tcW w:w="397" w:type="dxa"/>
            <w:tcBorders>
              <w:top w:val="nil"/>
              <w:left w:val="nil"/>
              <w:bottom w:val="single" w:sz="4" w:space="0" w:color="C0C0C0"/>
              <w:right w:val="single" w:sz="4" w:space="0" w:color="C0C0C0"/>
            </w:tcBorders>
            <w:shd w:val="clear" w:color="000000" w:fill="D7EAD3"/>
            <w:vAlign w:val="center"/>
            <w:hideMark/>
          </w:tcPr>
          <w:p w14:paraId="00C26A0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72,00</w:t>
            </w:r>
          </w:p>
        </w:tc>
        <w:tc>
          <w:tcPr>
            <w:tcW w:w="434" w:type="dxa"/>
            <w:tcBorders>
              <w:top w:val="nil"/>
              <w:left w:val="nil"/>
              <w:bottom w:val="single" w:sz="4" w:space="0" w:color="C0C0C0"/>
              <w:right w:val="single" w:sz="4" w:space="0" w:color="C0C0C0"/>
            </w:tcBorders>
            <w:shd w:val="clear" w:color="000000" w:fill="FFFFCC"/>
            <w:vAlign w:val="center"/>
            <w:hideMark/>
          </w:tcPr>
          <w:p w14:paraId="3D6B7680"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r>
      <w:tr w:rsidR="006B4C92" w:rsidRPr="006B4C92" w14:paraId="1EA59AC7" w14:textId="77777777" w:rsidTr="006B4C92">
        <w:trPr>
          <w:trHeight w:val="1027"/>
          <w:jc w:val="center"/>
        </w:trPr>
        <w:tc>
          <w:tcPr>
            <w:tcW w:w="67" w:type="dxa"/>
            <w:tcBorders>
              <w:top w:val="nil"/>
              <w:left w:val="nil"/>
              <w:bottom w:val="nil"/>
              <w:right w:val="nil"/>
            </w:tcBorders>
            <w:shd w:val="clear" w:color="000000" w:fill="FFFF00"/>
            <w:noWrap/>
            <w:vAlign w:val="center"/>
            <w:hideMark/>
          </w:tcPr>
          <w:p w14:paraId="4E200F20"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ОР</w:t>
            </w:r>
          </w:p>
        </w:tc>
        <w:tc>
          <w:tcPr>
            <w:tcW w:w="56" w:type="dxa"/>
            <w:tcBorders>
              <w:top w:val="nil"/>
              <w:left w:val="nil"/>
              <w:bottom w:val="nil"/>
              <w:right w:val="nil"/>
            </w:tcBorders>
            <w:shd w:val="clear" w:color="auto" w:fill="auto"/>
            <w:noWrap/>
            <w:vAlign w:val="bottom"/>
            <w:hideMark/>
          </w:tcPr>
          <w:p w14:paraId="3EF10CB3" w14:textId="77777777" w:rsidR="006B4C92" w:rsidRPr="006B4C92" w:rsidRDefault="006B4C92" w:rsidP="006B4C92">
            <w:pPr>
              <w:rPr>
                <w:rFonts w:ascii="Tahoma" w:hAnsi="Tahoma" w:cs="Tahoma"/>
                <w:b/>
                <w:bCs/>
                <w:color w:val="000000"/>
                <w:sz w:val="9"/>
                <w:szCs w:val="9"/>
                <w:lang w:eastAsia="ru-RU"/>
              </w:rPr>
            </w:pPr>
          </w:p>
        </w:tc>
        <w:tc>
          <w:tcPr>
            <w:tcW w:w="196" w:type="dxa"/>
            <w:tcBorders>
              <w:top w:val="nil"/>
              <w:left w:val="single" w:sz="4" w:space="0" w:color="C0C0C0"/>
              <w:bottom w:val="nil"/>
              <w:right w:val="single" w:sz="4" w:space="0" w:color="C0C0C0"/>
            </w:tcBorders>
            <w:shd w:val="clear" w:color="auto" w:fill="auto"/>
            <w:vAlign w:val="center"/>
            <w:hideMark/>
          </w:tcPr>
          <w:p w14:paraId="4081133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3.9.2</w:t>
            </w:r>
          </w:p>
        </w:tc>
        <w:tc>
          <w:tcPr>
            <w:tcW w:w="1591" w:type="dxa"/>
            <w:tcBorders>
              <w:top w:val="nil"/>
              <w:left w:val="nil"/>
              <w:bottom w:val="nil"/>
              <w:right w:val="single" w:sz="4" w:space="0" w:color="C0C0C0"/>
            </w:tcBorders>
            <w:shd w:val="clear" w:color="auto" w:fill="auto"/>
            <w:vAlign w:val="center"/>
            <w:hideMark/>
          </w:tcPr>
          <w:p w14:paraId="32CAAC79" w14:textId="77777777" w:rsidR="006B4C92" w:rsidRPr="006B4C92" w:rsidRDefault="006B4C92" w:rsidP="006B4C92">
            <w:pPr>
              <w:ind w:firstLineChars="200" w:firstLine="180"/>
              <w:rPr>
                <w:rFonts w:ascii="Tahoma" w:hAnsi="Tahoma" w:cs="Tahoma"/>
                <w:sz w:val="9"/>
                <w:szCs w:val="9"/>
                <w:lang w:eastAsia="ru-RU"/>
              </w:rPr>
            </w:pPr>
            <w:r w:rsidRPr="006B4C92">
              <w:rPr>
                <w:rFonts w:ascii="Tahoma" w:hAnsi="Tahoma" w:cs="Tahoma"/>
                <w:sz w:val="9"/>
                <w:szCs w:val="9"/>
                <w:lang w:eastAsia="ru-RU"/>
              </w:rPr>
              <w:t xml:space="preserve">Отчисления на </w:t>
            </w:r>
            <w:proofErr w:type="spellStart"/>
            <w:proofErr w:type="gramStart"/>
            <w:r w:rsidRPr="006B4C92">
              <w:rPr>
                <w:rFonts w:ascii="Tahoma" w:hAnsi="Tahoma" w:cs="Tahoma"/>
                <w:sz w:val="9"/>
                <w:szCs w:val="9"/>
                <w:lang w:eastAsia="ru-RU"/>
              </w:rPr>
              <w:t>соц.нужды</w:t>
            </w:r>
            <w:proofErr w:type="spellEnd"/>
            <w:proofErr w:type="gramEnd"/>
            <w:r w:rsidRPr="006B4C92">
              <w:rPr>
                <w:rFonts w:ascii="Tahoma" w:hAnsi="Tahoma" w:cs="Tahoma"/>
                <w:sz w:val="9"/>
                <w:szCs w:val="9"/>
                <w:lang w:eastAsia="ru-RU"/>
              </w:rPr>
              <w:t xml:space="preserve"> от заработной платы цехового персонала</w:t>
            </w:r>
          </w:p>
        </w:tc>
        <w:tc>
          <w:tcPr>
            <w:tcW w:w="270" w:type="dxa"/>
            <w:tcBorders>
              <w:top w:val="nil"/>
              <w:left w:val="nil"/>
              <w:bottom w:val="nil"/>
              <w:right w:val="single" w:sz="4" w:space="0" w:color="C0C0C0"/>
            </w:tcBorders>
            <w:shd w:val="clear" w:color="auto" w:fill="auto"/>
            <w:vAlign w:val="center"/>
            <w:hideMark/>
          </w:tcPr>
          <w:p w14:paraId="24477E18"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тыс</w:t>
            </w:r>
            <w:proofErr w:type="spellEnd"/>
            <w:r w:rsidRPr="006B4C92">
              <w:rPr>
                <w:rFonts w:ascii="Tahoma" w:hAnsi="Tahoma" w:cs="Tahoma"/>
                <w:sz w:val="9"/>
                <w:szCs w:val="9"/>
                <w:lang w:eastAsia="ru-RU"/>
              </w:rPr>
              <w:t xml:space="preserve"> </w:t>
            </w:r>
            <w:proofErr w:type="spellStart"/>
            <w:r w:rsidRPr="006B4C92">
              <w:rPr>
                <w:rFonts w:ascii="Tahoma" w:hAnsi="Tahoma" w:cs="Tahoma"/>
                <w:sz w:val="9"/>
                <w:szCs w:val="9"/>
                <w:lang w:eastAsia="ru-RU"/>
              </w:rPr>
              <w:t>руб</w:t>
            </w:r>
            <w:proofErr w:type="spellEnd"/>
          </w:p>
        </w:tc>
        <w:tc>
          <w:tcPr>
            <w:tcW w:w="394" w:type="dxa"/>
            <w:tcBorders>
              <w:top w:val="nil"/>
              <w:left w:val="nil"/>
              <w:bottom w:val="nil"/>
              <w:right w:val="single" w:sz="4" w:space="0" w:color="C0C0C0"/>
            </w:tcBorders>
            <w:shd w:val="clear" w:color="000000" w:fill="FFFFCC"/>
            <w:vAlign w:val="center"/>
            <w:hideMark/>
          </w:tcPr>
          <w:p w14:paraId="65BD13E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7 530,96</w:t>
            </w:r>
          </w:p>
        </w:tc>
        <w:tc>
          <w:tcPr>
            <w:tcW w:w="279" w:type="dxa"/>
            <w:tcBorders>
              <w:top w:val="nil"/>
              <w:left w:val="nil"/>
              <w:bottom w:val="nil"/>
              <w:right w:val="single" w:sz="4" w:space="0" w:color="C0C0C0"/>
            </w:tcBorders>
            <w:shd w:val="clear" w:color="000000" w:fill="FFFFCC"/>
            <w:vAlign w:val="center"/>
            <w:hideMark/>
          </w:tcPr>
          <w:p w14:paraId="21B1F6D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7 511,40</w:t>
            </w:r>
          </w:p>
        </w:tc>
        <w:tc>
          <w:tcPr>
            <w:tcW w:w="394" w:type="dxa"/>
            <w:tcBorders>
              <w:top w:val="nil"/>
              <w:left w:val="nil"/>
              <w:bottom w:val="nil"/>
              <w:right w:val="single" w:sz="4" w:space="0" w:color="C0C0C0"/>
            </w:tcBorders>
            <w:shd w:val="clear" w:color="000000" w:fill="FFFFCC"/>
            <w:vAlign w:val="center"/>
            <w:hideMark/>
          </w:tcPr>
          <w:p w14:paraId="4358439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7 784,84</w:t>
            </w:r>
          </w:p>
        </w:tc>
        <w:tc>
          <w:tcPr>
            <w:tcW w:w="356" w:type="dxa"/>
            <w:tcBorders>
              <w:top w:val="nil"/>
              <w:left w:val="nil"/>
              <w:bottom w:val="nil"/>
              <w:right w:val="single" w:sz="4" w:space="0" w:color="C0C0C0"/>
            </w:tcBorders>
            <w:shd w:val="clear" w:color="000000" w:fill="FFFFCC"/>
            <w:vAlign w:val="center"/>
            <w:hideMark/>
          </w:tcPr>
          <w:p w14:paraId="2C26DB3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9 061,96</w:t>
            </w:r>
          </w:p>
        </w:tc>
        <w:tc>
          <w:tcPr>
            <w:tcW w:w="408" w:type="dxa"/>
            <w:tcBorders>
              <w:top w:val="nil"/>
              <w:left w:val="nil"/>
              <w:bottom w:val="nil"/>
              <w:right w:val="single" w:sz="4" w:space="0" w:color="C0C0C0"/>
            </w:tcBorders>
            <w:shd w:val="clear" w:color="000000" w:fill="FFFFCC"/>
            <w:vAlign w:val="center"/>
            <w:hideMark/>
          </w:tcPr>
          <w:p w14:paraId="69B5A10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9 382,92</w:t>
            </w:r>
          </w:p>
        </w:tc>
        <w:tc>
          <w:tcPr>
            <w:tcW w:w="282" w:type="dxa"/>
            <w:tcBorders>
              <w:top w:val="nil"/>
              <w:left w:val="nil"/>
              <w:bottom w:val="nil"/>
              <w:right w:val="single" w:sz="4" w:space="0" w:color="C0C0C0"/>
            </w:tcBorders>
            <w:shd w:val="clear" w:color="000000" w:fill="D7EAD3"/>
            <w:vAlign w:val="center"/>
            <w:hideMark/>
          </w:tcPr>
          <w:p w14:paraId="77EE882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4 691,46</w:t>
            </w:r>
          </w:p>
        </w:tc>
        <w:tc>
          <w:tcPr>
            <w:tcW w:w="282" w:type="dxa"/>
            <w:tcBorders>
              <w:top w:val="nil"/>
              <w:left w:val="nil"/>
              <w:bottom w:val="nil"/>
              <w:right w:val="single" w:sz="4" w:space="0" w:color="C0C0C0"/>
            </w:tcBorders>
            <w:shd w:val="clear" w:color="000000" w:fill="D7EAD3"/>
            <w:vAlign w:val="center"/>
            <w:hideMark/>
          </w:tcPr>
          <w:p w14:paraId="14E9B2A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4 691,46</w:t>
            </w:r>
          </w:p>
        </w:tc>
        <w:tc>
          <w:tcPr>
            <w:tcW w:w="25" w:type="dxa"/>
            <w:tcBorders>
              <w:top w:val="nil"/>
              <w:left w:val="nil"/>
              <w:bottom w:val="nil"/>
              <w:right w:val="single" w:sz="4" w:space="0" w:color="C0C0C0"/>
            </w:tcBorders>
            <w:shd w:val="clear" w:color="000000" w:fill="D7EAD3"/>
            <w:vAlign w:val="center"/>
            <w:hideMark/>
          </w:tcPr>
          <w:p w14:paraId="6478A2B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99" w:type="dxa"/>
            <w:tcBorders>
              <w:top w:val="nil"/>
              <w:left w:val="nil"/>
              <w:bottom w:val="single" w:sz="4" w:space="0" w:color="C0C0C0"/>
              <w:right w:val="single" w:sz="4" w:space="0" w:color="C0C0C0"/>
            </w:tcBorders>
            <w:shd w:val="clear" w:color="000000" w:fill="FFFFCC"/>
            <w:vAlign w:val="center"/>
            <w:hideMark/>
          </w:tcPr>
          <w:p w14:paraId="03080B39" w14:textId="77777777" w:rsidR="006B4C92" w:rsidRPr="006B4C92" w:rsidRDefault="006B4C92" w:rsidP="006B4C92">
            <w:pPr>
              <w:rPr>
                <w:rFonts w:ascii="Tahoma" w:hAnsi="Tahoma" w:cs="Tahoma"/>
                <w:sz w:val="9"/>
                <w:szCs w:val="9"/>
                <w:lang w:eastAsia="ru-RU"/>
              </w:rPr>
            </w:pPr>
            <w:proofErr w:type="gramStart"/>
            <w:r w:rsidRPr="006B4C92">
              <w:rPr>
                <w:rFonts w:ascii="Tahoma" w:hAnsi="Tahoma" w:cs="Tahoma"/>
                <w:sz w:val="9"/>
                <w:szCs w:val="9"/>
                <w:lang w:eastAsia="ru-RU"/>
              </w:rPr>
              <w:t>с соответствии</w:t>
            </w:r>
            <w:proofErr w:type="gramEnd"/>
            <w:r w:rsidRPr="006B4C92">
              <w:rPr>
                <w:rFonts w:ascii="Tahoma" w:hAnsi="Tahoma" w:cs="Tahoma"/>
                <w:sz w:val="9"/>
                <w:szCs w:val="9"/>
                <w:lang w:eastAsia="ru-RU"/>
              </w:rPr>
              <w:t xml:space="preserve"> с законодательством 30% и уведомлением ФСС (0,2%)</w:t>
            </w:r>
          </w:p>
        </w:tc>
        <w:tc>
          <w:tcPr>
            <w:tcW w:w="544" w:type="dxa"/>
            <w:tcBorders>
              <w:top w:val="nil"/>
              <w:left w:val="nil"/>
              <w:bottom w:val="nil"/>
              <w:right w:val="single" w:sz="4" w:space="0" w:color="C0C0C0"/>
            </w:tcBorders>
            <w:shd w:val="clear" w:color="000000" w:fill="FFFFCC"/>
            <w:vAlign w:val="center"/>
            <w:hideMark/>
          </w:tcPr>
          <w:p w14:paraId="66A3460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10 421,27</w:t>
            </w:r>
          </w:p>
        </w:tc>
        <w:tc>
          <w:tcPr>
            <w:tcW w:w="518" w:type="dxa"/>
            <w:tcBorders>
              <w:top w:val="nil"/>
              <w:left w:val="nil"/>
              <w:bottom w:val="nil"/>
              <w:right w:val="single" w:sz="4" w:space="0" w:color="C0C0C0"/>
            </w:tcBorders>
            <w:shd w:val="clear" w:color="000000" w:fill="FFFFCC"/>
            <w:vAlign w:val="center"/>
            <w:hideMark/>
          </w:tcPr>
          <w:p w14:paraId="20C2367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9 632,79</w:t>
            </w:r>
          </w:p>
        </w:tc>
        <w:tc>
          <w:tcPr>
            <w:tcW w:w="402" w:type="dxa"/>
            <w:tcBorders>
              <w:top w:val="nil"/>
              <w:left w:val="nil"/>
              <w:bottom w:val="nil"/>
              <w:right w:val="single" w:sz="4" w:space="0" w:color="C0C0C0"/>
            </w:tcBorders>
            <w:shd w:val="clear" w:color="000000" w:fill="D7EAD3"/>
            <w:vAlign w:val="center"/>
            <w:hideMark/>
          </w:tcPr>
          <w:p w14:paraId="55B12FE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4 816,39</w:t>
            </w:r>
          </w:p>
        </w:tc>
        <w:tc>
          <w:tcPr>
            <w:tcW w:w="397" w:type="dxa"/>
            <w:tcBorders>
              <w:top w:val="nil"/>
              <w:left w:val="nil"/>
              <w:bottom w:val="nil"/>
              <w:right w:val="single" w:sz="4" w:space="0" w:color="C0C0C0"/>
            </w:tcBorders>
            <w:shd w:val="clear" w:color="000000" w:fill="D7EAD3"/>
            <w:vAlign w:val="center"/>
            <w:hideMark/>
          </w:tcPr>
          <w:p w14:paraId="098695B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4 816,39</w:t>
            </w:r>
          </w:p>
        </w:tc>
        <w:tc>
          <w:tcPr>
            <w:tcW w:w="434" w:type="dxa"/>
            <w:tcBorders>
              <w:top w:val="nil"/>
              <w:left w:val="nil"/>
              <w:bottom w:val="single" w:sz="4" w:space="0" w:color="C0C0C0"/>
              <w:right w:val="single" w:sz="4" w:space="0" w:color="C0C0C0"/>
            </w:tcBorders>
            <w:shd w:val="clear" w:color="000000" w:fill="FFFFCC"/>
            <w:vAlign w:val="center"/>
            <w:hideMark/>
          </w:tcPr>
          <w:p w14:paraId="0B2B6D0C"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базовому уровню ОР на с учетом коэффициента индексации, рассчитанного исходя из индекса эффективности ОР (1%) и ИПЦ на 2021 (103,7%)</w:t>
            </w:r>
          </w:p>
        </w:tc>
        <w:tc>
          <w:tcPr>
            <w:tcW w:w="544" w:type="dxa"/>
            <w:tcBorders>
              <w:top w:val="nil"/>
              <w:left w:val="nil"/>
              <w:bottom w:val="nil"/>
              <w:right w:val="single" w:sz="4" w:space="0" w:color="C0C0C0"/>
            </w:tcBorders>
            <w:shd w:val="clear" w:color="000000" w:fill="FFFFCC"/>
            <w:vAlign w:val="center"/>
            <w:hideMark/>
          </w:tcPr>
          <w:p w14:paraId="1C0322B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11 984,36</w:t>
            </w:r>
          </w:p>
        </w:tc>
        <w:tc>
          <w:tcPr>
            <w:tcW w:w="518" w:type="dxa"/>
            <w:tcBorders>
              <w:top w:val="nil"/>
              <w:left w:val="nil"/>
              <w:bottom w:val="nil"/>
              <w:right w:val="single" w:sz="4" w:space="0" w:color="C0C0C0"/>
            </w:tcBorders>
            <w:shd w:val="clear" w:color="000000" w:fill="FFFFCC"/>
            <w:vAlign w:val="center"/>
            <w:hideMark/>
          </w:tcPr>
          <w:p w14:paraId="3F580A5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9 917,92</w:t>
            </w:r>
          </w:p>
        </w:tc>
        <w:tc>
          <w:tcPr>
            <w:tcW w:w="402" w:type="dxa"/>
            <w:tcBorders>
              <w:top w:val="nil"/>
              <w:left w:val="nil"/>
              <w:bottom w:val="nil"/>
              <w:right w:val="single" w:sz="4" w:space="0" w:color="C0C0C0"/>
            </w:tcBorders>
            <w:shd w:val="clear" w:color="000000" w:fill="D7EAD3"/>
            <w:vAlign w:val="center"/>
            <w:hideMark/>
          </w:tcPr>
          <w:p w14:paraId="2F91A47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4 958,96</w:t>
            </w:r>
          </w:p>
        </w:tc>
        <w:tc>
          <w:tcPr>
            <w:tcW w:w="397" w:type="dxa"/>
            <w:tcBorders>
              <w:top w:val="nil"/>
              <w:left w:val="nil"/>
              <w:bottom w:val="nil"/>
              <w:right w:val="single" w:sz="4" w:space="0" w:color="C0C0C0"/>
            </w:tcBorders>
            <w:shd w:val="clear" w:color="000000" w:fill="D7EAD3"/>
            <w:vAlign w:val="center"/>
            <w:hideMark/>
          </w:tcPr>
          <w:p w14:paraId="015F428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4 958,96</w:t>
            </w:r>
          </w:p>
        </w:tc>
        <w:tc>
          <w:tcPr>
            <w:tcW w:w="434" w:type="dxa"/>
            <w:tcBorders>
              <w:top w:val="nil"/>
              <w:left w:val="nil"/>
              <w:bottom w:val="single" w:sz="4" w:space="0" w:color="C0C0C0"/>
              <w:right w:val="single" w:sz="4" w:space="0" w:color="C0C0C0"/>
            </w:tcBorders>
            <w:shd w:val="clear" w:color="000000" w:fill="FFFFCC"/>
            <w:vAlign w:val="center"/>
            <w:hideMark/>
          </w:tcPr>
          <w:p w14:paraId="3E88BC1E"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базовому уровню ОР на с учетом коэффициента индексации, рассчитанного исходя из индекса эффективности ОР (1%) и ИПЦ на 2021 (103,7%), ИПЦ на 2022 (104%)</w:t>
            </w:r>
          </w:p>
        </w:tc>
      </w:tr>
      <w:tr w:rsidR="006B4C92" w:rsidRPr="006B4C92" w14:paraId="743BF939" w14:textId="77777777" w:rsidTr="006B4C92">
        <w:trPr>
          <w:trHeight w:val="300"/>
          <w:jc w:val="center"/>
        </w:trPr>
        <w:tc>
          <w:tcPr>
            <w:tcW w:w="67" w:type="dxa"/>
            <w:tcBorders>
              <w:top w:val="nil"/>
              <w:left w:val="nil"/>
              <w:bottom w:val="nil"/>
              <w:right w:val="nil"/>
            </w:tcBorders>
            <w:shd w:val="clear" w:color="000000" w:fill="FFFF00"/>
            <w:noWrap/>
            <w:vAlign w:val="center"/>
            <w:hideMark/>
          </w:tcPr>
          <w:p w14:paraId="522F74FF"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ОР</w:t>
            </w:r>
          </w:p>
        </w:tc>
        <w:tc>
          <w:tcPr>
            <w:tcW w:w="56" w:type="dxa"/>
            <w:tcBorders>
              <w:top w:val="nil"/>
              <w:left w:val="nil"/>
              <w:bottom w:val="nil"/>
              <w:right w:val="nil"/>
            </w:tcBorders>
            <w:shd w:val="clear" w:color="auto" w:fill="auto"/>
            <w:noWrap/>
            <w:vAlign w:val="bottom"/>
            <w:hideMark/>
          </w:tcPr>
          <w:p w14:paraId="01A83707" w14:textId="77777777" w:rsidR="006B4C92" w:rsidRPr="006B4C92" w:rsidRDefault="006B4C92" w:rsidP="006B4C92">
            <w:pPr>
              <w:rPr>
                <w:rFonts w:ascii="Tahoma" w:hAnsi="Tahoma" w:cs="Tahoma"/>
                <w:b/>
                <w:bCs/>
                <w:color w:val="000000"/>
                <w:sz w:val="9"/>
                <w:szCs w:val="9"/>
                <w:lang w:eastAsia="ru-RU"/>
              </w:rPr>
            </w:pPr>
          </w:p>
        </w:tc>
        <w:tc>
          <w:tcPr>
            <w:tcW w:w="19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D53B99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3.9.3</w:t>
            </w:r>
          </w:p>
        </w:tc>
        <w:tc>
          <w:tcPr>
            <w:tcW w:w="1591" w:type="dxa"/>
            <w:tcBorders>
              <w:top w:val="single" w:sz="4" w:space="0" w:color="C0C0C0"/>
              <w:left w:val="nil"/>
              <w:bottom w:val="single" w:sz="4" w:space="0" w:color="C0C0C0"/>
              <w:right w:val="single" w:sz="4" w:space="0" w:color="C0C0C0"/>
            </w:tcBorders>
            <w:shd w:val="clear" w:color="auto" w:fill="auto"/>
            <w:vAlign w:val="center"/>
            <w:hideMark/>
          </w:tcPr>
          <w:p w14:paraId="0003E2F3" w14:textId="77777777" w:rsidR="006B4C92" w:rsidRPr="006B4C92" w:rsidRDefault="006B4C92" w:rsidP="006B4C92">
            <w:pPr>
              <w:ind w:firstLineChars="200" w:firstLine="180"/>
              <w:rPr>
                <w:rFonts w:ascii="Tahoma" w:hAnsi="Tahoma" w:cs="Tahoma"/>
                <w:sz w:val="9"/>
                <w:szCs w:val="9"/>
                <w:lang w:eastAsia="ru-RU"/>
              </w:rPr>
            </w:pPr>
            <w:r w:rsidRPr="006B4C92">
              <w:rPr>
                <w:rFonts w:ascii="Tahoma" w:hAnsi="Tahoma" w:cs="Tahoma"/>
                <w:sz w:val="9"/>
                <w:szCs w:val="9"/>
                <w:lang w:eastAsia="ru-RU"/>
              </w:rPr>
              <w:t>Прочие расходы, в том числе:</w:t>
            </w:r>
          </w:p>
        </w:tc>
        <w:tc>
          <w:tcPr>
            <w:tcW w:w="270" w:type="dxa"/>
            <w:tcBorders>
              <w:top w:val="single" w:sz="4" w:space="0" w:color="C0C0C0"/>
              <w:left w:val="nil"/>
              <w:bottom w:val="single" w:sz="4" w:space="0" w:color="C0C0C0"/>
              <w:right w:val="single" w:sz="4" w:space="0" w:color="C0C0C0"/>
            </w:tcBorders>
            <w:shd w:val="clear" w:color="auto" w:fill="auto"/>
            <w:vAlign w:val="center"/>
            <w:hideMark/>
          </w:tcPr>
          <w:p w14:paraId="30264461"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тыс</w:t>
            </w:r>
            <w:proofErr w:type="spellEnd"/>
            <w:r w:rsidRPr="006B4C92">
              <w:rPr>
                <w:rFonts w:ascii="Tahoma" w:hAnsi="Tahoma" w:cs="Tahoma"/>
                <w:sz w:val="9"/>
                <w:szCs w:val="9"/>
                <w:lang w:eastAsia="ru-RU"/>
              </w:rPr>
              <w:t xml:space="preserve"> </w:t>
            </w:r>
            <w:proofErr w:type="spellStart"/>
            <w:r w:rsidRPr="006B4C92">
              <w:rPr>
                <w:rFonts w:ascii="Tahoma" w:hAnsi="Tahoma" w:cs="Tahoma"/>
                <w:sz w:val="9"/>
                <w:szCs w:val="9"/>
                <w:lang w:eastAsia="ru-RU"/>
              </w:rPr>
              <w:t>руб</w:t>
            </w:r>
            <w:proofErr w:type="spellEnd"/>
          </w:p>
        </w:tc>
        <w:tc>
          <w:tcPr>
            <w:tcW w:w="394" w:type="dxa"/>
            <w:tcBorders>
              <w:top w:val="single" w:sz="4" w:space="0" w:color="C0C0C0"/>
              <w:left w:val="nil"/>
              <w:bottom w:val="single" w:sz="4" w:space="0" w:color="C0C0C0"/>
              <w:right w:val="single" w:sz="4" w:space="0" w:color="C0C0C0"/>
            </w:tcBorders>
            <w:shd w:val="clear" w:color="000000" w:fill="D7EAD3"/>
            <w:vAlign w:val="center"/>
            <w:hideMark/>
          </w:tcPr>
          <w:p w14:paraId="471A12F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13 811,99</w:t>
            </w:r>
          </w:p>
        </w:tc>
        <w:tc>
          <w:tcPr>
            <w:tcW w:w="279" w:type="dxa"/>
            <w:tcBorders>
              <w:top w:val="single" w:sz="4" w:space="0" w:color="C0C0C0"/>
              <w:left w:val="nil"/>
              <w:bottom w:val="single" w:sz="4" w:space="0" w:color="C0C0C0"/>
              <w:right w:val="single" w:sz="4" w:space="0" w:color="C0C0C0"/>
            </w:tcBorders>
            <w:shd w:val="clear" w:color="000000" w:fill="D7EAD3"/>
            <w:vAlign w:val="center"/>
            <w:hideMark/>
          </w:tcPr>
          <w:p w14:paraId="4E5790C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29 576,27</w:t>
            </w:r>
          </w:p>
        </w:tc>
        <w:tc>
          <w:tcPr>
            <w:tcW w:w="394" w:type="dxa"/>
            <w:tcBorders>
              <w:top w:val="single" w:sz="4" w:space="0" w:color="C0C0C0"/>
              <w:left w:val="nil"/>
              <w:bottom w:val="single" w:sz="4" w:space="0" w:color="C0C0C0"/>
              <w:right w:val="single" w:sz="4" w:space="0" w:color="C0C0C0"/>
            </w:tcBorders>
            <w:shd w:val="clear" w:color="000000" w:fill="D7EAD3"/>
            <w:vAlign w:val="center"/>
            <w:hideMark/>
          </w:tcPr>
          <w:p w14:paraId="105B3CA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27 241,72</w:t>
            </w:r>
          </w:p>
        </w:tc>
        <w:tc>
          <w:tcPr>
            <w:tcW w:w="356" w:type="dxa"/>
            <w:tcBorders>
              <w:top w:val="single" w:sz="4" w:space="0" w:color="C0C0C0"/>
              <w:left w:val="nil"/>
              <w:bottom w:val="single" w:sz="4" w:space="0" w:color="C0C0C0"/>
              <w:right w:val="single" w:sz="4" w:space="0" w:color="C0C0C0"/>
            </w:tcBorders>
            <w:shd w:val="clear" w:color="000000" w:fill="D7EAD3"/>
            <w:vAlign w:val="center"/>
            <w:hideMark/>
          </w:tcPr>
          <w:p w14:paraId="17338CC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33 268,30</w:t>
            </w:r>
          </w:p>
        </w:tc>
        <w:tc>
          <w:tcPr>
            <w:tcW w:w="408" w:type="dxa"/>
            <w:tcBorders>
              <w:top w:val="single" w:sz="4" w:space="0" w:color="C0C0C0"/>
              <w:left w:val="nil"/>
              <w:bottom w:val="single" w:sz="4" w:space="0" w:color="C0C0C0"/>
              <w:right w:val="single" w:sz="4" w:space="0" w:color="C0C0C0"/>
            </w:tcBorders>
            <w:shd w:val="clear" w:color="000000" w:fill="D7EAD3"/>
            <w:vAlign w:val="center"/>
            <w:hideMark/>
          </w:tcPr>
          <w:p w14:paraId="2FAC25D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22 102,75</w:t>
            </w:r>
          </w:p>
        </w:tc>
        <w:tc>
          <w:tcPr>
            <w:tcW w:w="282" w:type="dxa"/>
            <w:tcBorders>
              <w:top w:val="single" w:sz="4" w:space="0" w:color="C0C0C0"/>
              <w:left w:val="nil"/>
              <w:bottom w:val="single" w:sz="4" w:space="0" w:color="C0C0C0"/>
              <w:right w:val="single" w:sz="4" w:space="0" w:color="C0C0C0"/>
            </w:tcBorders>
            <w:shd w:val="clear" w:color="000000" w:fill="D7EAD3"/>
            <w:vAlign w:val="center"/>
            <w:hideMark/>
          </w:tcPr>
          <w:p w14:paraId="7A33FBB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11 051,37</w:t>
            </w:r>
          </w:p>
        </w:tc>
        <w:tc>
          <w:tcPr>
            <w:tcW w:w="282" w:type="dxa"/>
            <w:tcBorders>
              <w:top w:val="single" w:sz="4" w:space="0" w:color="C0C0C0"/>
              <w:left w:val="nil"/>
              <w:bottom w:val="single" w:sz="4" w:space="0" w:color="C0C0C0"/>
              <w:right w:val="single" w:sz="4" w:space="0" w:color="C0C0C0"/>
            </w:tcBorders>
            <w:shd w:val="clear" w:color="000000" w:fill="D7EAD3"/>
            <w:vAlign w:val="center"/>
            <w:hideMark/>
          </w:tcPr>
          <w:p w14:paraId="374BD90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11 051,37</w:t>
            </w:r>
          </w:p>
        </w:tc>
        <w:tc>
          <w:tcPr>
            <w:tcW w:w="25" w:type="dxa"/>
            <w:tcBorders>
              <w:top w:val="single" w:sz="4" w:space="0" w:color="C0C0C0"/>
              <w:left w:val="nil"/>
              <w:bottom w:val="single" w:sz="4" w:space="0" w:color="C0C0C0"/>
              <w:right w:val="single" w:sz="4" w:space="0" w:color="C0C0C0"/>
            </w:tcBorders>
            <w:shd w:val="clear" w:color="000000" w:fill="D7EAD3"/>
            <w:vAlign w:val="center"/>
            <w:hideMark/>
          </w:tcPr>
          <w:p w14:paraId="73D16A4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99" w:type="dxa"/>
            <w:tcBorders>
              <w:top w:val="nil"/>
              <w:left w:val="nil"/>
              <w:bottom w:val="single" w:sz="4" w:space="0" w:color="C0C0C0"/>
              <w:right w:val="single" w:sz="4" w:space="0" w:color="C0C0C0"/>
            </w:tcBorders>
            <w:shd w:val="clear" w:color="000000" w:fill="FFFFCC"/>
            <w:vAlign w:val="center"/>
            <w:hideMark/>
          </w:tcPr>
          <w:p w14:paraId="43E83C34"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544" w:type="dxa"/>
            <w:tcBorders>
              <w:top w:val="single" w:sz="4" w:space="0" w:color="C0C0C0"/>
              <w:left w:val="nil"/>
              <w:bottom w:val="single" w:sz="4" w:space="0" w:color="C0C0C0"/>
              <w:right w:val="single" w:sz="4" w:space="0" w:color="C0C0C0"/>
            </w:tcBorders>
            <w:shd w:val="clear" w:color="000000" w:fill="D7EAD3"/>
            <w:vAlign w:val="center"/>
            <w:hideMark/>
          </w:tcPr>
          <w:p w14:paraId="3F5A791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34 523,20</w:t>
            </w:r>
          </w:p>
        </w:tc>
        <w:tc>
          <w:tcPr>
            <w:tcW w:w="518" w:type="dxa"/>
            <w:tcBorders>
              <w:top w:val="single" w:sz="4" w:space="0" w:color="C0C0C0"/>
              <w:left w:val="nil"/>
              <w:bottom w:val="single" w:sz="4" w:space="0" w:color="C0C0C0"/>
              <w:right w:val="single" w:sz="4" w:space="0" w:color="C0C0C0"/>
            </w:tcBorders>
            <w:shd w:val="clear" w:color="000000" w:fill="D7EAD3"/>
            <w:vAlign w:val="center"/>
            <w:hideMark/>
          </w:tcPr>
          <w:p w14:paraId="0CE5792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22 691,34</w:t>
            </w:r>
          </w:p>
        </w:tc>
        <w:tc>
          <w:tcPr>
            <w:tcW w:w="402" w:type="dxa"/>
            <w:tcBorders>
              <w:top w:val="single" w:sz="4" w:space="0" w:color="C0C0C0"/>
              <w:left w:val="nil"/>
              <w:bottom w:val="single" w:sz="4" w:space="0" w:color="C0C0C0"/>
              <w:right w:val="single" w:sz="4" w:space="0" w:color="C0C0C0"/>
            </w:tcBorders>
            <w:shd w:val="clear" w:color="000000" w:fill="D7EAD3"/>
            <w:vAlign w:val="center"/>
            <w:hideMark/>
          </w:tcPr>
          <w:p w14:paraId="5A64727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11 345,67</w:t>
            </w:r>
          </w:p>
        </w:tc>
        <w:tc>
          <w:tcPr>
            <w:tcW w:w="397" w:type="dxa"/>
            <w:tcBorders>
              <w:top w:val="single" w:sz="4" w:space="0" w:color="C0C0C0"/>
              <w:left w:val="nil"/>
              <w:bottom w:val="single" w:sz="4" w:space="0" w:color="C0C0C0"/>
              <w:right w:val="single" w:sz="4" w:space="0" w:color="C0C0C0"/>
            </w:tcBorders>
            <w:shd w:val="clear" w:color="000000" w:fill="D7EAD3"/>
            <w:vAlign w:val="center"/>
            <w:hideMark/>
          </w:tcPr>
          <w:p w14:paraId="5A879DF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11 345,67</w:t>
            </w:r>
          </w:p>
        </w:tc>
        <w:tc>
          <w:tcPr>
            <w:tcW w:w="434" w:type="dxa"/>
            <w:tcBorders>
              <w:top w:val="nil"/>
              <w:left w:val="nil"/>
              <w:bottom w:val="single" w:sz="4" w:space="0" w:color="C0C0C0"/>
              <w:right w:val="single" w:sz="4" w:space="0" w:color="C0C0C0"/>
            </w:tcBorders>
            <w:shd w:val="clear" w:color="000000" w:fill="FFFFCC"/>
            <w:vAlign w:val="center"/>
            <w:hideMark/>
          </w:tcPr>
          <w:p w14:paraId="1FC3CDB2"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544" w:type="dxa"/>
            <w:tcBorders>
              <w:top w:val="single" w:sz="4" w:space="0" w:color="C0C0C0"/>
              <w:left w:val="nil"/>
              <w:bottom w:val="single" w:sz="4" w:space="0" w:color="C0C0C0"/>
              <w:right w:val="single" w:sz="4" w:space="0" w:color="C0C0C0"/>
            </w:tcBorders>
            <w:shd w:val="clear" w:color="000000" w:fill="D7EAD3"/>
            <w:vAlign w:val="center"/>
            <w:hideMark/>
          </w:tcPr>
          <w:p w14:paraId="35B6EBA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35 829,30</w:t>
            </w:r>
          </w:p>
        </w:tc>
        <w:tc>
          <w:tcPr>
            <w:tcW w:w="518" w:type="dxa"/>
            <w:tcBorders>
              <w:top w:val="single" w:sz="4" w:space="0" w:color="C0C0C0"/>
              <w:left w:val="nil"/>
              <w:bottom w:val="single" w:sz="4" w:space="0" w:color="C0C0C0"/>
              <w:right w:val="single" w:sz="4" w:space="0" w:color="C0C0C0"/>
            </w:tcBorders>
            <w:shd w:val="clear" w:color="000000" w:fill="D7EAD3"/>
            <w:vAlign w:val="center"/>
            <w:hideMark/>
          </w:tcPr>
          <w:p w14:paraId="457B0BC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23 363,01</w:t>
            </w:r>
          </w:p>
        </w:tc>
        <w:tc>
          <w:tcPr>
            <w:tcW w:w="402" w:type="dxa"/>
            <w:tcBorders>
              <w:top w:val="single" w:sz="4" w:space="0" w:color="C0C0C0"/>
              <w:left w:val="nil"/>
              <w:bottom w:val="single" w:sz="4" w:space="0" w:color="C0C0C0"/>
              <w:right w:val="single" w:sz="4" w:space="0" w:color="C0C0C0"/>
            </w:tcBorders>
            <w:shd w:val="clear" w:color="000000" w:fill="D7EAD3"/>
            <w:vAlign w:val="center"/>
            <w:hideMark/>
          </w:tcPr>
          <w:p w14:paraId="1C80C92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11 681,50</w:t>
            </w:r>
          </w:p>
        </w:tc>
        <w:tc>
          <w:tcPr>
            <w:tcW w:w="397" w:type="dxa"/>
            <w:tcBorders>
              <w:top w:val="single" w:sz="4" w:space="0" w:color="C0C0C0"/>
              <w:left w:val="nil"/>
              <w:bottom w:val="single" w:sz="4" w:space="0" w:color="C0C0C0"/>
              <w:right w:val="single" w:sz="4" w:space="0" w:color="C0C0C0"/>
            </w:tcBorders>
            <w:shd w:val="clear" w:color="000000" w:fill="D7EAD3"/>
            <w:vAlign w:val="center"/>
            <w:hideMark/>
          </w:tcPr>
          <w:p w14:paraId="13B0FB6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11 681,50</w:t>
            </w:r>
          </w:p>
        </w:tc>
        <w:tc>
          <w:tcPr>
            <w:tcW w:w="434" w:type="dxa"/>
            <w:tcBorders>
              <w:top w:val="nil"/>
              <w:left w:val="nil"/>
              <w:bottom w:val="single" w:sz="4" w:space="0" w:color="C0C0C0"/>
              <w:right w:val="single" w:sz="4" w:space="0" w:color="C0C0C0"/>
            </w:tcBorders>
            <w:shd w:val="clear" w:color="000000" w:fill="FFFFCC"/>
            <w:vAlign w:val="center"/>
            <w:hideMark/>
          </w:tcPr>
          <w:p w14:paraId="07A8DD3C"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r>
      <w:tr w:rsidR="006B4C92" w:rsidRPr="006B4C92" w14:paraId="2639A536" w14:textId="77777777" w:rsidTr="006B4C92">
        <w:trPr>
          <w:trHeight w:val="138"/>
          <w:jc w:val="center"/>
        </w:trPr>
        <w:tc>
          <w:tcPr>
            <w:tcW w:w="67" w:type="dxa"/>
            <w:tcBorders>
              <w:top w:val="nil"/>
              <w:left w:val="nil"/>
              <w:bottom w:val="nil"/>
              <w:right w:val="nil"/>
            </w:tcBorders>
            <w:shd w:val="clear" w:color="000000" w:fill="FFFF00"/>
            <w:noWrap/>
            <w:vAlign w:val="center"/>
            <w:hideMark/>
          </w:tcPr>
          <w:p w14:paraId="3BD4E2EA"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ОР</w:t>
            </w:r>
          </w:p>
        </w:tc>
        <w:tc>
          <w:tcPr>
            <w:tcW w:w="56" w:type="dxa"/>
            <w:tcBorders>
              <w:top w:val="nil"/>
              <w:left w:val="nil"/>
              <w:bottom w:val="nil"/>
              <w:right w:val="nil"/>
            </w:tcBorders>
            <w:shd w:val="clear" w:color="auto" w:fill="auto"/>
            <w:vAlign w:val="center"/>
            <w:hideMark/>
          </w:tcPr>
          <w:p w14:paraId="7111F15D" w14:textId="77777777" w:rsidR="006B4C92" w:rsidRPr="006B4C92" w:rsidRDefault="006B4C92" w:rsidP="006B4C92">
            <w:pPr>
              <w:jc w:val="center"/>
              <w:rPr>
                <w:rFonts w:ascii="Wingdings 2" w:hAnsi="Wingdings 2" w:cs="Tahoma"/>
                <w:color w:val="5A5A5A"/>
                <w:sz w:val="9"/>
                <w:szCs w:val="9"/>
                <w:lang w:eastAsia="ru-RU"/>
              </w:rPr>
            </w:pPr>
            <w:r w:rsidRPr="006B4C92">
              <w:rPr>
                <w:rFonts w:ascii="Wingdings 2" w:hAnsi="Wingdings 2" w:cs="Tahoma"/>
                <w:color w:val="5A5A5A"/>
                <w:sz w:val="9"/>
                <w:szCs w:val="9"/>
                <w:lang w:eastAsia="ru-RU"/>
              </w:rPr>
              <w:t>О</w:t>
            </w:r>
          </w:p>
        </w:tc>
        <w:tc>
          <w:tcPr>
            <w:tcW w:w="19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8656C2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3.9.3.1</w:t>
            </w:r>
          </w:p>
        </w:tc>
        <w:tc>
          <w:tcPr>
            <w:tcW w:w="1591" w:type="dxa"/>
            <w:tcBorders>
              <w:top w:val="single" w:sz="4" w:space="0" w:color="C0C0C0"/>
              <w:left w:val="nil"/>
              <w:bottom w:val="single" w:sz="4" w:space="0" w:color="C0C0C0"/>
              <w:right w:val="single" w:sz="4" w:space="0" w:color="C0C0C0"/>
            </w:tcBorders>
            <w:shd w:val="clear" w:color="000000" w:fill="E3FAFD"/>
            <w:vAlign w:val="center"/>
            <w:hideMark/>
          </w:tcPr>
          <w:p w14:paraId="45F204D5" w14:textId="77777777" w:rsidR="006B4C92" w:rsidRPr="006B4C92" w:rsidRDefault="006B4C92" w:rsidP="006B4C92">
            <w:pPr>
              <w:ind w:firstLineChars="300" w:firstLine="270"/>
              <w:rPr>
                <w:rFonts w:ascii="Tahoma" w:hAnsi="Tahoma" w:cs="Tahoma"/>
                <w:sz w:val="9"/>
                <w:szCs w:val="9"/>
                <w:lang w:eastAsia="ru-RU"/>
              </w:rPr>
            </w:pPr>
            <w:r w:rsidRPr="006B4C92">
              <w:rPr>
                <w:rFonts w:ascii="Tahoma" w:hAnsi="Tahoma" w:cs="Tahoma"/>
                <w:sz w:val="9"/>
                <w:szCs w:val="9"/>
                <w:lang w:eastAsia="ru-RU"/>
              </w:rPr>
              <w:t>Электроэнергия</w:t>
            </w:r>
          </w:p>
        </w:tc>
        <w:tc>
          <w:tcPr>
            <w:tcW w:w="270" w:type="dxa"/>
            <w:tcBorders>
              <w:top w:val="single" w:sz="4" w:space="0" w:color="C0C0C0"/>
              <w:left w:val="nil"/>
              <w:bottom w:val="single" w:sz="4" w:space="0" w:color="C0C0C0"/>
              <w:right w:val="single" w:sz="4" w:space="0" w:color="C0C0C0"/>
            </w:tcBorders>
            <w:shd w:val="clear" w:color="auto" w:fill="auto"/>
            <w:vAlign w:val="center"/>
            <w:hideMark/>
          </w:tcPr>
          <w:p w14:paraId="70B026DC"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тыс</w:t>
            </w:r>
            <w:proofErr w:type="spellEnd"/>
            <w:r w:rsidRPr="006B4C92">
              <w:rPr>
                <w:rFonts w:ascii="Tahoma" w:hAnsi="Tahoma" w:cs="Tahoma"/>
                <w:sz w:val="9"/>
                <w:szCs w:val="9"/>
                <w:lang w:eastAsia="ru-RU"/>
              </w:rPr>
              <w:t xml:space="preserve"> </w:t>
            </w:r>
            <w:proofErr w:type="spellStart"/>
            <w:r w:rsidRPr="006B4C92">
              <w:rPr>
                <w:rFonts w:ascii="Tahoma" w:hAnsi="Tahoma" w:cs="Tahoma"/>
                <w:sz w:val="9"/>
                <w:szCs w:val="9"/>
                <w:lang w:eastAsia="ru-RU"/>
              </w:rPr>
              <w:t>руб</w:t>
            </w:r>
            <w:proofErr w:type="spellEnd"/>
          </w:p>
        </w:tc>
        <w:tc>
          <w:tcPr>
            <w:tcW w:w="394" w:type="dxa"/>
            <w:tcBorders>
              <w:top w:val="single" w:sz="4" w:space="0" w:color="C0C0C0"/>
              <w:left w:val="nil"/>
              <w:bottom w:val="single" w:sz="4" w:space="0" w:color="C0C0C0"/>
              <w:right w:val="single" w:sz="4" w:space="0" w:color="C0C0C0"/>
            </w:tcBorders>
            <w:shd w:val="clear" w:color="000000" w:fill="FFFFCC"/>
            <w:vAlign w:val="center"/>
            <w:hideMark/>
          </w:tcPr>
          <w:p w14:paraId="30CFAAB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279" w:type="dxa"/>
            <w:tcBorders>
              <w:top w:val="single" w:sz="4" w:space="0" w:color="C0C0C0"/>
              <w:left w:val="nil"/>
              <w:bottom w:val="single" w:sz="4" w:space="0" w:color="C0C0C0"/>
              <w:right w:val="single" w:sz="4" w:space="0" w:color="C0C0C0"/>
            </w:tcBorders>
            <w:shd w:val="clear" w:color="000000" w:fill="FFFFCC"/>
            <w:vAlign w:val="center"/>
            <w:hideMark/>
          </w:tcPr>
          <w:p w14:paraId="29D47AB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4 427,50</w:t>
            </w:r>
          </w:p>
        </w:tc>
        <w:tc>
          <w:tcPr>
            <w:tcW w:w="394" w:type="dxa"/>
            <w:tcBorders>
              <w:top w:val="single" w:sz="4" w:space="0" w:color="C0C0C0"/>
              <w:left w:val="nil"/>
              <w:bottom w:val="single" w:sz="4" w:space="0" w:color="C0C0C0"/>
              <w:right w:val="single" w:sz="4" w:space="0" w:color="C0C0C0"/>
            </w:tcBorders>
            <w:shd w:val="clear" w:color="000000" w:fill="FFFFCC"/>
            <w:vAlign w:val="center"/>
            <w:hideMark/>
          </w:tcPr>
          <w:p w14:paraId="577437E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5 036,48</w:t>
            </w:r>
          </w:p>
        </w:tc>
        <w:tc>
          <w:tcPr>
            <w:tcW w:w="356" w:type="dxa"/>
            <w:tcBorders>
              <w:top w:val="single" w:sz="4" w:space="0" w:color="C0C0C0"/>
              <w:left w:val="nil"/>
              <w:bottom w:val="single" w:sz="4" w:space="0" w:color="C0C0C0"/>
              <w:right w:val="single" w:sz="4" w:space="0" w:color="C0C0C0"/>
            </w:tcBorders>
            <w:shd w:val="clear" w:color="000000" w:fill="FFFFCC"/>
            <w:vAlign w:val="center"/>
            <w:hideMark/>
          </w:tcPr>
          <w:p w14:paraId="2090D9E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4 876,30</w:t>
            </w:r>
          </w:p>
        </w:tc>
        <w:tc>
          <w:tcPr>
            <w:tcW w:w="408" w:type="dxa"/>
            <w:tcBorders>
              <w:top w:val="single" w:sz="4" w:space="0" w:color="C0C0C0"/>
              <w:left w:val="nil"/>
              <w:bottom w:val="single" w:sz="4" w:space="0" w:color="C0C0C0"/>
              <w:right w:val="single" w:sz="4" w:space="0" w:color="C0C0C0"/>
            </w:tcBorders>
            <w:shd w:val="clear" w:color="000000" w:fill="FFFFCC"/>
            <w:vAlign w:val="center"/>
            <w:hideMark/>
          </w:tcPr>
          <w:p w14:paraId="700455F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2 271,82</w:t>
            </w:r>
          </w:p>
        </w:tc>
        <w:tc>
          <w:tcPr>
            <w:tcW w:w="282" w:type="dxa"/>
            <w:tcBorders>
              <w:top w:val="single" w:sz="4" w:space="0" w:color="C0C0C0"/>
              <w:left w:val="nil"/>
              <w:bottom w:val="single" w:sz="4" w:space="0" w:color="C0C0C0"/>
              <w:right w:val="single" w:sz="4" w:space="0" w:color="C0C0C0"/>
            </w:tcBorders>
            <w:shd w:val="clear" w:color="000000" w:fill="D7EAD3"/>
            <w:vAlign w:val="center"/>
            <w:hideMark/>
          </w:tcPr>
          <w:p w14:paraId="7163103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1 135,91</w:t>
            </w:r>
          </w:p>
        </w:tc>
        <w:tc>
          <w:tcPr>
            <w:tcW w:w="282" w:type="dxa"/>
            <w:tcBorders>
              <w:top w:val="single" w:sz="4" w:space="0" w:color="C0C0C0"/>
              <w:left w:val="nil"/>
              <w:bottom w:val="single" w:sz="4" w:space="0" w:color="C0C0C0"/>
              <w:right w:val="single" w:sz="4" w:space="0" w:color="C0C0C0"/>
            </w:tcBorders>
            <w:shd w:val="clear" w:color="000000" w:fill="D7EAD3"/>
            <w:vAlign w:val="center"/>
            <w:hideMark/>
          </w:tcPr>
          <w:p w14:paraId="0072EBD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1 135,91</w:t>
            </w:r>
          </w:p>
        </w:tc>
        <w:tc>
          <w:tcPr>
            <w:tcW w:w="25" w:type="dxa"/>
            <w:tcBorders>
              <w:top w:val="single" w:sz="4" w:space="0" w:color="C0C0C0"/>
              <w:left w:val="nil"/>
              <w:bottom w:val="single" w:sz="4" w:space="0" w:color="C0C0C0"/>
              <w:right w:val="single" w:sz="4" w:space="0" w:color="C0C0C0"/>
            </w:tcBorders>
            <w:shd w:val="clear" w:color="000000" w:fill="D7EAD3"/>
            <w:vAlign w:val="center"/>
            <w:hideMark/>
          </w:tcPr>
          <w:p w14:paraId="53CDB44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99" w:type="dxa"/>
            <w:tcBorders>
              <w:top w:val="single" w:sz="4" w:space="0" w:color="C0C0C0"/>
              <w:left w:val="nil"/>
              <w:bottom w:val="single" w:sz="4" w:space="0" w:color="C0C0C0"/>
              <w:right w:val="single" w:sz="4" w:space="0" w:color="C0C0C0"/>
            </w:tcBorders>
            <w:shd w:val="clear" w:color="000000" w:fill="FFFFCC"/>
            <w:vAlign w:val="center"/>
            <w:hideMark/>
          </w:tcPr>
          <w:p w14:paraId="1589CB3C"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фактическому потреблению за 9 месяцев в пересчете на год и фактическим тарифом за 9 мес.2019 с учетом индекса на 2020 (104,8%) в доле выручки услуг ВО (43,2%)</w:t>
            </w:r>
          </w:p>
        </w:tc>
        <w:tc>
          <w:tcPr>
            <w:tcW w:w="544" w:type="dxa"/>
            <w:tcBorders>
              <w:top w:val="single" w:sz="4" w:space="0" w:color="C0C0C0"/>
              <w:left w:val="nil"/>
              <w:bottom w:val="single" w:sz="4" w:space="0" w:color="C0C0C0"/>
              <w:right w:val="single" w:sz="4" w:space="0" w:color="C0C0C0"/>
            </w:tcBorders>
            <w:shd w:val="clear" w:color="000000" w:fill="FFFFCC"/>
            <w:vAlign w:val="center"/>
            <w:hideMark/>
          </w:tcPr>
          <w:p w14:paraId="624667A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5 071,30</w:t>
            </w:r>
          </w:p>
        </w:tc>
        <w:tc>
          <w:tcPr>
            <w:tcW w:w="518" w:type="dxa"/>
            <w:tcBorders>
              <w:top w:val="single" w:sz="4" w:space="0" w:color="C0C0C0"/>
              <w:left w:val="nil"/>
              <w:bottom w:val="single" w:sz="4" w:space="0" w:color="C0C0C0"/>
              <w:right w:val="single" w:sz="4" w:space="0" w:color="C0C0C0"/>
            </w:tcBorders>
            <w:shd w:val="clear" w:color="000000" w:fill="FFFFCC"/>
            <w:vAlign w:val="center"/>
            <w:hideMark/>
          </w:tcPr>
          <w:p w14:paraId="42036DF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2 332,32</w:t>
            </w:r>
          </w:p>
        </w:tc>
        <w:tc>
          <w:tcPr>
            <w:tcW w:w="402" w:type="dxa"/>
            <w:tcBorders>
              <w:top w:val="single" w:sz="4" w:space="0" w:color="C0C0C0"/>
              <w:left w:val="nil"/>
              <w:bottom w:val="single" w:sz="4" w:space="0" w:color="C0C0C0"/>
              <w:right w:val="single" w:sz="4" w:space="0" w:color="C0C0C0"/>
            </w:tcBorders>
            <w:shd w:val="clear" w:color="000000" w:fill="D7EAD3"/>
            <w:vAlign w:val="center"/>
            <w:hideMark/>
          </w:tcPr>
          <w:p w14:paraId="189ED06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1 166,16</w:t>
            </w:r>
          </w:p>
        </w:tc>
        <w:tc>
          <w:tcPr>
            <w:tcW w:w="397" w:type="dxa"/>
            <w:tcBorders>
              <w:top w:val="single" w:sz="4" w:space="0" w:color="C0C0C0"/>
              <w:left w:val="nil"/>
              <w:bottom w:val="single" w:sz="4" w:space="0" w:color="C0C0C0"/>
              <w:right w:val="single" w:sz="4" w:space="0" w:color="C0C0C0"/>
            </w:tcBorders>
            <w:shd w:val="clear" w:color="000000" w:fill="D7EAD3"/>
            <w:vAlign w:val="center"/>
            <w:hideMark/>
          </w:tcPr>
          <w:p w14:paraId="1FAE15A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1 166,16</w:t>
            </w:r>
          </w:p>
        </w:tc>
        <w:tc>
          <w:tcPr>
            <w:tcW w:w="434" w:type="dxa"/>
            <w:tcBorders>
              <w:top w:val="single" w:sz="4" w:space="0" w:color="C0C0C0"/>
              <w:left w:val="nil"/>
              <w:bottom w:val="single" w:sz="4" w:space="0" w:color="C0C0C0"/>
              <w:right w:val="single" w:sz="4" w:space="0" w:color="C0C0C0"/>
            </w:tcBorders>
            <w:shd w:val="clear" w:color="000000" w:fill="FFFFCC"/>
            <w:vAlign w:val="center"/>
            <w:hideMark/>
          </w:tcPr>
          <w:p w14:paraId="74816269"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базовому уровню ОР на с учетом коэффициента индексации, рассчитанного исходя из индекса эффективности ОР (1%) и ИПЦ на 2021 (103,7%)</w:t>
            </w:r>
          </w:p>
        </w:tc>
        <w:tc>
          <w:tcPr>
            <w:tcW w:w="544" w:type="dxa"/>
            <w:tcBorders>
              <w:top w:val="single" w:sz="4" w:space="0" w:color="C0C0C0"/>
              <w:left w:val="nil"/>
              <w:bottom w:val="single" w:sz="4" w:space="0" w:color="C0C0C0"/>
              <w:right w:val="single" w:sz="4" w:space="0" w:color="C0C0C0"/>
            </w:tcBorders>
            <w:shd w:val="clear" w:color="000000" w:fill="FFFFCC"/>
            <w:vAlign w:val="center"/>
            <w:hideMark/>
          </w:tcPr>
          <w:p w14:paraId="22A93F9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5 274,20</w:t>
            </w:r>
          </w:p>
        </w:tc>
        <w:tc>
          <w:tcPr>
            <w:tcW w:w="518" w:type="dxa"/>
            <w:tcBorders>
              <w:top w:val="single" w:sz="4" w:space="0" w:color="C0C0C0"/>
              <w:left w:val="nil"/>
              <w:bottom w:val="single" w:sz="4" w:space="0" w:color="C0C0C0"/>
              <w:right w:val="single" w:sz="4" w:space="0" w:color="C0C0C0"/>
            </w:tcBorders>
            <w:shd w:val="clear" w:color="000000" w:fill="FFFFCC"/>
            <w:vAlign w:val="center"/>
            <w:hideMark/>
          </w:tcPr>
          <w:p w14:paraId="51F88D6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2 401,36</w:t>
            </w:r>
          </w:p>
        </w:tc>
        <w:tc>
          <w:tcPr>
            <w:tcW w:w="402" w:type="dxa"/>
            <w:tcBorders>
              <w:top w:val="single" w:sz="4" w:space="0" w:color="C0C0C0"/>
              <w:left w:val="nil"/>
              <w:bottom w:val="single" w:sz="4" w:space="0" w:color="C0C0C0"/>
              <w:right w:val="single" w:sz="4" w:space="0" w:color="C0C0C0"/>
            </w:tcBorders>
            <w:shd w:val="clear" w:color="000000" w:fill="D7EAD3"/>
            <w:vAlign w:val="center"/>
            <w:hideMark/>
          </w:tcPr>
          <w:p w14:paraId="47552ED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1 200,68</w:t>
            </w:r>
          </w:p>
        </w:tc>
        <w:tc>
          <w:tcPr>
            <w:tcW w:w="397" w:type="dxa"/>
            <w:tcBorders>
              <w:top w:val="single" w:sz="4" w:space="0" w:color="C0C0C0"/>
              <w:left w:val="nil"/>
              <w:bottom w:val="single" w:sz="4" w:space="0" w:color="C0C0C0"/>
              <w:right w:val="single" w:sz="4" w:space="0" w:color="C0C0C0"/>
            </w:tcBorders>
            <w:shd w:val="clear" w:color="000000" w:fill="D7EAD3"/>
            <w:vAlign w:val="center"/>
            <w:hideMark/>
          </w:tcPr>
          <w:p w14:paraId="29F39F9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1 200,68</w:t>
            </w:r>
          </w:p>
        </w:tc>
        <w:tc>
          <w:tcPr>
            <w:tcW w:w="434" w:type="dxa"/>
            <w:tcBorders>
              <w:top w:val="single" w:sz="4" w:space="0" w:color="C0C0C0"/>
              <w:left w:val="nil"/>
              <w:bottom w:val="single" w:sz="4" w:space="0" w:color="C0C0C0"/>
              <w:right w:val="single" w:sz="4" w:space="0" w:color="C0C0C0"/>
            </w:tcBorders>
            <w:shd w:val="clear" w:color="000000" w:fill="FFFFCC"/>
            <w:vAlign w:val="center"/>
            <w:hideMark/>
          </w:tcPr>
          <w:p w14:paraId="023E2C64"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базовому уровню ОР на с учетом коэффициента индексации, рассчитанного исходя из индекса эффективности ОР (1%) и ИПЦ на 2021 (103,7%), ИПЦ на 2022 (104%)</w:t>
            </w:r>
          </w:p>
        </w:tc>
      </w:tr>
      <w:tr w:rsidR="006B4C92" w:rsidRPr="006B4C92" w14:paraId="0FE2E867" w14:textId="77777777" w:rsidTr="006B4C92">
        <w:trPr>
          <w:trHeight w:val="1131"/>
          <w:jc w:val="center"/>
        </w:trPr>
        <w:tc>
          <w:tcPr>
            <w:tcW w:w="67" w:type="dxa"/>
            <w:tcBorders>
              <w:top w:val="nil"/>
              <w:left w:val="nil"/>
              <w:bottom w:val="nil"/>
              <w:right w:val="nil"/>
            </w:tcBorders>
            <w:shd w:val="clear" w:color="000000" w:fill="FFFF00"/>
            <w:noWrap/>
            <w:vAlign w:val="center"/>
            <w:hideMark/>
          </w:tcPr>
          <w:p w14:paraId="0C83DAE5"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lastRenderedPageBreak/>
              <w:t>ОР</w:t>
            </w:r>
          </w:p>
        </w:tc>
        <w:tc>
          <w:tcPr>
            <w:tcW w:w="56" w:type="dxa"/>
            <w:tcBorders>
              <w:top w:val="nil"/>
              <w:left w:val="nil"/>
              <w:bottom w:val="nil"/>
              <w:right w:val="nil"/>
            </w:tcBorders>
            <w:shd w:val="clear" w:color="auto" w:fill="auto"/>
            <w:vAlign w:val="center"/>
            <w:hideMark/>
          </w:tcPr>
          <w:p w14:paraId="3971383E" w14:textId="77777777" w:rsidR="006B4C92" w:rsidRPr="006B4C92" w:rsidRDefault="006B4C92" w:rsidP="006B4C92">
            <w:pPr>
              <w:jc w:val="center"/>
              <w:rPr>
                <w:rFonts w:ascii="Wingdings 2" w:hAnsi="Wingdings 2" w:cs="Tahoma"/>
                <w:color w:val="5A5A5A"/>
                <w:sz w:val="9"/>
                <w:szCs w:val="9"/>
                <w:lang w:eastAsia="ru-RU"/>
              </w:rPr>
            </w:pPr>
            <w:r w:rsidRPr="006B4C92">
              <w:rPr>
                <w:rFonts w:ascii="Wingdings 2" w:hAnsi="Wingdings 2" w:cs="Tahoma"/>
                <w:color w:val="5A5A5A"/>
                <w:sz w:val="9"/>
                <w:szCs w:val="9"/>
                <w:lang w:eastAsia="ru-RU"/>
              </w:rPr>
              <w:t>О</w:t>
            </w: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47876D1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3.9.3.2</w:t>
            </w:r>
          </w:p>
        </w:tc>
        <w:tc>
          <w:tcPr>
            <w:tcW w:w="1591" w:type="dxa"/>
            <w:tcBorders>
              <w:top w:val="nil"/>
              <w:left w:val="nil"/>
              <w:bottom w:val="single" w:sz="4" w:space="0" w:color="C0C0C0"/>
              <w:right w:val="single" w:sz="4" w:space="0" w:color="C0C0C0"/>
            </w:tcBorders>
            <w:shd w:val="clear" w:color="000000" w:fill="E3FAFD"/>
            <w:vAlign w:val="center"/>
            <w:hideMark/>
          </w:tcPr>
          <w:p w14:paraId="317067D7" w14:textId="77777777" w:rsidR="006B4C92" w:rsidRPr="006B4C92" w:rsidRDefault="006B4C92" w:rsidP="006B4C92">
            <w:pPr>
              <w:ind w:firstLineChars="300" w:firstLine="270"/>
              <w:rPr>
                <w:rFonts w:ascii="Tahoma" w:hAnsi="Tahoma" w:cs="Tahoma"/>
                <w:sz w:val="9"/>
                <w:szCs w:val="9"/>
                <w:lang w:eastAsia="ru-RU"/>
              </w:rPr>
            </w:pPr>
            <w:r w:rsidRPr="006B4C92">
              <w:rPr>
                <w:rFonts w:ascii="Tahoma" w:hAnsi="Tahoma" w:cs="Tahoma"/>
                <w:sz w:val="9"/>
                <w:szCs w:val="9"/>
                <w:lang w:eastAsia="ru-RU"/>
              </w:rPr>
              <w:t>Амортизация</w:t>
            </w:r>
          </w:p>
        </w:tc>
        <w:tc>
          <w:tcPr>
            <w:tcW w:w="270" w:type="dxa"/>
            <w:tcBorders>
              <w:top w:val="nil"/>
              <w:left w:val="nil"/>
              <w:bottom w:val="single" w:sz="4" w:space="0" w:color="C0C0C0"/>
              <w:right w:val="single" w:sz="4" w:space="0" w:color="C0C0C0"/>
            </w:tcBorders>
            <w:shd w:val="clear" w:color="auto" w:fill="auto"/>
            <w:vAlign w:val="center"/>
            <w:hideMark/>
          </w:tcPr>
          <w:p w14:paraId="404C7933"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тыс</w:t>
            </w:r>
            <w:proofErr w:type="spellEnd"/>
            <w:r w:rsidRPr="006B4C92">
              <w:rPr>
                <w:rFonts w:ascii="Tahoma" w:hAnsi="Tahoma" w:cs="Tahoma"/>
                <w:sz w:val="9"/>
                <w:szCs w:val="9"/>
                <w:lang w:eastAsia="ru-RU"/>
              </w:rPr>
              <w:t xml:space="preserve"> </w:t>
            </w:r>
            <w:proofErr w:type="spellStart"/>
            <w:r w:rsidRPr="006B4C92">
              <w:rPr>
                <w:rFonts w:ascii="Tahoma" w:hAnsi="Tahoma" w:cs="Tahoma"/>
                <w:sz w:val="9"/>
                <w:szCs w:val="9"/>
                <w:lang w:eastAsia="ru-RU"/>
              </w:rPr>
              <w:t>руб</w:t>
            </w:r>
            <w:proofErr w:type="spellEnd"/>
          </w:p>
        </w:tc>
        <w:tc>
          <w:tcPr>
            <w:tcW w:w="394" w:type="dxa"/>
            <w:tcBorders>
              <w:top w:val="nil"/>
              <w:left w:val="nil"/>
              <w:bottom w:val="single" w:sz="4" w:space="0" w:color="C0C0C0"/>
              <w:right w:val="single" w:sz="4" w:space="0" w:color="C0C0C0"/>
            </w:tcBorders>
            <w:shd w:val="clear" w:color="000000" w:fill="FFFFCC"/>
            <w:vAlign w:val="center"/>
            <w:hideMark/>
          </w:tcPr>
          <w:p w14:paraId="50D2680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279" w:type="dxa"/>
            <w:tcBorders>
              <w:top w:val="nil"/>
              <w:left w:val="nil"/>
              <w:bottom w:val="single" w:sz="4" w:space="0" w:color="C0C0C0"/>
              <w:right w:val="single" w:sz="4" w:space="0" w:color="C0C0C0"/>
            </w:tcBorders>
            <w:shd w:val="clear" w:color="000000" w:fill="FFFFCC"/>
            <w:vAlign w:val="center"/>
            <w:hideMark/>
          </w:tcPr>
          <w:p w14:paraId="32EEA25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405,30</w:t>
            </w:r>
          </w:p>
        </w:tc>
        <w:tc>
          <w:tcPr>
            <w:tcW w:w="394" w:type="dxa"/>
            <w:tcBorders>
              <w:top w:val="nil"/>
              <w:left w:val="nil"/>
              <w:bottom w:val="single" w:sz="4" w:space="0" w:color="C0C0C0"/>
              <w:right w:val="single" w:sz="4" w:space="0" w:color="C0C0C0"/>
            </w:tcBorders>
            <w:shd w:val="clear" w:color="000000" w:fill="FFFFCC"/>
            <w:vAlign w:val="center"/>
            <w:hideMark/>
          </w:tcPr>
          <w:p w14:paraId="07D7123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516,30</w:t>
            </w:r>
          </w:p>
        </w:tc>
        <w:tc>
          <w:tcPr>
            <w:tcW w:w="356" w:type="dxa"/>
            <w:tcBorders>
              <w:top w:val="nil"/>
              <w:left w:val="nil"/>
              <w:bottom w:val="single" w:sz="4" w:space="0" w:color="C0C0C0"/>
              <w:right w:val="single" w:sz="4" w:space="0" w:color="C0C0C0"/>
            </w:tcBorders>
            <w:shd w:val="clear" w:color="000000" w:fill="FFFFCC"/>
            <w:vAlign w:val="center"/>
            <w:hideMark/>
          </w:tcPr>
          <w:p w14:paraId="60E19DD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2 297,30</w:t>
            </w:r>
          </w:p>
        </w:tc>
        <w:tc>
          <w:tcPr>
            <w:tcW w:w="408" w:type="dxa"/>
            <w:tcBorders>
              <w:top w:val="nil"/>
              <w:left w:val="nil"/>
              <w:bottom w:val="single" w:sz="4" w:space="0" w:color="C0C0C0"/>
              <w:right w:val="single" w:sz="4" w:space="0" w:color="C0C0C0"/>
            </w:tcBorders>
            <w:shd w:val="clear" w:color="000000" w:fill="FFFFCC"/>
            <w:vAlign w:val="center"/>
            <w:hideMark/>
          </w:tcPr>
          <w:p w14:paraId="4A7047B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405,30</w:t>
            </w:r>
          </w:p>
        </w:tc>
        <w:tc>
          <w:tcPr>
            <w:tcW w:w="282" w:type="dxa"/>
            <w:tcBorders>
              <w:top w:val="nil"/>
              <w:left w:val="nil"/>
              <w:bottom w:val="single" w:sz="4" w:space="0" w:color="C0C0C0"/>
              <w:right w:val="single" w:sz="4" w:space="0" w:color="C0C0C0"/>
            </w:tcBorders>
            <w:shd w:val="clear" w:color="000000" w:fill="D7EAD3"/>
            <w:vAlign w:val="center"/>
            <w:hideMark/>
          </w:tcPr>
          <w:p w14:paraId="507C542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202,65</w:t>
            </w:r>
          </w:p>
        </w:tc>
        <w:tc>
          <w:tcPr>
            <w:tcW w:w="282" w:type="dxa"/>
            <w:tcBorders>
              <w:top w:val="nil"/>
              <w:left w:val="nil"/>
              <w:bottom w:val="single" w:sz="4" w:space="0" w:color="C0C0C0"/>
              <w:right w:val="single" w:sz="4" w:space="0" w:color="C0C0C0"/>
            </w:tcBorders>
            <w:shd w:val="clear" w:color="000000" w:fill="D7EAD3"/>
            <w:vAlign w:val="center"/>
            <w:hideMark/>
          </w:tcPr>
          <w:p w14:paraId="4CB5551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202,65</w:t>
            </w:r>
          </w:p>
        </w:tc>
        <w:tc>
          <w:tcPr>
            <w:tcW w:w="25" w:type="dxa"/>
            <w:tcBorders>
              <w:top w:val="nil"/>
              <w:left w:val="nil"/>
              <w:bottom w:val="single" w:sz="4" w:space="0" w:color="C0C0C0"/>
              <w:right w:val="single" w:sz="4" w:space="0" w:color="C0C0C0"/>
            </w:tcBorders>
            <w:shd w:val="clear" w:color="000000" w:fill="D7EAD3"/>
            <w:vAlign w:val="center"/>
            <w:hideMark/>
          </w:tcPr>
          <w:p w14:paraId="638EA6B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99" w:type="dxa"/>
            <w:tcBorders>
              <w:top w:val="nil"/>
              <w:left w:val="nil"/>
              <w:bottom w:val="single" w:sz="4" w:space="0" w:color="C0C0C0"/>
              <w:right w:val="single" w:sz="4" w:space="0" w:color="C0C0C0"/>
            </w:tcBorders>
            <w:shd w:val="clear" w:color="000000" w:fill="FFFFCC"/>
            <w:vAlign w:val="center"/>
            <w:hideMark/>
          </w:tcPr>
          <w:p w14:paraId="729F1711"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в сумме фактически начисленной амортизации за 2018 год</w:t>
            </w:r>
          </w:p>
        </w:tc>
        <w:tc>
          <w:tcPr>
            <w:tcW w:w="544" w:type="dxa"/>
            <w:tcBorders>
              <w:top w:val="nil"/>
              <w:left w:val="nil"/>
              <w:bottom w:val="single" w:sz="4" w:space="0" w:color="C0C0C0"/>
              <w:right w:val="single" w:sz="4" w:space="0" w:color="C0C0C0"/>
            </w:tcBorders>
            <w:shd w:val="clear" w:color="000000" w:fill="FFFFCC"/>
            <w:vAlign w:val="center"/>
            <w:hideMark/>
          </w:tcPr>
          <w:p w14:paraId="5C44DDC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2 297,30</w:t>
            </w:r>
          </w:p>
        </w:tc>
        <w:tc>
          <w:tcPr>
            <w:tcW w:w="518" w:type="dxa"/>
            <w:tcBorders>
              <w:top w:val="nil"/>
              <w:left w:val="nil"/>
              <w:bottom w:val="single" w:sz="4" w:space="0" w:color="C0C0C0"/>
              <w:right w:val="single" w:sz="4" w:space="0" w:color="C0C0C0"/>
            </w:tcBorders>
            <w:shd w:val="clear" w:color="000000" w:fill="FFFFCC"/>
            <w:vAlign w:val="center"/>
            <w:hideMark/>
          </w:tcPr>
          <w:p w14:paraId="58FD568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416,09</w:t>
            </w:r>
          </w:p>
        </w:tc>
        <w:tc>
          <w:tcPr>
            <w:tcW w:w="402" w:type="dxa"/>
            <w:tcBorders>
              <w:top w:val="nil"/>
              <w:left w:val="nil"/>
              <w:bottom w:val="single" w:sz="4" w:space="0" w:color="C0C0C0"/>
              <w:right w:val="single" w:sz="4" w:space="0" w:color="C0C0C0"/>
            </w:tcBorders>
            <w:shd w:val="clear" w:color="000000" w:fill="D7EAD3"/>
            <w:vAlign w:val="center"/>
            <w:hideMark/>
          </w:tcPr>
          <w:p w14:paraId="09EDC2E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208,05</w:t>
            </w:r>
          </w:p>
        </w:tc>
        <w:tc>
          <w:tcPr>
            <w:tcW w:w="397" w:type="dxa"/>
            <w:tcBorders>
              <w:top w:val="nil"/>
              <w:left w:val="nil"/>
              <w:bottom w:val="single" w:sz="4" w:space="0" w:color="C0C0C0"/>
              <w:right w:val="single" w:sz="4" w:space="0" w:color="C0C0C0"/>
            </w:tcBorders>
            <w:shd w:val="clear" w:color="000000" w:fill="D7EAD3"/>
            <w:vAlign w:val="center"/>
            <w:hideMark/>
          </w:tcPr>
          <w:p w14:paraId="015AD86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208,05</w:t>
            </w:r>
          </w:p>
        </w:tc>
        <w:tc>
          <w:tcPr>
            <w:tcW w:w="434" w:type="dxa"/>
            <w:tcBorders>
              <w:top w:val="nil"/>
              <w:left w:val="nil"/>
              <w:bottom w:val="single" w:sz="4" w:space="0" w:color="C0C0C0"/>
              <w:right w:val="single" w:sz="4" w:space="0" w:color="C0C0C0"/>
            </w:tcBorders>
            <w:shd w:val="clear" w:color="000000" w:fill="FFFFCC"/>
            <w:vAlign w:val="center"/>
            <w:hideMark/>
          </w:tcPr>
          <w:p w14:paraId="152DDCDD"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базовому уровню ОР на с учетом коэффициента индексации, рассчитанного исходя из индекса эффективности ОР (1%) и ИПЦ на 2021 (103,7%)</w:t>
            </w:r>
          </w:p>
        </w:tc>
        <w:tc>
          <w:tcPr>
            <w:tcW w:w="544" w:type="dxa"/>
            <w:tcBorders>
              <w:top w:val="nil"/>
              <w:left w:val="nil"/>
              <w:bottom w:val="single" w:sz="4" w:space="0" w:color="C0C0C0"/>
              <w:right w:val="single" w:sz="4" w:space="0" w:color="C0C0C0"/>
            </w:tcBorders>
            <w:shd w:val="clear" w:color="000000" w:fill="FFFFCC"/>
            <w:vAlign w:val="center"/>
            <w:hideMark/>
          </w:tcPr>
          <w:p w14:paraId="1B7EC92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2 297,30</w:t>
            </w:r>
          </w:p>
        </w:tc>
        <w:tc>
          <w:tcPr>
            <w:tcW w:w="518" w:type="dxa"/>
            <w:tcBorders>
              <w:top w:val="nil"/>
              <w:left w:val="nil"/>
              <w:bottom w:val="single" w:sz="4" w:space="0" w:color="C0C0C0"/>
              <w:right w:val="single" w:sz="4" w:space="0" w:color="C0C0C0"/>
            </w:tcBorders>
            <w:shd w:val="clear" w:color="000000" w:fill="FFFFCC"/>
            <w:vAlign w:val="center"/>
            <w:hideMark/>
          </w:tcPr>
          <w:p w14:paraId="69F7AB5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428,41</w:t>
            </w:r>
          </w:p>
        </w:tc>
        <w:tc>
          <w:tcPr>
            <w:tcW w:w="402" w:type="dxa"/>
            <w:tcBorders>
              <w:top w:val="nil"/>
              <w:left w:val="nil"/>
              <w:bottom w:val="single" w:sz="4" w:space="0" w:color="C0C0C0"/>
              <w:right w:val="single" w:sz="4" w:space="0" w:color="C0C0C0"/>
            </w:tcBorders>
            <w:shd w:val="clear" w:color="000000" w:fill="D7EAD3"/>
            <w:vAlign w:val="center"/>
            <w:hideMark/>
          </w:tcPr>
          <w:p w14:paraId="5D759D8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214,20</w:t>
            </w:r>
          </w:p>
        </w:tc>
        <w:tc>
          <w:tcPr>
            <w:tcW w:w="397" w:type="dxa"/>
            <w:tcBorders>
              <w:top w:val="nil"/>
              <w:left w:val="nil"/>
              <w:bottom w:val="single" w:sz="4" w:space="0" w:color="C0C0C0"/>
              <w:right w:val="single" w:sz="4" w:space="0" w:color="C0C0C0"/>
            </w:tcBorders>
            <w:shd w:val="clear" w:color="000000" w:fill="D7EAD3"/>
            <w:vAlign w:val="center"/>
            <w:hideMark/>
          </w:tcPr>
          <w:p w14:paraId="0428657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214,20</w:t>
            </w:r>
          </w:p>
        </w:tc>
        <w:tc>
          <w:tcPr>
            <w:tcW w:w="434" w:type="dxa"/>
            <w:tcBorders>
              <w:top w:val="nil"/>
              <w:left w:val="nil"/>
              <w:bottom w:val="single" w:sz="4" w:space="0" w:color="C0C0C0"/>
              <w:right w:val="single" w:sz="4" w:space="0" w:color="C0C0C0"/>
            </w:tcBorders>
            <w:shd w:val="clear" w:color="000000" w:fill="FFFFCC"/>
            <w:vAlign w:val="center"/>
            <w:hideMark/>
          </w:tcPr>
          <w:p w14:paraId="1CCA170C"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базовому уровню ОР на с учетом коэффициента индексации, рассчитанного исходя из индекса эффективности ОР (1%) и ИПЦ на 2021 (103,7%), ИПЦ на 2022 (104%)</w:t>
            </w:r>
          </w:p>
        </w:tc>
      </w:tr>
      <w:tr w:rsidR="006B4C92" w:rsidRPr="006B4C92" w14:paraId="220064FC" w14:textId="77777777" w:rsidTr="006B4C92">
        <w:trPr>
          <w:trHeight w:val="2016"/>
          <w:jc w:val="center"/>
        </w:trPr>
        <w:tc>
          <w:tcPr>
            <w:tcW w:w="67" w:type="dxa"/>
            <w:tcBorders>
              <w:top w:val="nil"/>
              <w:left w:val="nil"/>
              <w:bottom w:val="nil"/>
              <w:right w:val="nil"/>
            </w:tcBorders>
            <w:shd w:val="clear" w:color="000000" w:fill="FFFF00"/>
            <w:noWrap/>
            <w:vAlign w:val="center"/>
            <w:hideMark/>
          </w:tcPr>
          <w:p w14:paraId="0EFA5E02"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ОР</w:t>
            </w:r>
          </w:p>
        </w:tc>
        <w:tc>
          <w:tcPr>
            <w:tcW w:w="56" w:type="dxa"/>
            <w:tcBorders>
              <w:top w:val="nil"/>
              <w:left w:val="nil"/>
              <w:bottom w:val="nil"/>
              <w:right w:val="nil"/>
            </w:tcBorders>
            <w:shd w:val="clear" w:color="auto" w:fill="auto"/>
            <w:vAlign w:val="center"/>
            <w:hideMark/>
          </w:tcPr>
          <w:p w14:paraId="35F53B1C" w14:textId="77777777" w:rsidR="006B4C92" w:rsidRPr="006B4C92" w:rsidRDefault="006B4C92" w:rsidP="006B4C92">
            <w:pPr>
              <w:jc w:val="center"/>
              <w:rPr>
                <w:rFonts w:ascii="Wingdings 2" w:hAnsi="Wingdings 2" w:cs="Tahoma"/>
                <w:color w:val="5A5A5A"/>
                <w:sz w:val="9"/>
                <w:szCs w:val="9"/>
                <w:lang w:eastAsia="ru-RU"/>
              </w:rPr>
            </w:pPr>
            <w:r w:rsidRPr="006B4C92">
              <w:rPr>
                <w:rFonts w:ascii="Wingdings 2" w:hAnsi="Wingdings 2" w:cs="Tahoma"/>
                <w:color w:val="5A5A5A"/>
                <w:sz w:val="9"/>
                <w:szCs w:val="9"/>
                <w:lang w:eastAsia="ru-RU"/>
              </w:rPr>
              <w:t>О</w:t>
            </w: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1BE9667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3.9.3.3</w:t>
            </w:r>
          </w:p>
        </w:tc>
        <w:tc>
          <w:tcPr>
            <w:tcW w:w="1591" w:type="dxa"/>
            <w:tcBorders>
              <w:top w:val="nil"/>
              <w:left w:val="nil"/>
              <w:bottom w:val="single" w:sz="4" w:space="0" w:color="C0C0C0"/>
              <w:right w:val="single" w:sz="4" w:space="0" w:color="C0C0C0"/>
            </w:tcBorders>
            <w:shd w:val="clear" w:color="000000" w:fill="E3FAFD"/>
            <w:vAlign w:val="center"/>
            <w:hideMark/>
          </w:tcPr>
          <w:p w14:paraId="640D5732" w14:textId="77777777" w:rsidR="006B4C92" w:rsidRPr="006B4C92" w:rsidRDefault="006B4C92" w:rsidP="006B4C92">
            <w:pPr>
              <w:ind w:firstLineChars="300" w:firstLine="270"/>
              <w:rPr>
                <w:rFonts w:ascii="Tahoma" w:hAnsi="Tahoma" w:cs="Tahoma"/>
                <w:sz w:val="9"/>
                <w:szCs w:val="9"/>
                <w:lang w:eastAsia="ru-RU"/>
              </w:rPr>
            </w:pPr>
            <w:r w:rsidRPr="006B4C92">
              <w:rPr>
                <w:rFonts w:ascii="Tahoma" w:hAnsi="Tahoma" w:cs="Tahoma"/>
                <w:sz w:val="9"/>
                <w:szCs w:val="9"/>
                <w:lang w:eastAsia="ru-RU"/>
              </w:rPr>
              <w:t>ГСМ</w:t>
            </w:r>
          </w:p>
        </w:tc>
        <w:tc>
          <w:tcPr>
            <w:tcW w:w="270" w:type="dxa"/>
            <w:tcBorders>
              <w:top w:val="nil"/>
              <w:left w:val="nil"/>
              <w:bottom w:val="single" w:sz="4" w:space="0" w:color="C0C0C0"/>
              <w:right w:val="single" w:sz="4" w:space="0" w:color="C0C0C0"/>
            </w:tcBorders>
            <w:shd w:val="clear" w:color="auto" w:fill="auto"/>
            <w:vAlign w:val="center"/>
            <w:hideMark/>
          </w:tcPr>
          <w:p w14:paraId="6ED7032F"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тыс</w:t>
            </w:r>
            <w:proofErr w:type="spellEnd"/>
            <w:r w:rsidRPr="006B4C92">
              <w:rPr>
                <w:rFonts w:ascii="Tahoma" w:hAnsi="Tahoma" w:cs="Tahoma"/>
                <w:sz w:val="9"/>
                <w:szCs w:val="9"/>
                <w:lang w:eastAsia="ru-RU"/>
              </w:rPr>
              <w:t xml:space="preserve"> </w:t>
            </w:r>
            <w:proofErr w:type="spellStart"/>
            <w:r w:rsidRPr="006B4C92">
              <w:rPr>
                <w:rFonts w:ascii="Tahoma" w:hAnsi="Tahoma" w:cs="Tahoma"/>
                <w:sz w:val="9"/>
                <w:szCs w:val="9"/>
                <w:lang w:eastAsia="ru-RU"/>
              </w:rPr>
              <w:t>руб</w:t>
            </w:r>
            <w:proofErr w:type="spellEnd"/>
          </w:p>
        </w:tc>
        <w:tc>
          <w:tcPr>
            <w:tcW w:w="394" w:type="dxa"/>
            <w:tcBorders>
              <w:top w:val="nil"/>
              <w:left w:val="nil"/>
              <w:bottom w:val="single" w:sz="4" w:space="0" w:color="C0C0C0"/>
              <w:right w:val="single" w:sz="4" w:space="0" w:color="C0C0C0"/>
            </w:tcBorders>
            <w:shd w:val="clear" w:color="000000" w:fill="FFFFCC"/>
            <w:vAlign w:val="center"/>
            <w:hideMark/>
          </w:tcPr>
          <w:p w14:paraId="49A2231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279" w:type="dxa"/>
            <w:tcBorders>
              <w:top w:val="nil"/>
              <w:left w:val="nil"/>
              <w:bottom w:val="single" w:sz="4" w:space="0" w:color="C0C0C0"/>
              <w:right w:val="single" w:sz="4" w:space="0" w:color="C0C0C0"/>
            </w:tcBorders>
            <w:shd w:val="clear" w:color="000000" w:fill="FFFFCC"/>
            <w:vAlign w:val="center"/>
            <w:hideMark/>
          </w:tcPr>
          <w:p w14:paraId="6C296E3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4 640,90</w:t>
            </w:r>
          </w:p>
        </w:tc>
        <w:tc>
          <w:tcPr>
            <w:tcW w:w="394" w:type="dxa"/>
            <w:tcBorders>
              <w:top w:val="nil"/>
              <w:left w:val="nil"/>
              <w:bottom w:val="single" w:sz="4" w:space="0" w:color="C0C0C0"/>
              <w:right w:val="single" w:sz="4" w:space="0" w:color="C0C0C0"/>
            </w:tcBorders>
            <w:shd w:val="clear" w:color="000000" w:fill="FFFFCC"/>
            <w:vAlign w:val="center"/>
            <w:hideMark/>
          </w:tcPr>
          <w:p w14:paraId="0C752E2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5 760,60</w:t>
            </w:r>
          </w:p>
        </w:tc>
        <w:tc>
          <w:tcPr>
            <w:tcW w:w="356" w:type="dxa"/>
            <w:tcBorders>
              <w:top w:val="nil"/>
              <w:left w:val="nil"/>
              <w:bottom w:val="single" w:sz="4" w:space="0" w:color="C0C0C0"/>
              <w:right w:val="single" w:sz="4" w:space="0" w:color="C0C0C0"/>
            </w:tcBorders>
            <w:shd w:val="clear" w:color="000000" w:fill="FFFFCC"/>
            <w:vAlign w:val="center"/>
            <w:hideMark/>
          </w:tcPr>
          <w:p w14:paraId="0678A52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6 006,50</w:t>
            </w:r>
          </w:p>
        </w:tc>
        <w:tc>
          <w:tcPr>
            <w:tcW w:w="408" w:type="dxa"/>
            <w:tcBorders>
              <w:top w:val="nil"/>
              <w:left w:val="nil"/>
              <w:bottom w:val="single" w:sz="4" w:space="0" w:color="C0C0C0"/>
              <w:right w:val="single" w:sz="4" w:space="0" w:color="C0C0C0"/>
            </w:tcBorders>
            <w:shd w:val="clear" w:color="000000" w:fill="FFFFCC"/>
            <w:vAlign w:val="center"/>
            <w:hideMark/>
          </w:tcPr>
          <w:p w14:paraId="5D647CD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3 987,38</w:t>
            </w:r>
          </w:p>
        </w:tc>
        <w:tc>
          <w:tcPr>
            <w:tcW w:w="282" w:type="dxa"/>
            <w:tcBorders>
              <w:top w:val="nil"/>
              <w:left w:val="nil"/>
              <w:bottom w:val="single" w:sz="4" w:space="0" w:color="C0C0C0"/>
              <w:right w:val="single" w:sz="4" w:space="0" w:color="C0C0C0"/>
            </w:tcBorders>
            <w:shd w:val="clear" w:color="000000" w:fill="D7EAD3"/>
            <w:vAlign w:val="center"/>
            <w:hideMark/>
          </w:tcPr>
          <w:p w14:paraId="7317373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1 993,69</w:t>
            </w:r>
          </w:p>
        </w:tc>
        <w:tc>
          <w:tcPr>
            <w:tcW w:w="282" w:type="dxa"/>
            <w:tcBorders>
              <w:top w:val="nil"/>
              <w:left w:val="nil"/>
              <w:bottom w:val="single" w:sz="4" w:space="0" w:color="C0C0C0"/>
              <w:right w:val="single" w:sz="4" w:space="0" w:color="C0C0C0"/>
            </w:tcBorders>
            <w:shd w:val="clear" w:color="000000" w:fill="D7EAD3"/>
            <w:vAlign w:val="center"/>
            <w:hideMark/>
          </w:tcPr>
          <w:p w14:paraId="5CAE791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1 993,69</w:t>
            </w:r>
          </w:p>
        </w:tc>
        <w:tc>
          <w:tcPr>
            <w:tcW w:w="25" w:type="dxa"/>
            <w:tcBorders>
              <w:top w:val="nil"/>
              <w:left w:val="nil"/>
              <w:bottom w:val="single" w:sz="4" w:space="0" w:color="C0C0C0"/>
              <w:right w:val="single" w:sz="4" w:space="0" w:color="C0C0C0"/>
            </w:tcBorders>
            <w:shd w:val="clear" w:color="000000" w:fill="D7EAD3"/>
            <w:vAlign w:val="center"/>
            <w:hideMark/>
          </w:tcPr>
          <w:p w14:paraId="2C68836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99" w:type="dxa"/>
            <w:tcBorders>
              <w:top w:val="nil"/>
              <w:left w:val="nil"/>
              <w:bottom w:val="single" w:sz="4" w:space="0" w:color="C0C0C0"/>
              <w:right w:val="single" w:sz="4" w:space="0" w:color="C0C0C0"/>
            </w:tcBorders>
            <w:shd w:val="clear" w:color="000000" w:fill="FFFFCC"/>
            <w:vAlign w:val="center"/>
            <w:hideMark/>
          </w:tcPr>
          <w:p w14:paraId="4086FA83"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xml:space="preserve">расчет произведен на основании данных расходы топлива исходя из путевых листов за 8 месяцев 2019 года в </w:t>
            </w:r>
            <w:proofErr w:type="spellStart"/>
            <w:r w:rsidRPr="006B4C92">
              <w:rPr>
                <w:rFonts w:ascii="Tahoma" w:hAnsi="Tahoma" w:cs="Tahoma"/>
                <w:sz w:val="9"/>
                <w:szCs w:val="9"/>
                <w:lang w:eastAsia="ru-RU"/>
              </w:rPr>
              <w:t>пересчте</w:t>
            </w:r>
            <w:proofErr w:type="spellEnd"/>
            <w:r w:rsidRPr="006B4C92">
              <w:rPr>
                <w:rFonts w:ascii="Tahoma" w:hAnsi="Tahoma" w:cs="Tahoma"/>
                <w:sz w:val="9"/>
                <w:szCs w:val="9"/>
                <w:lang w:eastAsia="ru-RU"/>
              </w:rPr>
              <w:t xml:space="preserve"> на годовые значения и среднестатистической стоимости АИ -92 (40,75 </w:t>
            </w:r>
            <w:proofErr w:type="spellStart"/>
            <w:r w:rsidRPr="006B4C92">
              <w:rPr>
                <w:rFonts w:ascii="Tahoma" w:hAnsi="Tahoma" w:cs="Tahoma"/>
                <w:sz w:val="9"/>
                <w:szCs w:val="9"/>
                <w:lang w:eastAsia="ru-RU"/>
              </w:rPr>
              <w:t>руб</w:t>
            </w:r>
            <w:proofErr w:type="spellEnd"/>
            <w:r w:rsidRPr="006B4C92">
              <w:rPr>
                <w:rFonts w:ascii="Tahoma" w:hAnsi="Tahoma" w:cs="Tahoma"/>
                <w:sz w:val="9"/>
                <w:szCs w:val="9"/>
                <w:lang w:eastAsia="ru-RU"/>
              </w:rPr>
              <w:t xml:space="preserve">/л.) и </w:t>
            </w:r>
            <w:proofErr w:type="spellStart"/>
            <w:r w:rsidRPr="006B4C92">
              <w:rPr>
                <w:rFonts w:ascii="Tahoma" w:hAnsi="Tahoma" w:cs="Tahoma"/>
                <w:sz w:val="9"/>
                <w:szCs w:val="9"/>
                <w:lang w:eastAsia="ru-RU"/>
              </w:rPr>
              <w:t>Дт</w:t>
            </w:r>
            <w:proofErr w:type="spellEnd"/>
            <w:r w:rsidRPr="006B4C92">
              <w:rPr>
                <w:rFonts w:ascii="Tahoma" w:hAnsi="Tahoma" w:cs="Tahoma"/>
                <w:sz w:val="9"/>
                <w:szCs w:val="9"/>
                <w:lang w:eastAsia="ru-RU"/>
              </w:rPr>
              <w:t xml:space="preserve"> (46,22 руб./л), </w:t>
            </w:r>
            <w:proofErr w:type="spellStart"/>
            <w:r w:rsidRPr="006B4C92">
              <w:rPr>
                <w:rFonts w:ascii="Tahoma" w:hAnsi="Tahoma" w:cs="Tahoma"/>
                <w:sz w:val="9"/>
                <w:szCs w:val="9"/>
                <w:lang w:eastAsia="ru-RU"/>
              </w:rPr>
              <w:t>стоиомсти</w:t>
            </w:r>
            <w:proofErr w:type="spellEnd"/>
            <w:r w:rsidRPr="006B4C92">
              <w:rPr>
                <w:rFonts w:ascii="Tahoma" w:hAnsi="Tahoma" w:cs="Tahoma"/>
                <w:sz w:val="9"/>
                <w:szCs w:val="9"/>
                <w:lang w:eastAsia="ru-RU"/>
              </w:rPr>
              <w:t xml:space="preserve"> автомобильного масла согласно представленных счетов за 8 месяцев 2019 в пересчете на год в доле выручки услуг ВО -43,2%</w:t>
            </w:r>
          </w:p>
        </w:tc>
        <w:tc>
          <w:tcPr>
            <w:tcW w:w="544" w:type="dxa"/>
            <w:tcBorders>
              <w:top w:val="nil"/>
              <w:left w:val="nil"/>
              <w:bottom w:val="single" w:sz="4" w:space="0" w:color="C0C0C0"/>
              <w:right w:val="single" w:sz="4" w:space="0" w:color="C0C0C0"/>
            </w:tcBorders>
            <w:shd w:val="clear" w:color="000000" w:fill="FFFFCC"/>
            <w:vAlign w:val="center"/>
            <w:hideMark/>
          </w:tcPr>
          <w:p w14:paraId="15454E7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6 262,90</w:t>
            </w:r>
          </w:p>
        </w:tc>
        <w:tc>
          <w:tcPr>
            <w:tcW w:w="518" w:type="dxa"/>
            <w:tcBorders>
              <w:top w:val="nil"/>
              <w:left w:val="nil"/>
              <w:bottom w:val="single" w:sz="4" w:space="0" w:color="C0C0C0"/>
              <w:right w:val="single" w:sz="4" w:space="0" w:color="C0C0C0"/>
            </w:tcBorders>
            <w:shd w:val="clear" w:color="000000" w:fill="FFFFCC"/>
            <w:vAlign w:val="center"/>
            <w:hideMark/>
          </w:tcPr>
          <w:p w14:paraId="1EE084D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4 093,57</w:t>
            </w:r>
          </w:p>
        </w:tc>
        <w:tc>
          <w:tcPr>
            <w:tcW w:w="402" w:type="dxa"/>
            <w:tcBorders>
              <w:top w:val="nil"/>
              <w:left w:val="nil"/>
              <w:bottom w:val="single" w:sz="4" w:space="0" w:color="C0C0C0"/>
              <w:right w:val="single" w:sz="4" w:space="0" w:color="C0C0C0"/>
            </w:tcBorders>
            <w:shd w:val="clear" w:color="000000" w:fill="D7EAD3"/>
            <w:vAlign w:val="center"/>
            <w:hideMark/>
          </w:tcPr>
          <w:p w14:paraId="265458B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2 046,78</w:t>
            </w:r>
          </w:p>
        </w:tc>
        <w:tc>
          <w:tcPr>
            <w:tcW w:w="397" w:type="dxa"/>
            <w:tcBorders>
              <w:top w:val="nil"/>
              <w:left w:val="nil"/>
              <w:bottom w:val="single" w:sz="4" w:space="0" w:color="C0C0C0"/>
              <w:right w:val="single" w:sz="4" w:space="0" w:color="C0C0C0"/>
            </w:tcBorders>
            <w:shd w:val="clear" w:color="000000" w:fill="D7EAD3"/>
            <w:vAlign w:val="center"/>
            <w:hideMark/>
          </w:tcPr>
          <w:p w14:paraId="0CDC119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2 046,78</w:t>
            </w:r>
          </w:p>
        </w:tc>
        <w:tc>
          <w:tcPr>
            <w:tcW w:w="434" w:type="dxa"/>
            <w:tcBorders>
              <w:top w:val="nil"/>
              <w:left w:val="nil"/>
              <w:bottom w:val="single" w:sz="4" w:space="0" w:color="C0C0C0"/>
              <w:right w:val="single" w:sz="4" w:space="0" w:color="C0C0C0"/>
            </w:tcBorders>
            <w:shd w:val="clear" w:color="000000" w:fill="FFFFCC"/>
            <w:vAlign w:val="center"/>
            <w:hideMark/>
          </w:tcPr>
          <w:p w14:paraId="719B8EAA"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базовому уровню ОР на с учетом коэффициента индексации, рассчитанного исходя из индекса эффективности ОР (1%) и ИПЦ на 2021 (103,7%)</w:t>
            </w:r>
          </w:p>
        </w:tc>
        <w:tc>
          <w:tcPr>
            <w:tcW w:w="544" w:type="dxa"/>
            <w:tcBorders>
              <w:top w:val="nil"/>
              <w:left w:val="nil"/>
              <w:bottom w:val="single" w:sz="4" w:space="0" w:color="C0C0C0"/>
              <w:right w:val="single" w:sz="4" w:space="0" w:color="C0C0C0"/>
            </w:tcBorders>
            <w:shd w:val="clear" w:color="000000" w:fill="FFFFCC"/>
            <w:vAlign w:val="center"/>
            <w:hideMark/>
          </w:tcPr>
          <w:p w14:paraId="77BD148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6 530,40</w:t>
            </w:r>
          </w:p>
        </w:tc>
        <w:tc>
          <w:tcPr>
            <w:tcW w:w="518" w:type="dxa"/>
            <w:tcBorders>
              <w:top w:val="nil"/>
              <w:left w:val="nil"/>
              <w:bottom w:val="single" w:sz="4" w:space="0" w:color="C0C0C0"/>
              <w:right w:val="single" w:sz="4" w:space="0" w:color="C0C0C0"/>
            </w:tcBorders>
            <w:shd w:val="clear" w:color="000000" w:fill="FFFFCC"/>
            <w:vAlign w:val="center"/>
            <w:hideMark/>
          </w:tcPr>
          <w:p w14:paraId="2BC97A2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4 214,73</w:t>
            </w:r>
          </w:p>
        </w:tc>
        <w:tc>
          <w:tcPr>
            <w:tcW w:w="402" w:type="dxa"/>
            <w:tcBorders>
              <w:top w:val="nil"/>
              <w:left w:val="nil"/>
              <w:bottom w:val="single" w:sz="4" w:space="0" w:color="C0C0C0"/>
              <w:right w:val="single" w:sz="4" w:space="0" w:color="C0C0C0"/>
            </w:tcBorders>
            <w:shd w:val="clear" w:color="000000" w:fill="D7EAD3"/>
            <w:vAlign w:val="center"/>
            <w:hideMark/>
          </w:tcPr>
          <w:p w14:paraId="6B5FEE6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2 107,37</w:t>
            </w:r>
          </w:p>
        </w:tc>
        <w:tc>
          <w:tcPr>
            <w:tcW w:w="397" w:type="dxa"/>
            <w:tcBorders>
              <w:top w:val="nil"/>
              <w:left w:val="nil"/>
              <w:bottom w:val="single" w:sz="4" w:space="0" w:color="C0C0C0"/>
              <w:right w:val="single" w:sz="4" w:space="0" w:color="C0C0C0"/>
            </w:tcBorders>
            <w:shd w:val="clear" w:color="000000" w:fill="D7EAD3"/>
            <w:vAlign w:val="center"/>
            <w:hideMark/>
          </w:tcPr>
          <w:p w14:paraId="5A4AB7A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2 107,37</w:t>
            </w:r>
          </w:p>
        </w:tc>
        <w:tc>
          <w:tcPr>
            <w:tcW w:w="434" w:type="dxa"/>
            <w:tcBorders>
              <w:top w:val="nil"/>
              <w:left w:val="nil"/>
              <w:bottom w:val="single" w:sz="4" w:space="0" w:color="C0C0C0"/>
              <w:right w:val="single" w:sz="4" w:space="0" w:color="C0C0C0"/>
            </w:tcBorders>
            <w:shd w:val="clear" w:color="000000" w:fill="FFFFCC"/>
            <w:vAlign w:val="center"/>
            <w:hideMark/>
          </w:tcPr>
          <w:p w14:paraId="7F740C14"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базовому уровню ОР на с учетом коэффициента индексации, рассчитанного исходя из индекса эффективности ОР (1%) и ИПЦ на 2021 (103,7%), ИПЦ на 2022 (104%)</w:t>
            </w:r>
          </w:p>
        </w:tc>
      </w:tr>
      <w:tr w:rsidR="006B4C92" w:rsidRPr="006B4C92" w14:paraId="4231C8CF" w14:textId="77777777" w:rsidTr="006B4C92">
        <w:trPr>
          <w:trHeight w:val="280"/>
          <w:jc w:val="center"/>
        </w:trPr>
        <w:tc>
          <w:tcPr>
            <w:tcW w:w="67" w:type="dxa"/>
            <w:tcBorders>
              <w:top w:val="nil"/>
              <w:left w:val="nil"/>
              <w:bottom w:val="nil"/>
              <w:right w:val="nil"/>
            </w:tcBorders>
            <w:shd w:val="clear" w:color="000000" w:fill="FFFF00"/>
            <w:noWrap/>
            <w:vAlign w:val="center"/>
            <w:hideMark/>
          </w:tcPr>
          <w:p w14:paraId="042EEBFF"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ОР</w:t>
            </w:r>
          </w:p>
        </w:tc>
        <w:tc>
          <w:tcPr>
            <w:tcW w:w="56" w:type="dxa"/>
            <w:tcBorders>
              <w:top w:val="nil"/>
              <w:left w:val="nil"/>
              <w:bottom w:val="nil"/>
              <w:right w:val="nil"/>
            </w:tcBorders>
            <w:shd w:val="clear" w:color="auto" w:fill="auto"/>
            <w:vAlign w:val="center"/>
            <w:hideMark/>
          </w:tcPr>
          <w:p w14:paraId="17203DF3" w14:textId="77777777" w:rsidR="006B4C92" w:rsidRPr="006B4C92" w:rsidRDefault="006B4C92" w:rsidP="006B4C92">
            <w:pPr>
              <w:jc w:val="center"/>
              <w:rPr>
                <w:rFonts w:ascii="Wingdings 2" w:hAnsi="Wingdings 2" w:cs="Tahoma"/>
                <w:color w:val="5A5A5A"/>
                <w:sz w:val="9"/>
                <w:szCs w:val="9"/>
                <w:lang w:eastAsia="ru-RU"/>
              </w:rPr>
            </w:pPr>
            <w:r w:rsidRPr="006B4C92">
              <w:rPr>
                <w:rFonts w:ascii="Wingdings 2" w:hAnsi="Wingdings 2" w:cs="Tahoma"/>
                <w:color w:val="5A5A5A"/>
                <w:sz w:val="9"/>
                <w:szCs w:val="9"/>
                <w:lang w:eastAsia="ru-RU"/>
              </w:rPr>
              <w:t>О</w:t>
            </w: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4AF5627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3.9.3.4</w:t>
            </w:r>
          </w:p>
        </w:tc>
        <w:tc>
          <w:tcPr>
            <w:tcW w:w="1591" w:type="dxa"/>
            <w:tcBorders>
              <w:top w:val="nil"/>
              <w:left w:val="nil"/>
              <w:bottom w:val="single" w:sz="4" w:space="0" w:color="C0C0C0"/>
              <w:right w:val="single" w:sz="4" w:space="0" w:color="C0C0C0"/>
            </w:tcBorders>
            <w:shd w:val="clear" w:color="000000" w:fill="E3FAFD"/>
            <w:vAlign w:val="center"/>
            <w:hideMark/>
          </w:tcPr>
          <w:p w14:paraId="42CFBBEF" w14:textId="77777777" w:rsidR="006B4C92" w:rsidRPr="006B4C92" w:rsidRDefault="006B4C92" w:rsidP="006B4C92">
            <w:pPr>
              <w:ind w:firstLineChars="300" w:firstLine="270"/>
              <w:rPr>
                <w:rFonts w:ascii="Tahoma" w:hAnsi="Tahoma" w:cs="Tahoma"/>
                <w:sz w:val="9"/>
                <w:szCs w:val="9"/>
                <w:lang w:eastAsia="ru-RU"/>
              </w:rPr>
            </w:pPr>
            <w:r w:rsidRPr="006B4C92">
              <w:rPr>
                <w:rFonts w:ascii="Tahoma" w:hAnsi="Tahoma" w:cs="Tahoma"/>
                <w:sz w:val="9"/>
                <w:szCs w:val="9"/>
                <w:lang w:eastAsia="ru-RU"/>
              </w:rPr>
              <w:t>Уголь</w:t>
            </w:r>
          </w:p>
        </w:tc>
        <w:tc>
          <w:tcPr>
            <w:tcW w:w="270" w:type="dxa"/>
            <w:tcBorders>
              <w:top w:val="nil"/>
              <w:left w:val="nil"/>
              <w:bottom w:val="single" w:sz="4" w:space="0" w:color="C0C0C0"/>
              <w:right w:val="single" w:sz="4" w:space="0" w:color="C0C0C0"/>
            </w:tcBorders>
            <w:shd w:val="clear" w:color="auto" w:fill="auto"/>
            <w:vAlign w:val="center"/>
            <w:hideMark/>
          </w:tcPr>
          <w:p w14:paraId="3669A2F5"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тыс</w:t>
            </w:r>
            <w:proofErr w:type="spellEnd"/>
            <w:r w:rsidRPr="006B4C92">
              <w:rPr>
                <w:rFonts w:ascii="Tahoma" w:hAnsi="Tahoma" w:cs="Tahoma"/>
                <w:sz w:val="9"/>
                <w:szCs w:val="9"/>
                <w:lang w:eastAsia="ru-RU"/>
              </w:rPr>
              <w:t xml:space="preserve"> </w:t>
            </w:r>
            <w:proofErr w:type="spellStart"/>
            <w:r w:rsidRPr="006B4C92">
              <w:rPr>
                <w:rFonts w:ascii="Tahoma" w:hAnsi="Tahoma" w:cs="Tahoma"/>
                <w:sz w:val="9"/>
                <w:szCs w:val="9"/>
                <w:lang w:eastAsia="ru-RU"/>
              </w:rPr>
              <w:t>руб</w:t>
            </w:r>
            <w:proofErr w:type="spellEnd"/>
          </w:p>
        </w:tc>
        <w:tc>
          <w:tcPr>
            <w:tcW w:w="394" w:type="dxa"/>
            <w:tcBorders>
              <w:top w:val="nil"/>
              <w:left w:val="nil"/>
              <w:bottom w:val="single" w:sz="4" w:space="0" w:color="C0C0C0"/>
              <w:right w:val="single" w:sz="4" w:space="0" w:color="C0C0C0"/>
            </w:tcBorders>
            <w:shd w:val="clear" w:color="000000" w:fill="FFFFCC"/>
            <w:vAlign w:val="center"/>
            <w:hideMark/>
          </w:tcPr>
          <w:p w14:paraId="0D9D506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279" w:type="dxa"/>
            <w:tcBorders>
              <w:top w:val="nil"/>
              <w:left w:val="nil"/>
              <w:bottom w:val="single" w:sz="4" w:space="0" w:color="C0C0C0"/>
              <w:right w:val="single" w:sz="4" w:space="0" w:color="C0C0C0"/>
            </w:tcBorders>
            <w:shd w:val="clear" w:color="000000" w:fill="FFFFCC"/>
            <w:vAlign w:val="center"/>
            <w:hideMark/>
          </w:tcPr>
          <w:p w14:paraId="6721FFC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1 653,30</w:t>
            </w:r>
          </w:p>
        </w:tc>
        <w:tc>
          <w:tcPr>
            <w:tcW w:w="394" w:type="dxa"/>
            <w:tcBorders>
              <w:top w:val="nil"/>
              <w:left w:val="nil"/>
              <w:bottom w:val="single" w:sz="4" w:space="0" w:color="C0C0C0"/>
              <w:right w:val="single" w:sz="4" w:space="0" w:color="C0C0C0"/>
            </w:tcBorders>
            <w:shd w:val="clear" w:color="000000" w:fill="FFFFCC"/>
            <w:vAlign w:val="center"/>
            <w:hideMark/>
          </w:tcPr>
          <w:p w14:paraId="1E5EE51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1 424,20</w:t>
            </w:r>
          </w:p>
        </w:tc>
        <w:tc>
          <w:tcPr>
            <w:tcW w:w="356" w:type="dxa"/>
            <w:tcBorders>
              <w:top w:val="nil"/>
              <w:left w:val="nil"/>
              <w:bottom w:val="single" w:sz="4" w:space="0" w:color="C0C0C0"/>
              <w:right w:val="single" w:sz="4" w:space="0" w:color="C0C0C0"/>
            </w:tcBorders>
            <w:shd w:val="clear" w:color="000000" w:fill="FFFFCC"/>
            <w:vAlign w:val="center"/>
            <w:hideMark/>
          </w:tcPr>
          <w:p w14:paraId="39867A3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1 867,80</w:t>
            </w:r>
          </w:p>
        </w:tc>
        <w:tc>
          <w:tcPr>
            <w:tcW w:w="408" w:type="dxa"/>
            <w:tcBorders>
              <w:top w:val="nil"/>
              <w:left w:val="nil"/>
              <w:bottom w:val="single" w:sz="4" w:space="0" w:color="C0C0C0"/>
              <w:right w:val="single" w:sz="4" w:space="0" w:color="C0C0C0"/>
            </w:tcBorders>
            <w:shd w:val="clear" w:color="000000" w:fill="FFFFCC"/>
            <w:vAlign w:val="center"/>
            <w:hideMark/>
          </w:tcPr>
          <w:p w14:paraId="770C77C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984,95</w:t>
            </w:r>
          </w:p>
        </w:tc>
        <w:tc>
          <w:tcPr>
            <w:tcW w:w="282" w:type="dxa"/>
            <w:tcBorders>
              <w:top w:val="nil"/>
              <w:left w:val="nil"/>
              <w:bottom w:val="single" w:sz="4" w:space="0" w:color="C0C0C0"/>
              <w:right w:val="single" w:sz="4" w:space="0" w:color="C0C0C0"/>
            </w:tcBorders>
            <w:shd w:val="clear" w:color="000000" w:fill="D7EAD3"/>
            <w:vAlign w:val="center"/>
            <w:hideMark/>
          </w:tcPr>
          <w:p w14:paraId="345C3D0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492,47</w:t>
            </w:r>
          </w:p>
        </w:tc>
        <w:tc>
          <w:tcPr>
            <w:tcW w:w="282" w:type="dxa"/>
            <w:tcBorders>
              <w:top w:val="nil"/>
              <w:left w:val="nil"/>
              <w:bottom w:val="single" w:sz="4" w:space="0" w:color="C0C0C0"/>
              <w:right w:val="single" w:sz="4" w:space="0" w:color="C0C0C0"/>
            </w:tcBorders>
            <w:shd w:val="clear" w:color="000000" w:fill="D7EAD3"/>
            <w:vAlign w:val="center"/>
            <w:hideMark/>
          </w:tcPr>
          <w:p w14:paraId="519D00E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492,47</w:t>
            </w:r>
          </w:p>
        </w:tc>
        <w:tc>
          <w:tcPr>
            <w:tcW w:w="25" w:type="dxa"/>
            <w:tcBorders>
              <w:top w:val="nil"/>
              <w:left w:val="nil"/>
              <w:bottom w:val="single" w:sz="4" w:space="0" w:color="C0C0C0"/>
              <w:right w:val="single" w:sz="4" w:space="0" w:color="C0C0C0"/>
            </w:tcBorders>
            <w:shd w:val="clear" w:color="000000" w:fill="D7EAD3"/>
            <w:vAlign w:val="center"/>
            <w:hideMark/>
          </w:tcPr>
          <w:p w14:paraId="0F38072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99" w:type="dxa"/>
            <w:tcBorders>
              <w:top w:val="nil"/>
              <w:left w:val="nil"/>
              <w:bottom w:val="single" w:sz="4" w:space="0" w:color="C0C0C0"/>
              <w:right w:val="single" w:sz="4" w:space="0" w:color="C0C0C0"/>
            </w:tcBorders>
            <w:shd w:val="clear" w:color="000000" w:fill="FFFFCC"/>
            <w:vAlign w:val="center"/>
            <w:hideMark/>
          </w:tcPr>
          <w:p w14:paraId="7376C186"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в ходе анализа цен на уголь регулирующим органом выявлено значительное завышение цены, учтено по среднерыночной цене угля марки ТР с учетом доставки 817 руб. руб./ тонну + 300 руб. доставка и 881,78тонн потребляемого угля</w:t>
            </w:r>
          </w:p>
        </w:tc>
        <w:tc>
          <w:tcPr>
            <w:tcW w:w="544" w:type="dxa"/>
            <w:tcBorders>
              <w:top w:val="nil"/>
              <w:left w:val="nil"/>
              <w:bottom w:val="single" w:sz="4" w:space="0" w:color="C0C0C0"/>
              <w:right w:val="single" w:sz="4" w:space="0" w:color="C0C0C0"/>
            </w:tcBorders>
            <w:shd w:val="clear" w:color="000000" w:fill="FFFFCC"/>
            <w:vAlign w:val="center"/>
            <w:hideMark/>
          </w:tcPr>
          <w:p w14:paraId="2DEB1C8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1 942,50</w:t>
            </w:r>
          </w:p>
        </w:tc>
        <w:tc>
          <w:tcPr>
            <w:tcW w:w="518" w:type="dxa"/>
            <w:tcBorders>
              <w:top w:val="nil"/>
              <w:left w:val="nil"/>
              <w:bottom w:val="single" w:sz="4" w:space="0" w:color="C0C0C0"/>
              <w:right w:val="single" w:sz="4" w:space="0" w:color="C0C0C0"/>
            </w:tcBorders>
            <w:shd w:val="clear" w:color="000000" w:fill="FFFFCC"/>
            <w:vAlign w:val="center"/>
            <w:hideMark/>
          </w:tcPr>
          <w:p w14:paraId="2FB241C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1 011,18</w:t>
            </w:r>
          </w:p>
        </w:tc>
        <w:tc>
          <w:tcPr>
            <w:tcW w:w="402" w:type="dxa"/>
            <w:tcBorders>
              <w:top w:val="nil"/>
              <w:left w:val="nil"/>
              <w:bottom w:val="single" w:sz="4" w:space="0" w:color="C0C0C0"/>
              <w:right w:val="single" w:sz="4" w:space="0" w:color="C0C0C0"/>
            </w:tcBorders>
            <w:shd w:val="clear" w:color="000000" w:fill="D7EAD3"/>
            <w:vAlign w:val="center"/>
            <w:hideMark/>
          </w:tcPr>
          <w:p w14:paraId="64926E3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505,59</w:t>
            </w:r>
          </w:p>
        </w:tc>
        <w:tc>
          <w:tcPr>
            <w:tcW w:w="397" w:type="dxa"/>
            <w:tcBorders>
              <w:top w:val="nil"/>
              <w:left w:val="nil"/>
              <w:bottom w:val="single" w:sz="4" w:space="0" w:color="C0C0C0"/>
              <w:right w:val="single" w:sz="4" w:space="0" w:color="C0C0C0"/>
            </w:tcBorders>
            <w:shd w:val="clear" w:color="000000" w:fill="D7EAD3"/>
            <w:vAlign w:val="center"/>
            <w:hideMark/>
          </w:tcPr>
          <w:p w14:paraId="609B4F0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505,59</w:t>
            </w:r>
          </w:p>
        </w:tc>
        <w:tc>
          <w:tcPr>
            <w:tcW w:w="434" w:type="dxa"/>
            <w:tcBorders>
              <w:top w:val="nil"/>
              <w:left w:val="nil"/>
              <w:bottom w:val="single" w:sz="4" w:space="0" w:color="C0C0C0"/>
              <w:right w:val="single" w:sz="4" w:space="0" w:color="C0C0C0"/>
            </w:tcBorders>
            <w:shd w:val="clear" w:color="000000" w:fill="FFFFCC"/>
            <w:vAlign w:val="center"/>
            <w:hideMark/>
          </w:tcPr>
          <w:p w14:paraId="4132D273"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базовому уровню ОР на с учетом коэффициента индексации, рассчитанного исходя из индекса эффективности ОР (1%) и ИПЦ на 2021 (103,7%)</w:t>
            </w:r>
          </w:p>
        </w:tc>
        <w:tc>
          <w:tcPr>
            <w:tcW w:w="544" w:type="dxa"/>
            <w:tcBorders>
              <w:top w:val="nil"/>
              <w:left w:val="nil"/>
              <w:bottom w:val="single" w:sz="4" w:space="0" w:color="C0C0C0"/>
              <w:right w:val="single" w:sz="4" w:space="0" w:color="C0C0C0"/>
            </w:tcBorders>
            <w:shd w:val="clear" w:color="000000" w:fill="FFFFCC"/>
            <w:vAlign w:val="center"/>
            <w:hideMark/>
          </w:tcPr>
          <w:p w14:paraId="55C04DA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2 020,20</w:t>
            </w:r>
          </w:p>
        </w:tc>
        <w:tc>
          <w:tcPr>
            <w:tcW w:w="518" w:type="dxa"/>
            <w:tcBorders>
              <w:top w:val="nil"/>
              <w:left w:val="nil"/>
              <w:bottom w:val="single" w:sz="4" w:space="0" w:color="C0C0C0"/>
              <w:right w:val="single" w:sz="4" w:space="0" w:color="C0C0C0"/>
            </w:tcBorders>
            <w:shd w:val="clear" w:color="000000" w:fill="FFFFCC"/>
            <w:vAlign w:val="center"/>
            <w:hideMark/>
          </w:tcPr>
          <w:p w14:paraId="4D6F211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1 041,11</w:t>
            </w:r>
          </w:p>
        </w:tc>
        <w:tc>
          <w:tcPr>
            <w:tcW w:w="402" w:type="dxa"/>
            <w:tcBorders>
              <w:top w:val="nil"/>
              <w:left w:val="nil"/>
              <w:bottom w:val="single" w:sz="4" w:space="0" w:color="C0C0C0"/>
              <w:right w:val="single" w:sz="4" w:space="0" w:color="C0C0C0"/>
            </w:tcBorders>
            <w:shd w:val="clear" w:color="000000" w:fill="D7EAD3"/>
            <w:vAlign w:val="center"/>
            <w:hideMark/>
          </w:tcPr>
          <w:p w14:paraId="3B56002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520,55</w:t>
            </w:r>
          </w:p>
        </w:tc>
        <w:tc>
          <w:tcPr>
            <w:tcW w:w="397" w:type="dxa"/>
            <w:tcBorders>
              <w:top w:val="nil"/>
              <w:left w:val="nil"/>
              <w:bottom w:val="single" w:sz="4" w:space="0" w:color="C0C0C0"/>
              <w:right w:val="single" w:sz="4" w:space="0" w:color="C0C0C0"/>
            </w:tcBorders>
            <w:shd w:val="clear" w:color="000000" w:fill="D7EAD3"/>
            <w:vAlign w:val="center"/>
            <w:hideMark/>
          </w:tcPr>
          <w:p w14:paraId="6D51590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520,55</w:t>
            </w:r>
          </w:p>
        </w:tc>
        <w:tc>
          <w:tcPr>
            <w:tcW w:w="434" w:type="dxa"/>
            <w:tcBorders>
              <w:top w:val="nil"/>
              <w:left w:val="nil"/>
              <w:bottom w:val="single" w:sz="4" w:space="0" w:color="C0C0C0"/>
              <w:right w:val="single" w:sz="4" w:space="0" w:color="C0C0C0"/>
            </w:tcBorders>
            <w:shd w:val="clear" w:color="000000" w:fill="FFFFCC"/>
            <w:vAlign w:val="center"/>
            <w:hideMark/>
          </w:tcPr>
          <w:p w14:paraId="64D10821"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базовому уровню ОР на с учетом коэффициента индексации, рассчитанного исходя из индекса эффективности ОР (1%) и ИПЦ на 2021 (103,7%), ИПЦ на 2022 (104%)</w:t>
            </w:r>
          </w:p>
        </w:tc>
      </w:tr>
      <w:tr w:rsidR="006B4C92" w:rsidRPr="006B4C92" w14:paraId="1F7E433D" w14:textId="77777777" w:rsidTr="006B4C92">
        <w:trPr>
          <w:trHeight w:val="2760"/>
          <w:jc w:val="center"/>
        </w:trPr>
        <w:tc>
          <w:tcPr>
            <w:tcW w:w="67" w:type="dxa"/>
            <w:tcBorders>
              <w:top w:val="nil"/>
              <w:left w:val="nil"/>
              <w:bottom w:val="nil"/>
              <w:right w:val="nil"/>
            </w:tcBorders>
            <w:shd w:val="clear" w:color="000000" w:fill="FFFF00"/>
            <w:noWrap/>
            <w:vAlign w:val="center"/>
            <w:hideMark/>
          </w:tcPr>
          <w:p w14:paraId="0AF1797B"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ОР</w:t>
            </w:r>
          </w:p>
        </w:tc>
        <w:tc>
          <w:tcPr>
            <w:tcW w:w="56" w:type="dxa"/>
            <w:tcBorders>
              <w:top w:val="nil"/>
              <w:left w:val="nil"/>
              <w:bottom w:val="nil"/>
              <w:right w:val="nil"/>
            </w:tcBorders>
            <w:shd w:val="clear" w:color="auto" w:fill="auto"/>
            <w:vAlign w:val="center"/>
            <w:hideMark/>
          </w:tcPr>
          <w:p w14:paraId="6CCE13B6" w14:textId="77777777" w:rsidR="006B4C92" w:rsidRPr="006B4C92" w:rsidRDefault="006B4C92" w:rsidP="006B4C92">
            <w:pPr>
              <w:jc w:val="center"/>
              <w:rPr>
                <w:rFonts w:ascii="Wingdings 2" w:hAnsi="Wingdings 2" w:cs="Tahoma"/>
                <w:color w:val="5A5A5A"/>
                <w:sz w:val="9"/>
                <w:szCs w:val="9"/>
                <w:lang w:eastAsia="ru-RU"/>
              </w:rPr>
            </w:pPr>
            <w:r w:rsidRPr="006B4C92">
              <w:rPr>
                <w:rFonts w:ascii="Wingdings 2" w:hAnsi="Wingdings 2" w:cs="Tahoma"/>
                <w:color w:val="5A5A5A"/>
                <w:sz w:val="9"/>
                <w:szCs w:val="9"/>
                <w:lang w:eastAsia="ru-RU"/>
              </w:rPr>
              <w:t>О</w:t>
            </w: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38D7178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3.9.3.5</w:t>
            </w:r>
          </w:p>
        </w:tc>
        <w:tc>
          <w:tcPr>
            <w:tcW w:w="1591" w:type="dxa"/>
            <w:tcBorders>
              <w:top w:val="nil"/>
              <w:left w:val="nil"/>
              <w:bottom w:val="single" w:sz="4" w:space="0" w:color="C0C0C0"/>
              <w:right w:val="single" w:sz="4" w:space="0" w:color="C0C0C0"/>
            </w:tcBorders>
            <w:shd w:val="clear" w:color="000000" w:fill="E3FAFD"/>
            <w:vAlign w:val="center"/>
            <w:hideMark/>
          </w:tcPr>
          <w:p w14:paraId="2EADFA19" w14:textId="77777777" w:rsidR="006B4C92" w:rsidRPr="006B4C92" w:rsidRDefault="006B4C92" w:rsidP="006B4C92">
            <w:pPr>
              <w:ind w:firstLineChars="300" w:firstLine="270"/>
              <w:rPr>
                <w:rFonts w:ascii="Tahoma" w:hAnsi="Tahoma" w:cs="Tahoma"/>
                <w:sz w:val="9"/>
                <w:szCs w:val="9"/>
                <w:lang w:eastAsia="ru-RU"/>
              </w:rPr>
            </w:pPr>
            <w:r w:rsidRPr="006B4C92">
              <w:rPr>
                <w:rFonts w:ascii="Tahoma" w:hAnsi="Tahoma" w:cs="Tahoma"/>
                <w:sz w:val="9"/>
                <w:szCs w:val="9"/>
                <w:lang w:eastAsia="ru-RU"/>
              </w:rPr>
              <w:t>Охрана объектов</w:t>
            </w:r>
          </w:p>
        </w:tc>
        <w:tc>
          <w:tcPr>
            <w:tcW w:w="270" w:type="dxa"/>
            <w:tcBorders>
              <w:top w:val="nil"/>
              <w:left w:val="nil"/>
              <w:bottom w:val="single" w:sz="4" w:space="0" w:color="C0C0C0"/>
              <w:right w:val="single" w:sz="4" w:space="0" w:color="C0C0C0"/>
            </w:tcBorders>
            <w:shd w:val="clear" w:color="auto" w:fill="auto"/>
            <w:vAlign w:val="center"/>
            <w:hideMark/>
          </w:tcPr>
          <w:p w14:paraId="63604E12"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тыс</w:t>
            </w:r>
            <w:proofErr w:type="spellEnd"/>
            <w:r w:rsidRPr="006B4C92">
              <w:rPr>
                <w:rFonts w:ascii="Tahoma" w:hAnsi="Tahoma" w:cs="Tahoma"/>
                <w:sz w:val="9"/>
                <w:szCs w:val="9"/>
                <w:lang w:eastAsia="ru-RU"/>
              </w:rPr>
              <w:t xml:space="preserve"> </w:t>
            </w:r>
            <w:proofErr w:type="spellStart"/>
            <w:r w:rsidRPr="006B4C92">
              <w:rPr>
                <w:rFonts w:ascii="Tahoma" w:hAnsi="Tahoma" w:cs="Tahoma"/>
                <w:sz w:val="9"/>
                <w:szCs w:val="9"/>
                <w:lang w:eastAsia="ru-RU"/>
              </w:rPr>
              <w:t>руб</w:t>
            </w:r>
            <w:proofErr w:type="spellEnd"/>
          </w:p>
        </w:tc>
        <w:tc>
          <w:tcPr>
            <w:tcW w:w="394" w:type="dxa"/>
            <w:tcBorders>
              <w:top w:val="nil"/>
              <w:left w:val="nil"/>
              <w:bottom w:val="single" w:sz="4" w:space="0" w:color="C0C0C0"/>
              <w:right w:val="single" w:sz="4" w:space="0" w:color="C0C0C0"/>
            </w:tcBorders>
            <w:shd w:val="clear" w:color="000000" w:fill="FFFFCC"/>
            <w:vAlign w:val="center"/>
            <w:hideMark/>
          </w:tcPr>
          <w:p w14:paraId="00A0033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279" w:type="dxa"/>
            <w:tcBorders>
              <w:top w:val="nil"/>
              <w:left w:val="nil"/>
              <w:bottom w:val="single" w:sz="4" w:space="0" w:color="C0C0C0"/>
              <w:right w:val="single" w:sz="4" w:space="0" w:color="C0C0C0"/>
            </w:tcBorders>
            <w:shd w:val="clear" w:color="000000" w:fill="FFFFCC"/>
            <w:vAlign w:val="center"/>
            <w:hideMark/>
          </w:tcPr>
          <w:p w14:paraId="15A77C4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3 724,60</w:t>
            </w:r>
          </w:p>
        </w:tc>
        <w:tc>
          <w:tcPr>
            <w:tcW w:w="394" w:type="dxa"/>
            <w:tcBorders>
              <w:top w:val="nil"/>
              <w:left w:val="nil"/>
              <w:bottom w:val="single" w:sz="4" w:space="0" w:color="C0C0C0"/>
              <w:right w:val="single" w:sz="4" w:space="0" w:color="C0C0C0"/>
            </w:tcBorders>
            <w:shd w:val="clear" w:color="000000" w:fill="FFFFCC"/>
            <w:vAlign w:val="center"/>
            <w:hideMark/>
          </w:tcPr>
          <w:p w14:paraId="5557142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4 939,40</w:t>
            </w:r>
          </w:p>
        </w:tc>
        <w:tc>
          <w:tcPr>
            <w:tcW w:w="356" w:type="dxa"/>
            <w:tcBorders>
              <w:top w:val="nil"/>
              <w:left w:val="nil"/>
              <w:bottom w:val="single" w:sz="4" w:space="0" w:color="C0C0C0"/>
              <w:right w:val="single" w:sz="4" w:space="0" w:color="C0C0C0"/>
            </w:tcBorders>
            <w:shd w:val="clear" w:color="000000" w:fill="FFFFCC"/>
            <w:vAlign w:val="center"/>
            <w:hideMark/>
          </w:tcPr>
          <w:p w14:paraId="08ACB3D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7 513,60</w:t>
            </w:r>
          </w:p>
        </w:tc>
        <w:tc>
          <w:tcPr>
            <w:tcW w:w="408" w:type="dxa"/>
            <w:tcBorders>
              <w:top w:val="nil"/>
              <w:left w:val="nil"/>
              <w:bottom w:val="single" w:sz="4" w:space="0" w:color="C0C0C0"/>
              <w:right w:val="single" w:sz="4" w:space="0" w:color="C0C0C0"/>
            </w:tcBorders>
            <w:shd w:val="clear" w:color="000000" w:fill="FFFFCC"/>
            <w:vAlign w:val="center"/>
            <w:hideMark/>
          </w:tcPr>
          <w:p w14:paraId="647ADE9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4 668,54</w:t>
            </w:r>
          </w:p>
        </w:tc>
        <w:tc>
          <w:tcPr>
            <w:tcW w:w="282" w:type="dxa"/>
            <w:tcBorders>
              <w:top w:val="nil"/>
              <w:left w:val="nil"/>
              <w:bottom w:val="single" w:sz="4" w:space="0" w:color="C0C0C0"/>
              <w:right w:val="single" w:sz="4" w:space="0" w:color="C0C0C0"/>
            </w:tcBorders>
            <w:shd w:val="clear" w:color="000000" w:fill="D7EAD3"/>
            <w:vAlign w:val="center"/>
            <w:hideMark/>
          </w:tcPr>
          <w:p w14:paraId="58BB4C1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2 334,27</w:t>
            </w:r>
          </w:p>
        </w:tc>
        <w:tc>
          <w:tcPr>
            <w:tcW w:w="282" w:type="dxa"/>
            <w:tcBorders>
              <w:top w:val="nil"/>
              <w:left w:val="nil"/>
              <w:bottom w:val="single" w:sz="4" w:space="0" w:color="C0C0C0"/>
              <w:right w:val="single" w:sz="4" w:space="0" w:color="C0C0C0"/>
            </w:tcBorders>
            <w:shd w:val="clear" w:color="000000" w:fill="D7EAD3"/>
            <w:vAlign w:val="center"/>
            <w:hideMark/>
          </w:tcPr>
          <w:p w14:paraId="2463998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2 334,27</w:t>
            </w:r>
          </w:p>
        </w:tc>
        <w:tc>
          <w:tcPr>
            <w:tcW w:w="25" w:type="dxa"/>
            <w:tcBorders>
              <w:top w:val="nil"/>
              <w:left w:val="nil"/>
              <w:bottom w:val="single" w:sz="4" w:space="0" w:color="C0C0C0"/>
              <w:right w:val="single" w:sz="4" w:space="0" w:color="C0C0C0"/>
            </w:tcBorders>
            <w:shd w:val="clear" w:color="000000" w:fill="D7EAD3"/>
            <w:vAlign w:val="center"/>
            <w:hideMark/>
          </w:tcPr>
          <w:p w14:paraId="1C0685B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99" w:type="dxa"/>
            <w:tcBorders>
              <w:top w:val="nil"/>
              <w:left w:val="nil"/>
              <w:bottom w:val="single" w:sz="4" w:space="0" w:color="C0C0C0"/>
              <w:right w:val="single" w:sz="4" w:space="0" w:color="C0C0C0"/>
            </w:tcBorders>
            <w:shd w:val="clear" w:color="000000" w:fill="FFFFCC"/>
            <w:vAlign w:val="center"/>
            <w:hideMark/>
          </w:tcPr>
          <w:p w14:paraId="4144D955"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в соответствии с представленными договорами на круглосуточную охрану объектов, обслуживание систем видеонаблюдения и пожарной сигнализации</w:t>
            </w:r>
          </w:p>
        </w:tc>
        <w:tc>
          <w:tcPr>
            <w:tcW w:w="544" w:type="dxa"/>
            <w:tcBorders>
              <w:top w:val="nil"/>
              <w:left w:val="nil"/>
              <w:bottom w:val="single" w:sz="4" w:space="0" w:color="C0C0C0"/>
              <w:right w:val="single" w:sz="4" w:space="0" w:color="C0C0C0"/>
            </w:tcBorders>
            <w:shd w:val="clear" w:color="000000" w:fill="FFFFCC"/>
            <w:vAlign w:val="center"/>
            <w:hideMark/>
          </w:tcPr>
          <w:p w14:paraId="0952648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7 814,10</w:t>
            </w:r>
          </w:p>
        </w:tc>
        <w:tc>
          <w:tcPr>
            <w:tcW w:w="518" w:type="dxa"/>
            <w:tcBorders>
              <w:top w:val="nil"/>
              <w:left w:val="nil"/>
              <w:bottom w:val="single" w:sz="4" w:space="0" w:color="C0C0C0"/>
              <w:right w:val="single" w:sz="4" w:space="0" w:color="C0C0C0"/>
            </w:tcBorders>
            <w:shd w:val="clear" w:color="000000" w:fill="FFFFCC"/>
            <w:vAlign w:val="center"/>
            <w:hideMark/>
          </w:tcPr>
          <w:p w14:paraId="38E74FE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4 792,87</w:t>
            </w:r>
          </w:p>
        </w:tc>
        <w:tc>
          <w:tcPr>
            <w:tcW w:w="402" w:type="dxa"/>
            <w:tcBorders>
              <w:top w:val="nil"/>
              <w:left w:val="nil"/>
              <w:bottom w:val="single" w:sz="4" w:space="0" w:color="C0C0C0"/>
              <w:right w:val="single" w:sz="4" w:space="0" w:color="C0C0C0"/>
            </w:tcBorders>
            <w:shd w:val="clear" w:color="000000" w:fill="D7EAD3"/>
            <w:vAlign w:val="center"/>
            <w:hideMark/>
          </w:tcPr>
          <w:p w14:paraId="1CF242D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2 396,43</w:t>
            </w:r>
          </w:p>
        </w:tc>
        <w:tc>
          <w:tcPr>
            <w:tcW w:w="397" w:type="dxa"/>
            <w:tcBorders>
              <w:top w:val="nil"/>
              <w:left w:val="nil"/>
              <w:bottom w:val="single" w:sz="4" w:space="0" w:color="C0C0C0"/>
              <w:right w:val="single" w:sz="4" w:space="0" w:color="C0C0C0"/>
            </w:tcBorders>
            <w:shd w:val="clear" w:color="000000" w:fill="D7EAD3"/>
            <w:vAlign w:val="center"/>
            <w:hideMark/>
          </w:tcPr>
          <w:p w14:paraId="14FB02B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2 396,43</w:t>
            </w:r>
          </w:p>
        </w:tc>
        <w:tc>
          <w:tcPr>
            <w:tcW w:w="434" w:type="dxa"/>
            <w:tcBorders>
              <w:top w:val="nil"/>
              <w:left w:val="nil"/>
              <w:bottom w:val="single" w:sz="4" w:space="0" w:color="C0C0C0"/>
              <w:right w:val="single" w:sz="4" w:space="0" w:color="C0C0C0"/>
            </w:tcBorders>
            <w:shd w:val="clear" w:color="000000" w:fill="FFFFCC"/>
            <w:vAlign w:val="center"/>
            <w:hideMark/>
          </w:tcPr>
          <w:p w14:paraId="7CA4847D"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базовому уровню ОР на с учетом коэффициента индексации, рассчитанного исходя из индекса эффективности ОР (1%) и ИПЦ на 2021 (103,7%)</w:t>
            </w:r>
          </w:p>
        </w:tc>
        <w:tc>
          <w:tcPr>
            <w:tcW w:w="544" w:type="dxa"/>
            <w:tcBorders>
              <w:top w:val="nil"/>
              <w:left w:val="nil"/>
              <w:bottom w:val="single" w:sz="4" w:space="0" w:color="C0C0C0"/>
              <w:right w:val="single" w:sz="4" w:space="0" w:color="C0C0C0"/>
            </w:tcBorders>
            <w:shd w:val="clear" w:color="000000" w:fill="FFFFCC"/>
            <w:vAlign w:val="center"/>
            <w:hideMark/>
          </w:tcPr>
          <w:p w14:paraId="4E7BB75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8 126,70</w:t>
            </w:r>
          </w:p>
        </w:tc>
        <w:tc>
          <w:tcPr>
            <w:tcW w:w="518" w:type="dxa"/>
            <w:tcBorders>
              <w:top w:val="nil"/>
              <w:left w:val="nil"/>
              <w:bottom w:val="single" w:sz="4" w:space="0" w:color="C0C0C0"/>
              <w:right w:val="single" w:sz="4" w:space="0" w:color="C0C0C0"/>
            </w:tcBorders>
            <w:shd w:val="clear" w:color="000000" w:fill="FFFFCC"/>
            <w:vAlign w:val="center"/>
            <w:hideMark/>
          </w:tcPr>
          <w:p w14:paraId="7B34FE8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4 934,73</w:t>
            </w:r>
          </w:p>
        </w:tc>
        <w:tc>
          <w:tcPr>
            <w:tcW w:w="402" w:type="dxa"/>
            <w:tcBorders>
              <w:top w:val="nil"/>
              <w:left w:val="nil"/>
              <w:bottom w:val="single" w:sz="4" w:space="0" w:color="C0C0C0"/>
              <w:right w:val="single" w:sz="4" w:space="0" w:color="C0C0C0"/>
            </w:tcBorders>
            <w:shd w:val="clear" w:color="000000" w:fill="D7EAD3"/>
            <w:vAlign w:val="center"/>
            <w:hideMark/>
          </w:tcPr>
          <w:p w14:paraId="3B15B2A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2 467,37</w:t>
            </w:r>
          </w:p>
        </w:tc>
        <w:tc>
          <w:tcPr>
            <w:tcW w:w="397" w:type="dxa"/>
            <w:tcBorders>
              <w:top w:val="nil"/>
              <w:left w:val="nil"/>
              <w:bottom w:val="single" w:sz="4" w:space="0" w:color="C0C0C0"/>
              <w:right w:val="single" w:sz="4" w:space="0" w:color="C0C0C0"/>
            </w:tcBorders>
            <w:shd w:val="clear" w:color="000000" w:fill="D7EAD3"/>
            <w:vAlign w:val="center"/>
            <w:hideMark/>
          </w:tcPr>
          <w:p w14:paraId="4A726A7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2 467,37</w:t>
            </w:r>
          </w:p>
        </w:tc>
        <w:tc>
          <w:tcPr>
            <w:tcW w:w="434" w:type="dxa"/>
            <w:tcBorders>
              <w:top w:val="nil"/>
              <w:left w:val="nil"/>
              <w:bottom w:val="single" w:sz="4" w:space="0" w:color="C0C0C0"/>
              <w:right w:val="single" w:sz="4" w:space="0" w:color="C0C0C0"/>
            </w:tcBorders>
            <w:shd w:val="clear" w:color="000000" w:fill="FFFFCC"/>
            <w:vAlign w:val="center"/>
            <w:hideMark/>
          </w:tcPr>
          <w:p w14:paraId="226BE007"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базовому уровню ОР на с учетом коэффициента индексации, рассчитанного исходя из индекса эффективности ОР (1%) и ИПЦ на 2021 (103,7%), ИПЦ на 2022 (104%)</w:t>
            </w:r>
          </w:p>
        </w:tc>
      </w:tr>
      <w:tr w:rsidR="006B4C92" w:rsidRPr="006B4C92" w14:paraId="21F11B5D" w14:textId="77777777" w:rsidTr="006B4C92">
        <w:trPr>
          <w:trHeight w:val="71"/>
          <w:jc w:val="center"/>
        </w:trPr>
        <w:tc>
          <w:tcPr>
            <w:tcW w:w="67" w:type="dxa"/>
            <w:tcBorders>
              <w:top w:val="nil"/>
              <w:left w:val="nil"/>
              <w:bottom w:val="nil"/>
              <w:right w:val="nil"/>
            </w:tcBorders>
            <w:shd w:val="clear" w:color="000000" w:fill="FFFF00"/>
            <w:noWrap/>
            <w:vAlign w:val="center"/>
            <w:hideMark/>
          </w:tcPr>
          <w:p w14:paraId="49E634B4"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ОР</w:t>
            </w:r>
          </w:p>
        </w:tc>
        <w:tc>
          <w:tcPr>
            <w:tcW w:w="56" w:type="dxa"/>
            <w:tcBorders>
              <w:top w:val="nil"/>
              <w:left w:val="nil"/>
              <w:bottom w:val="nil"/>
              <w:right w:val="nil"/>
            </w:tcBorders>
            <w:shd w:val="clear" w:color="auto" w:fill="auto"/>
            <w:vAlign w:val="center"/>
            <w:hideMark/>
          </w:tcPr>
          <w:p w14:paraId="1F80CA6A" w14:textId="77777777" w:rsidR="006B4C92" w:rsidRPr="006B4C92" w:rsidRDefault="006B4C92" w:rsidP="006B4C92">
            <w:pPr>
              <w:jc w:val="center"/>
              <w:rPr>
                <w:rFonts w:ascii="Wingdings 2" w:hAnsi="Wingdings 2" w:cs="Tahoma"/>
                <w:color w:val="5A5A5A"/>
                <w:sz w:val="9"/>
                <w:szCs w:val="9"/>
                <w:lang w:eastAsia="ru-RU"/>
              </w:rPr>
            </w:pPr>
            <w:r w:rsidRPr="006B4C92">
              <w:rPr>
                <w:rFonts w:ascii="Wingdings 2" w:hAnsi="Wingdings 2" w:cs="Tahoma"/>
                <w:color w:val="5A5A5A"/>
                <w:sz w:val="9"/>
                <w:szCs w:val="9"/>
                <w:lang w:eastAsia="ru-RU"/>
              </w:rPr>
              <w:t>О</w:t>
            </w: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2AE2030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3.9.3.6</w:t>
            </w:r>
          </w:p>
        </w:tc>
        <w:tc>
          <w:tcPr>
            <w:tcW w:w="1591" w:type="dxa"/>
            <w:tcBorders>
              <w:top w:val="nil"/>
              <w:left w:val="nil"/>
              <w:bottom w:val="single" w:sz="4" w:space="0" w:color="C0C0C0"/>
              <w:right w:val="single" w:sz="4" w:space="0" w:color="C0C0C0"/>
            </w:tcBorders>
            <w:shd w:val="clear" w:color="000000" w:fill="E3FAFD"/>
            <w:vAlign w:val="center"/>
            <w:hideMark/>
          </w:tcPr>
          <w:p w14:paraId="3B99DD35" w14:textId="77777777" w:rsidR="006B4C92" w:rsidRPr="006B4C92" w:rsidRDefault="006B4C92" w:rsidP="006B4C92">
            <w:pPr>
              <w:ind w:firstLineChars="300" w:firstLine="270"/>
              <w:rPr>
                <w:rFonts w:ascii="Tahoma" w:hAnsi="Tahoma" w:cs="Tahoma"/>
                <w:sz w:val="9"/>
                <w:szCs w:val="9"/>
                <w:lang w:eastAsia="ru-RU"/>
              </w:rPr>
            </w:pPr>
            <w:r w:rsidRPr="006B4C92">
              <w:rPr>
                <w:rFonts w:ascii="Tahoma" w:hAnsi="Tahoma" w:cs="Tahoma"/>
                <w:sz w:val="9"/>
                <w:szCs w:val="9"/>
                <w:lang w:eastAsia="ru-RU"/>
              </w:rPr>
              <w:t>Прочие расходы</w:t>
            </w:r>
          </w:p>
        </w:tc>
        <w:tc>
          <w:tcPr>
            <w:tcW w:w="270" w:type="dxa"/>
            <w:tcBorders>
              <w:top w:val="nil"/>
              <w:left w:val="nil"/>
              <w:bottom w:val="single" w:sz="4" w:space="0" w:color="C0C0C0"/>
              <w:right w:val="single" w:sz="4" w:space="0" w:color="C0C0C0"/>
            </w:tcBorders>
            <w:shd w:val="clear" w:color="auto" w:fill="auto"/>
            <w:vAlign w:val="center"/>
            <w:hideMark/>
          </w:tcPr>
          <w:p w14:paraId="18C81BAA"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тыс</w:t>
            </w:r>
            <w:proofErr w:type="spellEnd"/>
            <w:r w:rsidRPr="006B4C92">
              <w:rPr>
                <w:rFonts w:ascii="Tahoma" w:hAnsi="Tahoma" w:cs="Tahoma"/>
                <w:sz w:val="9"/>
                <w:szCs w:val="9"/>
                <w:lang w:eastAsia="ru-RU"/>
              </w:rPr>
              <w:t xml:space="preserve"> </w:t>
            </w:r>
            <w:proofErr w:type="spellStart"/>
            <w:r w:rsidRPr="006B4C92">
              <w:rPr>
                <w:rFonts w:ascii="Tahoma" w:hAnsi="Tahoma" w:cs="Tahoma"/>
                <w:sz w:val="9"/>
                <w:szCs w:val="9"/>
                <w:lang w:eastAsia="ru-RU"/>
              </w:rPr>
              <w:t>руб</w:t>
            </w:r>
            <w:proofErr w:type="spellEnd"/>
          </w:p>
        </w:tc>
        <w:tc>
          <w:tcPr>
            <w:tcW w:w="394" w:type="dxa"/>
            <w:tcBorders>
              <w:top w:val="nil"/>
              <w:left w:val="nil"/>
              <w:bottom w:val="single" w:sz="4" w:space="0" w:color="C0C0C0"/>
              <w:right w:val="single" w:sz="4" w:space="0" w:color="C0C0C0"/>
            </w:tcBorders>
            <w:shd w:val="clear" w:color="000000" w:fill="FFFFCC"/>
            <w:vAlign w:val="center"/>
            <w:hideMark/>
          </w:tcPr>
          <w:p w14:paraId="4FDA015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13 811,99</w:t>
            </w:r>
          </w:p>
        </w:tc>
        <w:tc>
          <w:tcPr>
            <w:tcW w:w="279" w:type="dxa"/>
            <w:tcBorders>
              <w:top w:val="nil"/>
              <w:left w:val="nil"/>
              <w:bottom w:val="single" w:sz="4" w:space="0" w:color="C0C0C0"/>
              <w:right w:val="single" w:sz="4" w:space="0" w:color="C0C0C0"/>
            </w:tcBorders>
            <w:shd w:val="clear" w:color="000000" w:fill="FFFFCC"/>
            <w:vAlign w:val="center"/>
            <w:hideMark/>
          </w:tcPr>
          <w:p w14:paraId="7971D2A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14 724,67</w:t>
            </w:r>
          </w:p>
        </w:tc>
        <w:tc>
          <w:tcPr>
            <w:tcW w:w="394" w:type="dxa"/>
            <w:tcBorders>
              <w:top w:val="nil"/>
              <w:left w:val="nil"/>
              <w:bottom w:val="single" w:sz="4" w:space="0" w:color="C0C0C0"/>
              <w:right w:val="single" w:sz="4" w:space="0" w:color="C0C0C0"/>
            </w:tcBorders>
            <w:shd w:val="clear" w:color="000000" w:fill="FFFFCC"/>
            <w:vAlign w:val="center"/>
            <w:hideMark/>
          </w:tcPr>
          <w:p w14:paraId="1EAC048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9 564,74</w:t>
            </w:r>
          </w:p>
        </w:tc>
        <w:tc>
          <w:tcPr>
            <w:tcW w:w="356" w:type="dxa"/>
            <w:tcBorders>
              <w:top w:val="nil"/>
              <w:left w:val="nil"/>
              <w:bottom w:val="single" w:sz="4" w:space="0" w:color="C0C0C0"/>
              <w:right w:val="single" w:sz="4" w:space="0" w:color="C0C0C0"/>
            </w:tcBorders>
            <w:shd w:val="clear" w:color="000000" w:fill="FFFFCC"/>
            <w:vAlign w:val="center"/>
            <w:hideMark/>
          </w:tcPr>
          <w:p w14:paraId="483756A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10 706,80</w:t>
            </w:r>
          </w:p>
        </w:tc>
        <w:tc>
          <w:tcPr>
            <w:tcW w:w="408" w:type="dxa"/>
            <w:tcBorders>
              <w:top w:val="nil"/>
              <w:left w:val="nil"/>
              <w:bottom w:val="single" w:sz="4" w:space="0" w:color="C0C0C0"/>
              <w:right w:val="single" w:sz="4" w:space="0" w:color="C0C0C0"/>
            </w:tcBorders>
            <w:shd w:val="clear" w:color="000000" w:fill="FFFFCC"/>
            <w:vAlign w:val="center"/>
            <w:hideMark/>
          </w:tcPr>
          <w:p w14:paraId="0E0374A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9 784,75</w:t>
            </w:r>
          </w:p>
        </w:tc>
        <w:tc>
          <w:tcPr>
            <w:tcW w:w="282" w:type="dxa"/>
            <w:tcBorders>
              <w:top w:val="nil"/>
              <w:left w:val="nil"/>
              <w:bottom w:val="single" w:sz="4" w:space="0" w:color="C0C0C0"/>
              <w:right w:val="single" w:sz="4" w:space="0" w:color="C0C0C0"/>
            </w:tcBorders>
            <w:shd w:val="clear" w:color="000000" w:fill="D7EAD3"/>
            <w:vAlign w:val="center"/>
            <w:hideMark/>
          </w:tcPr>
          <w:p w14:paraId="359EB81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4 892,38</w:t>
            </w:r>
          </w:p>
        </w:tc>
        <w:tc>
          <w:tcPr>
            <w:tcW w:w="282" w:type="dxa"/>
            <w:tcBorders>
              <w:top w:val="nil"/>
              <w:left w:val="nil"/>
              <w:bottom w:val="single" w:sz="4" w:space="0" w:color="C0C0C0"/>
              <w:right w:val="single" w:sz="4" w:space="0" w:color="C0C0C0"/>
            </w:tcBorders>
            <w:shd w:val="clear" w:color="000000" w:fill="D7EAD3"/>
            <w:vAlign w:val="center"/>
            <w:hideMark/>
          </w:tcPr>
          <w:p w14:paraId="2508C4D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4 892,38</w:t>
            </w:r>
          </w:p>
        </w:tc>
        <w:tc>
          <w:tcPr>
            <w:tcW w:w="25" w:type="dxa"/>
            <w:tcBorders>
              <w:top w:val="nil"/>
              <w:left w:val="nil"/>
              <w:bottom w:val="single" w:sz="4" w:space="0" w:color="C0C0C0"/>
              <w:right w:val="single" w:sz="4" w:space="0" w:color="C0C0C0"/>
            </w:tcBorders>
            <w:shd w:val="clear" w:color="000000" w:fill="D7EAD3"/>
            <w:vAlign w:val="center"/>
            <w:hideMark/>
          </w:tcPr>
          <w:p w14:paraId="5C73287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99" w:type="dxa"/>
            <w:tcBorders>
              <w:top w:val="nil"/>
              <w:left w:val="nil"/>
              <w:bottom w:val="single" w:sz="4" w:space="0" w:color="C0C0C0"/>
              <w:right w:val="single" w:sz="4" w:space="0" w:color="C0C0C0"/>
            </w:tcBorders>
            <w:shd w:val="clear" w:color="000000" w:fill="FFFFCC"/>
            <w:vAlign w:val="center"/>
            <w:hideMark/>
          </w:tcPr>
          <w:p w14:paraId="48E45351"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xml:space="preserve">по фактическим затратам за 2018 </w:t>
            </w:r>
            <w:proofErr w:type="gramStart"/>
            <w:r w:rsidRPr="006B4C92">
              <w:rPr>
                <w:rFonts w:ascii="Tahoma" w:hAnsi="Tahoma" w:cs="Tahoma"/>
                <w:sz w:val="9"/>
                <w:szCs w:val="9"/>
                <w:lang w:eastAsia="ru-RU"/>
              </w:rPr>
              <w:t>год  (</w:t>
            </w:r>
            <w:proofErr w:type="gramEnd"/>
            <w:r w:rsidRPr="006B4C92">
              <w:rPr>
                <w:rFonts w:ascii="Tahoma" w:hAnsi="Tahoma" w:cs="Tahoma"/>
                <w:sz w:val="9"/>
                <w:szCs w:val="9"/>
                <w:lang w:eastAsia="ru-RU"/>
              </w:rPr>
              <w:t>по счетам 23,25) с учетом ИПЦ на 2019 (104,7%), на 2020 год (103,0%) и ценам по проведенным конкурсным процедурам</w:t>
            </w:r>
          </w:p>
        </w:tc>
        <w:tc>
          <w:tcPr>
            <w:tcW w:w="544" w:type="dxa"/>
            <w:tcBorders>
              <w:top w:val="nil"/>
              <w:left w:val="nil"/>
              <w:bottom w:val="single" w:sz="4" w:space="0" w:color="C0C0C0"/>
              <w:right w:val="single" w:sz="4" w:space="0" w:color="C0C0C0"/>
            </w:tcBorders>
            <w:shd w:val="clear" w:color="000000" w:fill="FFFFCC"/>
            <w:vAlign w:val="center"/>
            <w:hideMark/>
          </w:tcPr>
          <w:p w14:paraId="7A5D2E7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11 135,10</w:t>
            </w:r>
          </w:p>
        </w:tc>
        <w:tc>
          <w:tcPr>
            <w:tcW w:w="518" w:type="dxa"/>
            <w:tcBorders>
              <w:top w:val="nil"/>
              <w:left w:val="nil"/>
              <w:bottom w:val="single" w:sz="4" w:space="0" w:color="C0C0C0"/>
              <w:right w:val="single" w:sz="4" w:space="0" w:color="C0C0C0"/>
            </w:tcBorders>
            <w:shd w:val="clear" w:color="000000" w:fill="FFFFCC"/>
            <w:vAlign w:val="center"/>
            <w:hideMark/>
          </w:tcPr>
          <w:p w14:paraId="63CC04C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10 045,32</w:t>
            </w:r>
          </w:p>
        </w:tc>
        <w:tc>
          <w:tcPr>
            <w:tcW w:w="402" w:type="dxa"/>
            <w:tcBorders>
              <w:top w:val="nil"/>
              <w:left w:val="nil"/>
              <w:bottom w:val="single" w:sz="4" w:space="0" w:color="C0C0C0"/>
              <w:right w:val="single" w:sz="4" w:space="0" w:color="C0C0C0"/>
            </w:tcBorders>
            <w:shd w:val="clear" w:color="000000" w:fill="D7EAD3"/>
            <w:vAlign w:val="center"/>
            <w:hideMark/>
          </w:tcPr>
          <w:p w14:paraId="24E07B8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5 022,66</w:t>
            </w:r>
          </w:p>
        </w:tc>
        <w:tc>
          <w:tcPr>
            <w:tcW w:w="397" w:type="dxa"/>
            <w:tcBorders>
              <w:top w:val="nil"/>
              <w:left w:val="nil"/>
              <w:bottom w:val="single" w:sz="4" w:space="0" w:color="C0C0C0"/>
              <w:right w:val="single" w:sz="4" w:space="0" w:color="C0C0C0"/>
            </w:tcBorders>
            <w:shd w:val="clear" w:color="000000" w:fill="D7EAD3"/>
            <w:vAlign w:val="center"/>
            <w:hideMark/>
          </w:tcPr>
          <w:p w14:paraId="52F06C3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5 022,66</w:t>
            </w:r>
          </w:p>
        </w:tc>
        <w:tc>
          <w:tcPr>
            <w:tcW w:w="434" w:type="dxa"/>
            <w:tcBorders>
              <w:top w:val="nil"/>
              <w:left w:val="nil"/>
              <w:bottom w:val="single" w:sz="4" w:space="0" w:color="C0C0C0"/>
              <w:right w:val="single" w:sz="4" w:space="0" w:color="C0C0C0"/>
            </w:tcBorders>
            <w:shd w:val="clear" w:color="000000" w:fill="FFFFCC"/>
            <w:vAlign w:val="center"/>
            <w:hideMark/>
          </w:tcPr>
          <w:p w14:paraId="6C75842D"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базовому уровню ОР на с учетом коэффициента индексации, рассчитанного исходя из индекса эффективности ОР (1%) и ИПЦ на 2021 (103,7%)</w:t>
            </w:r>
          </w:p>
        </w:tc>
        <w:tc>
          <w:tcPr>
            <w:tcW w:w="544" w:type="dxa"/>
            <w:tcBorders>
              <w:top w:val="nil"/>
              <w:left w:val="nil"/>
              <w:bottom w:val="single" w:sz="4" w:space="0" w:color="C0C0C0"/>
              <w:right w:val="single" w:sz="4" w:space="0" w:color="C0C0C0"/>
            </w:tcBorders>
            <w:shd w:val="clear" w:color="000000" w:fill="FFFFCC"/>
            <w:vAlign w:val="center"/>
            <w:hideMark/>
          </w:tcPr>
          <w:p w14:paraId="735CA3A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11 580,50</w:t>
            </w:r>
          </w:p>
        </w:tc>
        <w:tc>
          <w:tcPr>
            <w:tcW w:w="518" w:type="dxa"/>
            <w:tcBorders>
              <w:top w:val="nil"/>
              <w:left w:val="nil"/>
              <w:bottom w:val="single" w:sz="4" w:space="0" w:color="C0C0C0"/>
              <w:right w:val="single" w:sz="4" w:space="0" w:color="C0C0C0"/>
            </w:tcBorders>
            <w:shd w:val="clear" w:color="000000" w:fill="FFFFCC"/>
            <w:vAlign w:val="center"/>
            <w:hideMark/>
          </w:tcPr>
          <w:p w14:paraId="43FE96A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10 342,66</w:t>
            </w:r>
          </w:p>
        </w:tc>
        <w:tc>
          <w:tcPr>
            <w:tcW w:w="402" w:type="dxa"/>
            <w:tcBorders>
              <w:top w:val="nil"/>
              <w:left w:val="nil"/>
              <w:bottom w:val="single" w:sz="4" w:space="0" w:color="C0C0C0"/>
              <w:right w:val="single" w:sz="4" w:space="0" w:color="C0C0C0"/>
            </w:tcBorders>
            <w:shd w:val="clear" w:color="000000" w:fill="D7EAD3"/>
            <w:vAlign w:val="center"/>
            <w:hideMark/>
          </w:tcPr>
          <w:p w14:paraId="18E5866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5 171,33</w:t>
            </w:r>
          </w:p>
        </w:tc>
        <w:tc>
          <w:tcPr>
            <w:tcW w:w="397" w:type="dxa"/>
            <w:tcBorders>
              <w:top w:val="nil"/>
              <w:left w:val="nil"/>
              <w:bottom w:val="single" w:sz="4" w:space="0" w:color="C0C0C0"/>
              <w:right w:val="single" w:sz="4" w:space="0" w:color="C0C0C0"/>
            </w:tcBorders>
            <w:shd w:val="clear" w:color="000000" w:fill="D7EAD3"/>
            <w:vAlign w:val="center"/>
            <w:hideMark/>
          </w:tcPr>
          <w:p w14:paraId="386267E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5 171,33</w:t>
            </w:r>
          </w:p>
        </w:tc>
        <w:tc>
          <w:tcPr>
            <w:tcW w:w="434" w:type="dxa"/>
            <w:tcBorders>
              <w:top w:val="nil"/>
              <w:left w:val="nil"/>
              <w:bottom w:val="single" w:sz="4" w:space="0" w:color="C0C0C0"/>
              <w:right w:val="single" w:sz="4" w:space="0" w:color="C0C0C0"/>
            </w:tcBorders>
            <w:shd w:val="clear" w:color="000000" w:fill="FFFFCC"/>
            <w:vAlign w:val="center"/>
            <w:hideMark/>
          </w:tcPr>
          <w:p w14:paraId="3237CE46"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xml:space="preserve">по базовому уровню ОР на с учетом коэффициента индексации, рассчитанного исходя из индекса эффективности ОР (1%) и ИПЦ на 2021 (103,7%), ИПЦ </w:t>
            </w:r>
            <w:r w:rsidRPr="006B4C92">
              <w:rPr>
                <w:rFonts w:ascii="Tahoma" w:hAnsi="Tahoma" w:cs="Tahoma"/>
                <w:sz w:val="9"/>
                <w:szCs w:val="9"/>
                <w:lang w:eastAsia="ru-RU"/>
              </w:rPr>
              <w:lastRenderedPageBreak/>
              <w:t>на 2022 (104%)</w:t>
            </w:r>
          </w:p>
        </w:tc>
      </w:tr>
      <w:tr w:rsidR="006B4C92" w:rsidRPr="006B4C92" w14:paraId="55586170" w14:textId="77777777" w:rsidTr="006B4C92">
        <w:trPr>
          <w:trHeight w:val="300"/>
          <w:jc w:val="center"/>
        </w:trPr>
        <w:tc>
          <w:tcPr>
            <w:tcW w:w="67" w:type="dxa"/>
            <w:tcBorders>
              <w:top w:val="nil"/>
              <w:left w:val="nil"/>
              <w:bottom w:val="nil"/>
              <w:right w:val="nil"/>
            </w:tcBorders>
            <w:shd w:val="clear" w:color="000000" w:fill="FFFF00"/>
            <w:noWrap/>
            <w:vAlign w:val="center"/>
            <w:hideMark/>
          </w:tcPr>
          <w:p w14:paraId="39B380A6"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lastRenderedPageBreak/>
              <w:t>ОР</w:t>
            </w:r>
          </w:p>
        </w:tc>
        <w:tc>
          <w:tcPr>
            <w:tcW w:w="56" w:type="dxa"/>
            <w:tcBorders>
              <w:top w:val="nil"/>
              <w:left w:val="nil"/>
              <w:bottom w:val="nil"/>
              <w:right w:val="nil"/>
            </w:tcBorders>
            <w:shd w:val="clear" w:color="auto" w:fill="auto"/>
            <w:noWrap/>
            <w:vAlign w:val="bottom"/>
            <w:hideMark/>
          </w:tcPr>
          <w:p w14:paraId="365B2D2F" w14:textId="77777777" w:rsidR="006B4C92" w:rsidRPr="006B4C92" w:rsidRDefault="006B4C92" w:rsidP="006B4C92">
            <w:pPr>
              <w:rPr>
                <w:rFonts w:ascii="Tahoma" w:hAnsi="Tahoma" w:cs="Tahoma"/>
                <w:b/>
                <w:bCs/>
                <w:color w:val="000000"/>
                <w:sz w:val="9"/>
                <w:szCs w:val="9"/>
                <w:lang w:eastAsia="ru-RU"/>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62E1257C"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4</w:t>
            </w:r>
          </w:p>
        </w:tc>
        <w:tc>
          <w:tcPr>
            <w:tcW w:w="1591" w:type="dxa"/>
            <w:tcBorders>
              <w:top w:val="nil"/>
              <w:left w:val="nil"/>
              <w:bottom w:val="single" w:sz="4" w:space="0" w:color="C0C0C0"/>
              <w:right w:val="single" w:sz="4" w:space="0" w:color="C0C0C0"/>
            </w:tcBorders>
            <w:shd w:val="clear" w:color="auto" w:fill="auto"/>
            <w:vAlign w:val="center"/>
            <w:hideMark/>
          </w:tcPr>
          <w:p w14:paraId="7267F5D6"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Ремонтные расходы</w:t>
            </w:r>
          </w:p>
        </w:tc>
        <w:tc>
          <w:tcPr>
            <w:tcW w:w="270" w:type="dxa"/>
            <w:tcBorders>
              <w:top w:val="nil"/>
              <w:left w:val="nil"/>
              <w:bottom w:val="single" w:sz="4" w:space="0" w:color="C0C0C0"/>
              <w:right w:val="single" w:sz="4" w:space="0" w:color="C0C0C0"/>
            </w:tcBorders>
            <w:shd w:val="clear" w:color="auto" w:fill="auto"/>
            <w:vAlign w:val="center"/>
            <w:hideMark/>
          </w:tcPr>
          <w:p w14:paraId="194F133F" w14:textId="77777777" w:rsidR="006B4C92" w:rsidRPr="006B4C92" w:rsidRDefault="006B4C92" w:rsidP="006B4C92">
            <w:pPr>
              <w:jc w:val="center"/>
              <w:rPr>
                <w:rFonts w:ascii="Tahoma" w:hAnsi="Tahoma" w:cs="Tahoma"/>
                <w:b/>
                <w:bCs/>
                <w:sz w:val="9"/>
                <w:szCs w:val="9"/>
                <w:lang w:eastAsia="ru-RU"/>
              </w:rPr>
            </w:pPr>
            <w:proofErr w:type="spellStart"/>
            <w:r w:rsidRPr="006B4C92">
              <w:rPr>
                <w:rFonts w:ascii="Tahoma" w:hAnsi="Tahoma" w:cs="Tahoma"/>
                <w:b/>
                <w:bCs/>
                <w:sz w:val="9"/>
                <w:szCs w:val="9"/>
                <w:lang w:eastAsia="ru-RU"/>
              </w:rPr>
              <w:t>тыс</w:t>
            </w:r>
            <w:proofErr w:type="spellEnd"/>
            <w:r w:rsidRPr="006B4C92">
              <w:rPr>
                <w:rFonts w:ascii="Tahoma" w:hAnsi="Tahoma" w:cs="Tahoma"/>
                <w:b/>
                <w:bCs/>
                <w:sz w:val="9"/>
                <w:szCs w:val="9"/>
                <w:lang w:eastAsia="ru-RU"/>
              </w:rPr>
              <w:t xml:space="preserve"> </w:t>
            </w:r>
            <w:proofErr w:type="spellStart"/>
            <w:r w:rsidRPr="006B4C92">
              <w:rPr>
                <w:rFonts w:ascii="Tahoma" w:hAnsi="Tahoma" w:cs="Tahoma"/>
                <w:b/>
                <w:bCs/>
                <w:sz w:val="9"/>
                <w:szCs w:val="9"/>
                <w:lang w:eastAsia="ru-RU"/>
              </w:rPr>
              <w:t>руб</w:t>
            </w:r>
            <w:proofErr w:type="spellEnd"/>
          </w:p>
        </w:tc>
        <w:tc>
          <w:tcPr>
            <w:tcW w:w="394" w:type="dxa"/>
            <w:tcBorders>
              <w:top w:val="nil"/>
              <w:left w:val="nil"/>
              <w:bottom w:val="single" w:sz="4" w:space="0" w:color="C0C0C0"/>
              <w:right w:val="single" w:sz="4" w:space="0" w:color="C0C0C0"/>
            </w:tcBorders>
            <w:shd w:val="clear" w:color="000000" w:fill="D7EAD3"/>
            <w:vAlign w:val="center"/>
            <w:hideMark/>
          </w:tcPr>
          <w:p w14:paraId="09A21F26"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7 760,48</w:t>
            </w:r>
          </w:p>
        </w:tc>
        <w:tc>
          <w:tcPr>
            <w:tcW w:w="279" w:type="dxa"/>
            <w:tcBorders>
              <w:top w:val="nil"/>
              <w:left w:val="nil"/>
              <w:bottom w:val="single" w:sz="4" w:space="0" w:color="C0C0C0"/>
              <w:right w:val="single" w:sz="4" w:space="0" w:color="C0C0C0"/>
            </w:tcBorders>
            <w:shd w:val="clear" w:color="000000" w:fill="D7EAD3"/>
            <w:vAlign w:val="center"/>
            <w:hideMark/>
          </w:tcPr>
          <w:p w14:paraId="2B919E51"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7 558,00</w:t>
            </w:r>
          </w:p>
        </w:tc>
        <w:tc>
          <w:tcPr>
            <w:tcW w:w="394" w:type="dxa"/>
            <w:tcBorders>
              <w:top w:val="nil"/>
              <w:left w:val="nil"/>
              <w:bottom w:val="single" w:sz="4" w:space="0" w:color="C0C0C0"/>
              <w:right w:val="single" w:sz="4" w:space="0" w:color="C0C0C0"/>
            </w:tcBorders>
            <w:shd w:val="clear" w:color="000000" w:fill="D7EAD3"/>
            <w:vAlign w:val="center"/>
            <w:hideMark/>
          </w:tcPr>
          <w:p w14:paraId="0C735508"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7 792,95</w:t>
            </w:r>
          </w:p>
        </w:tc>
        <w:tc>
          <w:tcPr>
            <w:tcW w:w="356" w:type="dxa"/>
            <w:tcBorders>
              <w:top w:val="nil"/>
              <w:left w:val="nil"/>
              <w:bottom w:val="single" w:sz="4" w:space="0" w:color="C0C0C0"/>
              <w:right w:val="single" w:sz="4" w:space="0" w:color="C0C0C0"/>
            </w:tcBorders>
            <w:shd w:val="clear" w:color="000000" w:fill="D7EAD3"/>
            <w:vAlign w:val="center"/>
            <w:hideMark/>
          </w:tcPr>
          <w:p w14:paraId="3F91D1F2"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9 483,10</w:t>
            </w:r>
          </w:p>
        </w:tc>
        <w:tc>
          <w:tcPr>
            <w:tcW w:w="408" w:type="dxa"/>
            <w:tcBorders>
              <w:top w:val="nil"/>
              <w:left w:val="nil"/>
              <w:bottom w:val="single" w:sz="4" w:space="0" w:color="C0C0C0"/>
              <w:right w:val="single" w:sz="4" w:space="0" w:color="C0C0C0"/>
            </w:tcBorders>
            <w:shd w:val="clear" w:color="000000" w:fill="D7EAD3"/>
            <w:vAlign w:val="center"/>
            <w:hideMark/>
          </w:tcPr>
          <w:p w14:paraId="58301A0A"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9 483,10</w:t>
            </w:r>
          </w:p>
        </w:tc>
        <w:tc>
          <w:tcPr>
            <w:tcW w:w="282" w:type="dxa"/>
            <w:tcBorders>
              <w:top w:val="nil"/>
              <w:left w:val="nil"/>
              <w:bottom w:val="single" w:sz="4" w:space="0" w:color="C0C0C0"/>
              <w:right w:val="single" w:sz="4" w:space="0" w:color="C0C0C0"/>
            </w:tcBorders>
            <w:shd w:val="clear" w:color="000000" w:fill="D7EAD3"/>
            <w:vAlign w:val="center"/>
            <w:hideMark/>
          </w:tcPr>
          <w:p w14:paraId="4863C567"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4 741,55</w:t>
            </w:r>
          </w:p>
        </w:tc>
        <w:tc>
          <w:tcPr>
            <w:tcW w:w="282" w:type="dxa"/>
            <w:tcBorders>
              <w:top w:val="nil"/>
              <w:left w:val="nil"/>
              <w:bottom w:val="single" w:sz="4" w:space="0" w:color="C0C0C0"/>
              <w:right w:val="single" w:sz="4" w:space="0" w:color="C0C0C0"/>
            </w:tcBorders>
            <w:shd w:val="clear" w:color="000000" w:fill="D7EAD3"/>
            <w:vAlign w:val="center"/>
            <w:hideMark/>
          </w:tcPr>
          <w:p w14:paraId="3698DD1B"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4 741,55</w:t>
            </w:r>
          </w:p>
        </w:tc>
        <w:tc>
          <w:tcPr>
            <w:tcW w:w="25" w:type="dxa"/>
            <w:tcBorders>
              <w:top w:val="nil"/>
              <w:left w:val="nil"/>
              <w:bottom w:val="single" w:sz="4" w:space="0" w:color="C0C0C0"/>
              <w:right w:val="single" w:sz="4" w:space="0" w:color="C0C0C0"/>
            </w:tcBorders>
            <w:shd w:val="clear" w:color="000000" w:fill="D7EAD3"/>
            <w:vAlign w:val="center"/>
            <w:hideMark/>
          </w:tcPr>
          <w:p w14:paraId="216722BC"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99" w:type="dxa"/>
            <w:tcBorders>
              <w:top w:val="nil"/>
              <w:left w:val="nil"/>
              <w:bottom w:val="single" w:sz="4" w:space="0" w:color="C0C0C0"/>
              <w:right w:val="single" w:sz="4" w:space="0" w:color="C0C0C0"/>
            </w:tcBorders>
            <w:shd w:val="clear" w:color="000000" w:fill="FFFFCC"/>
            <w:vAlign w:val="center"/>
            <w:hideMark/>
          </w:tcPr>
          <w:p w14:paraId="0CAC5C8B"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544" w:type="dxa"/>
            <w:tcBorders>
              <w:top w:val="nil"/>
              <w:left w:val="nil"/>
              <w:bottom w:val="single" w:sz="4" w:space="0" w:color="C0C0C0"/>
              <w:right w:val="single" w:sz="4" w:space="0" w:color="C0C0C0"/>
            </w:tcBorders>
            <w:shd w:val="clear" w:color="000000" w:fill="D7EAD3"/>
            <w:vAlign w:val="center"/>
            <w:hideMark/>
          </w:tcPr>
          <w:p w14:paraId="4B66F698"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12 310,60</w:t>
            </w:r>
          </w:p>
        </w:tc>
        <w:tc>
          <w:tcPr>
            <w:tcW w:w="518" w:type="dxa"/>
            <w:tcBorders>
              <w:top w:val="nil"/>
              <w:left w:val="nil"/>
              <w:bottom w:val="single" w:sz="4" w:space="0" w:color="C0C0C0"/>
              <w:right w:val="single" w:sz="4" w:space="0" w:color="C0C0C0"/>
            </w:tcBorders>
            <w:shd w:val="clear" w:color="000000" w:fill="D7EAD3"/>
            <w:vAlign w:val="center"/>
            <w:hideMark/>
          </w:tcPr>
          <w:p w14:paraId="480F049A"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9 735,63</w:t>
            </w:r>
          </w:p>
        </w:tc>
        <w:tc>
          <w:tcPr>
            <w:tcW w:w="402" w:type="dxa"/>
            <w:tcBorders>
              <w:top w:val="nil"/>
              <w:left w:val="nil"/>
              <w:bottom w:val="single" w:sz="4" w:space="0" w:color="C0C0C0"/>
              <w:right w:val="single" w:sz="4" w:space="0" w:color="C0C0C0"/>
            </w:tcBorders>
            <w:shd w:val="clear" w:color="000000" w:fill="D7EAD3"/>
            <w:vAlign w:val="center"/>
            <w:hideMark/>
          </w:tcPr>
          <w:p w14:paraId="03306A8E"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2 611,39</w:t>
            </w:r>
          </w:p>
        </w:tc>
        <w:tc>
          <w:tcPr>
            <w:tcW w:w="397" w:type="dxa"/>
            <w:tcBorders>
              <w:top w:val="nil"/>
              <w:left w:val="nil"/>
              <w:bottom w:val="single" w:sz="4" w:space="0" w:color="C0C0C0"/>
              <w:right w:val="single" w:sz="4" w:space="0" w:color="C0C0C0"/>
            </w:tcBorders>
            <w:shd w:val="clear" w:color="000000" w:fill="D7EAD3"/>
            <w:vAlign w:val="center"/>
            <w:hideMark/>
          </w:tcPr>
          <w:p w14:paraId="73747E8F"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7 124,25</w:t>
            </w:r>
          </w:p>
        </w:tc>
        <w:tc>
          <w:tcPr>
            <w:tcW w:w="434" w:type="dxa"/>
            <w:tcBorders>
              <w:top w:val="nil"/>
              <w:left w:val="nil"/>
              <w:bottom w:val="single" w:sz="4" w:space="0" w:color="C0C0C0"/>
              <w:right w:val="single" w:sz="4" w:space="0" w:color="C0C0C0"/>
            </w:tcBorders>
            <w:shd w:val="clear" w:color="000000" w:fill="FFFFCC"/>
            <w:vAlign w:val="center"/>
            <w:hideMark/>
          </w:tcPr>
          <w:p w14:paraId="57281DE6"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544" w:type="dxa"/>
            <w:tcBorders>
              <w:top w:val="nil"/>
              <w:left w:val="nil"/>
              <w:bottom w:val="single" w:sz="4" w:space="0" w:color="C0C0C0"/>
              <w:right w:val="single" w:sz="4" w:space="0" w:color="C0C0C0"/>
            </w:tcBorders>
            <w:shd w:val="clear" w:color="000000" w:fill="D7EAD3"/>
            <w:vAlign w:val="center"/>
            <w:hideMark/>
          </w:tcPr>
          <w:p w14:paraId="390FEB54"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10 265,50</w:t>
            </w:r>
          </w:p>
        </w:tc>
        <w:tc>
          <w:tcPr>
            <w:tcW w:w="518" w:type="dxa"/>
            <w:tcBorders>
              <w:top w:val="nil"/>
              <w:left w:val="nil"/>
              <w:bottom w:val="single" w:sz="4" w:space="0" w:color="C0C0C0"/>
              <w:right w:val="single" w:sz="4" w:space="0" w:color="C0C0C0"/>
            </w:tcBorders>
            <w:shd w:val="clear" w:color="000000" w:fill="D7EAD3"/>
            <w:vAlign w:val="center"/>
            <w:hideMark/>
          </w:tcPr>
          <w:p w14:paraId="32C3C923"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10 023,81</w:t>
            </w:r>
          </w:p>
        </w:tc>
        <w:tc>
          <w:tcPr>
            <w:tcW w:w="402" w:type="dxa"/>
            <w:tcBorders>
              <w:top w:val="nil"/>
              <w:left w:val="nil"/>
              <w:bottom w:val="single" w:sz="4" w:space="0" w:color="C0C0C0"/>
              <w:right w:val="single" w:sz="4" w:space="0" w:color="C0C0C0"/>
            </w:tcBorders>
            <w:shd w:val="clear" w:color="000000" w:fill="D7EAD3"/>
            <w:vAlign w:val="center"/>
            <w:hideMark/>
          </w:tcPr>
          <w:p w14:paraId="1C081278"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5 011,90</w:t>
            </w:r>
          </w:p>
        </w:tc>
        <w:tc>
          <w:tcPr>
            <w:tcW w:w="397" w:type="dxa"/>
            <w:tcBorders>
              <w:top w:val="nil"/>
              <w:left w:val="nil"/>
              <w:bottom w:val="single" w:sz="4" w:space="0" w:color="C0C0C0"/>
              <w:right w:val="single" w:sz="4" w:space="0" w:color="C0C0C0"/>
            </w:tcBorders>
            <w:shd w:val="clear" w:color="000000" w:fill="D7EAD3"/>
            <w:vAlign w:val="center"/>
            <w:hideMark/>
          </w:tcPr>
          <w:p w14:paraId="7CB93565"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5 011,90</w:t>
            </w:r>
          </w:p>
        </w:tc>
        <w:tc>
          <w:tcPr>
            <w:tcW w:w="434" w:type="dxa"/>
            <w:tcBorders>
              <w:top w:val="nil"/>
              <w:left w:val="nil"/>
              <w:bottom w:val="single" w:sz="4" w:space="0" w:color="C0C0C0"/>
              <w:right w:val="single" w:sz="4" w:space="0" w:color="C0C0C0"/>
            </w:tcBorders>
            <w:shd w:val="clear" w:color="000000" w:fill="FFFFCC"/>
            <w:vAlign w:val="center"/>
            <w:hideMark/>
          </w:tcPr>
          <w:p w14:paraId="68425F8C"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r>
      <w:tr w:rsidR="006B4C92" w:rsidRPr="006B4C92" w14:paraId="3A7C1757" w14:textId="77777777" w:rsidTr="006B4C92">
        <w:trPr>
          <w:trHeight w:val="883"/>
          <w:jc w:val="center"/>
        </w:trPr>
        <w:tc>
          <w:tcPr>
            <w:tcW w:w="67" w:type="dxa"/>
            <w:tcBorders>
              <w:top w:val="nil"/>
              <w:left w:val="nil"/>
              <w:bottom w:val="nil"/>
              <w:right w:val="nil"/>
            </w:tcBorders>
            <w:shd w:val="clear" w:color="000000" w:fill="FFFF00"/>
            <w:noWrap/>
            <w:vAlign w:val="center"/>
            <w:hideMark/>
          </w:tcPr>
          <w:p w14:paraId="3A9EEEE3"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ОР</w:t>
            </w:r>
          </w:p>
        </w:tc>
        <w:tc>
          <w:tcPr>
            <w:tcW w:w="56" w:type="dxa"/>
            <w:tcBorders>
              <w:top w:val="nil"/>
              <w:left w:val="nil"/>
              <w:bottom w:val="nil"/>
              <w:right w:val="nil"/>
            </w:tcBorders>
            <w:shd w:val="clear" w:color="auto" w:fill="auto"/>
            <w:noWrap/>
            <w:vAlign w:val="bottom"/>
            <w:hideMark/>
          </w:tcPr>
          <w:p w14:paraId="7E3F5533" w14:textId="77777777" w:rsidR="006B4C92" w:rsidRPr="006B4C92" w:rsidRDefault="006B4C92" w:rsidP="006B4C92">
            <w:pPr>
              <w:rPr>
                <w:rFonts w:ascii="Tahoma" w:hAnsi="Tahoma" w:cs="Tahoma"/>
                <w:b/>
                <w:bCs/>
                <w:color w:val="000000"/>
                <w:sz w:val="9"/>
                <w:szCs w:val="9"/>
                <w:lang w:eastAsia="ru-RU"/>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5EB48474"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4.2</w:t>
            </w:r>
          </w:p>
        </w:tc>
        <w:tc>
          <w:tcPr>
            <w:tcW w:w="1591" w:type="dxa"/>
            <w:tcBorders>
              <w:top w:val="nil"/>
              <w:left w:val="nil"/>
              <w:bottom w:val="single" w:sz="4" w:space="0" w:color="C0C0C0"/>
              <w:right w:val="single" w:sz="4" w:space="0" w:color="C0C0C0"/>
            </w:tcBorders>
            <w:shd w:val="clear" w:color="auto" w:fill="auto"/>
            <w:vAlign w:val="center"/>
            <w:hideMark/>
          </w:tcPr>
          <w:p w14:paraId="4E4A4AF4" w14:textId="77777777" w:rsidR="006B4C92" w:rsidRPr="006B4C92" w:rsidRDefault="006B4C92" w:rsidP="006B4C92">
            <w:pPr>
              <w:ind w:firstLineChars="100" w:firstLine="90"/>
              <w:rPr>
                <w:rFonts w:ascii="Tahoma" w:hAnsi="Tahoma" w:cs="Tahoma"/>
                <w:b/>
                <w:bCs/>
                <w:color w:val="000000"/>
                <w:sz w:val="9"/>
                <w:szCs w:val="9"/>
                <w:lang w:eastAsia="ru-RU"/>
              </w:rPr>
            </w:pPr>
            <w:r w:rsidRPr="006B4C92">
              <w:rPr>
                <w:rFonts w:ascii="Tahoma" w:hAnsi="Tahoma" w:cs="Tahoma"/>
                <w:b/>
                <w:bCs/>
                <w:color w:val="000000"/>
                <w:sz w:val="9"/>
                <w:szCs w:val="9"/>
                <w:lang w:eastAsia="ru-RU"/>
              </w:rPr>
              <w:t>Капитальный ремонт основных средств</w:t>
            </w:r>
          </w:p>
        </w:tc>
        <w:tc>
          <w:tcPr>
            <w:tcW w:w="270" w:type="dxa"/>
            <w:tcBorders>
              <w:top w:val="nil"/>
              <w:left w:val="nil"/>
              <w:bottom w:val="single" w:sz="4" w:space="0" w:color="C0C0C0"/>
              <w:right w:val="single" w:sz="4" w:space="0" w:color="C0C0C0"/>
            </w:tcBorders>
            <w:shd w:val="clear" w:color="auto" w:fill="auto"/>
            <w:vAlign w:val="center"/>
            <w:hideMark/>
          </w:tcPr>
          <w:p w14:paraId="132A534D" w14:textId="77777777" w:rsidR="006B4C92" w:rsidRPr="006B4C92" w:rsidRDefault="006B4C92" w:rsidP="006B4C92">
            <w:pPr>
              <w:jc w:val="center"/>
              <w:rPr>
                <w:rFonts w:ascii="Tahoma" w:hAnsi="Tahoma" w:cs="Tahoma"/>
                <w:b/>
                <w:bCs/>
                <w:sz w:val="9"/>
                <w:szCs w:val="9"/>
                <w:lang w:eastAsia="ru-RU"/>
              </w:rPr>
            </w:pPr>
            <w:proofErr w:type="spellStart"/>
            <w:r w:rsidRPr="006B4C92">
              <w:rPr>
                <w:rFonts w:ascii="Tahoma" w:hAnsi="Tahoma" w:cs="Tahoma"/>
                <w:b/>
                <w:bCs/>
                <w:sz w:val="9"/>
                <w:szCs w:val="9"/>
                <w:lang w:eastAsia="ru-RU"/>
              </w:rPr>
              <w:t>тыс</w:t>
            </w:r>
            <w:proofErr w:type="spellEnd"/>
            <w:r w:rsidRPr="006B4C92">
              <w:rPr>
                <w:rFonts w:ascii="Tahoma" w:hAnsi="Tahoma" w:cs="Tahoma"/>
                <w:b/>
                <w:bCs/>
                <w:sz w:val="9"/>
                <w:szCs w:val="9"/>
                <w:lang w:eastAsia="ru-RU"/>
              </w:rPr>
              <w:t xml:space="preserve"> </w:t>
            </w:r>
            <w:proofErr w:type="spellStart"/>
            <w:r w:rsidRPr="006B4C92">
              <w:rPr>
                <w:rFonts w:ascii="Tahoma" w:hAnsi="Tahoma" w:cs="Tahoma"/>
                <w:b/>
                <w:bCs/>
                <w:sz w:val="9"/>
                <w:szCs w:val="9"/>
                <w:lang w:eastAsia="ru-RU"/>
              </w:rPr>
              <w:t>руб</w:t>
            </w:r>
            <w:proofErr w:type="spellEnd"/>
          </w:p>
        </w:tc>
        <w:tc>
          <w:tcPr>
            <w:tcW w:w="394" w:type="dxa"/>
            <w:tcBorders>
              <w:top w:val="nil"/>
              <w:left w:val="nil"/>
              <w:bottom w:val="single" w:sz="4" w:space="0" w:color="C0C0C0"/>
              <w:right w:val="single" w:sz="4" w:space="0" w:color="C0C0C0"/>
            </w:tcBorders>
            <w:shd w:val="clear" w:color="000000" w:fill="FFFFCC"/>
            <w:vAlign w:val="center"/>
            <w:hideMark/>
          </w:tcPr>
          <w:p w14:paraId="59CA7096"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7 300,58</w:t>
            </w:r>
          </w:p>
        </w:tc>
        <w:tc>
          <w:tcPr>
            <w:tcW w:w="279" w:type="dxa"/>
            <w:tcBorders>
              <w:top w:val="nil"/>
              <w:left w:val="nil"/>
              <w:bottom w:val="single" w:sz="4" w:space="0" w:color="C0C0C0"/>
              <w:right w:val="single" w:sz="4" w:space="0" w:color="C0C0C0"/>
            </w:tcBorders>
            <w:shd w:val="clear" w:color="000000" w:fill="FFFFCC"/>
            <w:vAlign w:val="center"/>
            <w:hideMark/>
          </w:tcPr>
          <w:p w14:paraId="464E0C80"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6 828,40</w:t>
            </w:r>
          </w:p>
        </w:tc>
        <w:tc>
          <w:tcPr>
            <w:tcW w:w="394" w:type="dxa"/>
            <w:tcBorders>
              <w:top w:val="nil"/>
              <w:left w:val="nil"/>
              <w:bottom w:val="single" w:sz="4" w:space="0" w:color="C0C0C0"/>
              <w:right w:val="single" w:sz="4" w:space="0" w:color="C0C0C0"/>
            </w:tcBorders>
            <w:shd w:val="clear" w:color="000000" w:fill="FFFFCC"/>
            <w:vAlign w:val="center"/>
            <w:hideMark/>
          </w:tcPr>
          <w:p w14:paraId="3B425474"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7 356,25</w:t>
            </w:r>
          </w:p>
        </w:tc>
        <w:tc>
          <w:tcPr>
            <w:tcW w:w="356" w:type="dxa"/>
            <w:tcBorders>
              <w:top w:val="nil"/>
              <w:left w:val="nil"/>
              <w:bottom w:val="single" w:sz="4" w:space="0" w:color="C0C0C0"/>
              <w:right w:val="single" w:sz="4" w:space="0" w:color="C0C0C0"/>
            </w:tcBorders>
            <w:shd w:val="clear" w:color="000000" w:fill="FFFFCC"/>
            <w:vAlign w:val="center"/>
            <w:hideMark/>
          </w:tcPr>
          <w:p w14:paraId="7AAECAB1"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9 031,60</w:t>
            </w:r>
          </w:p>
        </w:tc>
        <w:tc>
          <w:tcPr>
            <w:tcW w:w="408" w:type="dxa"/>
            <w:tcBorders>
              <w:top w:val="nil"/>
              <w:left w:val="nil"/>
              <w:bottom w:val="single" w:sz="4" w:space="0" w:color="C0C0C0"/>
              <w:right w:val="single" w:sz="4" w:space="0" w:color="C0C0C0"/>
            </w:tcBorders>
            <w:shd w:val="clear" w:color="000000" w:fill="FFFFCC"/>
            <w:vAlign w:val="center"/>
            <w:hideMark/>
          </w:tcPr>
          <w:p w14:paraId="1EA2DF5D"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9 031,60</w:t>
            </w:r>
          </w:p>
        </w:tc>
        <w:tc>
          <w:tcPr>
            <w:tcW w:w="282" w:type="dxa"/>
            <w:tcBorders>
              <w:top w:val="nil"/>
              <w:left w:val="nil"/>
              <w:bottom w:val="single" w:sz="4" w:space="0" w:color="C0C0C0"/>
              <w:right w:val="single" w:sz="4" w:space="0" w:color="C0C0C0"/>
            </w:tcBorders>
            <w:shd w:val="clear" w:color="000000" w:fill="D7EAD3"/>
            <w:vAlign w:val="center"/>
            <w:hideMark/>
          </w:tcPr>
          <w:p w14:paraId="695FBE63"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4 515,80</w:t>
            </w:r>
          </w:p>
        </w:tc>
        <w:tc>
          <w:tcPr>
            <w:tcW w:w="282" w:type="dxa"/>
            <w:tcBorders>
              <w:top w:val="nil"/>
              <w:left w:val="nil"/>
              <w:bottom w:val="single" w:sz="4" w:space="0" w:color="C0C0C0"/>
              <w:right w:val="single" w:sz="4" w:space="0" w:color="C0C0C0"/>
            </w:tcBorders>
            <w:shd w:val="clear" w:color="000000" w:fill="D7EAD3"/>
            <w:vAlign w:val="center"/>
            <w:hideMark/>
          </w:tcPr>
          <w:p w14:paraId="1917C05F"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4 515,80</w:t>
            </w:r>
          </w:p>
        </w:tc>
        <w:tc>
          <w:tcPr>
            <w:tcW w:w="25" w:type="dxa"/>
            <w:tcBorders>
              <w:top w:val="nil"/>
              <w:left w:val="nil"/>
              <w:bottom w:val="single" w:sz="4" w:space="0" w:color="C0C0C0"/>
              <w:right w:val="single" w:sz="4" w:space="0" w:color="C0C0C0"/>
            </w:tcBorders>
            <w:shd w:val="clear" w:color="000000" w:fill="D7EAD3"/>
            <w:vAlign w:val="center"/>
            <w:hideMark/>
          </w:tcPr>
          <w:p w14:paraId="3F3BBF46"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99" w:type="dxa"/>
            <w:tcBorders>
              <w:top w:val="nil"/>
              <w:left w:val="nil"/>
              <w:bottom w:val="single" w:sz="4" w:space="0" w:color="C0C0C0"/>
              <w:right w:val="single" w:sz="4" w:space="0" w:color="C0C0C0"/>
            </w:tcBorders>
            <w:shd w:val="clear" w:color="000000" w:fill="FFFFCC"/>
            <w:vAlign w:val="center"/>
            <w:hideMark/>
          </w:tcPr>
          <w:p w14:paraId="7225B432"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в соответствии с экспертным заключением, выполненным в рамках гос. контракта от 03.06.2019 № Ф. 2019.275280</w:t>
            </w:r>
          </w:p>
        </w:tc>
        <w:tc>
          <w:tcPr>
            <w:tcW w:w="544" w:type="dxa"/>
            <w:tcBorders>
              <w:top w:val="nil"/>
              <w:left w:val="nil"/>
              <w:bottom w:val="single" w:sz="4" w:space="0" w:color="C0C0C0"/>
              <w:right w:val="single" w:sz="4" w:space="0" w:color="C0C0C0"/>
            </w:tcBorders>
            <w:shd w:val="clear" w:color="000000" w:fill="FFFFCC"/>
            <w:vAlign w:val="center"/>
            <w:hideMark/>
          </w:tcPr>
          <w:p w14:paraId="2B7EE537"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11 841,00</w:t>
            </w:r>
          </w:p>
        </w:tc>
        <w:tc>
          <w:tcPr>
            <w:tcW w:w="518" w:type="dxa"/>
            <w:tcBorders>
              <w:top w:val="nil"/>
              <w:left w:val="nil"/>
              <w:bottom w:val="single" w:sz="4" w:space="0" w:color="C0C0C0"/>
              <w:right w:val="single" w:sz="4" w:space="0" w:color="C0C0C0"/>
            </w:tcBorders>
            <w:shd w:val="clear" w:color="000000" w:fill="FFFFCC"/>
            <w:vAlign w:val="center"/>
            <w:hideMark/>
          </w:tcPr>
          <w:p w14:paraId="3E2C3CFB"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9 272,11</w:t>
            </w:r>
          </w:p>
        </w:tc>
        <w:tc>
          <w:tcPr>
            <w:tcW w:w="402" w:type="dxa"/>
            <w:tcBorders>
              <w:top w:val="nil"/>
              <w:left w:val="nil"/>
              <w:bottom w:val="single" w:sz="4" w:space="0" w:color="C0C0C0"/>
              <w:right w:val="single" w:sz="4" w:space="0" w:color="C0C0C0"/>
            </w:tcBorders>
            <w:shd w:val="clear" w:color="000000" w:fill="D7EAD3"/>
            <w:vAlign w:val="center"/>
            <w:hideMark/>
          </w:tcPr>
          <w:p w14:paraId="422C4665"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2 379,63</w:t>
            </w:r>
          </w:p>
        </w:tc>
        <w:tc>
          <w:tcPr>
            <w:tcW w:w="397" w:type="dxa"/>
            <w:tcBorders>
              <w:top w:val="nil"/>
              <w:left w:val="nil"/>
              <w:bottom w:val="single" w:sz="4" w:space="0" w:color="C0C0C0"/>
              <w:right w:val="single" w:sz="4" w:space="0" w:color="C0C0C0"/>
            </w:tcBorders>
            <w:shd w:val="clear" w:color="000000" w:fill="D7EAD3"/>
            <w:vAlign w:val="center"/>
            <w:hideMark/>
          </w:tcPr>
          <w:p w14:paraId="37956908"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6 892,49</w:t>
            </w:r>
          </w:p>
        </w:tc>
        <w:tc>
          <w:tcPr>
            <w:tcW w:w="434" w:type="dxa"/>
            <w:tcBorders>
              <w:top w:val="nil"/>
              <w:left w:val="nil"/>
              <w:bottom w:val="single" w:sz="4" w:space="0" w:color="C0C0C0"/>
              <w:right w:val="single" w:sz="4" w:space="0" w:color="C0C0C0"/>
            </w:tcBorders>
            <w:shd w:val="clear" w:color="000000" w:fill="FFFFCC"/>
            <w:vAlign w:val="center"/>
            <w:hideMark/>
          </w:tcPr>
          <w:p w14:paraId="79EB37A9"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базовому уровню ОР на с учетом коэффициента индексации, рассчитанного исходя из индекса эффективности ОР (1%) и ИПЦ на 2021 (103,7%)</w:t>
            </w:r>
          </w:p>
        </w:tc>
        <w:tc>
          <w:tcPr>
            <w:tcW w:w="544" w:type="dxa"/>
            <w:tcBorders>
              <w:top w:val="nil"/>
              <w:left w:val="nil"/>
              <w:bottom w:val="single" w:sz="4" w:space="0" w:color="C0C0C0"/>
              <w:right w:val="single" w:sz="4" w:space="0" w:color="C0C0C0"/>
            </w:tcBorders>
            <w:shd w:val="clear" w:color="000000" w:fill="FFFFCC"/>
            <w:vAlign w:val="center"/>
            <w:hideMark/>
          </w:tcPr>
          <w:p w14:paraId="4FC353D7"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9 777,10</w:t>
            </w:r>
          </w:p>
        </w:tc>
        <w:tc>
          <w:tcPr>
            <w:tcW w:w="518" w:type="dxa"/>
            <w:tcBorders>
              <w:top w:val="nil"/>
              <w:left w:val="nil"/>
              <w:bottom w:val="single" w:sz="4" w:space="0" w:color="C0C0C0"/>
              <w:right w:val="single" w:sz="4" w:space="0" w:color="C0C0C0"/>
            </w:tcBorders>
            <w:shd w:val="clear" w:color="000000" w:fill="FFFFCC"/>
            <w:vAlign w:val="center"/>
            <w:hideMark/>
          </w:tcPr>
          <w:p w14:paraId="13744C47"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9 546,57</w:t>
            </w:r>
          </w:p>
        </w:tc>
        <w:tc>
          <w:tcPr>
            <w:tcW w:w="402" w:type="dxa"/>
            <w:tcBorders>
              <w:top w:val="nil"/>
              <w:left w:val="nil"/>
              <w:bottom w:val="single" w:sz="4" w:space="0" w:color="C0C0C0"/>
              <w:right w:val="single" w:sz="4" w:space="0" w:color="C0C0C0"/>
            </w:tcBorders>
            <w:shd w:val="clear" w:color="000000" w:fill="D7EAD3"/>
            <w:vAlign w:val="center"/>
            <w:hideMark/>
          </w:tcPr>
          <w:p w14:paraId="6F9F0C38"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4 773,28</w:t>
            </w:r>
          </w:p>
        </w:tc>
        <w:tc>
          <w:tcPr>
            <w:tcW w:w="397" w:type="dxa"/>
            <w:tcBorders>
              <w:top w:val="nil"/>
              <w:left w:val="nil"/>
              <w:bottom w:val="single" w:sz="4" w:space="0" w:color="C0C0C0"/>
              <w:right w:val="single" w:sz="4" w:space="0" w:color="C0C0C0"/>
            </w:tcBorders>
            <w:shd w:val="clear" w:color="000000" w:fill="D7EAD3"/>
            <w:vAlign w:val="center"/>
            <w:hideMark/>
          </w:tcPr>
          <w:p w14:paraId="43A4A4AC"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4 773,28</w:t>
            </w:r>
          </w:p>
        </w:tc>
        <w:tc>
          <w:tcPr>
            <w:tcW w:w="434" w:type="dxa"/>
            <w:tcBorders>
              <w:top w:val="nil"/>
              <w:left w:val="nil"/>
              <w:bottom w:val="single" w:sz="4" w:space="0" w:color="C0C0C0"/>
              <w:right w:val="single" w:sz="4" w:space="0" w:color="C0C0C0"/>
            </w:tcBorders>
            <w:shd w:val="clear" w:color="000000" w:fill="FFFFCC"/>
            <w:vAlign w:val="center"/>
            <w:hideMark/>
          </w:tcPr>
          <w:p w14:paraId="1E4E3CB8"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базовому уровню ОР на с учетом коэффициента индексации, рассчитанного исходя из индекса эффективности ОР (1%) и ИПЦ на 2021 (103,7%), ИПЦ на 2022 (104%)</w:t>
            </w:r>
          </w:p>
        </w:tc>
      </w:tr>
      <w:tr w:rsidR="006B4C92" w:rsidRPr="006B4C92" w14:paraId="6B3A6A9F" w14:textId="77777777" w:rsidTr="006B4C92">
        <w:trPr>
          <w:trHeight w:val="300"/>
          <w:jc w:val="center"/>
        </w:trPr>
        <w:tc>
          <w:tcPr>
            <w:tcW w:w="67" w:type="dxa"/>
            <w:tcBorders>
              <w:top w:val="nil"/>
              <w:left w:val="nil"/>
              <w:bottom w:val="nil"/>
              <w:right w:val="nil"/>
            </w:tcBorders>
            <w:shd w:val="clear" w:color="000000" w:fill="FFFF00"/>
            <w:noWrap/>
            <w:vAlign w:val="center"/>
            <w:hideMark/>
          </w:tcPr>
          <w:p w14:paraId="45983CCC"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ОР</w:t>
            </w:r>
          </w:p>
        </w:tc>
        <w:tc>
          <w:tcPr>
            <w:tcW w:w="56" w:type="dxa"/>
            <w:tcBorders>
              <w:top w:val="nil"/>
              <w:left w:val="nil"/>
              <w:bottom w:val="nil"/>
              <w:right w:val="nil"/>
            </w:tcBorders>
            <w:shd w:val="clear" w:color="auto" w:fill="auto"/>
            <w:noWrap/>
            <w:vAlign w:val="bottom"/>
            <w:hideMark/>
          </w:tcPr>
          <w:p w14:paraId="7C612FED" w14:textId="77777777" w:rsidR="006B4C92" w:rsidRPr="006B4C92" w:rsidRDefault="006B4C92" w:rsidP="006B4C92">
            <w:pPr>
              <w:rPr>
                <w:rFonts w:ascii="Tahoma" w:hAnsi="Tahoma" w:cs="Tahoma"/>
                <w:b/>
                <w:bCs/>
                <w:color w:val="000000"/>
                <w:sz w:val="9"/>
                <w:szCs w:val="9"/>
                <w:lang w:eastAsia="ru-RU"/>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3778A4CA"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4.3</w:t>
            </w:r>
          </w:p>
        </w:tc>
        <w:tc>
          <w:tcPr>
            <w:tcW w:w="1591" w:type="dxa"/>
            <w:tcBorders>
              <w:top w:val="nil"/>
              <w:left w:val="nil"/>
              <w:bottom w:val="single" w:sz="4" w:space="0" w:color="C0C0C0"/>
              <w:right w:val="single" w:sz="4" w:space="0" w:color="C0C0C0"/>
            </w:tcBorders>
            <w:shd w:val="clear" w:color="auto" w:fill="auto"/>
            <w:vAlign w:val="center"/>
            <w:hideMark/>
          </w:tcPr>
          <w:p w14:paraId="2A569F71" w14:textId="77777777" w:rsidR="006B4C92" w:rsidRPr="006B4C92" w:rsidRDefault="006B4C92" w:rsidP="006B4C92">
            <w:pPr>
              <w:ind w:firstLineChars="100" w:firstLine="90"/>
              <w:rPr>
                <w:rFonts w:ascii="Tahoma" w:hAnsi="Tahoma" w:cs="Tahoma"/>
                <w:b/>
                <w:bCs/>
                <w:color w:val="000000"/>
                <w:sz w:val="9"/>
                <w:szCs w:val="9"/>
                <w:lang w:eastAsia="ru-RU"/>
              </w:rPr>
            </w:pPr>
            <w:r w:rsidRPr="006B4C92">
              <w:rPr>
                <w:rFonts w:ascii="Tahoma" w:hAnsi="Tahoma" w:cs="Tahoma"/>
                <w:b/>
                <w:bCs/>
                <w:color w:val="000000"/>
                <w:sz w:val="9"/>
                <w:szCs w:val="9"/>
                <w:lang w:eastAsia="ru-RU"/>
              </w:rPr>
              <w:t>Текущий ремонт основных средств</w:t>
            </w:r>
          </w:p>
        </w:tc>
        <w:tc>
          <w:tcPr>
            <w:tcW w:w="270" w:type="dxa"/>
            <w:tcBorders>
              <w:top w:val="nil"/>
              <w:left w:val="nil"/>
              <w:bottom w:val="single" w:sz="4" w:space="0" w:color="C0C0C0"/>
              <w:right w:val="single" w:sz="4" w:space="0" w:color="C0C0C0"/>
            </w:tcBorders>
            <w:shd w:val="clear" w:color="auto" w:fill="auto"/>
            <w:vAlign w:val="center"/>
            <w:hideMark/>
          </w:tcPr>
          <w:p w14:paraId="582F8585" w14:textId="77777777" w:rsidR="006B4C92" w:rsidRPr="006B4C92" w:rsidRDefault="006B4C92" w:rsidP="006B4C92">
            <w:pPr>
              <w:jc w:val="center"/>
              <w:rPr>
                <w:rFonts w:ascii="Tahoma" w:hAnsi="Tahoma" w:cs="Tahoma"/>
                <w:b/>
                <w:bCs/>
                <w:sz w:val="9"/>
                <w:szCs w:val="9"/>
                <w:lang w:eastAsia="ru-RU"/>
              </w:rPr>
            </w:pPr>
            <w:proofErr w:type="spellStart"/>
            <w:r w:rsidRPr="006B4C92">
              <w:rPr>
                <w:rFonts w:ascii="Tahoma" w:hAnsi="Tahoma" w:cs="Tahoma"/>
                <w:b/>
                <w:bCs/>
                <w:sz w:val="9"/>
                <w:szCs w:val="9"/>
                <w:lang w:eastAsia="ru-RU"/>
              </w:rPr>
              <w:t>тыс</w:t>
            </w:r>
            <w:proofErr w:type="spellEnd"/>
            <w:r w:rsidRPr="006B4C92">
              <w:rPr>
                <w:rFonts w:ascii="Tahoma" w:hAnsi="Tahoma" w:cs="Tahoma"/>
                <w:b/>
                <w:bCs/>
                <w:sz w:val="9"/>
                <w:szCs w:val="9"/>
                <w:lang w:eastAsia="ru-RU"/>
              </w:rPr>
              <w:t xml:space="preserve"> </w:t>
            </w:r>
            <w:proofErr w:type="spellStart"/>
            <w:r w:rsidRPr="006B4C92">
              <w:rPr>
                <w:rFonts w:ascii="Tahoma" w:hAnsi="Tahoma" w:cs="Tahoma"/>
                <w:b/>
                <w:bCs/>
                <w:sz w:val="9"/>
                <w:szCs w:val="9"/>
                <w:lang w:eastAsia="ru-RU"/>
              </w:rPr>
              <w:t>руб</w:t>
            </w:r>
            <w:proofErr w:type="spellEnd"/>
          </w:p>
        </w:tc>
        <w:tc>
          <w:tcPr>
            <w:tcW w:w="394" w:type="dxa"/>
            <w:tcBorders>
              <w:top w:val="nil"/>
              <w:left w:val="nil"/>
              <w:bottom w:val="single" w:sz="4" w:space="0" w:color="C0C0C0"/>
              <w:right w:val="single" w:sz="4" w:space="0" w:color="C0C0C0"/>
            </w:tcBorders>
            <w:shd w:val="clear" w:color="000000" w:fill="D7EAD3"/>
            <w:vAlign w:val="center"/>
            <w:hideMark/>
          </w:tcPr>
          <w:p w14:paraId="3222267E"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459,90</w:t>
            </w:r>
          </w:p>
        </w:tc>
        <w:tc>
          <w:tcPr>
            <w:tcW w:w="279" w:type="dxa"/>
            <w:tcBorders>
              <w:top w:val="nil"/>
              <w:left w:val="nil"/>
              <w:bottom w:val="single" w:sz="4" w:space="0" w:color="C0C0C0"/>
              <w:right w:val="single" w:sz="4" w:space="0" w:color="C0C0C0"/>
            </w:tcBorders>
            <w:shd w:val="clear" w:color="000000" w:fill="D7EAD3"/>
            <w:vAlign w:val="center"/>
            <w:hideMark/>
          </w:tcPr>
          <w:p w14:paraId="632B8E2E"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729,60</w:t>
            </w:r>
          </w:p>
        </w:tc>
        <w:tc>
          <w:tcPr>
            <w:tcW w:w="394" w:type="dxa"/>
            <w:tcBorders>
              <w:top w:val="nil"/>
              <w:left w:val="nil"/>
              <w:bottom w:val="single" w:sz="4" w:space="0" w:color="C0C0C0"/>
              <w:right w:val="single" w:sz="4" w:space="0" w:color="C0C0C0"/>
            </w:tcBorders>
            <w:shd w:val="clear" w:color="000000" w:fill="D7EAD3"/>
            <w:vAlign w:val="center"/>
            <w:hideMark/>
          </w:tcPr>
          <w:p w14:paraId="18FA75D2"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436,70</w:t>
            </w:r>
          </w:p>
        </w:tc>
        <w:tc>
          <w:tcPr>
            <w:tcW w:w="356" w:type="dxa"/>
            <w:tcBorders>
              <w:top w:val="nil"/>
              <w:left w:val="nil"/>
              <w:bottom w:val="single" w:sz="4" w:space="0" w:color="C0C0C0"/>
              <w:right w:val="single" w:sz="4" w:space="0" w:color="C0C0C0"/>
            </w:tcBorders>
            <w:shd w:val="clear" w:color="000000" w:fill="D7EAD3"/>
            <w:vAlign w:val="center"/>
            <w:hideMark/>
          </w:tcPr>
          <w:p w14:paraId="5B86BD79"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451,50</w:t>
            </w:r>
          </w:p>
        </w:tc>
        <w:tc>
          <w:tcPr>
            <w:tcW w:w="408" w:type="dxa"/>
            <w:tcBorders>
              <w:top w:val="nil"/>
              <w:left w:val="nil"/>
              <w:bottom w:val="single" w:sz="4" w:space="0" w:color="C0C0C0"/>
              <w:right w:val="single" w:sz="4" w:space="0" w:color="C0C0C0"/>
            </w:tcBorders>
            <w:shd w:val="clear" w:color="000000" w:fill="D7EAD3"/>
            <w:vAlign w:val="center"/>
            <w:hideMark/>
          </w:tcPr>
          <w:p w14:paraId="5B1FB009"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451,50</w:t>
            </w:r>
          </w:p>
        </w:tc>
        <w:tc>
          <w:tcPr>
            <w:tcW w:w="282" w:type="dxa"/>
            <w:tcBorders>
              <w:top w:val="nil"/>
              <w:left w:val="nil"/>
              <w:bottom w:val="single" w:sz="4" w:space="0" w:color="C0C0C0"/>
              <w:right w:val="single" w:sz="4" w:space="0" w:color="C0C0C0"/>
            </w:tcBorders>
            <w:shd w:val="clear" w:color="000000" w:fill="D7EAD3"/>
            <w:vAlign w:val="center"/>
            <w:hideMark/>
          </w:tcPr>
          <w:p w14:paraId="69B12461"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225,75</w:t>
            </w:r>
          </w:p>
        </w:tc>
        <w:tc>
          <w:tcPr>
            <w:tcW w:w="282" w:type="dxa"/>
            <w:tcBorders>
              <w:top w:val="nil"/>
              <w:left w:val="nil"/>
              <w:bottom w:val="single" w:sz="4" w:space="0" w:color="C0C0C0"/>
              <w:right w:val="single" w:sz="4" w:space="0" w:color="C0C0C0"/>
            </w:tcBorders>
            <w:shd w:val="clear" w:color="000000" w:fill="D7EAD3"/>
            <w:vAlign w:val="center"/>
            <w:hideMark/>
          </w:tcPr>
          <w:p w14:paraId="4BCD98A5"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225,75</w:t>
            </w:r>
          </w:p>
        </w:tc>
        <w:tc>
          <w:tcPr>
            <w:tcW w:w="25" w:type="dxa"/>
            <w:tcBorders>
              <w:top w:val="nil"/>
              <w:left w:val="nil"/>
              <w:bottom w:val="single" w:sz="4" w:space="0" w:color="C0C0C0"/>
              <w:right w:val="single" w:sz="4" w:space="0" w:color="C0C0C0"/>
            </w:tcBorders>
            <w:shd w:val="clear" w:color="000000" w:fill="D7EAD3"/>
            <w:vAlign w:val="center"/>
            <w:hideMark/>
          </w:tcPr>
          <w:p w14:paraId="2965D200"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99" w:type="dxa"/>
            <w:tcBorders>
              <w:top w:val="nil"/>
              <w:left w:val="nil"/>
              <w:bottom w:val="single" w:sz="4" w:space="0" w:color="C0C0C0"/>
              <w:right w:val="single" w:sz="4" w:space="0" w:color="C0C0C0"/>
            </w:tcBorders>
            <w:shd w:val="clear" w:color="000000" w:fill="FFFFCC"/>
            <w:vAlign w:val="center"/>
            <w:hideMark/>
          </w:tcPr>
          <w:p w14:paraId="42361E98"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544" w:type="dxa"/>
            <w:tcBorders>
              <w:top w:val="nil"/>
              <w:left w:val="nil"/>
              <w:bottom w:val="single" w:sz="4" w:space="0" w:color="C0C0C0"/>
              <w:right w:val="single" w:sz="4" w:space="0" w:color="C0C0C0"/>
            </w:tcBorders>
            <w:shd w:val="clear" w:color="000000" w:fill="D7EAD3"/>
            <w:vAlign w:val="center"/>
            <w:hideMark/>
          </w:tcPr>
          <w:p w14:paraId="314089D5"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469,60</w:t>
            </w:r>
          </w:p>
        </w:tc>
        <w:tc>
          <w:tcPr>
            <w:tcW w:w="518" w:type="dxa"/>
            <w:tcBorders>
              <w:top w:val="nil"/>
              <w:left w:val="nil"/>
              <w:bottom w:val="single" w:sz="4" w:space="0" w:color="C0C0C0"/>
              <w:right w:val="single" w:sz="4" w:space="0" w:color="C0C0C0"/>
            </w:tcBorders>
            <w:shd w:val="clear" w:color="000000" w:fill="D7EAD3"/>
            <w:vAlign w:val="center"/>
            <w:hideMark/>
          </w:tcPr>
          <w:p w14:paraId="13F47757"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463,52</w:t>
            </w:r>
          </w:p>
        </w:tc>
        <w:tc>
          <w:tcPr>
            <w:tcW w:w="402" w:type="dxa"/>
            <w:tcBorders>
              <w:top w:val="nil"/>
              <w:left w:val="nil"/>
              <w:bottom w:val="single" w:sz="4" w:space="0" w:color="C0C0C0"/>
              <w:right w:val="single" w:sz="4" w:space="0" w:color="C0C0C0"/>
            </w:tcBorders>
            <w:shd w:val="clear" w:color="000000" w:fill="D7EAD3"/>
            <w:vAlign w:val="center"/>
            <w:hideMark/>
          </w:tcPr>
          <w:p w14:paraId="2492F89C"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231,76</w:t>
            </w:r>
          </w:p>
        </w:tc>
        <w:tc>
          <w:tcPr>
            <w:tcW w:w="397" w:type="dxa"/>
            <w:tcBorders>
              <w:top w:val="nil"/>
              <w:left w:val="nil"/>
              <w:bottom w:val="single" w:sz="4" w:space="0" w:color="C0C0C0"/>
              <w:right w:val="single" w:sz="4" w:space="0" w:color="C0C0C0"/>
            </w:tcBorders>
            <w:shd w:val="clear" w:color="000000" w:fill="D7EAD3"/>
            <w:vAlign w:val="center"/>
            <w:hideMark/>
          </w:tcPr>
          <w:p w14:paraId="35582E65"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231,76</w:t>
            </w:r>
          </w:p>
        </w:tc>
        <w:tc>
          <w:tcPr>
            <w:tcW w:w="434" w:type="dxa"/>
            <w:tcBorders>
              <w:top w:val="nil"/>
              <w:left w:val="nil"/>
              <w:bottom w:val="single" w:sz="4" w:space="0" w:color="C0C0C0"/>
              <w:right w:val="single" w:sz="4" w:space="0" w:color="C0C0C0"/>
            </w:tcBorders>
            <w:shd w:val="clear" w:color="000000" w:fill="FFFFCC"/>
            <w:vAlign w:val="center"/>
            <w:hideMark/>
          </w:tcPr>
          <w:p w14:paraId="12F8BB9A"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544" w:type="dxa"/>
            <w:tcBorders>
              <w:top w:val="nil"/>
              <w:left w:val="nil"/>
              <w:bottom w:val="single" w:sz="4" w:space="0" w:color="C0C0C0"/>
              <w:right w:val="single" w:sz="4" w:space="0" w:color="C0C0C0"/>
            </w:tcBorders>
            <w:shd w:val="clear" w:color="000000" w:fill="D7EAD3"/>
            <w:vAlign w:val="center"/>
            <w:hideMark/>
          </w:tcPr>
          <w:p w14:paraId="6B41AD6D"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488,40</w:t>
            </w:r>
          </w:p>
        </w:tc>
        <w:tc>
          <w:tcPr>
            <w:tcW w:w="518" w:type="dxa"/>
            <w:tcBorders>
              <w:top w:val="nil"/>
              <w:left w:val="nil"/>
              <w:bottom w:val="single" w:sz="4" w:space="0" w:color="C0C0C0"/>
              <w:right w:val="single" w:sz="4" w:space="0" w:color="C0C0C0"/>
            </w:tcBorders>
            <w:shd w:val="clear" w:color="000000" w:fill="D7EAD3"/>
            <w:vAlign w:val="center"/>
            <w:hideMark/>
          </w:tcPr>
          <w:p w14:paraId="51A72E6D"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477,24</w:t>
            </w:r>
          </w:p>
        </w:tc>
        <w:tc>
          <w:tcPr>
            <w:tcW w:w="402" w:type="dxa"/>
            <w:tcBorders>
              <w:top w:val="nil"/>
              <w:left w:val="nil"/>
              <w:bottom w:val="single" w:sz="4" w:space="0" w:color="C0C0C0"/>
              <w:right w:val="single" w:sz="4" w:space="0" w:color="C0C0C0"/>
            </w:tcBorders>
            <w:shd w:val="clear" w:color="000000" w:fill="D7EAD3"/>
            <w:vAlign w:val="center"/>
            <w:hideMark/>
          </w:tcPr>
          <w:p w14:paraId="15ACE0F2"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238,62</w:t>
            </w:r>
          </w:p>
        </w:tc>
        <w:tc>
          <w:tcPr>
            <w:tcW w:w="397" w:type="dxa"/>
            <w:tcBorders>
              <w:top w:val="nil"/>
              <w:left w:val="nil"/>
              <w:bottom w:val="single" w:sz="4" w:space="0" w:color="C0C0C0"/>
              <w:right w:val="single" w:sz="4" w:space="0" w:color="C0C0C0"/>
            </w:tcBorders>
            <w:shd w:val="clear" w:color="000000" w:fill="D7EAD3"/>
            <w:vAlign w:val="center"/>
            <w:hideMark/>
          </w:tcPr>
          <w:p w14:paraId="243E531F"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238,62</w:t>
            </w:r>
          </w:p>
        </w:tc>
        <w:tc>
          <w:tcPr>
            <w:tcW w:w="434" w:type="dxa"/>
            <w:tcBorders>
              <w:top w:val="nil"/>
              <w:left w:val="nil"/>
              <w:bottom w:val="single" w:sz="4" w:space="0" w:color="C0C0C0"/>
              <w:right w:val="single" w:sz="4" w:space="0" w:color="C0C0C0"/>
            </w:tcBorders>
            <w:shd w:val="clear" w:color="000000" w:fill="FFFFCC"/>
            <w:vAlign w:val="center"/>
            <w:hideMark/>
          </w:tcPr>
          <w:p w14:paraId="06079060"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r>
      <w:tr w:rsidR="006B4C92" w:rsidRPr="006B4C92" w14:paraId="50BF3440" w14:textId="77777777" w:rsidTr="006B4C92">
        <w:trPr>
          <w:trHeight w:val="300"/>
          <w:jc w:val="center"/>
        </w:trPr>
        <w:tc>
          <w:tcPr>
            <w:tcW w:w="67" w:type="dxa"/>
            <w:tcBorders>
              <w:top w:val="nil"/>
              <w:left w:val="nil"/>
              <w:bottom w:val="nil"/>
              <w:right w:val="nil"/>
            </w:tcBorders>
            <w:shd w:val="clear" w:color="000000" w:fill="FFFF00"/>
            <w:noWrap/>
            <w:vAlign w:val="center"/>
            <w:hideMark/>
          </w:tcPr>
          <w:p w14:paraId="3B1934FF"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ОР</w:t>
            </w:r>
          </w:p>
        </w:tc>
        <w:tc>
          <w:tcPr>
            <w:tcW w:w="56" w:type="dxa"/>
            <w:tcBorders>
              <w:top w:val="nil"/>
              <w:left w:val="nil"/>
              <w:bottom w:val="nil"/>
              <w:right w:val="nil"/>
            </w:tcBorders>
            <w:shd w:val="clear" w:color="auto" w:fill="auto"/>
            <w:noWrap/>
            <w:vAlign w:val="bottom"/>
            <w:hideMark/>
          </w:tcPr>
          <w:p w14:paraId="5112EF61" w14:textId="77777777" w:rsidR="006B4C92" w:rsidRPr="006B4C92" w:rsidRDefault="006B4C92" w:rsidP="006B4C92">
            <w:pPr>
              <w:rPr>
                <w:rFonts w:ascii="Tahoma" w:hAnsi="Tahoma" w:cs="Tahoma"/>
                <w:b/>
                <w:bCs/>
                <w:color w:val="000000"/>
                <w:sz w:val="9"/>
                <w:szCs w:val="9"/>
                <w:lang w:eastAsia="ru-RU"/>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5E7646C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4.3.1</w:t>
            </w:r>
          </w:p>
        </w:tc>
        <w:tc>
          <w:tcPr>
            <w:tcW w:w="1591" w:type="dxa"/>
            <w:tcBorders>
              <w:top w:val="nil"/>
              <w:left w:val="nil"/>
              <w:bottom w:val="single" w:sz="4" w:space="0" w:color="C0C0C0"/>
              <w:right w:val="single" w:sz="4" w:space="0" w:color="C0C0C0"/>
            </w:tcBorders>
            <w:shd w:val="clear" w:color="auto" w:fill="auto"/>
            <w:vAlign w:val="center"/>
            <w:hideMark/>
          </w:tcPr>
          <w:p w14:paraId="7A867218" w14:textId="77777777" w:rsidR="006B4C92" w:rsidRPr="006B4C92" w:rsidRDefault="006B4C92" w:rsidP="006B4C92">
            <w:pPr>
              <w:ind w:firstLineChars="200" w:firstLine="180"/>
              <w:rPr>
                <w:rFonts w:ascii="Tahoma" w:hAnsi="Tahoma" w:cs="Tahoma"/>
                <w:sz w:val="9"/>
                <w:szCs w:val="9"/>
                <w:lang w:eastAsia="ru-RU"/>
              </w:rPr>
            </w:pPr>
            <w:r w:rsidRPr="006B4C92">
              <w:rPr>
                <w:rFonts w:ascii="Tahoma" w:hAnsi="Tahoma" w:cs="Tahoma"/>
                <w:sz w:val="9"/>
                <w:szCs w:val="9"/>
                <w:lang w:eastAsia="ru-RU"/>
              </w:rPr>
              <w:t>Материалы на ремонт</w:t>
            </w:r>
          </w:p>
        </w:tc>
        <w:tc>
          <w:tcPr>
            <w:tcW w:w="270" w:type="dxa"/>
            <w:tcBorders>
              <w:top w:val="nil"/>
              <w:left w:val="nil"/>
              <w:bottom w:val="single" w:sz="4" w:space="0" w:color="C0C0C0"/>
              <w:right w:val="single" w:sz="4" w:space="0" w:color="C0C0C0"/>
            </w:tcBorders>
            <w:shd w:val="clear" w:color="auto" w:fill="auto"/>
            <w:vAlign w:val="center"/>
            <w:hideMark/>
          </w:tcPr>
          <w:p w14:paraId="12D40433"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тыс</w:t>
            </w:r>
            <w:proofErr w:type="spellEnd"/>
            <w:r w:rsidRPr="006B4C92">
              <w:rPr>
                <w:rFonts w:ascii="Tahoma" w:hAnsi="Tahoma" w:cs="Tahoma"/>
                <w:sz w:val="9"/>
                <w:szCs w:val="9"/>
                <w:lang w:eastAsia="ru-RU"/>
              </w:rPr>
              <w:t xml:space="preserve"> </w:t>
            </w:r>
            <w:proofErr w:type="spellStart"/>
            <w:r w:rsidRPr="006B4C92">
              <w:rPr>
                <w:rFonts w:ascii="Tahoma" w:hAnsi="Tahoma" w:cs="Tahoma"/>
                <w:sz w:val="9"/>
                <w:szCs w:val="9"/>
                <w:lang w:eastAsia="ru-RU"/>
              </w:rPr>
              <w:t>руб</w:t>
            </w:r>
            <w:proofErr w:type="spellEnd"/>
          </w:p>
        </w:tc>
        <w:tc>
          <w:tcPr>
            <w:tcW w:w="394" w:type="dxa"/>
            <w:tcBorders>
              <w:top w:val="nil"/>
              <w:left w:val="nil"/>
              <w:bottom w:val="single" w:sz="4" w:space="0" w:color="C0C0C0"/>
              <w:right w:val="single" w:sz="4" w:space="0" w:color="C0C0C0"/>
            </w:tcBorders>
            <w:shd w:val="clear" w:color="000000" w:fill="FFFFCC"/>
            <w:vAlign w:val="center"/>
            <w:hideMark/>
          </w:tcPr>
          <w:p w14:paraId="6AB1C73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459,90</w:t>
            </w:r>
          </w:p>
        </w:tc>
        <w:tc>
          <w:tcPr>
            <w:tcW w:w="279" w:type="dxa"/>
            <w:tcBorders>
              <w:top w:val="nil"/>
              <w:left w:val="nil"/>
              <w:bottom w:val="single" w:sz="4" w:space="0" w:color="C0C0C0"/>
              <w:right w:val="single" w:sz="4" w:space="0" w:color="C0C0C0"/>
            </w:tcBorders>
            <w:shd w:val="clear" w:color="000000" w:fill="FFFFCC"/>
            <w:vAlign w:val="center"/>
            <w:hideMark/>
          </w:tcPr>
          <w:p w14:paraId="41341C5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729,60</w:t>
            </w:r>
          </w:p>
        </w:tc>
        <w:tc>
          <w:tcPr>
            <w:tcW w:w="394" w:type="dxa"/>
            <w:tcBorders>
              <w:top w:val="nil"/>
              <w:left w:val="nil"/>
              <w:bottom w:val="single" w:sz="4" w:space="0" w:color="C0C0C0"/>
              <w:right w:val="single" w:sz="4" w:space="0" w:color="C0C0C0"/>
            </w:tcBorders>
            <w:shd w:val="clear" w:color="000000" w:fill="FFFFCC"/>
            <w:vAlign w:val="center"/>
            <w:hideMark/>
          </w:tcPr>
          <w:p w14:paraId="072EFDA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436,70</w:t>
            </w:r>
          </w:p>
        </w:tc>
        <w:tc>
          <w:tcPr>
            <w:tcW w:w="356" w:type="dxa"/>
            <w:tcBorders>
              <w:top w:val="nil"/>
              <w:left w:val="nil"/>
              <w:bottom w:val="single" w:sz="4" w:space="0" w:color="C0C0C0"/>
              <w:right w:val="single" w:sz="4" w:space="0" w:color="C0C0C0"/>
            </w:tcBorders>
            <w:shd w:val="clear" w:color="000000" w:fill="FFFFCC"/>
            <w:vAlign w:val="center"/>
            <w:hideMark/>
          </w:tcPr>
          <w:p w14:paraId="30C5F2A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451,50</w:t>
            </w:r>
          </w:p>
        </w:tc>
        <w:tc>
          <w:tcPr>
            <w:tcW w:w="408" w:type="dxa"/>
            <w:tcBorders>
              <w:top w:val="nil"/>
              <w:left w:val="nil"/>
              <w:bottom w:val="single" w:sz="4" w:space="0" w:color="C0C0C0"/>
              <w:right w:val="single" w:sz="4" w:space="0" w:color="C0C0C0"/>
            </w:tcBorders>
            <w:shd w:val="clear" w:color="000000" w:fill="FFFFCC"/>
            <w:vAlign w:val="center"/>
            <w:hideMark/>
          </w:tcPr>
          <w:p w14:paraId="34FA6AE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451,50</w:t>
            </w:r>
          </w:p>
        </w:tc>
        <w:tc>
          <w:tcPr>
            <w:tcW w:w="282" w:type="dxa"/>
            <w:tcBorders>
              <w:top w:val="nil"/>
              <w:left w:val="nil"/>
              <w:bottom w:val="single" w:sz="4" w:space="0" w:color="C0C0C0"/>
              <w:right w:val="single" w:sz="4" w:space="0" w:color="C0C0C0"/>
            </w:tcBorders>
            <w:shd w:val="clear" w:color="000000" w:fill="D7EAD3"/>
            <w:vAlign w:val="center"/>
            <w:hideMark/>
          </w:tcPr>
          <w:p w14:paraId="05E3D3E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225,75</w:t>
            </w:r>
          </w:p>
        </w:tc>
        <w:tc>
          <w:tcPr>
            <w:tcW w:w="282" w:type="dxa"/>
            <w:tcBorders>
              <w:top w:val="nil"/>
              <w:left w:val="nil"/>
              <w:bottom w:val="single" w:sz="4" w:space="0" w:color="C0C0C0"/>
              <w:right w:val="single" w:sz="4" w:space="0" w:color="C0C0C0"/>
            </w:tcBorders>
            <w:shd w:val="clear" w:color="000000" w:fill="D7EAD3"/>
            <w:vAlign w:val="center"/>
            <w:hideMark/>
          </w:tcPr>
          <w:p w14:paraId="1045BA7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225,75</w:t>
            </w:r>
          </w:p>
        </w:tc>
        <w:tc>
          <w:tcPr>
            <w:tcW w:w="25" w:type="dxa"/>
            <w:tcBorders>
              <w:top w:val="nil"/>
              <w:left w:val="nil"/>
              <w:bottom w:val="single" w:sz="4" w:space="0" w:color="C0C0C0"/>
              <w:right w:val="single" w:sz="4" w:space="0" w:color="C0C0C0"/>
            </w:tcBorders>
            <w:shd w:val="clear" w:color="000000" w:fill="D7EAD3"/>
            <w:vAlign w:val="center"/>
            <w:hideMark/>
          </w:tcPr>
          <w:p w14:paraId="5E0EFD6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99" w:type="dxa"/>
            <w:tcBorders>
              <w:top w:val="nil"/>
              <w:left w:val="nil"/>
              <w:bottom w:val="single" w:sz="4" w:space="0" w:color="C0C0C0"/>
              <w:right w:val="single" w:sz="4" w:space="0" w:color="C0C0C0"/>
            </w:tcBorders>
            <w:shd w:val="clear" w:color="000000" w:fill="FFFFCC"/>
            <w:vAlign w:val="center"/>
            <w:hideMark/>
          </w:tcPr>
          <w:p w14:paraId="001C75FF"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предложению</w:t>
            </w:r>
          </w:p>
        </w:tc>
        <w:tc>
          <w:tcPr>
            <w:tcW w:w="544" w:type="dxa"/>
            <w:tcBorders>
              <w:top w:val="nil"/>
              <w:left w:val="nil"/>
              <w:bottom w:val="single" w:sz="4" w:space="0" w:color="C0C0C0"/>
              <w:right w:val="single" w:sz="4" w:space="0" w:color="C0C0C0"/>
            </w:tcBorders>
            <w:shd w:val="clear" w:color="000000" w:fill="FFFFCC"/>
            <w:vAlign w:val="center"/>
            <w:hideMark/>
          </w:tcPr>
          <w:p w14:paraId="5EE76AB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469,60</w:t>
            </w:r>
          </w:p>
        </w:tc>
        <w:tc>
          <w:tcPr>
            <w:tcW w:w="518" w:type="dxa"/>
            <w:tcBorders>
              <w:top w:val="nil"/>
              <w:left w:val="nil"/>
              <w:bottom w:val="single" w:sz="4" w:space="0" w:color="C0C0C0"/>
              <w:right w:val="single" w:sz="4" w:space="0" w:color="C0C0C0"/>
            </w:tcBorders>
            <w:shd w:val="clear" w:color="000000" w:fill="FFFFCC"/>
            <w:vAlign w:val="center"/>
            <w:hideMark/>
          </w:tcPr>
          <w:p w14:paraId="6EF6A9D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463,52</w:t>
            </w:r>
          </w:p>
        </w:tc>
        <w:tc>
          <w:tcPr>
            <w:tcW w:w="402" w:type="dxa"/>
            <w:tcBorders>
              <w:top w:val="nil"/>
              <w:left w:val="nil"/>
              <w:bottom w:val="single" w:sz="4" w:space="0" w:color="C0C0C0"/>
              <w:right w:val="single" w:sz="4" w:space="0" w:color="C0C0C0"/>
            </w:tcBorders>
            <w:shd w:val="clear" w:color="000000" w:fill="D7EAD3"/>
            <w:vAlign w:val="center"/>
            <w:hideMark/>
          </w:tcPr>
          <w:p w14:paraId="07DF0C9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231,76</w:t>
            </w:r>
          </w:p>
        </w:tc>
        <w:tc>
          <w:tcPr>
            <w:tcW w:w="397" w:type="dxa"/>
            <w:tcBorders>
              <w:top w:val="nil"/>
              <w:left w:val="nil"/>
              <w:bottom w:val="single" w:sz="4" w:space="0" w:color="C0C0C0"/>
              <w:right w:val="single" w:sz="4" w:space="0" w:color="C0C0C0"/>
            </w:tcBorders>
            <w:shd w:val="clear" w:color="000000" w:fill="D7EAD3"/>
            <w:vAlign w:val="center"/>
            <w:hideMark/>
          </w:tcPr>
          <w:p w14:paraId="12F2515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231,76</w:t>
            </w:r>
          </w:p>
        </w:tc>
        <w:tc>
          <w:tcPr>
            <w:tcW w:w="434" w:type="dxa"/>
            <w:tcBorders>
              <w:top w:val="nil"/>
              <w:left w:val="nil"/>
              <w:bottom w:val="single" w:sz="4" w:space="0" w:color="C0C0C0"/>
              <w:right w:val="single" w:sz="4" w:space="0" w:color="C0C0C0"/>
            </w:tcBorders>
            <w:shd w:val="clear" w:color="000000" w:fill="FFFFCC"/>
            <w:vAlign w:val="center"/>
            <w:hideMark/>
          </w:tcPr>
          <w:p w14:paraId="7526A288"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544" w:type="dxa"/>
            <w:tcBorders>
              <w:top w:val="nil"/>
              <w:left w:val="nil"/>
              <w:bottom w:val="single" w:sz="4" w:space="0" w:color="C0C0C0"/>
              <w:right w:val="single" w:sz="4" w:space="0" w:color="C0C0C0"/>
            </w:tcBorders>
            <w:shd w:val="clear" w:color="000000" w:fill="FFFFCC"/>
            <w:vAlign w:val="center"/>
            <w:hideMark/>
          </w:tcPr>
          <w:p w14:paraId="6636434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488,40</w:t>
            </w:r>
          </w:p>
        </w:tc>
        <w:tc>
          <w:tcPr>
            <w:tcW w:w="518" w:type="dxa"/>
            <w:tcBorders>
              <w:top w:val="nil"/>
              <w:left w:val="nil"/>
              <w:bottom w:val="single" w:sz="4" w:space="0" w:color="C0C0C0"/>
              <w:right w:val="single" w:sz="4" w:space="0" w:color="C0C0C0"/>
            </w:tcBorders>
            <w:shd w:val="clear" w:color="000000" w:fill="FFFFCC"/>
            <w:vAlign w:val="center"/>
            <w:hideMark/>
          </w:tcPr>
          <w:p w14:paraId="4ABED43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477,24</w:t>
            </w:r>
          </w:p>
        </w:tc>
        <w:tc>
          <w:tcPr>
            <w:tcW w:w="402" w:type="dxa"/>
            <w:tcBorders>
              <w:top w:val="nil"/>
              <w:left w:val="nil"/>
              <w:bottom w:val="single" w:sz="4" w:space="0" w:color="C0C0C0"/>
              <w:right w:val="single" w:sz="4" w:space="0" w:color="C0C0C0"/>
            </w:tcBorders>
            <w:shd w:val="clear" w:color="000000" w:fill="D7EAD3"/>
            <w:vAlign w:val="center"/>
            <w:hideMark/>
          </w:tcPr>
          <w:p w14:paraId="15E0971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238,62</w:t>
            </w:r>
          </w:p>
        </w:tc>
        <w:tc>
          <w:tcPr>
            <w:tcW w:w="397" w:type="dxa"/>
            <w:tcBorders>
              <w:top w:val="nil"/>
              <w:left w:val="nil"/>
              <w:bottom w:val="single" w:sz="4" w:space="0" w:color="C0C0C0"/>
              <w:right w:val="single" w:sz="4" w:space="0" w:color="C0C0C0"/>
            </w:tcBorders>
            <w:shd w:val="clear" w:color="000000" w:fill="D7EAD3"/>
            <w:vAlign w:val="center"/>
            <w:hideMark/>
          </w:tcPr>
          <w:p w14:paraId="6410A43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238,62</w:t>
            </w:r>
          </w:p>
        </w:tc>
        <w:tc>
          <w:tcPr>
            <w:tcW w:w="434" w:type="dxa"/>
            <w:tcBorders>
              <w:top w:val="nil"/>
              <w:left w:val="nil"/>
              <w:bottom w:val="single" w:sz="4" w:space="0" w:color="C0C0C0"/>
              <w:right w:val="single" w:sz="4" w:space="0" w:color="C0C0C0"/>
            </w:tcBorders>
            <w:shd w:val="clear" w:color="000000" w:fill="FFFFCC"/>
            <w:vAlign w:val="center"/>
            <w:hideMark/>
          </w:tcPr>
          <w:p w14:paraId="6D78DCE5"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r>
      <w:tr w:rsidR="006B4C92" w:rsidRPr="006B4C92" w14:paraId="5179920C" w14:textId="77777777" w:rsidTr="006B4C92">
        <w:trPr>
          <w:trHeight w:val="300"/>
          <w:jc w:val="center"/>
        </w:trPr>
        <w:tc>
          <w:tcPr>
            <w:tcW w:w="67" w:type="dxa"/>
            <w:tcBorders>
              <w:top w:val="nil"/>
              <w:left w:val="nil"/>
              <w:bottom w:val="nil"/>
              <w:right w:val="nil"/>
            </w:tcBorders>
            <w:shd w:val="clear" w:color="000000" w:fill="FFFF00"/>
            <w:noWrap/>
            <w:vAlign w:val="center"/>
            <w:hideMark/>
          </w:tcPr>
          <w:p w14:paraId="52446D37"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ОР</w:t>
            </w:r>
          </w:p>
        </w:tc>
        <w:tc>
          <w:tcPr>
            <w:tcW w:w="56" w:type="dxa"/>
            <w:tcBorders>
              <w:top w:val="nil"/>
              <w:left w:val="nil"/>
              <w:bottom w:val="nil"/>
              <w:right w:val="nil"/>
            </w:tcBorders>
            <w:shd w:val="clear" w:color="auto" w:fill="auto"/>
            <w:noWrap/>
            <w:vAlign w:val="bottom"/>
            <w:hideMark/>
          </w:tcPr>
          <w:p w14:paraId="261EBB63" w14:textId="77777777" w:rsidR="006B4C92" w:rsidRPr="006B4C92" w:rsidRDefault="006B4C92" w:rsidP="006B4C92">
            <w:pPr>
              <w:rPr>
                <w:rFonts w:ascii="Tahoma" w:hAnsi="Tahoma" w:cs="Tahoma"/>
                <w:b/>
                <w:bCs/>
                <w:color w:val="000000"/>
                <w:sz w:val="9"/>
                <w:szCs w:val="9"/>
                <w:lang w:eastAsia="ru-RU"/>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040787BB"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5</w:t>
            </w:r>
          </w:p>
        </w:tc>
        <w:tc>
          <w:tcPr>
            <w:tcW w:w="1591" w:type="dxa"/>
            <w:tcBorders>
              <w:top w:val="nil"/>
              <w:left w:val="nil"/>
              <w:bottom w:val="single" w:sz="4" w:space="0" w:color="C0C0C0"/>
              <w:right w:val="single" w:sz="4" w:space="0" w:color="C0C0C0"/>
            </w:tcBorders>
            <w:shd w:val="clear" w:color="auto" w:fill="auto"/>
            <w:vAlign w:val="center"/>
            <w:hideMark/>
          </w:tcPr>
          <w:p w14:paraId="2FEEBE57"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Административные расходы</w:t>
            </w:r>
          </w:p>
        </w:tc>
        <w:tc>
          <w:tcPr>
            <w:tcW w:w="270" w:type="dxa"/>
            <w:tcBorders>
              <w:top w:val="nil"/>
              <w:left w:val="nil"/>
              <w:bottom w:val="single" w:sz="4" w:space="0" w:color="C0C0C0"/>
              <w:right w:val="single" w:sz="4" w:space="0" w:color="C0C0C0"/>
            </w:tcBorders>
            <w:shd w:val="clear" w:color="auto" w:fill="auto"/>
            <w:vAlign w:val="center"/>
            <w:hideMark/>
          </w:tcPr>
          <w:p w14:paraId="7508EC4A" w14:textId="77777777" w:rsidR="006B4C92" w:rsidRPr="006B4C92" w:rsidRDefault="006B4C92" w:rsidP="006B4C92">
            <w:pPr>
              <w:jc w:val="center"/>
              <w:rPr>
                <w:rFonts w:ascii="Tahoma" w:hAnsi="Tahoma" w:cs="Tahoma"/>
                <w:b/>
                <w:bCs/>
                <w:sz w:val="9"/>
                <w:szCs w:val="9"/>
                <w:lang w:eastAsia="ru-RU"/>
              </w:rPr>
            </w:pPr>
            <w:proofErr w:type="spellStart"/>
            <w:r w:rsidRPr="006B4C92">
              <w:rPr>
                <w:rFonts w:ascii="Tahoma" w:hAnsi="Tahoma" w:cs="Tahoma"/>
                <w:b/>
                <w:bCs/>
                <w:sz w:val="9"/>
                <w:szCs w:val="9"/>
                <w:lang w:eastAsia="ru-RU"/>
              </w:rPr>
              <w:t>тыс</w:t>
            </w:r>
            <w:proofErr w:type="spellEnd"/>
            <w:r w:rsidRPr="006B4C92">
              <w:rPr>
                <w:rFonts w:ascii="Tahoma" w:hAnsi="Tahoma" w:cs="Tahoma"/>
                <w:b/>
                <w:bCs/>
                <w:sz w:val="9"/>
                <w:szCs w:val="9"/>
                <w:lang w:eastAsia="ru-RU"/>
              </w:rPr>
              <w:t xml:space="preserve"> </w:t>
            </w:r>
            <w:proofErr w:type="spellStart"/>
            <w:r w:rsidRPr="006B4C92">
              <w:rPr>
                <w:rFonts w:ascii="Tahoma" w:hAnsi="Tahoma" w:cs="Tahoma"/>
                <w:b/>
                <w:bCs/>
                <w:sz w:val="9"/>
                <w:szCs w:val="9"/>
                <w:lang w:eastAsia="ru-RU"/>
              </w:rPr>
              <w:t>руб</w:t>
            </w:r>
            <w:proofErr w:type="spellEnd"/>
          </w:p>
        </w:tc>
        <w:tc>
          <w:tcPr>
            <w:tcW w:w="394" w:type="dxa"/>
            <w:tcBorders>
              <w:top w:val="nil"/>
              <w:left w:val="nil"/>
              <w:bottom w:val="single" w:sz="4" w:space="0" w:color="C0C0C0"/>
              <w:right w:val="single" w:sz="4" w:space="0" w:color="C0C0C0"/>
            </w:tcBorders>
            <w:shd w:val="clear" w:color="000000" w:fill="D7EAD3"/>
            <w:vAlign w:val="center"/>
            <w:hideMark/>
          </w:tcPr>
          <w:p w14:paraId="725DC72B"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21 957,45</w:t>
            </w:r>
          </w:p>
        </w:tc>
        <w:tc>
          <w:tcPr>
            <w:tcW w:w="279" w:type="dxa"/>
            <w:tcBorders>
              <w:top w:val="nil"/>
              <w:left w:val="nil"/>
              <w:bottom w:val="single" w:sz="4" w:space="0" w:color="C0C0C0"/>
              <w:right w:val="single" w:sz="4" w:space="0" w:color="C0C0C0"/>
            </w:tcBorders>
            <w:shd w:val="clear" w:color="000000" w:fill="D7EAD3"/>
            <w:vAlign w:val="center"/>
            <w:hideMark/>
          </w:tcPr>
          <w:p w14:paraId="12AEB93B"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25 513,90</w:t>
            </w:r>
          </w:p>
        </w:tc>
        <w:tc>
          <w:tcPr>
            <w:tcW w:w="394" w:type="dxa"/>
            <w:tcBorders>
              <w:top w:val="nil"/>
              <w:left w:val="nil"/>
              <w:bottom w:val="single" w:sz="4" w:space="0" w:color="C0C0C0"/>
              <w:right w:val="single" w:sz="4" w:space="0" w:color="C0C0C0"/>
            </w:tcBorders>
            <w:shd w:val="clear" w:color="000000" w:fill="D7EAD3"/>
            <w:vAlign w:val="center"/>
            <w:hideMark/>
          </w:tcPr>
          <w:p w14:paraId="5404C29B"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23 097,16</w:t>
            </w:r>
          </w:p>
        </w:tc>
        <w:tc>
          <w:tcPr>
            <w:tcW w:w="356" w:type="dxa"/>
            <w:tcBorders>
              <w:top w:val="nil"/>
              <w:left w:val="nil"/>
              <w:bottom w:val="single" w:sz="4" w:space="0" w:color="C0C0C0"/>
              <w:right w:val="single" w:sz="4" w:space="0" w:color="C0C0C0"/>
            </w:tcBorders>
            <w:shd w:val="clear" w:color="000000" w:fill="D7EAD3"/>
            <w:vAlign w:val="center"/>
            <w:hideMark/>
          </w:tcPr>
          <w:p w14:paraId="55AA9AA9"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27 386,45</w:t>
            </w:r>
          </w:p>
        </w:tc>
        <w:tc>
          <w:tcPr>
            <w:tcW w:w="408" w:type="dxa"/>
            <w:tcBorders>
              <w:top w:val="nil"/>
              <w:left w:val="nil"/>
              <w:bottom w:val="single" w:sz="4" w:space="0" w:color="C0C0C0"/>
              <w:right w:val="single" w:sz="4" w:space="0" w:color="C0C0C0"/>
            </w:tcBorders>
            <w:shd w:val="clear" w:color="000000" w:fill="D7EAD3"/>
            <w:vAlign w:val="center"/>
            <w:hideMark/>
          </w:tcPr>
          <w:p w14:paraId="0CFC23E2"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16 163,00</w:t>
            </w:r>
          </w:p>
        </w:tc>
        <w:tc>
          <w:tcPr>
            <w:tcW w:w="282" w:type="dxa"/>
            <w:tcBorders>
              <w:top w:val="nil"/>
              <w:left w:val="nil"/>
              <w:bottom w:val="single" w:sz="4" w:space="0" w:color="C0C0C0"/>
              <w:right w:val="single" w:sz="4" w:space="0" w:color="C0C0C0"/>
            </w:tcBorders>
            <w:shd w:val="clear" w:color="000000" w:fill="D7EAD3"/>
            <w:vAlign w:val="center"/>
            <w:hideMark/>
          </w:tcPr>
          <w:p w14:paraId="3FF94A73"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8 081,50</w:t>
            </w:r>
          </w:p>
        </w:tc>
        <w:tc>
          <w:tcPr>
            <w:tcW w:w="282" w:type="dxa"/>
            <w:tcBorders>
              <w:top w:val="nil"/>
              <w:left w:val="nil"/>
              <w:bottom w:val="single" w:sz="4" w:space="0" w:color="C0C0C0"/>
              <w:right w:val="single" w:sz="4" w:space="0" w:color="C0C0C0"/>
            </w:tcBorders>
            <w:shd w:val="clear" w:color="000000" w:fill="D7EAD3"/>
            <w:vAlign w:val="center"/>
            <w:hideMark/>
          </w:tcPr>
          <w:p w14:paraId="59AA0434"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8 081,50</w:t>
            </w:r>
          </w:p>
        </w:tc>
        <w:tc>
          <w:tcPr>
            <w:tcW w:w="25" w:type="dxa"/>
            <w:tcBorders>
              <w:top w:val="nil"/>
              <w:left w:val="nil"/>
              <w:bottom w:val="single" w:sz="4" w:space="0" w:color="C0C0C0"/>
              <w:right w:val="single" w:sz="4" w:space="0" w:color="C0C0C0"/>
            </w:tcBorders>
            <w:shd w:val="clear" w:color="000000" w:fill="D7EAD3"/>
            <w:vAlign w:val="center"/>
            <w:hideMark/>
          </w:tcPr>
          <w:p w14:paraId="6A702457"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99" w:type="dxa"/>
            <w:tcBorders>
              <w:top w:val="nil"/>
              <w:left w:val="nil"/>
              <w:bottom w:val="single" w:sz="4" w:space="0" w:color="C0C0C0"/>
              <w:right w:val="single" w:sz="4" w:space="0" w:color="C0C0C0"/>
            </w:tcBorders>
            <w:shd w:val="clear" w:color="000000" w:fill="FFFFCC"/>
            <w:vAlign w:val="center"/>
            <w:hideMark/>
          </w:tcPr>
          <w:p w14:paraId="6B2F1B8F"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544" w:type="dxa"/>
            <w:tcBorders>
              <w:top w:val="nil"/>
              <w:left w:val="nil"/>
              <w:bottom w:val="single" w:sz="4" w:space="0" w:color="C0C0C0"/>
              <w:right w:val="single" w:sz="4" w:space="0" w:color="C0C0C0"/>
            </w:tcBorders>
            <w:shd w:val="clear" w:color="000000" w:fill="D7EAD3"/>
            <w:vAlign w:val="center"/>
            <w:hideMark/>
          </w:tcPr>
          <w:p w14:paraId="094123C1"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30 927,49</w:t>
            </w:r>
          </w:p>
        </w:tc>
        <w:tc>
          <w:tcPr>
            <w:tcW w:w="518" w:type="dxa"/>
            <w:tcBorders>
              <w:top w:val="nil"/>
              <w:left w:val="nil"/>
              <w:bottom w:val="single" w:sz="4" w:space="0" w:color="C0C0C0"/>
              <w:right w:val="single" w:sz="4" w:space="0" w:color="C0C0C0"/>
            </w:tcBorders>
            <w:shd w:val="clear" w:color="000000" w:fill="D7EAD3"/>
            <w:vAlign w:val="center"/>
            <w:hideMark/>
          </w:tcPr>
          <w:p w14:paraId="23055EAF"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16 593,42</w:t>
            </w:r>
          </w:p>
        </w:tc>
        <w:tc>
          <w:tcPr>
            <w:tcW w:w="402" w:type="dxa"/>
            <w:tcBorders>
              <w:top w:val="nil"/>
              <w:left w:val="nil"/>
              <w:bottom w:val="single" w:sz="4" w:space="0" w:color="C0C0C0"/>
              <w:right w:val="single" w:sz="4" w:space="0" w:color="C0C0C0"/>
            </w:tcBorders>
            <w:shd w:val="clear" w:color="000000" w:fill="D7EAD3"/>
            <w:vAlign w:val="center"/>
            <w:hideMark/>
          </w:tcPr>
          <w:p w14:paraId="200E2290"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8 296,71</w:t>
            </w:r>
          </w:p>
        </w:tc>
        <w:tc>
          <w:tcPr>
            <w:tcW w:w="397" w:type="dxa"/>
            <w:tcBorders>
              <w:top w:val="nil"/>
              <w:left w:val="nil"/>
              <w:bottom w:val="single" w:sz="4" w:space="0" w:color="C0C0C0"/>
              <w:right w:val="single" w:sz="4" w:space="0" w:color="C0C0C0"/>
            </w:tcBorders>
            <w:shd w:val="clear" w:color="000000" w:fill="D7EAD3"/>
            <w:vAlign w:val="center"/>
            <w:hideMark/>
          </w:tcPr>
          <w:p w14:paraId="5950B09F"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8 296,71</w:t>
            </w:r>
          </w:p>
        </w:tc>
        <w:tc>
          <w:tcPr>
            <w:tcW w:w="434" w:type="dxa"/>
            <w:tcBorders>
              <w:top w:val="nil"/>
              <w:left w:val="nil"/>
              <w:bottom w:val="single" w:sz="4" w:space="0" w:color="C0C0C0"/>
              <w:right w:val="single" w:sz="4" w:space="0" w:color="C0C0C0"/>
            </w:tcBorders>
            <w:shd w:val="clear" w:color="000000" w:fill="FFFFCC"/>
            <w:vAlign w:val="center"/>
            <w:hideMark/>
          </w:tcPr>
          <w:p w14:paraId="0794BA74"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544" w:type="dxa"/>
            <w:tcBorders>
              <w:top w:val="nil"/>
              <w:left w:val="nil"/>
              <w:bottom w:val="single" w:sz="4" w:space="0" w:color="C0C0C0"/>
              <w:right w:val="single" w:sz="4" w:space="0" w:color="C0C0C0"/>
            </w:tcBorders>
            <w:shd w:val="clear" w:color="000000" w:fill="D7EAD3"/>
            <w:vAlign w:val="center"/>
            <w:hideMark/>
          </w:tcPr>
          <w:p w14:paraId="6FC19CD3"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34 978,48</w:t>
            </w:r>
          </w:p>
        </w:tc>
        <w:tc>
          <w:tcPr>
            <w:tcW w:w="518" w:type="dxa"/>
            <w:tcBorders>
              <w:top w:val="nil"/>
              <w:left w:val="nil"/>
              <w:bottom w:val="single" w:sz="4" w:space="0" w:color="C0C0C0"/>
              <w:right w:val="single" w:sz="4" w:space="0" w:color="C0C0C0"/>
            </w:tcBorders>
            <w:shd w:val="clear" w:color="000000" w:fill="D7EAD3"/>
            <w:vAlign w:val="center"/>
            <w:hideMark/>
          </w:tcPr>
          <w:p w14:paraId="71AA3CB1"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17 084,58</w:t>
            </w:r>
          </w:p>
        </w:tc>
        <w:tc>
          <w:tcPr>
            <w:tcW w:w="402" w:type="dxa"/>
            <w:tcBorders>
              <w:top w:val="nil"/>
              <w:left w:val="nil"/>
              <w:bottom w:val="single" w:sz="4" w:space="0" w:color="C0C0C0"/>
              <w:right w:val="single" w:sz="4" w:space="0" w:color="C0C0C0"/>
            </w:tcBorders>
            <w:shd w:val="clear" w:color="000000" w:fill="D7EAD3"/>
            <w:vAlign w:val="center"/>
            <w:hideMark/>
          </w:tcPr>
          <w:p w14:paraId="2AE73DD3"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8 542,29</w:t>
            </w:r>
          </w:p>
        </w:tc>
        <w:tc>
          <w:tcPr>
            <w:tcW w:w="397" w:type="dxa"/>
            <w:tcBorders>
              <w:top w:val="nil"/>
              <w:left w:val="nil"/>
              <w:bottom w:val="single" w:sz="4" w:space="0" w:color="C0C0C0"/>
              <w:right w:val="single" w:sz="4" w:space="0" w:color="C0C0C0"/>
            </w:tcBorders>
            <w:shd w:val="clear" w:color="000000" w:fill="D7EAD3"/>
            <w:vAlign w:val="center"/>
            <w:hideMark/>
          </w:tcPr>
          <w:p w14:paraId="043B944F"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8 542,29</w:t>
            </w:r>
          </w:p>
        </w:tc>
        <w:tc>
          <w:tcPr>
            <w:tcW w:w="434" w:type="dxa"/>
            <w:tcBorders>
              <w:top w:val="nil"/>
              <w:left w:val="nil"/>
              <w:bottom w:val="single" w:sz="4" w:space="0" w:color="C0C0C0"/>
              <w:right w:val="single" w:sz="4" w:space="0" w:color="C0C0C0"/>
            </w:tcBorders>
            <w:shd w:val="clear" w:color="000000" w:fill="FFFFCC"/>
            <w:vAlign w:val="center"/>
            <w:hideMark/>
          </w:tcPr>
          <w:p w14:paraId="7CB54734"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r>
      <w:tr w:rsidR="006B4C92" w:rsidRPr="006B4C92" w14:paraId="54337CF1" w14:textId="77777777" w:rsidTr="006B4C92">
        <w:trPr>
          <w:trHeight w:val="973"/>
          <w:jc w:val="center"/>
        </w:trPr>
        <w:tc>
          <w:tcPr>
            <w:tcW w:w="67" w:type="dxa"/>
            <w:tcBorders>
              <w:top w:val="nil"/>
              <w:left w:val="nil"/>
              <w:bottom w:val="nil"/>
              <w:right w:val="nil"/>
            </w:tcBorders>
            <w:shd w:val="clear" w:color="000000" w:fill="FFFF00"/>
            <w:noWrap/>
            <w:vAlign w:val="center"/>
            <w:hideMark/>
          </w:tcPr>
          <w:p w14:paraId="3FE4AF73"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ОР</w:t>
            </w:r>
          </w:p>
        </w:tc>
        <w:tc>
          <w:tcPr>
            <w:tcW w:w="56" w:type="dxa"/>
            <w:tcBorders>
              <w:top w:val="nil"/>
              <w:left w:val="nil"/>
              <w:bottom w:val="nil"/>
              <w:right w:val="nil"/>
            </w:tcBorders>
            <w:shd w:val="clear" w:color="auto" w:fill="auto"/>
            <w:noWrap/>
            <w:vAlign w:val="bottom"/>
            <w:hideMark/>
          </w:tcPr>
          <w:p w14:paraId="432BA77E" w14:textId="77777777" w:rsidR="006B4C92" w:rsidRPr="006B4C92" w:rsidRDefault="006B4C92" w:rsidP="006B4C92">
            <w:pPr>
              <w:rPr>
                <w:rFonts w:ascii="Tahoma" w:hAnsi="Tahoma" w:cs="Tahoma"/>
                <w:b/>
                <w:bCs/>
                <w:color w:val="000000"/>
                <w:sz w:val="9"/>
                <w:szCs w:val="9"/>
                <w:lang w:eastAsia="ru-RU"/>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7CC56902"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5.1</w:t>
            </w:r>
          </w:p>
        </w:tc>
        <w:tc>
          <w:tcPr>
            <w:tcW w:w="1591" w:type="dxa"/>
            <w:tcBorders>
              <w:top w:val="nil"/>
              <w:left w:val="nil"/>
              <w:bottom w:val="single" w:sz="4" w:space="0" w:color="C0C0C0"/>
              <w:right w:val="single" w:sz="4" w:space="0" w:color="C0C0C0"/>
            </w:tcBorders>
            <w:shd w:val="clear" w:color="auto" w:fill="auto"/>
            <w:vAlign w:val="center"/>
            <w:hideMark/>
          </w:tcPr>
          <w:p w14:paraId="3C5A6292" w14:textId="77777777" w:rsidR="006B4C92" w:rsidRPr="006B4C92" w:rsidRDefault="006B4C92" w:rsidP="006B4C92">
            <w:pPr>
              <w:ind w:firstLineChars="100" w:firstLine="90"/>
              <w:rPr>
                <w:rFonts w:ascii="Tahoma" w:hAnsi="Tahoma" w:cs="Tahoma"/>
                <w:b/>
                <w:bCs/>
                <w:color w:val="000000"/>
                <w:sz w:val="9"/>
                <w:szCs w:val="9"/>
                <w:lang w:eastAsia="ru-RU"/>
              </w:rPr>
            </w:pPr>
            <w:r w:rsidRPr="006B4C92">
              <w:rPr>
                <w:rFonts w:ascii="Tahoma" w:hAnsi="Tahoma" w:cs="Tahoma"/>
                <w:b/>
                <w:bCs/>
                <w:color w:val="000000"/>
                <w:sz w:val="9"/>
                <w:szCs w:val="9"/>
                <w:lang w:eastAsia="ru-RU"/>
              </w:rPr>
              <w:t>Заработная плата АУП</w:t>
            </w:r>
          </w:p>
        </w:tc>
        <w:tc>
          <w:tcPr>
            <w:tcW w:w="270" w:type="dxa"/>
            <w:tcBorders>
              <w:top w:val="nil"/>
              <w:left w:val="nil"/>
              <w:bottom w:val="single" w:sz="4" w:space="0" w:color="C0C0C0"/>
              <w:right w:val="single" w:sz="4" w:space="0" w:color="C0C0C0"/>
            </w:tcBorders>
            <w:shd w:val="clear" w:color="auto" w:fill="auto"/>
            <w:vAlign w:val="center"/>
            <w:hideMark/>
          </w:tcPr>
          <w:p w14:paraId="728443CB" w14:textId="77777777" w:rsidR="006B4C92" w:rsidRPr="006B4C92" w:rsidRDefault="006B4C92" w:rsidP="006B4C92">
            <w:pPr>
              <w:jc w:val="center"/>
              <w:rPr>
                <w:rFonts w:ascii="Tahoma" w:hAnsi="Tahoma" w:cs="Tahoma"/>
                <w:b/>
                <w:bCs/>
                <w:sz w:val="9"/>
                <w:szCs w:val="9"/>
                <w:lang w:eastAsia="ru-RU"/>
              </w:rPr>
            </w:pPr>
            <w:proofErr w:type="spellStart"/>
            <w:r w:rsidRPr="006B4C92">
              <w:rPr>
                <w:rFonts w:ascii="Tahoma" w:hAnsi="Tahoma" w:cs="Tahoma"/>
                <w:b/>
                <w:bCs/>
                <w:sz w:val="9"/>
                <w:szCs w:val="9"/>
                <w:lang w:eastAsia="ru-RU"/>
              </w:rPr>
              <w:t>тыс</w:t>
            </w:r>
            <w:proofErr w:type="spellEnd"/>
            <w:r w:rsidRPr="006B4C92">
              <w:rPr>
                <w:rFonts w:ascii="Tahoma" w:hAnsi="Tahoma" w:cs="Tahoma"/>
                <w:b/>
                <w:bCs/>
                <w:sz w:val="9"/>
                <w:szCs w:val="9"/>
                <w:lang w:eastAsia="ru-RU"/>
              </w:rPr>
              <w:t xml:space="preserve"> </w:t>
            </w:r>
            <w:proofErr w:type="spellStart"/>
            <w:r w:rsidRPr="006B4C92">
              <w:rPr>
                <w:rFonts w:ascii="Tahoma" w:hAnsi="Tahoma" w:cs="Tahoma"/>
                <w:b/>
                <w:bCs/>
                <w:sz w:val="9"/>
                <w:szCs w:val="9"/>
                <w:lang w:eastAsia="ru-RU"/>
              </w:rPr>
              <w:t>руб</w:t>
            </w:r>
            <w:proofErr w:type="spellEnd"/>
          </w:p>
        </w:tc>
        <w:tc>
          <w:tcPr>
            <w:tcW w:w="394" w:type="dxa"/>
            <w:tcBorders>
              <w:top w:val="nil"/>
              <w:left w:val="nil"/>
              <w:bottom w:val="single" w:sz="4" w:space="0" w:color="C0C0C0"/>
              <w:right w:val="single" w:sz="4" w:space="0" w:color="C0C0C0"/>
            </w:tcBorders>
            <w:shd w:val="clear" w:color="000000" w:fill="FFFFCC"/>
            <w:vAlign w:val="center"/>
            <w:hideMark/>
          </w:tcPr>
          <w:p w14:paraId="5729AAE5"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12 905,87</w:t>
            </w:r>
          </w:p>
        </w:tc>
        <w:tc>
          <w:tcPr>
            <w:tcW w:w="279" w:type="dxa"/>
            <w:tcBorders>
              <w:top w:val="nil"/>
              <w:left w:val="nil"/>
              <w:bottom w:val="single" w:sz="4" w:space="0" w:color="C0C0C0"/>
              <w:right w:val="single" w:sz="4" w:space="0" w:color="C0C0C0"/>
            </w:tcBorders>
            <w:shd w:val="clear" w:color="000000" w:fill="FFFFCC"/>
            <w:vAlign w:val="center"/>
            <w:hideMark/>
          </w:tcPr>
          <w:p w14:paraId="748DFF9C"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15 748,50</w:t>
            </w:r>
          </w:p>
        </w:tc>
        <w:tc>
          <w:tcPr>
            <w:tcW w:w="394" w:type="dxa"/>
            <w:tcBorders>
              <w:top w:val="nil"/>
              <w:left w:val="nil"/>
              <w:bottom w:val="single" w:sz="4" w:space="0" w:color="C0C0C0"/>
              <w:right w:val="single" w:sz="4" w:space="0" w:color="C0C0C0"/>
            </w:tcBorders>
            <w:shd w:val="clear" w:color="000000" w:fill="FFFFCC"/>
            <w:vAlign w:val="center"/>
            <w:hideMark/>
          </w:tcPr>
          <w:p w14:paraId="0693FD82"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15 936,06</w:t>
            </w:r>
          </w:p>
        </w:tc>
        <w:tc>
          <w:tcPr>
            <w:tcW w:w="356" w:type="dxa"/>
            <w:tcBorders>
              <w:top w:val="nil"/>
              <w:left w:val="nil"/>
              <w:bottom w:val="single" w:sz="4" w:space="0" w:color="C0C0C0"/>
              <w:right w:val="single" w:sz="4" w:space="0" w:color="C0C0C0"/>
            </w:tcBorders>
            <w:shd w:val="clear" w:color="000000" w:fill="FFFFCC"/>
            <w:vAlign w:val="center"/>
            <w:hideMark/>
          </w:tcPr>
          <w:p w14:paraId="76712530"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17 153,80</w:t>
            </w:r>
          </w:p>
        </w:tc>
        <w:tc>
          <w:tcPr>
            <w:tcW w:w="408" w:type="dxa"/>
            <w:tcBorders>
              <w:top w:val="nil"/>
              <w:left w:val="nil"/>
              <w:bottom w:val="single" w:sz="4" w:space="0" w:color="C0C0C0"/>
              <w:right w:val="single" w:sz="4" w:space="0" w:color="C0C0C0"/>
            </w:tcBorders>
            <w:shd w:val="clear" w:color="000000" w:fill="FFFFCC"/>
            <w:vAlign w:val="center"/>
            <w:hideMark/>
          </w:tcPr>
          <w:p w14:paraId="6DAC8EC8"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10 894,61</w:t>
            </w:r>
          </w:p>
        </w:tc>
        <w:tc>
          <w:tcPr>
            <w:tcW w:w="282" w:type="dxa"/>
            <w:tcBorders>
              <w:top w:val="nil"/>
              <w:left w:val="nil"/>
              <w:bottom w:val="single" w:sz="4" w:space="0" w:color="C0C0C0"/>
              <w:right w:val="single" w:sz="4" w:space="0" w:color="C0C0C0"/>
            </w:tcBorders>
            <w:shd w:val="clear" w:color="000000" w:fill="D7EAD3"/>
            <w:vAlign w:val="center"/>
            <w:hideMark/>
          </w:tcPr>
          <w:p w14:paraId="0FEE81AD"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5 447,31</w:t>
            </w:r>
          </w:p>
        </w:tc>
        <w:tc>
          <w:tcPr>
            <w:tcW w:w="282" w:type="dxa"/>
            <w:tcBorders>
              <w:top w:val="nil"/>
              <w:left w:val="nil"/>
              <w:bottom w:val="single" w:sz="4" w:space="0" w:color="C0C0C0"/>
              <w:right w:val="single" w:sz="4" w:space="0" w:color="C0C0C0"/>
            </w:tcBorders>
            <w:shd w:val="clear" w:color="000000" w:fill="D7EAD3"/>
            <w:vAlign w:val="center"/>
            <w:hideMark/>
          </w:tcPr>
          <w:p w14:paraId="4BF1766E"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5 447,31</w:t>
            </w:r>
          </w:p>
        </w:tc>
        <w:tc>
          <w:tcPr>
            <w:tcW w:w="25" w:type="dxa"/>
            <w:tcBorders>
              <w:top w:val="nil"/>
              <w:left w:val="nil"/>
              <w:bottom w:val="single" w:sz="4" w:space="0" w:color="C0C0C0"/>
              <w:right w:val="single" w:sz="4" w:space="0" w:color="C0C0C0"/>
            </w:tcBorders>
            <w:shd w:val="clear" w:color="000000" w:fill="D7EAD3"/>
            <w:vAlign w:val="center"/>
            <w:hideMark/>
          </w:tcPr>
          <w:p w14:paraId="095936BA"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99" w:type="dxa"/>
            <w:tcBorders>
              <w:top w:val="nil"/>
              <w:left w:val="nil"/>
              <w:bottom w:val="single" w:sz="4" w:space="0" w:color="C0C0C0"/>
              <w:right w:val="single" w:sz="4" w:space="0" w:color="C0C0C0"/>
            </w:tcBorders>
            <w:shd w:val="clear" w:color="000000" w:fill="FFFFCC"/>
            <w:vAlign w:val="center"/>
            <w:hideMark/>
          </w:tcPr>
          <w:p w14:paraId="3E952C1A"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факту 9 месяцев 2019 в пересчете на год с учетом ИПЦ на 2020 (103%)</w:t>
            </w:r>
          </w:p>
        </w:tc>
        <w:tc>
          <w:tcPr>
            <w:tcW w:w="544" w:type="dxa"/>
            <w:tcBorders>
              <w:top w:val="nil"/>
              <w:left w:val="nil"/>
              <w:bottom w:val="single" w:sz="4" w:space="0" w:color="C0C0C0"/>
              <w:right w:val="single" w:sz="4" w:space="0" w:color="C0C0C0"/>
            </w:tcBorders>
            <w:shd w:val="clear" w:color="000000" w:fill="FFFFCC"/>
            <w:vAlign w:val="center"/>
            <w:hideMark/>
          </w:tcPr>
          <w:p w14:paraId="7BC9B390"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19 726,80</w:t>
            </w:r>
          </w:p>
        </w:tc>
        <w:tc>
          <w:tcPr>
            <w:tcW w:w="518" w:type="dxa"/>
            <w:tcBorders>
              <w:top w:val="nil"/>
              <w:left w:val="nil"/>
              <w:bottom w:val="single" w:sz="4" w:space="0" w:color="C0C0C0"/>
              <w:right w:val="single" w:sz="4" w:space="0" w:color="C0C0C0"/>
            </w:tcBorders>
            <w:shd w:val="clear" w:color="000000" w:fill="FFFFCC"/>
            <w:vAlign w:val="center"/>
            <w:hideMark/>
          </w:tcPr>
          <w:p w14:paraId="03FA9E84"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11 184,74</w:t>
            </w:r>
          </w:p>
        </w:tc>
        <w:tc>
          <w:tcPr>
            <w:tcW w:w="402" w:type="dxa"/>
            <w:tcBorders>
              <w:top w:val="nil"/>
              <w:left w:val="nil"/>
              <w:bottom w:val="single" w:sz="4" w:space="0" w:color="C0C0C0"/>
              <w:right w:val="single" w:sz="4" w:space="0" w:color="C0C0C0"/>
            </w:tcBorders>
            <w:shd w:val="clear" w:color="000000" w:fill="D7EAD3"/>
            <w:vAlign w:val="center"/>
            <w:hideMark/>
          </w:tcPr>
          <w:p w14:paraId="409FE387"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5 592,37</w:t>
            </w:r>
          </w:p>
        </w:tc>
        <w:tc>
          <w:tcPr>
            <w:tcW w:w="397" w:type="dxa"/>
            <w:tcBorders>
              <w:top w:val="nil"/>
              <w:left w:val="nil"/>
              <w:bottom w:val="single" w:sz="4" w:space="0" w:color="C0C0C0"/>
              <w:right w:val="single" w:sz="4" w:space="0" w:color="C0C0C0"/>
            </w:tcBorders>
            <w:shd w:val="clear" w:color="000000" w:fill="D7EAD3"/>
            <w:vAlign w:val="center"/>
            <w:hideMark/>
          </w:tcPr>
          <w:p w14:paraId="50E88703"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5 592,37</w:t>
            </w:r>
          </w:p>
        </w:tc>
        <w:tc>
          <w:tcPr>
            <w:tcW w:w="434" w:type="dxa"/>
            <w:tcBorders>
              <w:top w:val="nil"/>
              <w:left w:val="nil"/>
              <w:bottom w:val="single" w:sz="4" w:space="0" w:color="C0C0C0"/>
              <w:right w:val="single" w:sz="4" w:space="0" w:color="C0C0C0"/>
            </w:tcBorders>
            <w:shd w:val="clear" w:color="000000" w:fill="FFFFCC"/>
            <w:vAlign w:val="center"/>
            <w:hideMark/>
          </w:tcPr>
          <w:p w14:paraId="0390572F"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базовому уровню ОР на с учетом коэффициента индексации, рассчитанного исходя из индекса эффективности ОР (1%) и ИПЦ на 2021 (103,7%)</w:t>
            </w:r>
          </w:p>
        </w:tc>
        <w:tc>
          <w:tcPr>
            <w:tcW w:w="544" w:type="dxa"/>
            <w:tcBorders>
              <w:top w:val="nil"/>
              <w:left w:val="nil"/>
              <w:bottom w:val="single" w:sz="4" w:space="0" w:color="C0C0C0"/>
              <w:right w:val="single" w:sz="4" w:space="0" w:color="C0C0C0"/>
            </w:tcBorders>
            <w:shd w:val="clear" w:color="000000" w:fill="FFFFCC"/>
            <w:vAlign w:val="center"/>
            <w:hideMark/>
          </w:tcPr>
          <w:p w14:paraId="536D586D"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22 685,70</w:t>
            </w:r>
          </w:p>
        </w:tc>
        <w:tc>
          <w:tcPr>
            <w:tcW w:w="518" w:type="dxa"/>
            <w:tcBorders>
              <w:top w:val="nil"/>
              <w:left w:val="nil"/>
              <w:bottom w:val="single" w:sz="4" w:space="0" w:color="C0C0C0"/>
              <w:right w:val="single" w:sz="4" w:space="0" w:color="C0C0C0"/>
            </w:tcBorders>
            <w:shd w:val="clear" w:color="000000" w:fill="FFFFCC"/>
            <w:vAlign w:val="center"/>
            <w:hideMark/>
          </w:tcPr>
          <w:p w14:paraId="24E629D6"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11 515,81</w:t>
            </w:r>
          </w:p>
        </w:tc>
        <w:tc>
          <w:tcPr>
            <w:tcW w:w="402" w:type="dxa"/>
            <w:tcBorders>
              <w:top w:val="nil"/>
              <w:left w:val="nil"/>
              <w:bottom w:val="single" w:sz="4" w:space="0" w:color="C0C0C0"/>
              <w:right w:val="single" w:sz="4" w:space="0" w:color="C0C0C0"/>
            </w:tcBorders>
            <w:shd w:val="clear" w:color="000000" w:fill="D7EAD3"/>
            <w:vAlign w:val="center"/>
            <w:hideMark/>
          </w:tcPr>
          <w:p w14:paraId="2CDFC139"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5 757,90</w:t>
            </w:r>
          </w:p>
        </w:tc>
        <w:tc>
          <w:tcPr>
            <w:tcW w:w="397" w:type="dxa"/>
            <w:tcBorders>
              <w:top w:val="nil"/>
              <w:left w:val="nil"/>
              <w:bottom w:val="single" w:sz="4" w:space="0" w:color="C0C0C0"/>
              <w:right w:val="single" w:sz="4" w:space="0" w:color="C0C0C0"/>
            </w:tcBorders>
            <w:shd w:val="clear" w:color="000000" w:fill="D7EAD3"/>
            <w:vAlign w:val="center"/>
            <w:hideMark/>
          </w:tcPr>
          <w:p w14:paraId="1F047051"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5 757,90</w:t>
            </w:r>
          </w:p>
        </w:tc>
        <w:tc>
          <w:tcPr>
            <w:tcW w:w="434" w:type="dxa"/>
            <w:tcBorders>
              <w:top w:val="nil"/>
              <w:left w:val="nil"/>
              <w:bottom w:val="single" w:sz="4" w:space="0" w:color="C0C0C0"/>
              <w:right w:val="single" w:sz="4" w:space="0" w:color="C0C0C0"/>
            </w:tcBorders>
            <w:shd w:val="clear" w:color="000000" w:fill="FFFFCC"/>
            <w:vAlign w:val="center"/>
            <w:hideMark/>
          </w:tcPr>
          <w:p w14:paraId="08558748"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базовому уровню ОР на с учетом коэффициента индексации, рассчитанного исходя из индекса эффективности ОР (1%) и ИПЦ на 2021 (103,7%), ИПЦ на 2022 (104%)</w:t>
            </w:r>
          </w:p>
        </w:tc>
      </w:tr>
      <w:tr w:rsidR="006B4C92" w:rsidRPr="006B4C92" w14:paraId="6FB6FB76" w14:textId="77777777" w:rsidTr="006B4C92">
        <w:trPr>
          <w:trHeight w:val="300"/>
          <w:jc w:val="center"/>
        </w:trPr>
        <w:tc>
          <w:tcPr>
            <w:tcW w:w="67" w:type="dxa"/>
            <w:tcBorders>
              <w:top w:val="nil"/>
              <w:left w:val="nil"/>
              <w:bottom w:val="nil"/>
              <w:right w:val="nil"/>
            </w:tcBorders>
            <w:shd w:val="clear" w:color="000000" w:fill="FFFF00"/>
            <w:noWrap/>
            <w:vAlign w:val="center"/>
            <w:hideMark/>
          </w:tcPr>
          <w:p w14:paraId="564D14B2"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 </w:t>
            </w:r>
          </w:p>
        </w:tc>
        <w:tc>
          <w:tcPr>
            <w:tcW w:w="56" w:type="dxa"/>
            <w:tcBorders>
              <w:top w:val="nil"/>
              <w:left w:val="nil"/>
              <w:bottom w:val="nil"/>
              <w:right w:val="nil"/>
            </w:tcBorders>
            <w:shd w:val="clear" w:color="auto" w:fill="auto"/>
            <w:noWrap/>
            <w:vAlign w:val="bottom"/>
            <w:hideMark/>
          </w:tcPr>
          <w:p w14:paraId="661FE720" w14:textId="77777777" w:rsidR="006B4C92" w:rsidRPr="006B4C92" w:rsidRDefault="006B4C92" w:rsidP="006B4C92">
            <w:pPr>
              <w:rPr>
                <w:rFonts w:ascii="Tahoma" w:hAnsi="Tahoma" w:cs="Tahoma"/>
                <w:b/>
                <w:bCs/>
                <w:color w:val="000000"/>
                <w:sz w:val="9"/>
                <w:szCs w:val="9"/>
                <w:lang w:eastAsia="ru-RU"/>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70F2972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5.1.1</w:t>
            </w:r>
          </w:p>
        </w:tc>
        <w:tc>
          <w:tcPr>
            <w:tcW w:w="1591" w:type="dxa"/>
            <w:tcBorders>
              <w:top w:val="nil"/>
              <w:left w:val="nil"/>
              <w:bottom w:val="single" w:sz="4" w:space="0" w:color="C0C0C0"/>
              <w:right w:val="single" w:sz="4" w:space="0" w:color="C0C0C0"/>
            </w:tcBorders>
            <w:shd w:val="clear" w:color="auto" w:fill="auto"/>
            <w:vAlign w:val="center"/>
            <w:hideMark/>
          </w:tcPr>
          <w:p w14:paraId="259CCB65" w14:textId="77777777" w:rsidR="006B4C92" w:rsidRPr="006B4C92" w:rsidRDefault="006B4C92" w:rsidP="006B4C92">
            <w:pPr>
              <w:ind w:firstLineChars="200" w:firstLine="180"/>
              <w:rPr>
                <w:rFonts w:ascii="Tahoma" w:hAnsi="Tahoma" w:cs="Tahoma"/>
                <w:sz w:val="9"/>
                <w:szCs w:val="9"/>
                <w:lang w:eastAsia="ru-RU"/>
              </w:rPr>
            </w:pPr>
            <w:r w:rsidRPr="006B4C92">
              <w:rPr>
                <w:rFonts w:ascii="Tahoma" w:hAnsi="Tahoma" w:cs="Tahoma"/>
                <w:sz w:val="9"/>
                <w:szCs w:val="9"/>
                <w:lang w:eastAsia="ru-RU"/>
              </w:rPr>
              <w:t>Среднемесячная оплата труда</w:t>
            </w:r>
          </w:p>
        </w:tc>
        <w:tc>
          <w:tcPr>
            <w:tcW w:w="270" w:type="dxa"/>
            <w:tcBorders>
              <w:top w:val="nil"/>
              <w:left w:val="nil"/>
              <w:bottom w:val="single" w:sz="4" w:space="0" w:color="C0C0C0"/>
              <w:right w:val="single" w:sz="4" w:space="0" w:color="C0C0C0"/>
            </w:tcBorders>
            <w:shd w:val="clear" w:color="auto" w:fill="auto"/>
            <w:vAlign w:val="center"/>
            <w:hideMark/>
          </w:tcPr>
          <w:p w14:paraId="0B33A5A8"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руб</w:t>
            </w:r>
            <w:proofErr w:type="spellEnd"/>
          </w:p>
        </w:tc>
        <w:tc>
          <w:tcPr>
            <w:tcW w:w="394" w:type="dxa"/>
            <w:tcBorders>
              <w:top w:val="nil"/>
              <w:left w:val="nil"/>
              <w:bottom w:val="single" w:sz="4" w:space="0" w:color="C0C0C0"/>
              <w:right w:val="single" w:sz="4" w:space="0" w:color="C0C0C0"/>
            </w:tcBorders>
            <w:shd w:val="clear" w:color="000000" w:fill="D7EAD3"/>
            <w:vAlign w:val="center"/>
            <w:hideMark/>
          </w:tcPr>
          <w:p w14:paraId="5766C7D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27 862,41</w:t>
            </w:r>
          </w:p>
        </w:tc>
        <w:tc>
          <w:tcPr>
            <w:tcW w:w="279" w:type="dxa"/>
            <w:tcBorders>
              <w:top w:val="nil"/>
              <w:left w:val="nil"/>
              <w:bottom w:val="single" w:sz="4" w:space="0" w:color="C0C0C0"/>
              <w:right w:val="single" w:sz="4" w:space="0" w:color="C0C0C0"/>
            </w:tcBorders>
            <w:shd w:val="clear" w:color="000000" w:fill="D7EAD3"/>
            <w:vAlign w:val="center"/>
            <w:hideMark/>
          </w:tcPr>
          <w:p w14:paraId="1D0D6A9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41 011,72</w:t>
            </w:r>
          </w:p>
        </w:tc>
        <w:tc>
          <w:tcPr>
            <w:tcW w:w="394" w:type="dxa"/>
            <w:tcBorders>
              <w:top w:val="nil"/>
              <w:left w:val="nil"/>
              <w:bottom w:val="single" w:sz="4" w:space="0" w:color="C0C0C0"/>
              <w:right w:val="single" w:sz="4" w:space="0" w:color="C0C0C0"/>
            </w:tcBorders>
            <w:shd w:val="clear" w:color="000000" w:fill="D7EAD3"/>
            <w:vAlign w:val="center"/>
            <w:hideMark/>
          </w:tcPr>
          <w:p w14:paraId="26BEAA0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47 428,74</w:t>
            </w:r>
          </w:p>
        </w:tc>
        <w:tc>
          <w:tcPr>
            <w:tcW w:w="356" w:type="dxa"/>
            <w:tcBorders>
              <w:top w:val="nil"/>
              <w:left w:val="nil"/>
              <w:bottom w:val="single" w:sz="4" w:space="0" w:color="C0C0C0"/>
              <w:right w:val="single" w:sz="4" w:space="0" w:color="C0C0C0"/>
            </w:tcBorders>
            <w:shd w:val="clear" w:color="000000" w:fill="D7EAD3"/>
            <w:vAlign w:val="center"/>
            <w:hideMark/>
          </w:tcPr>
          <w:p w14:paraId="7B8E78F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44 671,35</w:t>
            </w:r>
          </w:p>
        </w:tc>
        <w:tc>
          <w:tcPr>
            <w:tcW w:w="408" w:type="dxa"/>
            <w:tcBorders>
              <w:top w:val="nil"/>
              <w:left w:val="nil"/>
              <w:bottom w:val="single" w:sz="4" w:space="0" w:color="C0C0C0"/>
              <w:right w:val="single" w:sz="4" w:space="0" w:color="C0C0C0"/>
            </w:tcBorders>
            <w:shd w:val="clear" w:color="000000" w:fill="D7EAD3"/>
            <w:vAlign w:val="center"/>
            <w:hideMark/>
          </w:tcPr>
          <w:p w14:paraId="23C4213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41 207,54</w:t>
            </w:r>
          </w:p>
        </w:tc>
        <w:tc>
          <w:tcPr>
            <w:tcW w:w="282" w:type="dxa"/>
            <w:tcBorders>
              <w:top w:val="nil"/>
              <w:left w:val="nil"/>
              <w:bottom w:val="single" w:sz="4" w:space="0" w:color="C0C0C0"/>
              <w:right w:val="single" w:sz="4" w:space="0" w:color="C0C0C0"/>
            </w:tcBorders>
            <w:shd w:val="clear" w:color="000000" w:fill="D7EAD3"/>
            <w:vAlign w:val="center"/>
            <w:hideMark/>
          </w:tcPr>
          <w:p w14:paraId="363BAB9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41 207,54</w:t>
            </w:r>
          </w:p>
        </w:tc>
        <w:tc>
          <w:tcPr>
            <w:tcW w:w="282" w:type="dxa"/>
            <w:tcBorders>
              <w:top w:val="nil"/>
              <w:left w:val="nil"/>
              <w:bottom w:val="single" w:sz="4" w:space="0" w:color="C0C0C0"/>
              <w:right w:val="single" w:sz="4" w:space="0" w:color="C0C0C0"/>
            </w:tcBorders>
            <w:shd w:val="clear" w:color="000000" w:fill="D7EAD3"/>
            <w:vAlign w:val="center"/>
            <w:hideMark/>
          </w:tcPr>
          <w:p w14:paraId="2A3209C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41 207,54</w:t>
            </w:r>
          </w:p>
        </w:tc>
        <w:tc>
          <w:tcPr>
            <w:tcW w:w="25" w:type="dxa"/>
            <w:tcBorders>
              <w:top w:val="nil"/>
              <w:left w:val="nil"/>
              <w:bottom w:val="single" w:sz="4" w:space="0" w:color="C0C0C0"/>
              <w:right w:val="single" w:sz="4" w:space="0" w:color="C0C0C0"/>
            </w:tcBorders>
            <w:shd w:val="clear" w:color="000000" w:fill="D7EAD3"/>
            <w:vAlign w:val="center"/>
            <w:hideMark/>
          </w:tcPr>
          <w:p w14:paraId="5CAD2BC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99" w:type="dxa"/>
            <w:tcBorders>
              <w:top w:val="nil"/>
              <w:left w:val="nil"/>
              <w:bottom w:val="single" w:sz="4" w:space="0" w:color="C0C0C0"/>
              <w:right w:val="single" w:sz="4" w:space="0" w:color="C0C0C0"/>
            </w:tcBorders>
            <w:shd w:val="clear" w:color="000000" w:fill="FFFFCC"/>
            <w:vAlign w:val="center"/>
            <w:hideMark/>
          </w:tcPr>
          <w:p w14:paraId="7A750BAA"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544" w:type="dxa"/>
            <w:tcBorders>
              <w:top w:val="nil"/>
              <w:left w:val="nil"/>
              <w:bottom w:val="single" w:sz="4" w:space="0" w:color="C0C0C0"/>
              <w:right w:val="single" w:sz="4" w:space="0" w:color="C0C0C0"/>
            </w:tcBorders>
            <w:shd w:val="clear" w:color="000000" w:fill="D7EAD3"/>
            <w:vAlign w:val="center"/>
            <w:hideMark/>
          </w:tcPr>
          <w:p w14:paraId="774D768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51 371,88</w:t>
            </w:r>
          </w:p>
        </w:tc>
        <w:tc>
          <w:tcPr>
            <w:tcW w:w="518" w:type="dxa"/>
            <w:tcBorders>
              <w:top w:val="nil"/>
              <w:left w:val="nil"/>
              <w:bottom w:val="single" w:sz="4" w:space="0" w:color="C0C0C0"/>
              <w:right w:val="single" w:sz="4" w:space="0" w:color="C0C0C0"/>
            </w:tcBorders>
            <w:shd w:val="clear" w:color="000000" w:fill="D7EAD3"/>
            <w:vAlign w:val="center"/>
            <w:hideMark/>
          </w:tcPr>
          <w:p w14:paraId="71CA4B4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42 304,90</w:t>
            </w:r>
          </w:p>
        </w:tc>
        <w:tc>
          <w:tcPr>
            <w:tcW w:w="402" w:type="dxa"/>
            <w:tcBorders>
              <w:top w:val="nil"/>
              <w:left w:val="nil"/>
              <w:bottom w:val="single" w:sz="4" w:space="0" w:color="C0C0C0"/>
              <w:right w:val="single" w:sz="4" w:space="0" w:color="C0C0C0"/>
            </w:tcBorders>
            <w:shd w:val="clear" w:color="000000" w:fill="D7EAD3"/>
            <w:vAlign w:val="center"/>
            <w:hideMark/>
          </w:tcPr>
          <w:p w14:paraId="78B5C77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42 304,90</w:t>
            </w:r>
          </w:p>
        </w:tc>
        <w:tc>
          <w:tcPr>
            <w:tcW w:w="397" w:type="dxa"/>
            <w:tcBorders>
              <w:top w:val="nil"/>
              <w:left w:val="nil"/>
              <w:bottom w:val="single" w:sz="4" w:space="0" w:color="C0C0C0"/>
              <w:right w:val="single" w:sz="4" w:space="0" w:color="C0C0C0"/>
            </w:tcBorders>
            <w:shd w:val="clear" w:color="000000" w:fill="D7EAD3"/>
            <w:vAlign w:val="center"/>
            <w:hideMark/>
          </w:tcPr>
          <w:p w14:paraId="70B20BC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42 304,90</w:t>
            </w:r>
          </w:p>
        </w:tc>
        <w:tc>
          <w:tcPr>
            <w:tcW w:w="434" w:type="dxa"/>
            <w:tcBorders>
              <w:top w:val="nil"/>
              <w:left w:val="nil"/>
              <w:bottom w:val="single" w:sz="4" w:space="0" w:color="C0C0C0"/>
              <w:right w:val="single" w:sz="4" w:space="0" w:color="C0C0C0"/>
            </w:tcBorders>
            <w:shd w:val="clear" w:color="000000" w:fill="FFFFCC"/>
            <w:vAlign w:val="center"/>
            <w:hideMark/>
          </w:tcPr>
          <w:p w14:paraId="7979B7C3"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544" w:type="dxa"/>
            <w:tcBorders>
              <w:top w:val="nil"/>
              <w:left w:val="nil"/>
              <w:bottom w:val="single" w:sz="4" w:space="0" w:color="C0C0C0"/>
              <w:right w:val="single" w:sz="4" w:space="0" w:color="C0C0C0"/>
            </w:tcBorders>
            <w:shd w:val="clear" w:color="000000" w:fill="D7EAD3"/>
            <w:vAlign w:val="center"/>
            <w:hideMark/>
          </w:tcPr>
          <w:p w14:paraId="4D8BAD2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59 077,34</w:t>
            </w:r>
          </w:p>
        </w:tc>
        <w:tc>
          <w:tcPr>
            <w:tcW w:w="518" w:type="dxa"/>
            <w:tcBorders>
              <w:top w:val="nil"/>
              <w:left w:val="nil"/>
              <w:bottom w:val="single" w:sz="4" w:space="0" w:color="C0C0C0"/>
              <w:right w:val="single" w:sz="4" w:space="0" w:color="C0C0C0"/>
            </w:tcBorders>
            <w:shd w:val="clear" w:color="000000" w:fill="D7EAD3"/>
            <w:vAlign w:val="center"/>
            <w:hideMark/>
          </w:tcPr>
          <w:p w14:paraId="027E67A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43 557,12</w:t>
            </w:r>
          </w:p>
        </w:tc>
        <w:tc>
          <w:tcPr>
            <w:tcW w:w="402" w:type="dxa"/>
            <w:tcBorders>
              <w:top w:val="nil"/>
              <w:left w:val="nil"/>
              <w:bottom w:val="single" w:sz="4" w:space="0" w:color="C0C0C0"/>
              <w:right w:val="single" w:sz="4" w:space="0" w:color="C0C0C0"/>
            </w:tcBorders>
            <w:shd w:val="clear" w:color="000000" w:fill="D7EAD3"/>
            <w:vAlign w:val="center"/>
            <w:hideMark/>
          </w:tcPr>
          <w:p w14:paraId="465ADA7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43 557,12</w:t>
            </w:r>
          </w:p>
        </w:tc>
        <w:tc>
          <w:tcPr>
            <w:tcW w:w="397" w:type="dxa"/>
            <w:tcBorders>
              <w:top w:val="nil"/>
              <w:left w:val="nil"/>
              <w:bottom w:val="single" w:sz="4" w:space="0" w:color="C0C0C0"/>
              <w:right w:val="single" w:sz="4" w:space="0" w:color="C0C0C0"/>
            </w:tcBorders>
            <w:shd w:val="clear" w:color="000000" w:fill="D7EAD3"/>
            <w:vAlign w:val="center"/>
            <w:hideMark/>
          </w:tcPr>
          <w:p w14:paraId="267AEF0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43 557,12</w:t>
            </w:r>
          </w:p>
        </w:tc>
        <w:tc>
          <w:tcPr>
            <w:tcW w:w="434" w:type="dxa"/>
            <w:tcBorders>
              <w:top w:val="nil"/>
              <w:left w:val="nil"/>
              <w:bottom w:val="single" w:sz="4" w:space="0" w:color="C0C0C0"/>
              <w:right w:val="single" w:sz="4" w:space="0" w:color="C0C0C0"/>
            </w:tcBorders>
            <w:shd w:val="clear" w:color="000000" w:fill="FFFFCC"/>
            <w:vAlign w:val="center"/>
            <w:hideMark/>
          </w:tcPr>
          <w:p w14:paraId="5531B9EF"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r>
      <w:tr w:rsidR="006B4C92" w:rsidRPr="006B4C92" w14:paraId="45DB08CC" w14:textId="77777777" w:rsidTr="006B4C92">
        <w:trPr>
          <w:trHeight w:val="1515"/>
          <w:jc w:val="center"/>
        </w:trPr>
        <w:tc>
          <w:tcPr>
            <w:tcW w:w="67" w:type="dxa"/>
            <w:tcBorders>
              <w:top w:val="nil"/>
              <w:left w:val="nil"/>
              <w:bottom w:val="nil"/>
              <w:right w:val="nil"/>
            </w:tcBorders>
            <w:shd w:val="clear" w:color="000000" w:fill="FFFF00"/>
            <w:noWrap/>
            <w:vAlign w:val="center"/>
            <w:hideMark/>
          </w:tcPr>
          <w:p w14:paraId="59D9BE73"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 </w:t>
            </w:r>
          </w:p>
        </w:tc>
        <w:tc>
          <w:tcPr>
            <w:tcW w:w="56" w:type="dxa"/>
            <w:tcBorders>
              <w:top w:val="nil"/>
              <w:left w:val="nil"/>
              <w:bottom w:val="nil"/>
              <w:right w:val="nil"/>
            </w:tcBorders>
            <w:shd w:val="clear" w:color="auto" w:fill="auto"/>
            <w:noWrap/>
            <w:vAlign w:val="bottom"/>
            <w:hideMark/>
          </w:tcPr>
          <w:p w14:paraId="116C20DD" w14:textId="77777777" w:rsidR="006B4C92" w:rsidRPr="006B4C92" w:rsidRDefault="006B4C92" w:rsidP="006B4C92">
            <w:pPr>
              <w:rPr>
                <w:rFonts w:ascii="Tahoma" w:hAnsi="Tahoma" w:cs="Tahoma"/>
                <w:b/>
                <w:bCs/>
                <w:color w:val="000000"/>
                <w:sz w:val="9"/>
                <w:szCs w:val="9"/>
                <w:lang w:eastAsia="ru-RU"/>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7C35850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5.1.2</w:t>
            </w:r>
          </w:p>
        </w:tc>
        <w:tc>
          <w:tcPr>
            <w:tcW w:w="1591" w:type="dxa"/>
            <w:tcBorders>
              <w:top w:val="nil"/>
              <w:left w:val="nil"/>
              <w:bottom w:val="single" w:sz="4" w:space="0" w:color="C0C0C0"/>
              <w:right w:val="single" w:sz="4" w:space="0" w:color="C0C0C0"/>
            </w:tcBorders>
            <w:shd w:val="clear" w:color="auto" w:fill="auto"/>
            <w:vAlign w:val="center"/>
            <w:hideMark/>
          </w:tcPr>
          <w:p w14:paraId="2C3CD647" w14:textId="77777777" w:rsidR="006B4C92" w:rsidRPr="006B4C92" w:rsidRDefault="006B4C92" w:rsidP="006B4C92">
            <w:pPr>
              <w:ind w:firstLineChars="200" w:firstLine="180"/>
              <w:rPr>
                <w:rFonts w:ascii="Tahoma" w:hAnsi="Tahoma" w:cs="Tahoma"/>
                <w:sz w:val="9"/>
                <w:szCs w:val="9"/>
                <w:lang w:eastAsia="ru-RU"/>
              </w:rPr>
            </w:pPr>
            <w:r w:rsidRPr="006B4C92">
              <w:rPr>
                <w:rFonts w:ascii="Tahoma" w:hAnsi="Tahoma" w:cs="Tahoma"/>
                <w:sz w:val="9"/>
                <w:szCs w:val="9"/>
                <w:lang w:eastAsia="ru-RU"/>
              </w:rPr>
              <w:t>Численность персонала</w:t>
            </w:r>
          </w:p>
        </w:tc>
        <w:tc>
          <w:tcPr>
            <w:tcW w:w="270" w:type="dxa"/>
            <w:tcBorders>
              <w:top w:val="nil"/>
              <w:left w:val="nil"/>
              <w:bottom w:val="single" w:sz="4" w:space="0" w:color="C0C0C0"/>
              <w:right w:val="single" w:sz="4" w:space="0" w:color="C0C0C0"/>
            </w:tcBorders>
            <w:shd w:val="clear" w:color="auto" w:fill="auto"/>
            <w:vAlign w:val="center"/>
            <w:hideMark/>
          </w:tcPr>
          <w:p w14:paraId="34F523F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чел</w:t>
            </w:r>
          </w:p>
        </w:tc>
        <w:tc>
          <w:tcPr>
            <w:tcW w:w="394" w:type="dxa"/>
            <w:tcBorders>
              <w:top w:val="nil"/>
              <w:left w:val="nil"/>
              <w:bottom w:val="single" w:sz="4" w:space="0" w:color="C0C0C0"/>
              <w:right w:val="single" w:sz="4" w:space="0" w:color="C0C0C0"/>
            </w:tcBorders>
            <w:shd w:val="clear" w:color="000000" w:fill="FFFFCC"/>
            <w:vAlign w:val="center"/>
            <w:hideMark/>
          </w:tcPr>
          <w:p w14:paraId="3B71306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38,60</w:t>
            </w:r>
          </w:p>
        </w:tc>
        <w:tc>
          <w:tcPr>
            <w:tcW w:w="279" w:type="dxa"/>
            <w:tcBorders>
              <w:top w:val="nil"/>
              <w:left w:val="nil"/>
              <w:bottom w:val="single" w:sz="4" w:space="0" w:color="C0C0C0"/>
              <w:right w:val="single" w:sz="4" w:space="0" w:color="C0C0C0"/>
            </w:tcBorders>
            <w:shd w:val="clear" w:color="000000" w:fill="FFFFCC"/>
            <w:vAlign w:val="center"/>
            <w:hideMark/>
          </w:tcPr>
          <w:p w14:paraId="005A43A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32,00</w:t>
            </w:r>
          </w:p>
        </w:tc>
        <w:tc>
          <w:tcPr>
            <w:tcW w:w="394" w:type="dxa"/>
            <w:tcBorders>
              <w:top w:val="nil"/>
              <w:left w:val="nil"/>
              <w:bottom w:val="single" w:sz="4" w:space="0" w:color="C0C0C0"/>
              <w:right w:val="single" w:sz="4" w:space="0" w:color="C0C0C0"/>
            </w:tcBorders>
            <w:shd w:val="clear" w:color="000000" w:fill="FFFFCC"/>
            <w:vAlign w:val="center"/>
            <w:hideMark/>
          </w:tcPr>
          <w:p w14:paraId="21E0F5B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28,00</w:t>
            </w:r>
          </w:p>
        </w:tc>
        <w:tc>
          <w:tcPr>
            <w:tcW w:w="356" w:type="dxa"/>
            <w:tcBorders>
              <w:top w:val="nil"/>
              <w:left w:val="nil"/>
              <w:bottom w:val="single" w:sz="4" w:space="0" w:color="C0C0C0"/>
              <w:right w:val="single" w:sz="4" w:space="0" w:color="C0C0C0"/>
            </w:tcBorders>
            <w:shd w:val="clear" w:color="000000" w:fill="FFFFCC"/>
            <w:vAlign w:val="center"/>
            <w:hideMark/>
          </w:tcPr>
          <w:p w14:paraId="4E3E535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32,00</w:t>
            </w:r>
          </w:p>
        </w:tc>
        <w:tc>
          <w:tcPr>
            <w:tcW w:w="408" w:type="dxa"/>
            <w:tcBorders>
              <w:top w:val="nil"/>
              <w:left w:val="nil"/>
              <w:bottom w:val="single" w:sz="4" w:space="0" w:color="C0C0C0"/>
              <w:right w:val="single" w:sz="4" w:space="0" w:color="C0C0C0"/>
            </w:tcBorders>
            <w:shd w:val="clear" w:color="000000" w:fill="FFFFCC"/>
            <w:vAlign w:val="center"/>
            <w:hideMark/>
          </w:tcPr>
          <w:p w14:paraId="481099E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22,03</w:t>
            </w:r>
          </w:p>
        </w:tc>
        <w:tc>
          <w:tcPr>
            <w:tcW w:w="282" w:type="dxa"/>
            <w:tcBorders>
              <w:top w:val="nil"/>
              <w:left w:val="nil"/>
              <w:bottom w:val="single" w:sz="4" w:space="0" w:color="C0C0C0"/>
              <w:right w:val="single" w:sz="4" w:space="0" w:color="C0C0C0"/>
            </w:tcBorders>
            <w:shd w:val="clear" w:color="000000" w:fill="D7EAD3"/>
            <w:vAlign w:val="center"/>
            <w:hideMark/>
          </w:tcPr>
          <w:p w14:paraId="3FEE316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22,03</w:t>
            </w:r>
          </w:p>
        </w:tc>
        <w:tc>
          <w:tcPr>
            <w:tcW w:w="282" w:type="dxa"/>
            <w:tcBorders>
              <w:top w:val="nil"/>
              <w:left w:val="nil"/>
              <w:bottom w:val="single" w:sz="4" w:space="0" w:color="C0C0C0"/>
              <w:right w:val="single" w:sz="4" w:space="0" w:color="C0C0C0"/>
            </w:tcBorders>
            <w:shd w:val="clear" w:color="000000" w:fill="D7EAD3"/>
            <w:vAlign w:val="center"/>
            <w:hideMark/>
          </w:tcPr>
          <w:p w14:paraId="2FEB070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22,03</w:t>
            </w:r>
          </w:p>
        </w:tc>
        <w:tc>
          <w:tcPr>
            <w:tcW w:w="25" w:type="dxa"/>
            <w:tcBorders>
              <w:top w:val="nil"/>
              <w:left w:val="nil"/>
              <w:bottom w:val="single" w:sz="4" w:space="0" w:color="C0C0C0"/>
              <w:right w:val="single" w:sz="4" w:space="0" w:color="C0C0C0"/>
            </w:tcBorders>
            <w:shd w:val="clear" w:color="000000" w:fill="D7EAD3"/>
            <w:vAlign w:val="center"/>
            <w:hideMark/>
          </w:tcPr>
          <w:p w14:paraId="6678741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99" w:type="dxa"/>
            <w:tcBorders>
              <w:top w:val="nil"/>
              <w:left w:val="nil"/>
              <w:bottom w:val="single" w:sz="4" w:space="0" w:color="C0C0C0"/>
              <w:right w:val="single" w:sz="4" w:space="0" w:color="C0C0C0"/>
            </w:tcBorders>
            <w:shd w:val="clear" w:color="000000" w:fill="FFFFCC"/>
            <w:vAlign w:val="center"/>
            <w:hideMark/>
          </w:tcPr>
          <w:p w14:paraId="360BC365"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xml:space="preserve">по </w:t>
            </w:r>
            <w:proofErr w:type="spellStart"/>
            <w:r w:rsidRPr="006B4C92">
              <w:rPr>
                <w:rFonts w:ascii="Tahoma" w:hAnsi="Tahoma" w:cs="Tahoma"/>
                <w:sz w:val="9"/>
                <w:szCs w:val="9"/>
                <w:lang w:eastAsia="ru-RU"/>
              </w:rPr>
              <w:t>штаному</w:t>
            </w:r>
            <w:proofErr w:type="spellEnd"/>
            <w:r w:rsidRPr="006B4C92">
              <w:rPr>
                <w:rFonts w:ascii="Tahoma" w:hAnsi="Tahoma" w:cs="Tahoma"/>
                <w:sz w:val="9"/>
                <w:szCs w:val="9"/>
                <w:lang w:eastAsia="ru-RU"/>
              </w:rPr>
              <w:t xml:space="preserve"> расписанию в доле выручки услуг ВО (51*43,2%)</w:t>
            </w:r>
          </w:p>
        </w:tc>
        <w:tc>
          <w:tcPr>
            <w:tcW w:w="544" w:type="dxa"/>
            <w:tcBorders>
              <w:top w:val="nil"/>
              <w:left w:val="nil"/>
              <w:bottom w:val="single" w:sz="4" w:space="0" w:color="C0C0C0"/>
              <w:right w:val="single" w:sz="4" w:space="0" w:color="C0C0C0"/>
            </w:tcBorders>
            <w:shd w:val="clear" w:color="000000" w:fill="FFFFCC"/>
            <w:vAlign w:val="center"/>
            <w:hideMark/>
          </w:tcPr>
          <w:p w14:paraId="7C53D66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32,00</w:t>
            </w:r>
          </w:p>
        </w:tc>
        <w:tc>
          <w:tcPr>
            <w:tcW w:w="518" w:type="dxa"/>
            <w:tcBorders>
              <w:top w:val="nil"/>
              <w:left w:val="nil"/>
              <w:bottom w:val="single" w:sz="4" w:space="0" w:color="C0C0C0"/>
              <w:right w:val="single" w:sz="4" w:space="0" w:color="C0C0C0"/>
            </w:tcBorders>
            <w:shd w:val="clear" w:color="000000" w:fill="FFFFCC"/>
            <w:vAlign w:val="center"/>
            <w:hideMark/>
          </w:tcPr>
          <w:p w14:paraId="3754152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22,03</w:t>
            </w:r>
          </w:p>
        </w:tc>
        <w:tc>
          <w:tcPr>
            <w:tcW w:w="402" w:type="dxa"/>
            <w:tcBorders>
              <w:top w:val="nil"/>
              <w:left w:val="nil"/>
              <w:bottom w:val="single" w:sz="4" w:space="0" w:color="C0C0C0"/>
              <w:right w:val="single" w:sz="4" w:space="0" w:color="C0C0C0"/>
            </w:tcBorders>
            <w:shd w:val="clear" w:color="000000" w:fill="D7EAD3"/>
            <w:vAlign w:val="center"/>
            <w:hideMark/>
          </w:tcPr>
          <w:p w14:paraId="2FBCC28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22,03</w:t>
            </w:r>
          </w:p>
        </w:tc>
        <w:tc>
          <w:tcPr>
            <w:tcW w:w="397" w:type="dxa"/>
            <w:tcBorders>
              <w:top w:val="nil"/>
              <w:left w:val="nil"/>
              <w:bottom w:val="single" w:sz="4" w:space="0" w:color="C0C0C0"/>
              <w:right w:val="single" w:sz="4" w:space="0" w:color="C0C0C0"/>
            </w:tcBorders>
            <w:shd w:val="clear" w:color="000000" w:fill="D7EAD3"/>
            <w:vAlign w:val="center"/>
            <w:hideMark/>
          </w:tcPr>
          <w:p w14:paraId="777E84F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22,03</w:t>
            </w:r>
          </w:p>
        </w:tc>
        <w:tc>
          <w:tcPr>
            <w:tcW w:w="434" w:type="dxa"/>
            <w:tcBorders>
              <w:top w:val="nil"/>
              <w:left w:val="nil"/>
              <w:bottom w:val="single" w:sz="4" w:space="0" w:color="C0C0C0"/>
              <w:right w:val="single" w:sz="4" w:space="0" w:color="C0C0C0"/>
            </w:tcBorders>
            <w:shd w:val="clear" w:color="000000" w:fill="FFFFCC"/>
            <w:vAlign w:val="center"/>
            <w:hideMark/>
          </w:tcPr>
          <w:p w14:paraId="4BBFB0C0"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544" w:type="dxa"/>
            <w:tcBorders>
              <w:top w:val="nil"/>
              <w:left w:val="nil"/>
              <w:bottom w:val="single" w:sz="4" w:space="0" w:color="C0C0C0"/>
              <w:right w:val="single" w:sz="4" w:space="0" w:color="C0C0C0"/>
            </w:tcBorders>
            <w:shd w:val="clear" w:color="000000" w:fill="FFFFCC"/>
            <w:vAlign w:val="center"/>
            <w:hideMark/>
          </w:tcPr>
          <w:p w14:paraId="13EC986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32,00</w:t>
            </w:r>
          </w:p>
        </w:tc>
        <w:tc>
          <w:tcPr>
            <w:tcW w:w="518" w:type="dxa"/>
            <w:tcBorders>
              <w:top w:val="nil"/>
              <w:left w:val="nil"/>
              <w:bottom w:val="single" w:sz="4" w:space="0" w:color="C0C0C0"/>
              <w:right w:val="single" w:sz="4" w:space="0" w:color="C0C0C0"/>
            </w:tcBorders>
            <w:shd w:val="clear" w:color="000000" w:fill="FFFFCC"/>
            <w:vAlign w:val="center"/>
            <w:hideMark/>
          </w:tcPr>
          <w:p w14:paraId="76A0964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22,03</w:t>
            </w:r>
          </w:p>
        </w:tc>
        <w:tc>
          <w:tcPr>
            <w:tcW w:w="402" w:type="dxa"/>
            <w:tcBorders>
              <w:top w:val="nil"/>
              <w:left w:val="nil"/>
              <w:bottom w:val="single" w:sz="4" w:space="0" w:color="C0C0C0"/>
              <w:right w:val="single" w:sz="4" w:space="0" w:color="C0C0C0"/>
            </w:tcBorders>
            <w:shd w:val="clear" w:color="000000" w:fill="D7EAD3"/>
            <w:vAlign w:val="center"/>
            <w:hideMark/>
          </w:tcPr>
          <w:p w14:paraId="09B1948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22,03</w:t>
            </w:r>
          </w:p>
        </w:tc>
        <w:tc>
          <w:tcPr>
            <w:tcW w:w="397" w:type="dxa"/>
            <w:tcBorders>
              <w:top w:val="nil"/>
              <w:left w:val="nil"/>
              <w:bottom w:val="single" w:sz="4" w:space="0" w:color="C0C0C0"/>
              <w:right w:val="single" w:sz="4" w:space="0" w:color="C0C0C0"/>
            </w:tcBorders>
            <w:shd w:val="clear" w:color="000000" w:fill="D7EAD3"/>
            <w:vAlign w:val="center"/>
            <w:hideMark/>
          </w:tcPr>
          <w:p w14:paraId="7C9BF98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22,03</w:t>
            </w:r>
          </w:p>
        </w:tc>
        <w:tc>
          <w:tcPr>
            <w:tcW w:w="434" w:type="dxa"/>
            <w:tcBorders>
              <w:top w:val="nil"/>
              <w:left w:val="nil"/>
              <w:bottom w:val="single" w:sz="4" w:space="0" w:color="C0C0C0"/>
              <w:right w:val="single" w:sz="4" w:space="0" w:color="C0C0C0"/>
            </w:tcBorders>
            <w:shd w:val="clear" w:color="000000" w:fill="FFFFCC"/>
            <w:vAlign w:val="center"/>
            <w:hideMark/>
          </w:tcPr>
          <w:p w14:paraId="06C16F64"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r>
      <w:tr w:rsidR="006B4C92" w:rsidRPr="006B4C92" w14:paraId="1527847C" w14:textId="77777777" w:rsidTr="006B4C92">
        <w:trPr>
          <w:trHeight w:val="280"/>
          <w:jc w:val="center"/>
        </w:trPr>
        <w:tc>
          <w:tcPr>
            <w:tcW w:w="67" w:type="dxa"/>
            <w:tcBorders>
              <w:top w:val="nil"/>
              <w:left w:val="nil"/>
              <w:bottom w:val="nil"/>
              <w:right w:val="nil"/>
            </w:tcBorders>
            <w:shd w:val="clear" w:color="000000" w:fill="FFFF00"/>
            <w:noWrap/>
            <w:vAlign w:val="center"/>
            <w:hideMark/>
          </w:tcPr>
          <w:p w14:paraId="7EED6028"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ОР</w:t>
            </w:r>
          </w:p>
        </w:tc>
        <w:tc>
          <w:tcPr>
            <w:tcW w:w="56" w:type="dxa"/>
            <w:tcBorders>
              <w:top w:val="nil"/>
              <w:left w:val="nil"/>
              <w:bottom w:val="nil"/>
              <w:right w:val="nil"/>
            </w:tcBorders>
            <w:shd w:val="clear" w:color="auto" w:fill="auto"/>
            <w:noWrap/>
            <w:vAlign w:val="bottom"/>
            <w:hideMark/>
          </w:tcPr>
          <w:p w14:paraId="738EEDDE" w14:textId="77777777" w:rsidR="006B4C92" w:rsidRPr="006B4C92" w:rsidRDefault="006B4C92" w:rsidP="006B4C92">
            <w:pPr>
              <w:rPr>
                <w:rFonts w:ascii="Tahoma" w:hAnsi="Tahoma" w:cs="Tahoma"/>
                <w:b/>
                <w:bCs/>
                <w:color w:val="000000"/>
                <w:sz w:val="9"/>
                <w:szCs w:val="9"/>
                <w:lang w:eastAsia="ru-RU"/>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4D4849EB"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5.2</w:t>
            </w:r>
          </w:p>
        </w:tc>
        <w:tc>
          <w:tcPr>
            <w:tcW w:w="1591" w:type="dxa"/>
            <w:tcBorders>
              <w:top w:val="nil"/>
              <w:left w:val="nil"/>
              <w:bottom w:val="single" w:sz="4" w:space="0" w:color="C0C0C0"/>
              <w:right w:val="single" w:sz="4" w:space="0" w:color="C0C0C0"/>
            </w:tcBorders>
            <w:shd w:val="clear" w:color="auto" w:fill="auto"/>
            <w:vAlign w:val="center"/>
            <w:hideMark/>
          </w:tcPr>
          <w:p w14:paraId="6948A857" w14:textId="77777777" w:rsidR="006B4C92" w:rsidRPr="006B4C92" w:rsidRDefault="006B4C92" w:rsidP="006B4C92">
            <w:pPr>
              <w:ind w:firstLineChars="100" w:firstLine="90"/>
              <w:rPr>
                <w:rFonts w:ascii="Tahoma" w:hAnsi="Tahoma" w:cs="Tahoma"/>
                <w:b/>
                <w:bCs/>
                <w:color w:val="000000"/>
                <w:sz w:val="9"/>
                <w:szCs w:val="9"/>
                <w:lang w:eastAsia="ru-RU"/>
              </w:rPr>
            </w:pPr>
            <w:r w:rsidRPr="006B4C92">
              <w:rPr>
                <w:rFonts w:ascii="Tahoma" w:hAnsi="Tahoma" w:cs="Tahoma"/>
                <w:b/>
                <w:bCs/>
                <w:color w:val="000000"/>
                <w:sz w:val="9"/>
                <w:szCs w:val="9"/>
                <w:lang w:eastAsia="ru-RU"/>
              </w:rPr>
              <w:t xml:space="preserve">Отчисления на </w:t>
            </w:r>
            <w:proofErr w:type="spellStart"/>
            <w:proofErr w:type="gramStart"/>
            <w:r w:rsidRPr="006B4C92">
              <w:rPr>
                <w:rFonts w:ascii="Tahoma" w:hAnsi="Tahoma" w:cs="Tahoma"/>
                <w:b/>
                <w:bCs/>
                <w:color w:val="000000"/>
                <w:sz w:val="9"/>
                <w:szCs w:val="9"/>
                <w:lang w:eastAsia="ru-RU"/>
              </w:rPr>
              <w:t>соц.нужды</w:t>
            </w:r>
            <w:proofErr w:type="spellEnd"/>
            <w:proofErr w:type="gramEnd"/>
            <w:r w:rsidRPr="006B4C92">
              <w:rPr>
                <w:rFonts w:ascii="Tahoma" w:hAnsi="Tahoma" w:cs="Tahoma"/>
                <w:b/>
                <w:bCs/>
                <w:color w:val="000000"/>
                <w:sz w:val="9"/>
                <w:szCs w:val="9"/>
                <w:lang w:eastAsia="ru-RU"/>
              </w:rPr>
              <w:t xml:space="preserve"> от заработной платы АУП</w:t>
            </w:r>
          </w:p>
        </w:tc>
        <w:tc>
          <w:tcPr>
            <w:tcW w:w="270" w:type="dxa"/>
            <w:tcBorders>
              <w:top w:val="nil"/>
              <w:left w:val="nil"/>
              <w:bottom w:val="single" w:sz="4" w:space="0" w:color="C0C0C0"/>
              <w:right w:val="single" w:sz="4" w:space="0" w:color="C0C0C0"/>
            </w:tcBorders>
            <w:shd w:val="clear" w:color="auto" w:fill="auto"/>
            <w:vAlign w:val="center"/>
            <w:hideMark/>
          </w:tcPr>
          <w:p w14:paraId="236F07FF" w14:textId="77777777" w:rsidR="006B4C92" w:rsidRPr="006B4C92" w:rsidRDefault="006B4C92" w:rsidP="006B4C92">
            <w:pPr>
              <w:jc w:val="center"/>
              <w:rPr>
                <w:rFonts w:ascii="Tahoma" w:hAnsi="Tahoma" w:cs="Tahoma"/>
                <w:b/>
                <w:bCs/>
                <w:sz w:val="9"/>
                <w:szCs w:val="9"/>
                <w:lang w:eastAsia="ru-RU"/>
              </w:rPr>
            </w:pPr>
            <w:proofErr w:type="spellStart"/>
            <w:r w:rsidRPr="006B4C92">
              <w:rPr>
                <w:rFonts w:ascii="Tahoma" w:hAnsi="Tahoma" w:cs="Tahoma"/>
                <w:b/>
                <w:bCs/>
                <w:sz w:val="9"/>
                <w:szCs w:val="9"/>
                <w:lang w:eastAsia="ru-RU"/>
              </w:rPr>
              <w:t>тыс</w:t>
            </w:r>
            <w:proofErr w:type="spellEnd"/>
            <w:r w:rsidRPr="006B4C92">
              <w:rPr>
                <w:rFonts w:ascii="Tahoma" w:hAnsi="Tahoma" w:cs="Tahoma"/>
                <w:b/>
                <w:bCs/>
                <w:sz w:val="9"/>
                <w:szCs w:val="9"/>
                <w:lang w:eastAsia="ru-RU"/>
              </w:rPr>
              <w:t xml:space="preserve"> </w:t>
            </w:r>
            <w:proofErr w:type="spellStart"/>
            <w:r w:rsidRPr="006B4C92">
              <w:rPr>
                <w:rFonts w:ascii="Tahoma" w:hAnsi="Tahoma" w:cs="Tahoma"/>
                <w:b/>
                <w:bCs/>
                <w:sz w:val="9"/>
                <w:szCs w:val="9"/>
                <w:lang w:eastAsia="ru-RU"/>
              </w:rPr>
              <w:t>руб</w:t>
            </w:r>
            <w:proofErr w:type="spellEnd"/>
          </w:p>
        </w:tc>
        <w:tc>
          <w:tcPr>
            <w:tcW w:w="394" w:type="dxa"/>
            <w:tcBorders>
              <w:top w:val="nil"/>
              <w:left w:val="nil"/>
              <w:bottom w:val="single" w:sz="4" w:space="0" w:color="C0C0C0"/>
              <w:right w:val="single" w:sz="4" w:space="0" w:color="C0C0C0"/>
            </w:tcBorders>
            <w:shd w:val="clear" w:color="000000" w:fill="FFFFCC"/>
            <w:vAlign w:val="center"/>
            <w:hideMark/>
          </w:tcPr>
          <w:p w14:paraId="759274CF"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3 900,15</w:t>
            </w:r>
          </w:p>
        </w:tc>
        <w:tc>
          <w:tcPr>
            <w:tcW w:w="279" w:type="dxa"/>
            <w:tcBorders>
              <w:top w:val="nil"/>
              <w:left w:val="nil"/>
              <w:bottom w:val="single" w:sz="4" w:space="0" w:color="C0C0C0"/>
              <w:right w:val="single" w:sz="4" w:space="0" w:color="C0C0C0"/>
            </w:tcBorders>
            <w:shd w:val="clear" w:color="000000" w:fill="FFFFCC"/>
            <w:vAlign w:val="center"/>
            <w:hideMark/>
          </w:tcPr>
          <w:p w14:paraId="0E982BBA"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4 713,00</w:t>
            </w:r>
          </w:p>
        </w:tc>
        <w:tc>
          <w:tcPr>
            <w:tcW w:w="394" w:type="dxa"/>
            <w:tcBorders>
              <w:top w:val="nil"/>
              <w:left w:val="nil"/>
              <w:bottom w:val="single" w:sz="4" w:space="0" w:color="C0C0C0"/>
              <w:right w:val="single" w:sz="4" w:space="0" w:color="C0C0C0"/>
            </w:tcBorders>
            <w:shd w:val="clear" w:color="000000" w:fill="FFFFCC"/>
            <w:vAlign w:val="center"/>
            <w:hideMark/>
          </w:tcPr>
          <w:p w14:paraId="7ED2423A"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4 812,69</w:t>
            </w:r>
          </w:p>
        </w:tc>
        <w:tc>
          <w:tcPr>
            <w:tcW w:w="356" w:type="dxa"/>
            <w:tcBorders>
              <w:top w:val="nil"/>
              <w:left w:val="nil"/>
              <w:bottom w:val="single" w:sz="4" w:space="0" w:color="C0C0C0"/>
              <w:right w:val="single" w:sz="4" w:space="0" w:color="C0C0C0"/>
            </w:tcBorders>
            <w:shd w:val="clear" w:color="000000" w:fill="FFFFCC"/>
            <w:vAlign w:val="center"/>
            <w:hideMark/>
          </w:tcPr>
          <w:p w14:paraId="6343AC18"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5 180,45</w:t>
            </w:r>
          </w:p>
        </w:tc>
        <w:tc>
          <w:tcPr>
            <w:tcW w:w="408" w:type="dxa"/>
            <w:tcBorders>
              <w:top w:val="nil"/>
              <w:left w:val="nil"/>
              <w:bottom w:val="single" w:sz="4" w:space="0" w:color="C0C0C0"/>
              <w:right w:val="single" w:sz="4" w:space="0" w:color="C0C0C0"/>
            </w:tcBorders>
            <w:shd w:val="clear" w:color="000000" w:fill="FFFFCC"/>
            <w:vAlign w:val="center"/>
            <w:hideMark/>
          </w:tcPr>
          <w:p w14:paraId="362E0CD4"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3 290,17</w:t>
            </w:r>
          </w:p>
        </w:tc>
        <w:tc>
          <w:tcPr>
            <w:tcW w:w="282" w:type="dxa"/>
            <w:tcBorders>
              <w:top w:val="nil"/>
              <w:left w:val="nil"/>
              <w:bottom w:val="single" w:sz="4" w:space="0" w:color="C0C0C0"/>
              <w:right w:val="single" w:sz="4" w:space="0" w:color="C0C0C0"/>
            </w:tcBorders>
            <w:shd w:val="clear" w:color="000000" w:fill="D7EAD3"/>
            <w:vAlign w:val="center"/>
            <w:hideMark/>
          </w:tcPr>
          <w:p w14:paraId="1FAF0160"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1 645,09</w:t>
            </w:r>
          </w:p>
        </w:tc>
        <w:tc>
          <w:tcPr>
            <w:tcW w:w="282" w:type="dxa"/>
            <w:tcBorders>
              <w:top w:val="nil"/>
              <w:left w:val="nil"/>
              <w:bottom w:val="single" w:sz="4" w:space="0" w:color="C0C0C0"/>
              <w:right w:val="single" w:sz="4" w:space="0" w:color="C0C0C0"/>
            </w:tcBorders>
            <w:shd w:val="clear" w:color="000000" w:fill="D7EAD3"/>
            <w:vAlign w:val="center"/>
            <w:hideMark/>
          </w:tcPr>
          <w:p w14:paraId="17D489FB"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1 645,09</w:t>
            </w:r>
          </w:p>
        </w:tc>
        <w:tc>
          <w:tcPr>
            <w:tcW w:w="25" w:type="dxa"/>
            <w:tcBorders>
              <w:top w:val="nil"/>
              <w:left w:val="nil"/>
              <w:bottom w:val="single" w:sz="4" w:space="0" w:color="C0C0C0"/>
              <w:right w:val="single" w:sz="4" w:space="0" w:color="C0C0C0"/>
            </w:tcBorders>
            <w:shd w:val="clear" w:color="000000" w:fill="D7EAD3"/>
            <w:vAlign w:val="center"/>
            <w:hideMark/>
          </w:tcPr>
          <w:p w14:paraId="4FBE2E4F"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99" w:type="dxa"/>
            <w:tcBorders>
              <w:top w:val="nil"/>
              <w:left w:val="nil"/>
              <w:bottom w:val="single" w:sz="4" w:space="0" w:color="C0C0C0"/>
              <w:right w:val="single" w:sz="4" w:space="0" w:color="C0C0C0"/>
            </w:tcBorders>
            <w:shd w:val="clear" w:color="000000" w:fill="FFFFCC"/>
            <w:vAlign w:val="center"/>
            <w:hideMark/>
          </w:tcPr>
          <w:p w14:paraId="4E037B85" w14:textId="77777777" w:rsidR="006B4C92" w:rsidRPr="006B4C92" w:rsidRDefault="006B4C92" w:rsidP="006B4C92">
            <w:pPr>
              <w:rPr>
                <w:rFonts w:ascii="Tahoma" w:hAnsi="Tahoma" w:cs="Tahoma"/>
                <w:sz w:val="9"/>
                <w:szCs w:val="9"/>
                <w:lang w:eastAsia="ru-RU"/>
              </w:rPr>
            </w:pPr>
            <w:proofErr w:type="gramStart"/>
            <w:r w:rsidRPr="006B4C92">
              <w:rPr>
                <w:rFonts w:ascii="Tahoma" w:hAnsi="Tahoma" w:cs="Tahoma"/>
                <w:sz w:val="9"/>
                <w:szCs w:val="9"/>
                <w:lang w:eastAsia="ru-RU"/>
              </w:rPr>
              <w:t>с соответствии</w:t>
            </w:r>
            <w:proofErr w:type="gramEnd"/>
            <w:r w:rsidRPr="006B4C92">
              <w:rPr>
                <w:rFonts w:ascii="Tahoma" w:hAnsi="Tahoma" w:cs="Tahoma"/>
                <w:sz w:val="9"/>
                <w:szCs w:val="9"/>
                <w:lang w:eastAsia="ru-RU"/>
              </w:rPr>
              <w:t xml:space="preserve"> с законодательством 30% и уведомлением ФСС (0,2%)</w:t>
            </w:r>
          </w:p>
        </w:tc>
        <w:tc>
          <w:tcPr>
            <w:tcW w:w="544" w:type="dxa"/>
            <w:tcBorders>
              <w:top w:val="nil"/>
              <w:left w:val="nil"/>
              <w:bottom w:val="single" w:sz="4" w:space="0" w:color="C0C0C0"/>
              <w:right w:val="single" w:sz="4" w:space="0" w:color="C0C0C0"/>
            </w:tcBorders>
            <w:shd w:val="clear" w:color="000000" w:fill="FFFFCC"/>
            <w:vAlign w:val="center"/>
            <w:hideMark/>
          </w:tcPr>
          <w:p w14:paraId="76A66997"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5 957,49</w:t>
            </w:r>
          </w:p>
        </w:tc>
        <w:tc>
          <w:tcPr>
            <w:tcW w:w="518" w:type="dxa"/>
            <w:tcBorders>
              <w:top w:val="nil"/>
              <w:left w:val="nil"/>
              <w:bottom w:val="single" w:sz="4" w:space="0" w:color="C0C0C0"/>
              <w:right w:val="single" w:sz="4" w:space="0" w:color="C0C0C0"/>
            </w:tcBorders>
            <w:shd w:val="clear" w:color="000000" w:fill="FFFFCC"/>
            <w:vAlign w:val="center"/>
            <w:hideMark/>
          </w:tcPr>
          <w:p w14:paraId="692DC29C"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3 377,79</w:t>
            </w:r>
          </w:p>
        </w:tc>
        <w:tc>
          <w:tcPr>
            <w:tcW w:w="402" w:type="dxa"/>
            <w:tcBorders>
              <w:top w:val="nil"/>
              <w:left w:val="nil"/>
              <w:bottom w:val="single" w:sz="4" w:space="0" w:color="C0C0C0"/>
              <w:right w:val="single" w:sz="4" w:space="0" w:color="C0C0C0"/>
            </w:tcBorders>
            <w:shd w:val="clear" w:color="000000" w:fill="D7EAD3"/>
            <w:vAlign w:val="center"/>
            <w:hideMark/>
          </w:tcPr>
          <w:p w14:paraId="1B8FC526"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1 688,90</w:t>
            </w:r>
          </w:p>
        </w:tc>
        <w:tc>
          <w:tcPr>
            <w:tcW w:w="397" w:type="dxa"/>
            <w:tcBorders>
              <w:top w:val="nil"/>
              <w:left w:val="nil"/>
              <w:bottom w:val="single" w:sz="4" w:space="0" w:color="C0C0C0"/>
              <w:right w:val="single" w:sz="4" w:space="0" w:color="C0C0C0"/>
            </w:tcBorders>
            <w:shd w:val="clear" w:color="000000" w:fill="D7EAD3"/>
            <w:vAlign w:val="center"/>
            <w:hideMark/>
          </w:tcPr>
          <w:p w14:paraId="758AFA8C"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1 688,90</w:t>
            </w:r>
          </w:p>
        </w:tc>
        <w:tc>
          <w:tcPr>
            <w:tcW w:w="434" w:type="dxa"/>
            <w:tcBorders>
              <w:top w:val="nil"/>
              <w:left w:val="nil"/>
              <w:bottom w:val="single" w:sz="4" w:space="0" w:color="C0C0C0"/>
              <w:right w:val="single" w:sz="4" w:space="0" w:color="C0C0C0"/>
            </w:tcBorders>
            <w:shd w:val="clear" w:color="000000" w:fill="FFFFCC"/>
            <w:vAlign w:val="center"/>
            <w:hideMark/>
          </w:tcPr>
          <w:p w14:paraId="6FBAD274"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базовому уровню ОР на с учетом коэффициента индексации, рассчитанного исходя из индекса эффективности ОР (1%) и ИПЦ на 2021 (103,7%)</w:t>
            </w:r>
          </w:p>
        </w:tc>
        <w:tc>
          <w:tcPr>
            <w:tcW w:w="544" w:type="dxa"/>
            <w:tcBorders>
              <w:top w:val="nil"/>
              <w:left w:val="nil"/>
              <w:bottom w:val="single" w:sz="4" w:space="0" w:color="C0C0C0"/>
              <w:right w:val="single" w:sz="4" w:space="0" w:color="C0C0C0"/>
            </w:tcBorders>
            <w:shd w:val="clear" w:color="000000" w:fill="FFFFCC"/>
            <w:vAlign w:val="center"/>
            <w:hideMark/>
          </w:tcPr>
          <w:p w14:paraId="6D28A73F"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6 851,08</w:t>
            </w:r>
          </w:p>
        </w:tc>
        <w:tc>
          <w:tcPr>
            <w:tcW w:w="518" w:type="dxa"/>
            <w:tcBorders>
              <w:top w:val="nil"/>
              <w:left w:val="nil"/>
              <w:bottom w:val="single" w:sz="4" w:space="0" w:color="C0C0C0"/>
              <w:right w:val="single" w:sz="4" w:space="0" w:color="C0C0C0"/>
            </w:tcBorders>
            <w:shd w:val="clear" w:color="000000" w:fill="FFFFCC"/>
            <w:vAlign w:val="center"/>
            <w:hideMark/>
          </w:tcPr>
          <w:p w14:paraId="4BA50682"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3 477,77</w:t>
            </w:r>
          </w:p>
        </w:tc>
        <w:tc>
          <w:tcPr>
            <w:tcW w:w="402" w:type="dxa"/>
            <w:tcBorders>
              <w:top w:val="nil"/>
              <w:left w:val="nil"/>
              <w:bottom w:val="single" w:sz="4" w:space="0" w:color="C0C0C0"/>
              <w:right w:val="single" w:sz="4" w:space="0" w:color="C0C0C0"/>
            </w:tcBorders>
            <w:shd w:val="clear" w:color="000000" w:fill="D7EAD3"/>
            <w:vAlign w:val="center"/>
            <w:hideMark/>
          </w:tcPr>
          <w:p w14:paraId="14F7955A"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1 738,89</w:t>
            </w:r>
          </w:p>
        </w:tc>
        <w:tc>
          <w:tcPr>
            <w:tcW w:w="397" w:type="dxa"/>
            <w:tcBorders>
              <w:top w:val="nil"/>
              <w:left w:val="nil"/>
              <w:bottom w:val="single" w:sz="4" w:space="0" w:color="C0C0C0"/>
              <w:right w:val="single" w:sz="4" w:space="0" w:color="C0C0C0"/>
            </w:tcBorders>
            <w:shd w:val="clear" w:color="000000" w:fill="D7EAD3"/>
            <w:vAlign w:val="center"/>
            <w:hideMark/>
          </w:tcPr>
          <w:p w14:paraId="7929554A"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1 738,89</w:t>
            </w:r>
          </w:p>
        </w:tc>
        <w:tc>
          <w:tcPr>
            <w:tcW w:w="434" w:type="dxa"/>
            <w:tcBorders>
              <w:top w:val="nil"/>
              <w:left w:val="nil"/>
              <w:bottom w:val="single" w:sz="4" w:space="0" w:color="C0C0C0"/>
              <w:right w:val="single" w:sz="4" w:space="0" w:color="C0C0C0"/>
            </w:tcBorders>
            <w:shd w:val="clear" w:color="000000" w:fill="FFFFCC"/>
            <w:vAlign w:val="center"/>
            <w:hideMark/>
          </w:tcPr>
          <w:p w14:paraId="41B9EF8B"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базовому уровню ОР на с учетом коэффициента индексации, рассчитанного исходя из индекса эффективности ОР (1%) и ИПЦ на 2021 (103,7%), ИПЦ на 2022 (104%)</w:t>
            </w:r>
          </w:p>
        </w:tc>
      </w:tr>
      <w:tr w:rsidR="006B4C92" w:rsidRPr="006B4C92" w14:paraId="0CAE1DE4" w14:textId="77777777" w:rsidTr="006B4C92">
        <w:trPr>
          <w:trHeight w:val="300"/>
          <w:jc w:val="center"/>
        </w:trPr>
        <w:tc>
          <w:tcPr>
            <w:tcW w:w="67" w:type="dxa"/>
            <w:tcBorders>
              <w:top w:val="nil"/>
              <w:left w:val="nil"/>
              <w:bottom w:val="nil"/>
              <w:right w:val="nil"/>
            </w:tcBorders>
            <w:shd w:val="clear" w:color="000000" w:fill="FFFF00"/>
            <w:noWrap/>
            <w:vAlign w:val="center"/>
            <w:hideMark/>
          </w:tcPr>
          <w:p w14:paraId="28124C7C"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ОР</w:t>
            </w:r>
          </w:p>
        </w:tc>
        <w:tc>
          <w:tcPr>
            <w:tcW w:w="56" w:type="dxa"/>
            <w:tcBorders>
              <w:top w:val="nil"/>
              <w:left w:val="nil"/>
              <w:bottom w:val="nil"/>
              <w:right w:val="nil"/>
            </w:tcBorders>
            <w:shd w:val="clear" w:color="auto" w:fill="auto"/>
            <w:noWrap/>
            <w:vAlign w:val="bottom"/>
            <w:hideMark/>
          </w:tcPr>
          <w:p w14:paraId="610CF6CE" w14:textId="77777777" w:rsidR="006B4C92" w:rsidRPr="006B4C92" w:rsidRDefault="006B4C92" w:rsidP="006B4C92">
            <w:pPr>
              <w:rPr>
                <w:rFonts w:ascii="Tahoma" w:hAnsi="Tahoma" w:cs="Tahoma"/>
                <w:b/>
                <w:bCs/>
                <w:color w:val="000000"/>
                <w:sz w:val="9"/>
                <w:szCs w:val="9"/>
                <w:lang w:eastAsia="ru-RU"/>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49651ACC"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5.3</w:t>
            </w:r>
          </w:p>
        </w:tc>
        <w:tc>
          <w:tcPr>
            <w:tcW w:w="1591" w:type="dxa"/>
            <w:tcBorders>
              <w:top w:val="nil"/>
              <w:left w:val="nil"/>
              <w:bottom w:val="single" w:sz="4" w:space="0" w:color="C0C0C0"/>
              <w:right w:val="single" w:sz="4" w:space="0" w:color="C0C0C0"/>
            </w:tcBorders>
            <w:shd w:val="clear" w:color="auto" w:fill="auto"/>
            <w:vAlign w:val="center"/>
            <w:hideMark/>
          </w:tcPr>
          <w:p w14:paraId="46C1D568" w14:textId="77777777" w:rsidR="006B4C92" w:rsidRPr="006B4C92" w:rsidRDefault="006B4C92" w:rsidP="006B4C92">
            <w:pPr>
              <w:ind w:firstLineChars="100" w:firstLine="90"/>
              <w:rPr>
                <w:rFonts w:ascii="Tahoma" w:hAnsi="Tahoma" w:cs="Tahoma"/>
                <w:b/>
                <w:bCs/>
                <w:color w:val="000000"/>
                <w:sz w:val="9"/>
                <w:szCs w:val="9"/>
                <w:lang w:eastAsia="ru-RU"/>
              </w:rPr>
            </w:pPr>
            <w:r w:rsidRPr="006B4C92">
              <w:rPr>
                <w:rFonts w:ascii="Tahoma" w:hAnsi="Tahoma" w:cs="Tahoma"/>
                <w:b/>
                <w:bCs/>
                <w:color w:val="000000"/>
                <w:sz w:val="9"/>
                <w:szCs w:val="9"/>
                <w:lang w:eastAsia="ru-RU"/>
              </w:rPr>
              <w:t>Прочие административные расходы</w:t>
            </w:r>
          </w:p>
        </w:tc>
        <w:tc>
          <w:tcPr>
            <w:tcW w:w="270" w:type="dxa"/>
            <w:tcBorders>
              <w:top w:val="nil"/>
              <w:left w:val="nil"/>
              <w:bottom w:val="single" w:sz="4" w:space="0" w:color="C0C0C0"/>
              <w:right w:val="single" w:sz="4" w:space="0" w:color="C0C0C0"/>
            </w:tcBorders>
            <w:shd w:val="clear" w:color="auto" w:fill="auto"/>
            <w:vAlign w:val="center"/>
            <w:hideMark/>
          </w:tcPr>
          <w:p w14:paraId="1524D3B2" w14:textId="77777777" w:rsidR="006B4C92" w:rsidRPr="006B4C92" w:rsidRDefault="006B4C92" w:rsidP="006B4C92">
            <w:pPr>
              <w:jc w:val="center"/>
              <w:rPr>
                <w:rFonts w:ascii="Tahoma" w:hAnsi="Tahoma" w:cs="Tahoma"/>
                <w:b/>
                <w:bCs/>
                <w:sz w:val="9"/>
                <w:szCs w:val="9"/>
                <w:lang w:eastAsia="ru-RU"/>
              </w:rPr>
            </w:pPr>
            <w:proofErr w:type="spellStart"/>
            <w:r w:rsidRPr="006B4C92">
              <w:rPr>
                <w:rFonts w:ascii="Tahoma" w:hAnsi="Tahoma" w:cs="Tahoma"/>
                <w:b/>
                <w:bCs/>
                <w:sz w:val="9"/>
                <w:szCs w:val="9"/>
                <w:lang w:eastAsia="ru-RU"/>
              </w:rPr>
              <w:t>тыс</w:t>
            </w:r>
            <w:proofErr w:type="spellEnd"/>
            <w:r w:rsidRPr="006B4C92">
              <w:rPr>
                <w:rFonts w:ascii="Tahoma" w:hAnsi="Tahoma" w:cs="Tahoma"/>
                <w:b/>
                <w:bCs/>
                <w:sz w:val="9"/>
                <w:szCs w:val="9"/>
                <w:lang w:eastAsia="ru-RU"/>
              </w:rPr>
              <w:t xml:space="preserve"> </w:t>
            </w:r>
            <w:proofErr w:type="spellStart"/>
            <w:r w:rsidRPr="006B4C92">
              <w:rPr>
                <w:rFonts w:ascii="Tahoma" w:hAnsi="Tahoma" w:cs="Tahoma"/>
                <w:b/>
                <w:bCs/>
                <w:sz w:val="9"/>
                <w:szCs w:val="9"/>
                <w:lang w:eastAsia="ru-RU"/>
              </w:rPr>
              <w:t>руб</w:t>
            </w:r>
            <w:proofErr w:type="spellEnd"/>
          </w:p>
        </w:tc>
        <w:tc>
          <w:tcPr>
            <w:tcW w:w="394" w:type="dxa"/>
            <w:tcBorders>
              <w:top w:val="nil"/>
              <w:left w:val="nil"/>
              <w:bottom w:val="single" w:sz="4" w:space="0" w:color="C0C0C0"/>
              <w:right w:val="single" w:sz="4" w:space="0" w:color="C0C0C0"/>
            </w:tcBorders>
            <w:shd w:val="clear" w:color="000000" w:fill="D7EAD3"/>
            <w:vAlign w:val="center"/>
            <w:hideMark/>
          </w:tcPr>
          <w:p w14:paraId="40DA1022"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5 151,43</w:t>
            </w:r>
          </w:p>
        </w:tc>
        <w:tc>
          <w:tcPr>
            <w:tcW w:w="279" w:type="dxa"/>
            <w:tcBorders>
              <w:top w:val="nil"/>
              <w:left w:val="nil"/>
              <w:bottom w:val="single" w:sz="4" w:space="0" w:color="C0C0C0"/>
              <w:right w:val="single" w:sz="4" w:space="0" w:color="C0C0C0"/>
            </w:tcBorders>
            <w:shd w:val="clear" w:color="000000" w:fill="D7EAD3"/>
            <w:vAlign w:val="center"/>
            <w:hideMark/>
          </w:tcPr>
          <w:p w14:paraId="08A9B23C"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5 052,40</w:t>
            </w:r>
          </w:p>
        </w:tc>
        <w:tc>
          <w:tcPr>
            <w:tcW w:w="394" w:type="dxa"/>
            <w:tcBorders>
              <w:top w:val="nil"/>
              <w:left w:val="nil"/>
              <w:bottom w:val="single" w:sz="4" w:space="0" w:color="C0C0C0"/>
              <w:right w:val="single" w:sz="4" w:space="0" w:color="C0C0C0"/>
            </w:tcBorders>
            <w:shd w:val="clear" w:color="000000" w:fill="D7EAD3"/>
            <w:vAlign w:val="center"/>
            <w:hideMark/>
          </w:tcPr>
          <w:p w14:paraId="71275F04"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2 348,41</w:t>
            </w:r>
          </w:p>
        </w:tc>
        <w:tc>
          <w:tcPr>
            <w:tcW w:w="356" w:type="dxa"/>
            <w:tcBorders>
              <w:top w:val="nil"/>
              <w:left w:val="nil"/>
              <w:bottom w:val="single" w:sz="4" w:space="0" w:color="C0C0C0"/>
              <w:right w:val="single" w:sz="4" w:space="0" w:color="C0C0C0"/>
            </w:tcBorders>
            <w:shd w:val="clear" w:color="000000" w:fill="D7EAD3"/>
            <w:vAlign w:val="center"/>
            <w:hideMark/>
          </w:tcPr>
          <w:p w14:paraId="0E7517A3"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5 052,20</w:t>
            </w:r>
          </w:p>
        </w:tc>
        <w:tc>
          <w:tcPr>
            <w:tcW w:w="408" w:type="dxa"/>
            <w:tcBorders>
              <w:top w:val="nil"/>
              <w:left w:val="nil"/>
              <w:bottom w:val="single" w:sz="4" w:space="0" w:color="C0C0C0"/>
              <w:right w:val="single" w:sz="4" w:space="0" w:color="C0C0C0"/>
            </w:tcBorders>
            <w:shd w:val="clear" w:color="000000" w:fill="D7EAD3"/>
            <w:vAlign w:val="center"/>
            <w:hideMark/>
          </w:tcPr>
          <w:p w14:paraId="3D18935E"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1 978,21</w:t>
            </w:r>
          </w:p>
        </w:tc>
        <w:tc>
          <w:tcPr>
            <w:tcW w:w="282" w:type="dxa"/>
            <w:tcBorders>
              <w:top w:val="nil"/>
              <w:left w:val="nil"/>
              <w:bottom w:val="single" w:sz="4" w:space="0" w:color="C0C0C0"/>
              <w:right w:val="single" w:sz="4" w:space="0" w:color="C0C0C0"/>
            </w:tcBorders>
            <w:shd w:val="clear" w:color="000000" w:fill="D7EAD3"/>
            <w:vAlign w:val="center"/>
            <w:hideMark/>
          </w:tcPr>
          <w:p w14:paraId="72DA5E1A"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989,10</w:t>
            </w:r>
          </w:p>
        </w:tc>
        <w:tc>
          <w:tcPr>
            <w:tcW w:w="282" w:type="dxa"/>
            <w:tcBorders>
              <w:top w:val="nil"/>
              <w:left w:val="nil"/>
              <w:bottom w:val="single" w:sz="4" w:space="0" w:color="C0C0C0"/>
              <w:right w:val="single" w:sz="4" w:space="0" w:color="C0C0C0"/>
            </w:tcBorders>
            <w:shd w:val="clear" w:color="000000" w:fill="D7EAD3"/>
            <w:vAlign w:val="center"/>
            <w:hideMark/>
          </w:tcPr>
          <w:p w14:paraId="3E590D4C"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989,10</w:t>
            </w:r>
          </w:p>
        </w:tc>
        <w:tc>
          <w:tcPr>
            <w:tcW w:w="25" w:type="dxa"/>
            <w:tcBorders>
              <w:top w:val="nil"/>
              <w:left w:val="nil"/>
              <w:bottom w:val="single" w:sz="4" w:space="0" w:color="C0C0C0"/>
              <w:right w:val="single" w:sz="4" w:space="0" w:color="C0C0C0"/>
            </w:tcBorders>
            <w:shd w:val="clear" w:color="000000" w:fill="D7EAD3"/>
            <w:vAlign w:val="center"/>
            <w:hideMark/>
          </w:tcPr>
          <w:p w14:paraId="795FEE34"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99" w:type="dxa"/>
            <w:tcBorders>
              <w:top w:val="nil"/>
              <w:left w:val="nil"/>
              <w:bottom w:val="single" w:sz="4" w:space="0" w:color="C0C0C0"/>
              <w:right w:val="single" w:sz="4" w:space="0" w:color="C0C0C0"/>
            </w:tcBorders>
            <w:shd w:val="clear" w:color="000000" w:fill="FFFFCC"/>
            <w:vAlign w:val="center"/>
            <w:hideMark/>
          </w:tcPr>
          <w:p w14:paraId="704239AC"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544" w:type="dxa"/>
            <w:tcBorders>
              <w:top w:val="nil"/>
              <w:left w:val="nil"/>
              <w:bottom w:val="single" w:sz="4" w:space="0" w:color="C0C0C0"/>
              <w:right w:val="single" w:sz="4" w:space="0" w:color="C0C0C0"/>
            </w:tcBorders>
            <w:shd w:val="clear" w:color="000000" w:fill="D7EAD3"/>
            <w:vAlign w:val="center"/>
            <w:hideMark/>
          </w:tcPr>
          <w:p w14:paraId="37AB7432"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5 243,20</w:t>
            </w:r>
          </w:p>
        </w:tc>
        <w:tc>
          <w:tcPr>
            <w:tcW w:w="518" w:type="dxa"/>
            <w:tcBorders>
              <w:top w:val="nil"/>
              <w:left w:val="nil"/>
              <w:bottom w:val="single" w:sz="4" w:space="0" w:color="C0C0C0"/>
              <w:right w:val="single" w:sz="4" w:space="0" w:color="C0C0C0"/>
            </w:tcBorders>
            <w:shd w:val="clear" w:color="000000" w:fill="D7EAD3"/>
            <w:vAlign w:val="center"/>
            <w:hideMark/>
          </w:tcPr>
          <w:p w14:paraId="47956D9E"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2 030,89</w:t>
            </w:r>
          </w:p>
        </w:tc>
        <w:tc>
          <w:tcPr>
            <w:tcW w:w="402" w:type="dxa"/>
            <w:tcBorders>
              <w:top w:val="nil"/>
              <w:left w:val="nil"/>
              <w:bottom w:val="single" w:sz="4" w:space="0" w:color="C0C0C0"/>
              <w:right w:val="single" w:sz="4" w:space="0" w:color="C0C0C0"/>
            </w:tcBorders>
            <w:shd w:val="clear" w:color="000000" w:fill="D7EAD3"/>
            <w:vAlign w:val="center"/>
            <w:hideMark/>
          </w:tcPr>
          <w:p w14:paraId="4A9B1CDE"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1 015,44</w:t>
            </w:r>
          </w:p>
        </w:tc>
        <w:tc>
          <w:tcPr>
            <w:tcW w:w="397" w:type="dxa"/>
            <w:tcBorders>
              <w:top w:val="nil"/>
              <w:left w:val="nil"/>
              <w:bottom w:val="single" w:sz="4" w:space="0" w:color="C0C0C0"/>
              <w:right w:val="single" w:sz="4" w:space="0" w:color="C0C0C0"/>
            </w:tcBorders>
            <w:shd w:val="clear" w:color="000000" w:fill="D7EAD3"/>
            <w:vAlign w:val="center"/>
            <w:hideMark/>
          </w:tcPr>
          <w:p w14:paraId="3BAF3BA7"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1 015,44</w:t>
            </w:r>
          </w:p>
        </w:tc>
        <w:tc>
          <w:tcPr>
            <w:tcW w:w="434" w:type="dxa"/>
            <w:tcBorders>
              <w:top w:val="nil"/>
              <w:left w:val="nil"/>
              <w:bottom w:val="single" w:sz="4" w:space="0" w:color="C0C0C0"/>
              <w:right w:val="single" w:sz="4" w:space="0" w:color="C0C0C0"/>
            </w:tcBorders>
            <w:shd w:val="clear" w:color="000000" w:fill="FFFFCC"/>
            <w:vAlign w:val="center"/>
            <w:hideMark/>
          </w:tcPr>
          <w:p w14:paraId="4C9048B0"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544" w:type="dxa"/>
            <w:tcBorders>
              <w:top w:val="nil"/>
              <w:left w:val="nil"/>
              <w:bottom w:val="single" w:sz="4" w:space="0" w:color="C0C0C0"/>
              <w:right w:val="single" w:sz="4" w:space="0" w:color="C0C0C0"/>
            </w:tcBorders>
            <w:shd w:val="clear" w:color="000000" w:fill="D7EAD3"/>
            <w:vAlign w:val="center"/>
            <w:hideMark/>
          </w:tcPr>
          <w:p w14:paraId="56416BAB"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5 441,70</w:t>
            </w:r>
          </w:p>
        </w:tc>
        <w:tc>
          <w:tcPr>
            <w:tcW w:w="518" w:type="dxa"/>
            <w:tcBorders>
              <w:top w:val="nil"/>
              <w:left w:val="nil"/>
              <w:bottom w:val="single" w:sz="4" w:space="0" w:color="C0C0C0"/>
              <w:right w:val="single" w:sz="4" w:space="0" w:color="C0C0C0"/>
            </w:tcBorders>
            <w:shd w:val="clear" w:color="000000" w:fill="D7EAD3"/>
            <w:vAlign w:val="center"/>
            <w:hideMark/>
          </w:tcPr>
          <w:p w14:paraId="26CC4FE5"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2 091,00</w:t>
            </w:r>
          </w:p>
        </w:tc>
        <w:tc>
          <w:tcPr>
            <w:tcW w:w="402" w:type="dxa"/>
            <w:tcBorders>
              <w:top w:val="nil"/>
              <w:left w:val="nil"/>
              <w:bottom w:val="single" w:sz="4" w:space="0" w:color="C0C0C0"/>
              <w:right w:val="single" w:sz="4" w:space="0" w:color="C0C0C0"/>
            </w:tcBorders>
            <w:shd w:val="clear" w:color="000000" w:fill="D7EAD3"/>
            <w:vAlign w:val="center"/>
            <w:hideMark/>
          </w:tcPr>
          <w:p w14:paraId="0721D6B1"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1 045,50</w:t>
            </w:r>
          </w:p>
        </w:tc>
        <w:tc>
          <w:tcPr>
            <w:tcW w:w="397" w:type="dxa"/>
            <w:tcBorders>
              <w:top w:val="nil"/>
              <w:left w:val="nil"/>
              <w:bottom w:val="single" w:sz="4" w:space="0" w:color="C0C0C0"/>
              <w:right w:val="single" w:sz="4" w:space="0" w:color="C0C0C0"/>
            </w:tcBorders>
            <w:shd w:val="clear" w:color="000000" w:fill="D7EAD3"/>
            <w:vAlign w:val="center"/>
            <w:hideMark/>
          </w:tcPr>
          <w:p w14:paraId="3835F741"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1 045,50</w:t>
            </w:r>
          </w:p>
        </w:tc>
        <w:tc>
          <w:tcPr>
            <w:tcW w:w="434" w:type="dxa"/>
            <w:tcBorders>
              <w:top w:val="nil"/>
              <w:left w:val="nil"/>
              <w:bottom w:val="single" w:sz="4" w:space="0" w:color="C0C0C0"/>
              <w:right w:val="single" w:sz="4" w:space="0" w:color="C0C0C0"/>
            </w:tcBorders>
            <w:shd w:val="clear" w:color="000000" w:fill="FFFFCC"/>
            <w:vAlign w:val="center"/>
            <w:hideMark/>
          </w:tcPr>
          <w:p w14:paraId="095B3FE0"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r>
      <w:tr w:rsidR="006B4C92" w:rsidRPr="006B4C92" w14:paraId="39E04B92" w14:textId="77777777" w:rsidTr="006B4C92">
        <w:trPr>
          <w:trHeight w:val="71"/>
          <w:jc w:val="center"/>
        </w:trPr>
        <w:tc>
          <w:tcPr>
            <w:tcW w:w="67" w:type="dxa"/>
            <w:tcBorders>
              <w:top w:val="nil"/>
              <w:left w:val="nil"/>
              <w:bottom w:val="nil"/>
              <w:right w:val="nil"/>
            </w:tcBorders>
            <w:shd w:val="clear" w:color="000000" w:fill="FFFF00"/>
            <w:noWrap/>
            <w:vAlign w:val="center"/>
            <w:hideMark/>
          </w:tcPr>
          <w:p w14:paraId="0EBD5912"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ОР</w:t>
            </w:r>
          </w:p>
        </w:tc>
        <w:tc>
          <w:tcPr>
            <w:tcW w:w="56" w:type="dxa"/>
            <w:tcBorders>
              <w:top w:val="nil"/>
              <w:left w:val="nil"/>
              <w:bottom w:val="nil"/>
              <w:right w:val="nil"/>
            </w:tcBorders>
            <w:shd w:val="clear" w:color="auto" w:fill="auto"/>
            <w:vAlign w:val="center"/>
            <w:hideMark/>
          </w:tcPr>
          <w:p w14:paraId="110EC595" w14:textId="77777777" w:rsidR="006B4C92" w:rsidRPr="006B4C92" w:rsidRDefault="006B4C92" w:rsidP="006B4C92">
            <w:pPr>
              <w:jc w:val="center"/>
              <w:rPr>
                <w:rFonts w:ascii="Wingdings 2" w:hAnsi="Wingdings 2" w:cs="Tahoma"/>
                <w:color w:val="5A5A5A"/>
                <w:sz w:val="9"/>
                <w:szCs w:val="9"/>
                <w:lang w:eastAsia="ru-RU"/>
              </w:rPr>
            </w:pPr>
            <w:r w:rsidRPr="006B4C92">
              <w:rPr>
                <w:rFonts w:ascii="Wingdings 2" w:hAnsi="Wingdings 2" w:cs="Tahoma"/>
                <w:color w:val="5A5A5A"/>
                <w:sz w:val="9"/>
                <w:szCs w:val="9"/>
                <w:lang w:eastAsia="ru-RU"/>
              </w:rPr>
              <w:t>О</w:t>
            </w:r>
          </w:p>
        </w:tc>
        <w:tc>
          <w:tcPr>
            <w:tcW w:w="19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EBEA7E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5.3.1</w:t>
            </w:r>
          </w:p>
        </w:tc>
        <w:tc>
          <w:tcPr>
            <w:tcW w:w="1591" w:type="dxa"/>
            <w:tcBorders>
              <w:top w:val="single" w:sz="4" w:space="0" w:color="C0C0C0"/>
              <w:left w:val="nil"/>
              <w:bottom w:val="single" w:sz="4" w:space="0" w:color="C0C0C0"/>
              <w:right w:val="single" w:sz="4" w:space="0" w:color="C0C0C0"/>
            </w:tcBorders>
            <w:shd w:val="clear" w:color="000000" w:fill="E3FAFD"/>
            <w:vAlign w:val="center"/>
            <w:hideMark/>
          </w:tcPr>
          <w:p w14:paraId="733BA998" w14:textId="77777777" w:rsidR="006B4C92" w:rsidRPr="006B4C92" w:rsidRDefault="006B4C92" w:rsidP="006B4C92">
            <w:pPr>
              <w:ind w:firstLineChars="200" w:firstLine="180"/>
              <w:rPr>
                <w:rFonts w:ascii="Tahoma" w:hAnsi="Tahoma" w:cs="Tahoma"/>
                <w:sz w:val="9"/>
                <w:szCs w:val="9"/>
                <w:lang w:eastAsia="ru-RU"/>
              </w:rPr>
            </w:pPr>
            <w:r w:rsidRPr="006B4C92">
              <w:rPr>
                <w:rFonts w:ascii="Tahoma" w:hAnsi="Tahoma" w:cs="Tahoma"/>
                <w:sz w:val="9"/>
                <w:szCs w:val="9"/>
                <w:lang w:eastAsia="ru-RU"/>
              </w:rPr>
              <w:t>Электроэнергия</w:t>
            </w:r>
          </w:p>
        </w:tc>
        <w:tc>
          <w:tcPr>
            <w:tcW w:w="270" w:type="dxa"/>
            <w:tcBorders>
              <w:top w:val="single" w:sz="4" w:space="0" w:color="C0C0C0"/>
              <w:left w:val="nil"/>
              <w:bottom w:val="single" w:sz="4" w:space="0" w:color="C0C0C0"/>
              <w:right w:val="single" w:sz="4" w:space="0" w:color="C0C0C0"/>
            </w:tcBorders>
            <w:shd w:val="clear" w:color="auto" w:fill="auto"/>
            <w:vAlign w:val="center"/>
            <w:hideMark/>
          </w:tcPr>
          <w:p w14:paraId="52E62F6B"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тыс</w:t>
            </w:r>
            <w:proofErr w:type="spellEnd"/>
            <w:r w:rsidRPr="006B4C92">
              <w:rPr>
                <w:rFonts w:ascii="Tahoma" w:hAnsi="Tahoma" w:cs="Tahoma"/>
                <w:sz w:val="9"/>
                <w:szCs w:val="9"/>
                <w:lang w:eastAsia="ru-RU"/>
              </w:rPr>
              <w:t xml:space="preserve"> </w:t>
            </w:r>
            <w:proofErr w:type="spellStart"/>
            <w:r w:rsidRPr="006B4C92">
              <w:rPr>
                <w:rFonts w:ascii="Tahoma" w:hAnsi="Tahoma" w:cs="Tahoma"/>
                <w:sz w:val="9"/>
                <w:szCs w:val="9"/>
                <w:lang w:eastAsia="ru-RU"/>
              </w:rPr>
              <w:t>руб</w:t>
            </w:r>
            <w:proofErr w:type="spellEnd"/>
          </w:p>
        </w:tc>
        <w:tc>
          <w:tcPr>
            <w:tcW w:w="394" w:type="dxa"/>
            <w:tcBorders>
              <w:top w:val="single" w:sz="4" w:space="0" w:color="C0C0C0"/>
              <w:left w:val="nil"/>
              <w:bottom w:val="single" w:sz="4" w:space="0" w:color="C0C0C0"/>
              <w:right w:val="single" w:sz="4" w:space="0" w:color="C0C0C0"/>
            </w:tcBorders>
            <w:shd w:val="clear" w:color="000000" w:fill="FFFFCC"/>
            <w:vAlign w:val="center"/>
            <w:hideMark/>
          </w:tcPr>
          <w:p w14:paraId="63B5F7C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279" w:type="dxa"/>
            <w:tcBorders>
              <w:top w:val="single" w:sz="4" w:space="0" w:color="C0C0C0"/>
              <w:left w:val="nil"/>
              <w:bottom w:val="single" w:sz="4" w:space="0" w:color="C0C0C0"/>
              <w:right w:val="single" w:sz="4" w:space="0" w:color="C0C0C0"/>
            </w:tcBorders>
            <w:shd w:val="clear" w:color="000000" w:fill="FFFFCC"/>
            <w:vAlign w:val="center"/>
            <w:hideMark/>
          </w:tcPr>
          <w:p w14:paraId="56F0952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143,40</w:t>
            </w:r>
          </w:p>
        </w:tc>
        <w:tc>
          <w:tcPr>
            <w:tcW w:w="394" w:type="dxa"/>
            <w:tcBorders>
              <w:top w:val="single" w:sz="4" w:space="0" w:color="C0C0C0"/>
              <w:left w:val="nil"/>
              <w:bottom w:val="single" w:sz="4" w:space="0" w:color="C0C0C0"/>
              <w:right w:val="single" w:sz="4" w:space="0" w:color="C0C0C0"/>
            </w:tcBorders>
            <w:shd w:val="clear" w:color="000000" w:fill="FFFFCC"/>
            <w:vAlign w:val="center"/>
            <w:hideMark/>
          </w:tcPr>
          <w:p w14:paraId="66976BB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216,24</w:t>
            </w:r>
          </w:p>
        </w:tc>
        <w:tc>
          <w:tcPr>
            <w:tcW w:w="356" w:type="dxa"/>
            <w:tcBorders>
              <w:top w:val="single" w:sz="4" w:space="0" w:color="C0C0C0"/>
              <w:left w:val="nil"/>
              <w:bottom w:val="single" w:sz="4" w:space="0" w:color="C0C0C0"/>
              <w:right w:val="single" w:sz="4" w:space="0" w:color="C0C0C0"/>
            </w:tcBorders>
            <w:shd w:val="clear" w:color="000000" w:fill="FFFFCC"/>
            <w:vAlign w:val="center"/>
            <w:hideMark/>
          </w:tcPr>
          <w:p w14:paraId="5A0BFDD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158,80</w:t>
            </w:r>
          </w:p>
        </w:tc>
        <w:tc>
          <w:tcPr>
            <w:tcW w:w="408" w:type="dxa"/>
            <w:tcBorders>
              <w:top w:val="single" w:sz="4" w:space="0" w:color="C0C0C0"/>
              <w:left w:val="nil"/>
              <w:bottom w:val="single" w:sz="4" w:space="0" w:color="C0C0C0"/>
              <w:right w:val="single" w:sz="4" w:space="0" w:color="C0C0C0"/>
            </w:tcBorders>
            <w:shd w:val="clear" w:color="000000" w:fill="FFFFCC"/>
            <w:vAlign w:val="center"/>
            <w:hideMark/>
          </w:tcPr>
          <w:p w14:paraId="1915B09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73,11</w:t>
            </w:r>
          </w:p>
        </w:tc>
        <w:tc>
          <w:tcPr>
            <w:tcW w:w="282" w:type="dxa"/>
            <w:tcBorders>
              <w:top w:val="single" w:sz="4" w:space="0" w:color="C0C0C0"/>
              <w:left w:val="nil"/>
              <w:bottom w:val="single" w:sz="4" w:space="0" w:color="C0C0C0"/>
              <w:right w:val="single" w:sz="4" w:space="0" w:color="C0C0C0"/>
            </w:tcBorders>
            <w:shd w:val="clear" w:color="000000" w:fill="D7EAD3"/>
            <w:vAlign w:val="center"/>
            <w:hideMark/>
          </w:tcPr>
          <w:p w14:paraId="702567E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36,56</w:t>
            </w:r>
          </w:p>
        </w:tc>
        <w:tc>
          <w:tcPr>
            <w:tcW w:w="282" w:type="dxa"/>
            <w:tcBorders>
              <w:top w:val="single" w:sz="4" w:space="0" w:color="C0C0C0"/>
              <w:left w:val="nil"/>
              <w:bottom w:val="single" w:sz="4" w:space="0" w:color="C0C0C0"/>
              <w:right w:val="single" w:sz="4" w:space="0" w:color="C0C0C0"/>
            </w:tcBorders>
            <w:shd w:val="clear" w:color="000000" w:fill="D7EAD3"/>
            <w:vAlign w:val="center"/>
            <w:hideMark/>
          </w:tcPr>
          <w:p w14:paraId="660EEB5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36,56</w:t>
            </w:r>
          </w:p>
        </w:tc>
        <w:tc>
          <w:tcPr>
            <w:tcW w:w="25" w:type="dxa"/>
            <w:tcBorders>
              <w:top w:val="single" w:sz="4" w:space="0" w:color="C0C0C0"/>
              <w:left w:val="nil"/>
              <w:bottom w:val="single" w:sz="4" w:space="0" w:color="C0C0C0"/>
              <w:right w:val="single" w:sz="4" w:space="0" w:color="C0C0C0"/>
            </w:tcBorders>
            <w:shd w:val="clear" w:color="000000" w:fill="D7EAD3"/>
            <w:vAlign w:val="center"/>
            <w:hideMark/>
          </w:tcPr>
          <w:p w14:paraId="6567694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99" w:type="dxa"/>
            <w:tcBorders>
              <w:top w:val="single" w:sz="4" w:space="0" w:color="C0C0C0"/>
              <w:left w:val="nil"/>
              <w:bottom w:val="single" w:sz="4" w:space="0" w:color="C0C0C0"/>
              <w:right w:val="single" w:sz="4" w:space="0" w:color="C0C0C0"/>
            </w:tcBorders>
            <w:shd w:val="clear" w:color="000000" w:fill="FFFFCC"/>
            <w:vAlign w:val="center"/>
            <w:hideMark/>
          </w:tcPr>
          <w:p w14:paraId="4B3DDE18"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фактическому потреблению за 9 месяцев в пересчете на год и фактическим тарифом за 9 мес.2019 с учетом индекса на 2020 (104,8%) в доле выручки услуг ВО (43,2%)</w:t>
            </w:r>
          </w:p>
        </w:tc>
        <w:tc>
          <w:tcPr>
            <w:tcW w:w="544" w:type="dxa"/>
            <w:tcBorders>
              <w:top w:val="single" w:sz="4" w:space="0" w:color="C0C0C0"/>
              <w:left w:val="nil"/>
              <w:bottom w:val="single" w:sz="4" w:space="0" w:color="C0C0C0"/>
              <w:right w:val="single" w:sz="4" w:space="0" w:color="C0C0C0"/>
            </w:tcBorders>
            <w:shd w:val="clear" w:color="000000" w:fill="FFFFCC"/>
            <w:vAlign w:val="center"/>
            <w:hideMark/>
          </w:tcPr>
          <w:p w14:paraId="1F7E25B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165,20</w:t>
            </w:r>
          </w:p>
        </w:tc>
        <w:tc>
          <w:tcPr>
            <w:tcW w:w="518" w:type="dxa"/>
            <w:tcBorders>
              <w:top w:val="single" w:sz="4" w:space="0" w:color="C0C0C0"/>
              <w:left w:val="nil"/>
              <w:bottom w:val="single" w:sz="4" w:space="0" w:color="C0C0C0"/>
              <w:right w:val="single" w:sz="4" w:space="0" w:color="C0C0C0"/>
            </w:tcBorders>
            <w:shd w:val="clear" w:color="000000" w:fill="FFFFCC"/>
            <w:vAlign w:val="center"/>
            <w:hideMark/>
          </w:tcPr>
          <w:p w14:paraId="457AE0D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75,06</w:t>
            </w:r>
          </w:p>
        </w:tc>
        <w:tc>
          <w:tcPr>
            <w:tcW w:w="402" w:type="dxa"/>
            <w:tcBorders>
              <w:top w:val="single" w:sz="4" w:space="0" w:color="C0C0C0"/>
              <w:left w:val="nil"/>
              <w:bottom w:val="single" w:sz="4" w:space="0" w:color="C0C0C0"/>
              <w:right w:val="single" w:sz="4" w:space="0" w:color="C0C0C0"/>
            </w:tcBorders>
            <w:shd w:val="clear" w:color="000000" w:fill="D7EAD3"/>
            <w:vAlign w:val="center"/>
            <w:hideMark/>
          </w:tcPr>
          <w:p w14:paraId="161134E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37,53</w:t>
            </w:r>
          </w:p>
        </w:tc>
        <w:tc>
          <w:tcPr>
            <w:tcW w:w="397" w:type="dxa"/>
            <w:tcBorders>
              <w:top w:val="single" w:sz="4" w:space="0" w:color="C0C0C0"/>
              <w:left w:val="nil"/>
              <w:bottom w:val="single" w:sz="4" w:space="0" w:color="C0C0C0"/>
              <w:right w:val="single" w:sz="4" w:space="0" w:color="C0C0C0"/>
            </w:tcBorders>
            <w:shd w:val="clear" w:color="000000" w:fill="D7EAD3"/>
            <w:vAlign w:val="center"/>
            <w:hideMark/>
          </w:tcPr>
          <w:p w14:paraId="2D27921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37,53</w:t>
            </w:r>
          </w:p>
        </w:tc>
        <w:tc>
          <w:tcPr>
            <w:tcW w:w="434" w:type="dxa"/>
            <w:tcBorders>
              <w:top w:val="single" w:sz="4" w:space="0" w:color="C0C0C0"/>
              <w:left w:val="nil"/>
              <w:bottom w:val="single" w:sz="4" w:space="0" w:color="C0C0C0"/>
              <w:right w:val="single" w:sz="4" w:space="0" w:color="C0C0C0"/>
            </w:tcBorders>
            <w:shd w:val="clear" w:color="000000" w:fill="FFFFCC"/>
            <w:vAlign w:val="center"/>
            <w:hideMark/>
          </w:tcPr>
          <w:p w14:paraId="621BF563"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xml:space="preserve">по базовому уровню ОР на с учетом коэффициента индексации, рассчитанного исходя из индекса эффективности ОР (1%) и ИПЦ </w:t>
            </w:r>
            <w:r w:rsidRPr="006B4C92">
              <w:rPr>
                <w:rFonts w:ascii="Tahoma" w:hAnsi="Tahoma" w:cs="Tahoma"/>
                <w:sz w:val="9"/>
                <w:szCs w:val="9"/>
                <w:lang w:eastAsia="ru-RU"/>
              </w:rPr>
              <w:lastRenderedPageBreak/>
              <w:t>на 2021 (103,7%)</w:t>
            </w:r>
          </w:p>
        </w:tc>
        <w:tc>
          <w:tcPr>
            <w:tcW w:w="544" w:type="dxa"/>
            <w:tcBorders>
              <w:top w:val="single" w:sz="4" w:space="0" w:color="C0C0C0"/>
              <w:left w:val="nil"/>
              <w:bottom w:val="single" w:sz="4" w:space="0" w:color="C0C0C0"/>
              <w:right w:val="single" w:sz="4" w:space="0" w:color="C0C0C0"/>
            </w:tcBorders>
            <w:shd w:val="clear" w:color="000000" w:fill="FFFFCC"/>
            <w:vAlign w:val="center"/>
            <w:hideMark/>
          </w:tcPr>
          <w:p w14:paraId="65A1B4E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lastRenderedPageBreak/>
              <w:t>171,80</w:t>
            </w:r>
          </w:p>
        </w:tc>
        <w:tc>
          <w:tcPr>
            <w:tcW w:w="518" w:type="dxa"/>
            <w:tcBorders>
              <w:top w:val="single" w:sz="4" w:space="0" w:color="C0C0C0"/>
              <w:left w:val="nil"/>
              <w:bottom w:val="single" w:sz="4" w:space="0" w:color="C0C0C0"/>
              <w:right w:val="single" w:sz="4" w:space="0" w:color="C0C0C0"/>
            </w:tcBorders>
            <w:shd w:val="clear" w:color="000000" w:fill="FFFFCC"/>
            <w:vAlign w:val="center"/>
            <w:hideMark/>
          </w:tcPr>
          <w:p w14:paraId="07A6B96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77,28</w:t>
            </w:r>
          </w:p>
        </w:tc>
        <w:tc>
          <w:tcPr>
            <w:tcW w:w="402" w:type="dxa"/>
            <w:tcBorders>
              <w:top w:val="single" w:sz="4" w:space="0" w:color="C0C0C0"/>
              <w:left w:val="nil"/>
              <w:bottom w:val="single" w:sz="4" w:space="0" w:color="C0C0C0"/>
              <w:right w:val="single" w:sz="4" w:space="0" w:color="C0C0C0"/>
            </w:tcBorders>
            <w:shd w:val="clear" w:color="000000" w:fill="D7EAD3"/>
            <w:vAlign w:val="center"/>
            <w:hideMark/>
          </w:tcPr>
          <w:p w14:paraId="2223349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38,64</w:t>
            </w:r>
          </w:p>
        </w:tc>
        <w:tc>
          <w:tcPr>
            <w:tcW w:w="397" w:type="dxa"/>
            <w:tcBorders>
              <w:top w:val="single" w:sz="4" w:space="0" w:color="C0C0C0"/>
              <w:left w:val="nil"/>
              <w:bottom w:val="single" w:sz="4" w:space="0" w:color="C0C0C0"/>
              <w:right w:val="single" w:sz="4" w:space="0" w:color="C0C0C0"/>
            </w:tcBorders>
            <w:shd w:val="clear" w:color="000000" w:fill="D7EAD3"/>
            <w:vAlign w:val="center"/>
            <w:hideMark/>
          </w:tcPr>
          <w:p w14:paraId="3BA5DAC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38,64</w:t>
            </w:r>
          </w:p>
        </w:tc>
        <w:tc>
          <w:tcPr>
            <w:tcW w:w="434" w:type="dxa"/>
            <w:tcBorders>
              <w:top w:val="single" w:sz="4" w:space="0" w:color="C0C0C0"/>
              <w:left w:val="nil"/>
              <w:bottom w:val="single" w:sz="4" w:space="0" w:color="C0C0C0"/>
              <w:right w:val="single" w:sz="4" w:space="0" w:color="C0C0C0"/>
            </w:tcBorders>
            <w:shd w:val="clear" w:color="000000" w:fill="FFFFCC"/>
            <w:vAlign w:val="center"/>
            <w:hideMark/>
          </w:tcPr>
          <w:p w14:paraId="64C6CE2C"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xml:space="preserve">по базовому уровню ОР на с учетом коэффициента индексации, рассчитанного исходя из индекса эффективности ОР (1%) и ИПЦ </w:t>
            </w:r>
            <w:r w:rsidRPr="006B4C92">
              <w:rPr>
                <w:rFonts w:ascii="Tahoma" w:hAnsi="Tahoma" w:cs="Tahoma"/>
                <w:sz w:val="9"/>
                <w:szCs w:val="9"/>
                <w:lang w:eastAsia="ru-RU"/>
              </w:rPr>
              <w:lastRenderedPageBreak/>
              <w:t>на 2021 (103,7%), ИПЦ на 2022 (104%)</w:t>
            </w:r>
          </w:p>
        </w:tc>
      </w:tr>
      <w:tr w:rsidR="006B4C92" w:rsidRPr="006B4C92" w14:paraId="03AE0A15" w14:textId="77777777" w:rsidTr="006B4C92">
        <w:trPr>
          <w:trHeight w:val="683"/>
          <w:jc w:val="center"/>
        </w:trPr>
        <w:tc>
          <w:tcPr>
            <w:tcW w:w="67" w:type="dxa"/>
            <w:tcBorders>
              <w:top w:val="nil"/>
              <w:left w:val="nil"/>
              <w:bottom w:val="nil"/>
              <w:right w:val="nil"/>
            </w:tcBorders>
            <w:shd w:val="clear" w:color="000000" w:fill="FFFF00"/>
            <w:noWrap/>
            <w:vAlign w:val="center"/>
            <w:hideMark/>
          </w:tcPr>
          <w:p w14:paraId="6CBFF4DB"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lastRenderedPageBreak/>
              <w:t>ОР</w:t>
            </w:r>
          </w:p>
        </w:tc>
        <w:tc>
          <w:tcPr>
            <w:tcW w:w="56" w:type="dxa"/>
            <w:tcBorders>
              <w:top w:val="nil"/>
              <w:left w:val="nil"/>
              <w:bottom w:val="nil"/>
              <w:right w:val="nil"/>
            </w:tcBorders>
            <w:shd w:val="clear" w:color="auto" w:fill="auto"/>
            <w:vAlign w:val="center"/>
            <w:hideMark/>
          </w:tcPr>
          <w:p w14:paraId="1B216714" w14:textId="77777777" w:rsidR="006B4C92" w:rsidRPr="006B4C92" w:rsidRDefault="006B4C92" w:rsidP="006B4C92">
            <w:pPr>
              <w:jc w:val="center"/>
              <w:rPr>
                <w:rFonts w:ascii="Wingdings 2" w:hAnsi="Wingdings 2" w:cs="Tahoma"/>
                <w:color w:val="5A5A5A"/>
                <w:sz w:val="9"/>
                <w:szCs w:val="9"/>
                <w:lang w:eastAsia="ru-RU"/>
              </w:rPr>
            </w:pPr>
            <w:r w:rsidRPr="006B4C92">
              <w:rPr>
                <w:rFonts w:ascii="Wingdings 2" w:hAnsi="Wingdings 2" w:cs="Tahoma"/>
                <w:color w:val="5A5A5A"/>
                <w:sz w:val="9"/>
                <w:szCs w:val="9"/>
                <w:lang w:eastAsia="ru-RU"/>
              </w:rPr>
              <w:t>О</w:t>
            </w: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6B7C24E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5.3.2</w:t>
            </w:r>
          </w:p>
        </w:tc>
        <w:tc>
          <w:tcPr>
            <w:tcW w:w="1591" w:type="dxa"/>
            <w:tcBorders>
              <w:top w:val="nil"/>
              <w:left w:val="nil"/>
              <w:bottom w:val="single" w:sz="4" w:space="0" w:color="C0C0C0"/>
              <w:right w:val="single" w:sz="4" w:space="0" w:color="C0C0C0"/>
            </w:tcBorders>
            <w:shd w:val="clear" w:color="000000" w:fill="E3FAFD"/>
            <w:vAlign w:val="center"/>
            <w:hideMark/>
          </w:tcPr>
          <w:p w14:paraId="14A1C748" w14:textId="77777777" w:rsidR="006B4C92" w:rsidRPr="006B4C92" w:rsidRDefault="006B4C92" w:rsidP="006B4C92">
            <w:pPr>
              <w:ind w:firstLineChars="200" w:firstLine="180"/>
              <w:rPr>
                <w:rFonts w:ascii="Tahoma" w:hAnsi="Tahoma" w:cs="Tahoma"/>
                <w:sz w:val="9"/>
                <w:szCs w:val="9"/>
                <w:lang w:eastAsia="ru-RU"/>
              </w:rPr>
            </w:pPr>
            <w:r w:rsidRPr="006B4C92">
              <w:rPr>
                <w:rFonts w:ascii="Tahoma" w:hAnsi="Tahoma" w:cs="Tahoma"/>
                <w:sz w:val="9"/>
                <w:szCs w:val="9"/>
                <w:lang w:eastAsia="ru-RU"/>
              </w:rPr>
              <w:t>Амортизация</w:t>
            </w:r>
          </w:p>
        </w:tc>
        <w:tc>
          <w:tcPr>
            <w:tcW w:w="270" w:type="dxa"/>
            <w:tcBorders>
              <w:top w:val="nil"/>
              <w:left w:val="nil"/>
              <w:bottom w:val="single" w:sz="4" w:space="0" w:color="C0C0C0"/>
              <w:right w:val="single" w:sz="4" w:space="0" w:color="C0C0C0"/>
            </w:tcBorders>
            <w:shd w:val="clear" w:color="auto" w:fill="auto"/>
            <w:vAlign w:val="center"/>
            <w:hideMark/>
          </w:tcPr>
          <w:p w14:paraId="1D66E2B6"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тыс</w:t>
            </w:r>
            <w:proofErr w:type="spellEnd"/>
            <w:r w:rsidRPr="006B4C92">
              <w:rPr>
                <w:rFonts w:ascii="Tahoma" w:hAnsi="Tahoma" w:cs="Tahoma"/>
                <w:sz w:val="9"/>
                <w:szCs w:val="9"/>
                <w:lang w:eastAsia="ru-RU"/>
              </w:rPr>
              <w:t xml:space="preserve"> </w:t>
            </w:r>
            <w:proofErr w:type="spellStart"/>
            <w:r w:rsidRPr="006B4C92">
              <w:rPr>
                <w:rFonts w:ascii="Tahoma" w:hAnsi="Tahoma" w:cs="Tahoma"/>
                <w:sz w:val="9"/>
                <w:szCs w:val="9"/>
                <w:lang w:eastAsia="ru-RU"/>
              </w:rPr>
              <w:t>руб</w:t>
            </w:r>
            <w:proofErr w:type="spellEnd"/>
          </w:p>
        </w:tc>
        <w:tc>
          <w:tcPr>
            <w:tcW w:w="394" w:type="dxa"/>
            <w:tcBorders>
              <w:top w:val="nil"/>
              <w:left w:val="nil"/>
              <w:bottom w:val="single" w:sz="4" w:space="0" w:color="C0C0C0"/>
              <w:right w:val="single" w:sz="4" w:space="0" w:color="C0C0C0"/>
            </w:tcBorders>
            <w:shd w:val="clear" w:color="000000" w:fill="FFFFCC"/>
            <w:vAlign w:val="center"/>
            <w:hideMark/>
          </w:tcPr>
          <w:p w14:paraId="0F14138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279" w:type="dxa"/>
            <w:tcBorders>
              <w:top w:val="nil"/>
              <w:left w:val="nil"/>
              <w:bottom w:val="single" w:sz="4" w:space="0" w:color="C0C0C0"/>
              <w:right w:val="single" w:sz="4" w:space="0" w:color="C0C0C0"/>
            </w:tcBorders>
            <w:shd w:val="clear" w:color="000000" w:fill="FFFFCC"/>
            <w:vAlign w:val="center"/>
            <w:hideMark/>
          </w:tcPr>
          <w:p w14:paraId="103DA00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172,90</w:t>
            </w:r>
          </w:p>
        </w:tc>
        <w:tc>
          <w:tcPr>
            <w:tcW w:w="394" w:type="dxa"/>
            <w:tcBorders>
              <w:top w:val="nil"/>
              <w:left w:val="nil"/>
              <w:bottom w:val="single" w:sz="4" w:space="0" w:color="C0C0C0"/>
              <w:right w:val="single" w:sz="4" w:space="0" w:color="C0C0C0"/>
            </w:tcBorders>
            <w:shd w:val="clear" w:color="000000" w:fill="FFFFCC"/>
            <w:vAlign w:val="center"/>
            <w:hideMark/>
          </w:tcPr>
          <w:p w14:paraId="2730BD5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216,80</w:t>
            </w:r>
          </w:p>
        </w:tc>
        <w:tc>
          <w:tcPr>
            <w:tcW w:w="356" w:type="dxa"/>
            <w:tcBorders>
              <w:top w:val="nil"/>
              <w:left w:val="nil"/>
              <w:bottom w:val="single" w:sz="4" w:space="0" w:color="C0C0C0"/>
              <w:right w:val="single" w:sz="4" w:space="0" w:color="C0C0C0"/>
            </w:tcBorders>
            <w:shd w:val="clear" w:color="000000" w:fill="FFFFCC"/>
            <w:vAlign w:val="center"/>
            <w:hideMark/>
          </w:tcPr>
          <w:p w14:paraId="13DC0D5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279,90</w:t>
            </w:r>
          </w:p>
        </w:tc>
        <w:tc>
          <w:tcPr>
            <w:tcW w:w="408" w:type="dxa"/>
            <w:tcBorders>
              <w:top w:val="nil"/>
              <w:left w:val="nil"/>
              <w:bottom w:val="single" w:sz="4" w:space="0" w:color="C0C0C0"/>
              <w:right w:val="single" w:sz="4" w:space="0" w:color="C0C0C0"/>
            </w:tcBorders>
            <w:shd w:val="clear" w:color="000000" w:fill="FFFFCC"/>
            <w:vAlign w:val="center"/>
            <w:hideMark/>
          </w:tcPr>
          <w:p w14:paraId="7BF99E6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144,72</w:t>
            </w:r>
          </w:p>
        </w:tc>
        <w:tc>
          <w:tcPr>
            <w:tcW w:w="282" w:type="dxa"/>
            <w:tcBorders>
              <w:top w:val="nil"/>
              <w:left w:val="nil"/>
              <w:bottom w:val="single" w:sz="4" w:space="0" w:color="C0C0C0"/>
              <w:right w:val="single" w:sz="4" w:space="0" w:color="C0C0C0"/>
            </w:tcBorders>
            <w:shd w:val="clear" w:color="000000" w:fill="D7EAD3"/>
            <w:vAlign w:val="center"/>
            <w:hideMark/>
          </w:tcPr>
          <w:p w14:paraId="323F75D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72,36</w:t>
            </w:r>
          </w:p>
        </w:tc>
        <w:tc>
          <w:tcPr>
            <w:tcW w:w="282" w:type="dxa"/>
            <w:tcBorders>
              <w:top w:val="nil"/>
              <w:left w:val="nil"/>
              <w:bottom w:val="single" w:sz="4" w:space="0" w:color="C0C0C0"/>
              <w:right w:val="single" w:sz="4" w:space="0" w:color="C0C0C0"/>
            </w:tcBorders>
            <w:shd w:val="clear" w:color="000000" w:fill="D7EAD3"/>
            <w:vAlign w:val="center"/>
            <w:hideMark/>
          </w:tcPr>
          <w:p w14:paraId="4797B20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72,36</w:t>
            </w:r>
          </w:p>
        </w:tc>
        <w:tc>
          <w:tcPr>
            <w:tcW w:w="25" w:type="dxa"/>
            <w:tcBorders>
              <w:top w:val="nil"/>
              <w:left w:val="nil"/>
              <w:bottom w:val="single" w:sz="4" w:space="0" w:color="C0C0C0"/>
              <w:right w:val="single" w:sz="4" w:space="0" w:color="C0C0C0"/>
            </w:tcBorders>
            <w:shd w:val="clear" w:color="000000" w:fill="D7EAD3"/>
            <w:vAlign w:val="center"/>
            <w:hideMark/>
          </w:tcPr>
          <w:p w14:paraId="2194E3D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99" w:type="dxa"/>
            <w:tcBorders>
              <w:top w:val="nil"/>
              <w:left w:val="nil"/>
              <w:bottom w:val="single" w:sz="4" w:space="0" w:color="C0C0C0"/>
              <w:right w:val="single" w:sz="4" w:space="0" w:color="C0C0C0"/>
            </w:tcBorders>
            <w:shd w:val="clear" w:color="000000" w:fill="FFFFCC"/>
            <w:vAlign w:val="center"/>
            <w:hideMark/>
          </w:tcPr>
          <w:p w14:paraId="67F4DB1C" w14:textId="77777777" w:rsidR="006B4C92" w:rsidRPr="006B4C92" w:rsidRDefault="006B4C92" w:rsidP="006B4C92">
            <w:pPr>
              <w:rPr>
                <w:rFonts w:ascii="Tahoma" w:hAnsi="Tahoma" w:cs="Tahoma"/>
                <w:sz w:val="9"/>
                <w:szCs w:val="9"/>
                <w:lang w:eastAsia="ru-RU"/>
              </w:rPr>
            </w:pPr>
            <w:proofErr w:type="gramStart"/>
            <w:r w:rsidRPr="006B4C92">
              <w:rPr>
                <w:rFonts w:ascii="Tahoma" w:hAnsi="Tahoma" w:cs="Tahoma"/>
                <w:sz w:val="9"/>
                <w:szCs w:val="9"/>
                <w:lang w:eastAsia="ru-RU"/>
              </w:rPr>
              <w:t>с сумме</w:t>
            </w:r>
            <w:proofErr w:type="gramEnd"/>
            <w:r w:rsidRPr="006B4C92">
              <w:rPr>
                <w:rFonts w:ascii="Tahoma" w:hAnsi="Tahoma" w:cs="Tahoma"/>
                <w:sz w:val="9"/>
                <w:szCs w:val="9"/>
                <w:lang w:eastAsia="ru-RU"/>
              </w:rPr>
              <w:t xml:space="preserve"> начисленной амортизации за 2018 год по счету 26 в доле выручки услуг ВО (43,2% - 334991,41*43,2%)</w:t>
            </w:r>
          </w:p>
        </w:tc>
        <w:tc>
          <w:tcPr>
            <w:tcW w:w="544" w:type="dxa"/>
            <w:tcBorders>
              <w:top w:val="nil"/>
              <w:left w:val="nil"/>
              <w:bottom w:val="single" w:sz="4" w:space="0" w:color="C0C0C0"/>
              <w:right w:val="single" w:sz="4" w:space="0" w:color="C0C0C0"/>
            </w:tcBorders>
            <w:shd w:val="clear" w:color="000000" w:fill="FFFFCC"/>
            <w:vAlign w:val="center"/>
            <w:hideMark/>
          </w:tcPr>
          <w:p w14:paraId="3786A99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279,90</w:t>
            </w:r>
          </w:p>
        </w:tc>
        <w:tc>
          <w:tcPr>
            <w:tcW w:w="518" w:type="dxa"/>
            <w:tcBorders>
              <w:top w:val="nil"/>
              <w:left w:val="nil"/>
              <w:bottom w:val="single" w:sz="4" w:space="0" w:color="C0C0C0"/>
              <w:right w:val="single" w:sz="4" w:space="0" w:color="C0C0C0"/>
            </w:tcBorders>
            <w:shd w:val="clear" w:color="000000" w:fill="FFFFCC"/>
            <w:vAlign w:val="center"/>
            <w:hideMark/>
          </w:tcPr>
          <w:p w14:paraId="44261A8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148,57</w:t>
            </w:r>
          </w:p>
        </w:tc>
        <w:tc>
          <w:tcPr>
            <w:tcW w:w="402" w:type="dxa"/>
            <w:tcBorders>
              <w:top w:val="nil"/>
              <w:left w:val="nil"/>
              <w:bottom w:val="single" w:sz="4" w:space="0" w:color="C0C0C0"/>
              <w:right w:val="single" w:sz="4" w:space="0" w:color="C0C0C0"/>
            </w:tcBorders>
            <w:shd w:val="clear" w:color="000000" w:fill="D7EAD3"/>
            <w:vAlign w:val="center"/>
            <w:hideMark/>
          </w:tcPr>
          <w:p w14:paraId="04D521E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74,29</w:t>
            </w:r>
          </w:p>
        </w:tc>
        <w:tc>
          <w:tcPr>
            <w:tcW w:w="397" w:type="dxa"/>
            <w:tcBorders>
              <w:top w:val="nil"/>
              <w:left w:val="nil"/>
              <w:bottom w:val="single" w:sz="4" w:space="0" w:color="C0C0C0"/>
              <w:right w:val="single" w:sz="4" w:space="0" w:color="C0C0C0"/>
            </w:tcBorders>
            <w:shd w:val="clear" w:color="000000" w:fill="D7EAD3"/>
            <w:vAlign w:val="center"/>
            <w:hideMark/>
          </w:tcPr>
          <w:p w14:paraId="7F82B23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74,29</w:t>
            </w:r>
          </w:p>
        </w:tc>
        <w:tc>
          <w:tcPr>
            <w:tcW w:w="434" w:type="dxa"/>
            <w:tcBorders>
              <w:top w:val="nil"/>
              <w:left w:val="nil"/>
              <w:bottom w:val="single" w:sz="4" w:space="0" w:color="C0C0C0"/>
              <w:right w:val="single" w:sz="4" w:space="0" w:color="C0C0C0"/>
            </w:tcBorders>
            <w:shd w:val="clear" w:color="000000" w:fill="FFFFCC"/>
            <w:vAlign w:val="center"/>
            <w:hideMark/>
          </w:tcPr>
          <w:p w14:paraId="53FB1E1A"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базовому уровню ОР на с учетом коэффициента индексации, рассчитанного исходя из индекса эффективности ОР (1%) и ИПЦ на 2021 (103,7%)</w:t>
            </w:r>
          </w:p>
        </w:tc>
        <w:tc>
          <w:tcPr>
            <w:tcW w:w="544" w:type="dxa"/>
            <w:tcBorders>
              <w:top w:val="nil"/>
              <w:left w:val="nil"/>
              <w:bottom w:val="single" w:sz="4" w:space="0" w:color="C0C0C0"/>
              <w:right w:val="single" w:sz="4" w:space="0" w:color="C0C0C0"/>
            </w:tcBorders>
            <w:shd w:val="clear" w:color="000000" w:fill="FFFFCC"/>
            <w:vAlign w:val="center"/>
            <w:hideMark/>
          </w:tcPr>
          <w:p w14:paraId="63BEA1B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279,90</w:t>
            </w:r>
          </w:p>
        </w:tc>
        <w:tc>
          <w:tcPr>
            <w:tcW w:w="518" w:type="dxa"/>
            <w:tcBorders>
              <w:top w:val="nil"/>
              <w:left w:val="nil"/>
              <w:bottom w:val="single" w:sz="4" w:space="0" w:color="C0C0C0"/>
              <w:right w:val="single" w:sz="4" w:space="0" w:color="C0C0C0"/>
            </w:tcBorders>
            <w:shd w:val="clear" w:color="000000" w:fill="FFFFCC"/>
            <w:vAlign w:val="center"/>
            <w:hideMark/>
          </w:tcPr>
          <w:p w14:paraId="234DB96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152,97</w:t>
            </w:r>
          </w:p>
        </w:tc>
        <w:tc>
          <w:tcPr>
            <w:tcW w:w="402" w:type="dxa"/>
            <w:tcBorders>
              <w:top w:val="nil"/>
              <w:left w:val="nil"/>
              <w:bottom w:val="single" w:sz="4" w:space="0" w:color="C0C0C0"/>
              <w:right w:val="single" w:sz="4" w:space="0" w:color="C0C0C0"/>
            </w:tcBorders>
            <w:shd w:val="clear" w:color="000000" w:fill="D7EAD3"/>
            <w:vAlign w:val="center"/>
            <w:hideMark/>
          </w:tcPr>
          <w:p w14:paraId="77CE5D6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76,48</w:t>
            </w:r>
          </w:p>
        </w:tc>
        <w:tc>
          <w:tcPr>
            <w:tcW w:w="397" w:type="dxa"/>
            <w:tcBorders>
              <w:top w:val="nil"/>
              <w:left w:val="nil"/>
              <w:bottom w:val="single" w:sz="4" w:space="0" w:color="C0C0C0"/>
              <w:right w:val="single" w:sz="4" w:space="0" w:color="C0C0C0"/>
            </w:tcBorders>
            <w:shd w:val="clear" w:color="000000" w:fill="D7EAD3"/>
            <w:vAlign w:val="center"/>
            <w:hideMark/>
          </w:tcPr>
          <w:p w14:paraId="42E3744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76,48</w:t>
            </w:r>
          </w:p>
        </w:tc>
        <w:tc>
          <w:tcPr>
            <w:tcW w:w="434" w:type="dxa"/>
            <w:tcBorders>
              <w:top w:val="nil"/>
              <w:left w:val="nil"/>
              <w:bottom w:val="single" w:sz="4" w:space="0" w:color="C0C0C0"/>
              <w:right w:val="single" w:sz="4" w:space="0" w:color="C0C0C0"/>
            </w:tcBorders>
            <w:shd w:val="clear" w:color="000000" w:fill="FFFFCC"/>
            <w:vAlign w:val="center"/>
            <w:hideMark/>
          </w:tcPr>
          <w:p w14:paraId="2AF13C96"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базовому уровню ОР на с учетом коэффициента индексации, рассчитанного исходя из индекса эффективности ОР (1%) и ИПЦ на 2021 (103,7%), ИПЦ на 2022 (104%)</w:t>
            </w:r>
          </w:p>
        </w:tc>
      </w:tr>
      <w:tr w:rsidR="006B4C92" w:rsidRPr="006B4C92" w14:paraId="631416B3" w14:textId="77777777" w:rsidTr="006B4C92">
        <w:trPr>
          <w:trHeight w:val="151"/>
          <w:jc w:val="center"/>
        </w:trPr>
        <w:tc>
          <w:tcPr>
            <w:tcW w:w="67" w:type="dxa"/>
            <w:tcBorders>
              <w:top w:val="nil"/>
              <w:left w:val="nil"/>
              <w:bottom w:val="nil"/>
              <w:right w:val="nil"/>
            </w:tcBorders>
            <w:shd w:val="clear" w:color="000000" w:fill="FFFF00"/>
            <w:noWrap/>
            <w:vAlign w:val="center"/>
            <w:hideMark/>
          </w:tcPr>
          <w:p w14:paraId="46C574F6"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ОР</w:t>
            </w:r>
          </w:p>
        </w:tc>
        <w:tc>
          <w:tcPr>
            <w:tcW w:w="56" w:type="dxa"/>
            <w:tcBorders>
              <w:top w:val="nil"/>
              <w:left w:val="nil"/>
              <w:bottom w:val="nil"/>
              <w:right w:val="nil"/>
            </w:tcBorders>
            <w:shd w:val="clear" w:color="auto" w:fill="auto"/>
            <w:vAlign w:val="center"/>
            <w:hideMark/>
          </w:tcPr>
          <w:p w14:paraId="2024D716" w14:textId="77777777" w:rsidR="006B4C92" w:rsidRPr="006B4C92" w:rsidRDefault="006B4C92" w:rsidP="006B4C92">
            <w:pPr>
              <w:jc w:val="center"/>
              <w:rPr>
                <w:rFonts w:ascii="Wingdings 2" w:hAnsi="Wingdings 2" w:cs="Tahoma"/>
                <w:color w:val="5A5A5A"/>
                <w:sz w:val="9"/>
                <w:szCs w:val="9"/>
                <w:lang w:eastAsia="ru-RU"/>
              </w:rPr>
            </w:pPr>
            <w:r w:rsidRPr="006B4C92">
              <w:rPr>
                <w:rFonts w:ascii="Wingdings 2" w:hAnsi="Wingdings 2" w:cs="Tahoma"/>
                <w:color w:val="5A5A5A"/>
                <w:sz w:val="9"/>
                <w:szCs w:val="9"/>
                <w:lang w:eastAsia="ru-RU"/>
              </w:rPr>
              <w:t>О</w:t>
            </w: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405C390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5.3.3</w:t>
            </w:r>
          </w:p>
        </w:tc>
        <w:tc>
          <w:tcPr>
            <w:tcW w:w="1591" w:type="dxa"/>
            <w:tcBorders>
              <w:top w:val="nil"/>
              <w:left w:val="nil"/>
              <w:bottom w:val="single" w:sz="4" w:space="0" w:color="C0C0C0"/>
              <w:right w:val="single" w:sz="4" w:space="0" w:color="C0C0C0"/>
            </w:tcBorders>
            <w:shd w:val="clear" w:color="000000" w:fill="E3FAFD"/>
            <w:vAlign w:val="center"/>
            <w:hideMark/>
          </w:tcPr>
          <w:p w14:paraId="2D050A81" w14:textId="77777777" w:rsidR="006B4C92" w:rsidRPr="006B4C92" w:rsidRDefault="006B4C92" w:rsidP="006B4C92">
            <w:pPr>
              <w:ind w:firstLineChars="200" w:firstLine="180"/>
              <w:rPr>
                <w:rFonts w:ascii="Tahoma" w:hAnsi="Tahoma" w:cs="Tahoma"/>
                <w:sz w:val="9"/>
                <w:szCs w:val="9"/>
                <w:lang w:eastAsia="ru-RU"/>
              </w:rPr>
            </w:pPr>
            <w:r w:rsidRPr="006B4C92">
              <w:rPr>
                <w:rFonts w:ascii="Tahoma" w:hAnsi="Tahoma" w:cs="Tahoma"/>
                <w:sz w:val="9"/>
                <w:szCs w:val="9"/>
                <w:lang w:eastAsia="ru-RU"/>
              </w:rPr>
              <w:t>прочие расходы (услуги связи, канцелярские расходы, все прочие 26 счета за вычетом вышеуказанных)</w:t>
            </w:r>
          </w:p>
        </w:tc>
        <w:tc>
          <w:tcPr>
            <w:tcW w:w="270" w:type="dxa"/>
            <w:tcBorders>
              <w:top w:val="nil"/>
              <w:left w:val="nil"/>
              <w:bottom w:val="single" w:sz="4" w:space="0" w:color="C0C0C0"/>
              <w:right w:val="single" w:sz="4" w:space="0" w:color="C0C0C0"/>
            </w:tcBorders>
            <w:shd w:val="clear" w:color="auto" w:fill="auto"/>
            <w:vAlign w:val="center"/>
            <w:hideMark/>
          </w:tcPr>
          <w:p w14:paraId="3570B07C"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тыс</w:t>
            </w:r>
            <w:proofErr w:type="spellEnd"/>
            <w:r w:rsidRPr="006B4C92">
              <w:rPr>
                <w:rFonts w:ascii="Tahoma" w:hAnsi="Tahoma" w:cs="Tahoma"/>
                <w:sz w:val="9"/>
                <w:szCs w:val="9"/>
                <w:lang w:eastAsia="ru-RU"/>
              </w:rPr>
              <w:t xml:space="preserve"> </w:t>
            </w:r>
            <w:proofErr w:type="spellStart"/>
            <w:r w:rsidRPr="006B4C92">
              <w:rPr>
                <w:rFonts w:ascii="Tahoma" w:hAnsi="Tahoma" w:cs="Tahoma"/>
                <w:sz w:val="9"/>
                <w:szCs w:val="9"/>
                <w:lang w:eastAsia="ru-RU"/>
              </w:rPr>
              <w:t>руб</w:t>
            </w:r>
            <w:proofErr w:type="spellEnd"/>
          </w:p>
        </w:tc>
        <w:tc>
          <w:tcPr>
            <w:tcW w:w="394" w:type="dxa"/>
            <w:tcBorders>
              <w:top w:val="nil"/>
              <w:left w:val="nil"/>
              <w:bottom w:val="single" w:sz="4" w:space="0" w:color="C0C0C0"/>
              <w:right w:val="single" w:sz="4" w:space="0" w:color="C0C0C0"/>
            </w:tcBorders>
            <w:shd w:val="clear" w:color="000000" w:fill="FFFFCC"/>
            <w:vAlign w:val="center"/>
            <w:hideMark/>
          </w:tcPr>
          <w:p w14:paraId="3F2F52A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5 151,43</w:t>
            </w:r>
          </w:p>
        </w:tc>
        <w:tc>
          <w:tcPr>
            <w:tcW w:w="279" w:type="dxa"/>
            <w:tcBorders>
              <w:top w:val="nil"/>
              <w:left w:val="nil"/>
              <w:bottom w:val="single" w:sz="4" w:space="0" w:color="C0C0C0"/>
              <w:right w:val="single" w:sz="4" w:space="0" w:color="C0C0C0"/>
            </w:tcBorders>
            <w:shd w:val="clear" w:color="000000" w:fill="FFFFCC"/>
            <w:vAlign w:val="center"/>
            <w:hideMark/>
          </w:tcPr>
          <w:p w14:paraId="1583713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4 736,10</w:t>
            </w:r>
          </w:p>
        </w:tc>
        <w:tc>
          <w:tcPr>
            <w:tcW w:w="394" w:type="dxa"/>
            <w:tcBorders>
              <w:top w:val="nil"/>
              <w:left w:val="nil"/>
              <w:bottom w:val="single" w:sz="4" w:space="0" w:color="C0C0C0"/>
              <w:right w:val="single" w:sz="4" w:space="0" w:color="C0C0C0"/>
            </w:tcBorders>
            <w:shd w:val="clear" w:color="000000" w:fill="FFFFCC"/>
            <w:vAlign w:val="center"/>
            <w:hideMark/>
          </w:tcPr>
          <w:p w14:paraId="6E9B37E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1 915,37</w:t>
            </w:r>
          </w:p>
        </w:tc>
        <w:tc>
          <w:tcPr>
            <w:tcW w:w="356" w:type="dxa"/>
            <w:tcBorders>
              <w:top w:val="nil"/>
              <w:left w:val="nil"/>
              <w:bottom w:val="single" w:sz="4" w:space="0" w:color="C0C0C0"/>
              <w:right w:val="single" w:sz="4" w:space="0" w:color="C0C0C0"/>
            </w:tcBorders>
            <w:shd w:val="clear" w:color="000000" w:fill="FFFFCC"/>
            <w:vAlign w:val="center"/>
            <w:hideMark/>
          </w:tcPr>
          <w:p w14:paraId="53BD5CF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4 613,50</w:t>
            </w:r>
          </w:p>
        </w:tc>
        <w:tc>
          <w:tcPr>
            <w:tcW w:w="408" w:type="dxa"/>
            <w:tcBorders>
              <w:top w:val="nil"/>
              <w:left w:val="nil"/>
              <w:bottom w:val="single" w:sz="4" w:space="0" w:color="C0C0C0"/>
              <w:right w:val="single" w:sz="4" w:space="0" w:color="C0C0C0"/>
            </w:tcBorders>
            <w:shd w:val="clear" w:color="000000" w:fill="FFFFCC"/>
            <w:vAlign w:val="center"/>
            <w:hideMark/>
          </w:tcPr>
          <w:p w14:paraId="22A4F9F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1 760,38</w:t>
            </w:r>
          </w:p>
        </w:tc>
        <w:tc>
          <w:tcPr>
            <w:tcW w:w="282" w:type="dxa"/>
            <w:tcBorders>
              <w:top w:val="nil"/>
              <w:left w:val="nil"/>
              <w:bottom w:val="single" w:sz="4" w:space="0" w:color="C0C0C0"/>
              <w:right w:val="single" w:sz="4" w:space="0" w:color="C0C0C0"/>
            </w:tcBorders>
            <w:shd w:val="clear" w:color="000000" w:fill="D7EAD3"/>
            <w:vAlign w:val="center"/>
            <w:hideMark/>
          </w:tcPr>
          <w:p w14:paraId="2E15C74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880,19</w:t>
            </w:r>
          </w:p>
        </w:tc>
        <w:tc>
          <w:tcPr>
            <w:tcW w:w="282" w:type="dxa"/>
            <w:tcBorders>
              <w:top w:val="nil"/>
              <w:left w:val="nil"/>
              <w:bottom w:val="single" w:sz="4" w:space="0" w:color="C0C0C0"/>
              <w:right w:val="single" w:sz="4" w:space="0" w:color="C0C0C0"/>
            </w:tcBorders>
            <w:shd w:val="clear" w:color="000000" w:fill="D7EAD3"/>
            <w:vAlign w:val="center"/>
            <w:hideMark/>
          </w:tcPr>
          <w:p w14:paraId="148ACD2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880,19</w:t>
            </w:r>
          </w:p>
        </w:tc>
        <w:tc>
          <w:tcPr>
            <w:tcW w:w="25" w:type="dxa"/>
            <w:tcBorders>
              <w:top w:val="nil"/>
              <w:left w:val="nil"/>
              <w:bottom w:val="single" w:sz="4" w:space="0" w:color="C0C0C0"/>
              <w:right w:val="single" w:sz="4" w:space="0" w:color="C0C0C0"/>
            </w:tcBorders>
            <w:shd w:val="clear" w:color="000000" w:fill="D7EAD3"/>
            <w:vAlign w:val="center"/>
            <w:hideMark/>
          </w:tcPr>
          <w:p w14:paraId="2BEC38C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99" w:type="dxa"/>
            <w:tcBorders>
              <w:top w:val="nil"/>
              <w:left w:val="nil"/>
              <w:bottom w:val="single" w:sz="4" w:space="0" w:color="C0C0C0"/>
              <w:right w:val="single" w:sz="4" w:space="0" w:color="C0C0C0"/>
            </w:tcBorders>
            <w:shd w:val="clear" w:color="000000" w:fill="FFFFCC"/>
            <w:vAlign w:val="center"/>
            <w:hideMark/>
          </w:tcPr>
          <w:p w14:paraId="204A7F83"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счету 26 за 2018 год с учетом ИПЦ на 2019 (104,7), на 2020 (103,0) и в соответствии с проведенными конкурсными процедурами</w:t>
            </w:r>
          </w:p>
        </w:tc>
        <w:tc>
          <w:tcPr>
            <w:tcW w:w="544" w:type="dxa"/>
            <w:tcBorders>
              <w:top w:val="nil"/>
              <w:left w:val="nil"/>
              <w:bottom w:val="single" w:sz="4" w:space="0" w:color="C0C0C0"/>
              <w:right w:val="single" w:sz="4" w:space="0" w:color="C0C0C0"/>
            </w:tcBorders>
            <w:shd w:val="clear" w:color="000000" w:fill="FFFFCC"/>
            <w:vAlign w:val="center"/>
            <w:hideMark/>
          </w:tcPr>
          <w:p w14:paraId="650A82E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4 798,10</w:t>
            </w:r>
          </w:p>
        </w:tc>
        <w:tc>
          <w:tcPr>
            <w:tcW w:w="518" w:type="dxa"/>
            <w:tcBorders>
              <w:top w:val="nil"/>
              <w:left w:val="nil"/>
              <w:bottom w:val="single" w:sz="4" w:space="0" w:color="C0C0C0"/>
              <w:right w:val="single" w:sz="4" w:space="0" w:color="C0C0C0"/>
            </w:tcBorders>
            <w:shd w:val="clear" w:color="000000" w:fill="FFFFCC"/>
            <w:vAlign w:val="center"/>
            <w:hideMark/>
          </w:tcPr>
          <w:p w14:paraId="5F4DC31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1 807,26</w:t>
            </w:r>
          </w:p>
        </w:tc>
        <w:tc>
          <w:tcPr>
            <w:tcW w:w="402" w:type="dxa"/>
            <w:tcBorders>
              <w:top w:val="nil"/>
              <w:left w:val="nil"/>
              <w:bottom w:val="single" w:sz="4" w:space="0" w:color="C0C0C0"/>
              <w:right w:val="single" w:sz="4" w:space="0" w:color="C0C0C0"/>
            </w:tcBorders>
            <w:shd w:val="clear" w:color="000000" w:fill="D7EAD3"/>
            <w:vAlign w:val="center"/>
            <w:hideMark/>
          </w:tcPr>
          <w:p w14:paraId="4542595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903,63</w:t>
            </w:r>
          </w:p>
        </w:tc>
        <w:tc>
          <w:tcPr>
            <w:tcW w:w="397" w:type="dxa"/>
            <w:tcBorders>
              <w:top w:val="nil"/>
              <w:left w:val="nil"/>
              <w:bottom w:val="single" w:sz="4" w:space="0" w:color="C0C0C0"/>
              <w:right w:val="single" w:sz="4" w:space="0" w:color="C0C0C0"/>
            </w:tcBorders>
            <w:shd w:val="clear" w:color="000000" w:fill="D7EAD3"/>
            <w:vAlign w:val="center"/>
            <w:hideMark/>
          </w:tcPr>
          <w:p w14:paraId="1D6B495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903,63</w:t>
            </w:r>
          </w:p>
        </w:tc>
        <w:tc>
          <w:tcPr>
            <w:tcW w:w="434" w:type="dxa"/>
            <w:tcBorders>
              <w:top w:val="nil"/>
              <w:left w:val="nil"/>
              <w:bottom w:val="single" w:sz="4" w:space="0" w:color="C0C0C0"/>
              <w:right w:val="single" w:sz="4" w:space="0" w:color="C0C0C0"/>
            </w:tcBorders>
            <w:shd w:val="clear" w:color="000000" w:fill="FFFFCC"/>
            <w:vAlign w:val="center"/>
            <w:hideMark/>
          </w:tcPr>
          <w:p w14:paraId="37E92815"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базовому уровню ОР на с учетом коэффициента индексации, рассчитанного исходя из индекса эффективности ОР (1%) и ИПЦ на 2021 (103,7%)</w:t>
            </w:r>
          </w:p>
        </w:tc>
        <w:tc>
          <w:tcPr>
            <w:tcW w:w="544" w:type="dxa"/>
            <w:tcBorders>
              <w:top w:val="nil"/>
              <w:left w:val="nil"/>
              <w:bottom w:val="single" w:sz="4" w:space="0" w:color="C0C0C0"/>
              <w:right w:val="single" w:sz="4" w:space="0" w:color="C0C0C0"/>
            </w:tcBorders>
            <w:shd w:val="clear" w:color="000000" w:fill="FFFFCC"/>
            <w:vAlign w:val="center"/>
            <w:hideMark/>
          </w:tcPr>
          <w:p w14:paraId="06B37E2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4 990,00</w:t>
            </w:r>
          </w:p>
        </w:tc>
        <w:tc>
          <w:tcPr>
            <w:tcW w:w="518" w:type="dxa"/>
            <w:tcBorders>
              <w:top w:val="nil"/>
              <w:left w:val="nil"/>
              <w:bottom w:val="single" w:sz="4" w:space="0" w:color="C0C0C0"/>
              <w:right w:val="single" w:sz="4" w:space="0" w:color="C0C0C0"/>
            </w:tcBorders>
            <w:shd w:val="clear" w:color="000000" w:fill="FFFFCC"/>
            <w:vAlign w:val="center"/>
            <w:hideMark/>
          </w:tcPr>
          <w:p w14:paraId="2EFC684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1 860,75</w:t>
            </w:r>
          </w:p>
        </w:tc>
        <w:tc>
          <w:tcPr>
            <w:tcW w:w="402" w:type="dxa"/>
            <w:tcBorders>
              <w:top w:val="nil"/>
              <w:left w:val="nil"/>
              <w:bottom w:val="single" w:sz="4" w:space="0" w:color="C0C0C0"/>
              <w:right w:val="single" w:sz="4" w:space="0" w:color="C0C0C0"/>
            </w:tcBorders>
            <w:shd w:val="clear" w:color="000000" w:fill="D7EAD3"/>
            <w:vAlign w:val="center"/>
            <w:hideMark/>
          </w:tcPr>
          <w:p w14:paraId="243A37A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930,38</w:t>
            </w:r>
          </w:p>
        </w:tc>
        <w:tc>
          <w:tcPr>
            <w:tcW w:w="397" w:type="dxa"/>
            <w:tcBorders>
              <w:top w:val="nil"/>
              <w:left w:val="nil"/>
              <w:bottom w:val="single" w:sz="4" w:space="0" w:color="C0C0C0"/>
              <w:right w:val="single" w:sz="4" w:space="0" w:color="C0C0C0"/>
            </w:tcBorders>
            <w:shd w:val="clear" w:color="000000" w:fill="D7EAD3"/>
            <w:vAlign w:val="center"/>
            <w:hideMark/>
          </w:tcPr>
          <w:p w14:paraId="6875C7C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930,38</w:t>
            </w:r>
          </w:p>
        </w:tc>
        <w:tc>
          <w:tcPr>
            <w:tcW w:w="434" w:type="dxa"/>
            <w:tcBorders>
              <w:top w:val="nil"/>
              <w:left w:val="nil"/>
              <w:bottom w:val="single" w:sz="4" w:space="0" w:color="C0C0C0"/>
              <w:right w:val="single" w:sz="4" w:space="0" w:color="C0C0C0"/>
            </w:tcBorders>
            <w:shd w:val="clear" w:color="000000" w:fill="FFFFCC"/>
            <w:vAlign w:val="center"/>
            <w:hideMark/>
          </w:tcPr>
          <w:p w14:paraId="097EDDEA"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по базовому уровню ОР на с учетом коэффициента индексации, рассчитанного исходя из индекса эффективности ОР (1%) и ИПЦ на 2021 (103,7%), ИПЦ на 2022 (104%)</w:t>
            </w:r>
          </w:p>
        </w:tc>
      </w:tr>
      <w:tr w:rsidR="006B4C92" w:rsidRPr="006B4C92" w14:paraId="5243E16B" w14:textId="77777777" w:rsidTr="006B4C92">
        <w:trPr>
          <w:trHeight w:val="495"/>
          <w:jc w:val="center"/>
        </w:trPr>
        <w:tc>
          <w:tcPr>
            <w:tcW w:w="67" w:type="dxa"/>
            <w:tcBorders>
              <w:top w:val="nil"/>
              <w:left w:val="nil"/>
              <w:bottom w:val="nil"/>
              <w:right w:val="nil"/>
            </w:tcBorders>
            <w:shd w:val="clear" w:color="000000" w:fill="B1A0C7"/>
            <w:noWrap/>
            <w:vAlign w:val="center"/>
            <w:hideMark/>
          </w:tcPr>
          <w:p w14:paraId="14B7AFD1"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А</w:t>
            </w:r>
          </w:p>
        </w:tc>
        <w:tc>
          <w:tcPr>
            <w:tcW w:w="56" w:type="dxa"/>
            <w:tcBorders>
              <w:top w:val="nil"/>
              <w:left w:val="nil"/>
              <w:bottom w:val="nil"/>
              <w:right w:val="nil"/>
            </w:tcBorders>
            <w:shd w:val="clear" w:color="auto" w:fill="auto"/>
            <w:noWrap/>
            <w:vAlign w:val="bottom"/>
            <w:hideMark/>
          </w:tcPr>
          <w:p w14:paraId="65E08FC8" w14:textId="77777777" w:rsidR="006B4C92" w:rsidRPr="006B4C92" w:rsidRDefault="006B4C92" w:rsidP="006B4C92">
            <w:pPr>
              <w:rPr>
                <w:rFonts w:ascii="Tahoma" w:hAnsi="Tahoma" w:cs="Tahoma"/>
                <w:b/>
                <w:bCs/>
                <w:color w:val="000000"/>
                <w:sz w:val="9"/>
                <w:szCs w:val="9"/>
                <w:lang w:eastAsia="ru-RU"/>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72F8E7F6"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7</w:t>
            </w:r>
          </w:p>
        </w:tc>
        <w:tc>
          <w:tcPr>
            <w:tcW w:w="1591" w:type="dxa"/>
            <w:tcBorders>
              <w:top w:val="nil"/>
              <w:left w:val="nil"/>
              <w:bottom w:val="single" w:sz="4" w:space="0" w:color="C0C0C0"/>
              <w:right w:val="single" w:sz="4" w:space="0" w:color="C0C0C0"/>
            </w:tcBorders>
            <w:shd w:val="clear" w:color="auto" w:fill="auto"/>
            <w:vAlign w:val="center"/>
            <w:hideMark/>
          </w:tcPr>
          <w:p w14:paraId="51E7AF51"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Амортизация основных средств и нематериальных активов</w:t>
            </w:r>
          </w:p>
        </w:tc>
        <w:tc>
          <w:tcPr>
            <w:tcW w:w="270" w:type="dxa"/>
            <w:tcBorders>
              <w:top w:val="nil"/>
              <w:left w:val="nil"/>
              <w:bottom w:val="single" w:sz="4" w:space="0" w:color="C0C0C0"/>
              <w:right w:val="single" w:sz="4" w:space="0" w:color="C0C0C0"/>
            </w:tcBorders>
            <w:shd w:val="clear" w:color="auto" w:fill="auto"/>
            <w:vAlign w:val="center"/>
            <w:hideMark/>
          </w:tcPr>
          <w:p w14:paraId="403DA672" w14:textId="77777777" w:rsidR="006B4C92" w:rsidRPr="006B4C92" w:rsidRDefault="006B4C92" w:rsidP="006B4C92">
            <w:pPr>
              <w:jc w:val="center"/>
              <w:rPr>
                <w:rFonts w:ascii="Tahoma" w:hAnsi="Tahoma" w:cs="Tahoma"/>
                <w:b/>
                <w:bCs/>
                <w:sz w:val="9"/>
                <w:szCs w:val="9"/>
                <w:lang w:eastAsia="ru-RU"/>
              </w:rPr>
            </w:pPr>
            <w:proofErr w:type="spellStart"/>
            <w:r w:rsidRPr="006B4C92">
              <w:rPr>
                <w:rFonts w:ascii="Tahoma" w:hAnsi="Tahoma" w:cs="Tahoma"/>
                <w:b/>
                <w:bCs/>
                <w:sz w:val="9"/>
                <w:szCs w:val="9"/>
                <w:lang w:eastAsia="ru-RU"/>
              </w:rPr>
              <w:t>тыс</w:t>
            </w:r>
            <w:proofErr w:type="spellEnd"/>
            <w:r w:rsidRPr="006B4C92">
              <w:rPr>
                <w:rFonts w:ascii="Tahoma" w:hAnsi="Tahoma" w:cs="Tahoma"/>
                <w:b/>
                <w:bCs/>
                <w:sz w:val="9"/>
                <w:szCs w:val="9"/>
                <w:lang w:eastAsia="ru-RU"/>
              </w:rPr>
              <w:t xml:space="preserve"> </w:t>
            </w:r>
            <w:proofErr w:type="spellStart"/>
            <w:r w:rsidRPr="006B4C92">
              <w:rPr>
                <w:rFonts w:ascii="Tahoma" w:hAnsi="Tahoma" w:cs="Tahoma"/>
                <w:b/>
                <w:bCs/>
                <w:sz w:val="9"/>
                <w:szCs w:val="9"/>
                <w:lang w:eastAsia="ru-RU"/>
              </w:rPr>
              <w:t>руб</w:t>
            </w:r>
            <w:proofErr w:type="spellEnd"/>
          </w:p>
        </w:tc>
        <w:tc>
          <w:tcPr>
            <w:tcW w:w="394" w:type="dxa"/>
            <w:tcBorders>
              <w:top w:val="nil"/>
              <w:left w:val="nil"/>
              <w:bottom w:val="single" w:sz="4" w:space="0" w:color="C0C0C0"/>
              <w:right w:val="single" w:sz="4" w:space="0" w:color="C0C0C0"/>
            </w:tcBorders>
            <w:shd w:val="clear" w:color="000000" w:fill="D7EAD3"/>
            <w:vAlign w:val="center"/>
            <w:hideMark/>
          </w:tcPr>
          <w:p w14:paraId="18272C19"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4 377,40</w:t>
            </w:r>
          </w:p>
        </w:tc>
        <w:tc>
          <w:tcPr>
            <w:tcW w:w="279" w:type="dxa"/>
            <w:tcBorders>
              <w:top w:val="nil"/>
              <w:left w:val="nil"/>
              <w:bottom w:val="single" w:sz="4" w:space="0" w:color="C0C0C0"/>
              <w:right w:val="single" w:sz="4" w:space="0" w:color="C0C0C0"/>
            </w:tcBorders>
            <w:shd w:val="clear" w:color="000000" w:fill="D7EAD3"/>
            <w:vAlign w:val="center"/>
            <w:hideMark/>
          </w:tcPr>
          <w:p w14:paraId="31D375E7"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3 705,80</w:t>
            </w:r>
          </w:p>
        </w:tc>
        <w:tc>
          <w:tcPr>
            <w:tcW w:w="394" w:type="dxa"/>
            <w:tcBorders>
              <w:top w:val="nil"/>
              <w:left w:val="nil"/>
              <w:bottom w:val="single" w:sz="4" w:space="0" w:color="C0C0C0"/>
              <w:right w:val="single" w:sz="4" w:space="0" w:color="C0C0C0"/>
            </w:tcBorders>
            <w:shd w:val="clear" w:color="000000" w:fill="D7EAD3"/>
            <w:vAlign w:val="center"/>
            <w:hideMark/>
          </w:tcPr>
          <w:p w14:paraId="185EE8F3"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0,00</w:t>
            </w:r>
          </w:p>
        </w:tc>
        <w:tc>
          <w:tcPr>
            <w:tcW w:w="356" w:type="dxa"/>
            <w:tcBorders>
              <w:top w:val="nil"/>
              <w:left w:val="nil"/>
              <w:bottom w:val="single" w:sz="4" w:space="0" w:color="C0C0C0"/>
              <w:right w:val="single" w:sz="4" w:space="0" w:color="C0C0C0"/>
            </w:tcBorders>
            <w:shd w:val="clear" w:color="000000" w:fill="D7EAD3"/>
            <w:vAlign w:val="center"/>
            <w:hideMark/>
          </w:tcPr>
          <w:p w14:paraId="0C1B7771"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8 037,00</w:t>
            </w:r>
          </w:p>
        </w:tc>
        <w:tc>
          <w:tcPr>
            <w:tcW w:w="408" w:type="dxa"/>
            <w:tcBorders>
              <w:top w:val="nil"/>
              <w:left w:val="nil"/>
              <w:bottom w:val="single" w:sz="4" w:space="0" w:color="C0C0C0"/>
              <w:right w:val="single" w:sz="4" w:space="0" w:color="C0C0C0"/>
            </w:tcBorders>
            <w:shd w:val="clear" w:color="000000" w:fill="D7EAD3"/>
            <w:vAlign w:val="center"/>
            <w:hideMark/>
          </w:tcPr>
          <w:p w14:paraId="14C1D044"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0,00</w:t>
            </w:r>
          </w:p>
        </w:tc>
        <w:tc>
          <w:tcPr>
            <w:tcW w:w="282" w:type="dxa"/>
            <w:tcBorders>
              <w:top w:val="nil"/>
              <w:left w:val="nil"/>
              <w:bottom w:val="single" w:sz="4" w:space="0" w:color="C0C0C0"/>
              <w:right w:val="single" w:sz="4" w:space="0" w:color="C0C0C0"/>
            </w:tcBorders>
            <w:shd w:val="clear" w:color="000000" w:fill="D7EAD3"/>
            <w:vAlign w:val="center"/>
            <w:hideMark/>
          </w:tcPr>
          <w:p w14:paraId="6A5F8C9A"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0,00</w:t>
            </w:r>
          </w:p>
        </w:tc>
        <w:tc>
          <w:tcPr>
            <w:tcW w:w="282" w:type="dxa"/>
            <w:tcBorders>
              <w:top w:val="nil"/>
              <w:left w:val="nil"/>
              <w:bottom w:val="single" w:sz="4" w:space="0" w:color="C0C0C0"/>
              <w:right w:val="single" w:sz="4" w:space="0" w:color="C0C0C0"/>
            </w:tcBorders>
            <w:shd w:val="clear" w:color="000000" w:fill="D7EAD3"/>
            <w:vAlign w:val="center"/>
            <w:hideMark/>
          </w:tcPr>
          <w:p w14:paraId="6EA1F038"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0,00</w:t>
            </w:r>
          </w:p>
        </w:tc>
        <w:tc>
          <w:tcPr>
            <w:tcW w:w="25" w:type="dxa"/>
            <w:tcBorders>
              <w:top w:val="nil"/>
              <w:left w:val="nil"/>
              <w:bottom w:val="single" w:sz="4" w:space="0" w:color="C0C0C0"/>
              <w:right w:val="single" w:sz="4" w:space="0" w:color="C0C0C0"/>
            </w:tcBorders>
            <w:shd w:val="clear" w:color="000000" w:fill="D7EAD3"/>
            <w:vAlign w:val="center"/>
            <w:hideMark/>
          </w:tcPr>
          <w:p w14:paraId="55899359"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99" w:type="dxa"/>
            <w:tcBorders>
              <w:top w:val="nil"/>
              <w:left w:val="nil"/>
              <w:bottom w:val="single" w:sz="4" w:space="0" w:color="C0C0C0"/>
              <w:right w:val="single" w:sz="4" w:space="0" w:color="C0C0C0"/>
            </w:tcBorders>
            <w:shd w:val="clear" w:color="000000" w:fill="FFFFCC"/>
            <w:vAlign w:val="center"/>
            <w:hideMark/>
          </w:tcPr>
          <w:p w14:paraId="19E692AE"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544" w:type="dxa"/>
            <w:tcBorders>
              <w:top w:val="nil"/>
              <w:left w:val="nil"/>
              <w:bottom w:val="single" w:sz="4" w:space="0" w:color="C0C0C0"/>
              <w:right w:val="single" w:sz="4" w:space="0" w:color="C0C0C0"/>
            </w:tcBorders>
            <w:shd w:val="clear" w:color="000000" w:fill="D7EAD3"/>
            <w:vAlign w:val="center"/>
            <w:hideMark/>
          </w:tcPr>
          <w:p w14:paraId="3D95CC6B"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8 037,00</w:t>
            </w:r>
          </w:p>
        </w:tc>
        <w:tc>
          <w:tcPr>
            <w:tcW w:w="518" w:type="dxa"/>
            <w:tcBorders>
              <w:top w:val="nil"/>
              <w:left w:val="nil"/>
              <w:bottom w:val="single" w:sz="4" w:space="0" w:color="C0C0C0"/>
              <w:right w:val="single" w:sz="4" w:space="0" w:color="C0C0C0"/>
            </w:tcBorders>
            <w:shd w:val="clear" w:color="000000" w:fill="D7EAD3"/>
            <w:vAlign w:val="center"/>
            <w:hideMark/>
          </w:tcPr>
          <w:p w14:paraId="36CFE8FB"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0,00</w:t>
            </w:r>
          </w:p>
        </w:tc>
        <w:tc>
          <w:tcPr>
            <w:tcW w:w="402" w:type="dxa"/>
            <w:tcBorders>
              <w:top w:val="nil"/>
              <w:left w:val="nil"/>
              <w:bottom w:val="single" w:sz="4" w:space="0" w:color="C0C0C0"/>
              <w:right w:val="single" w:sz="4" w:space="0" w:color="C0C0C0"/>
            </w:tcBorders>
            <w:shd w:val="clear" w:color="000000" w:fill="D7EAD3"/>
            <w:vAlign w:val="center"/>
            <w:hideMark/>
          </w:tcPr>
          <w:p w14:paraId="6129C34B"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0,00</w:t>
            </w:r>
          </w:p>
        </w:tc>
        <w:tc>
          <w:tcPr>
            <w:tcW w:w="397" w:type="dxa"/>
            <w:tcBorders>
              <w:top w:val="nil"/>
              <w:left w:val="nil"/>
              <w:bottom w:val="single" w:sz="4" w:space="0" w:color="C0C0C0"/>
              <w:right w:val="single" w:sz="4" w:space="0" w:color="C0C0C0"/>
            </w:tcBorders>
            <w:shd w:val="clear" w:color="000000" w:fill="D7EAD3"/>
            <w:vAlign w:val="center"/>
            <w:hideMark/>
          </w:tcPr>
          <w:p w14:paraId="1A35F37C"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0,00</w:t>
            </w:r>
          </w:p>
        </w:tc>
        <w:tc>
          <w:tcPr>
            <w:tcW w:w="434" w:type="dxa"/>
            <w:tcBorders>
              <w:top w:val="nil"/>
              <w:left w:val="nil"/>
              <w:bottom w:val="single" w:sz="4" w:space="0" w:color="C0C0C0"/>
              <w:right w:val="single" w:sz="4" w:space="0" w:color="C0C0C0"/>
            </w:tcBorders>
            <w:shd w:val="clear" w:color="000000" w:fill="FFFFCC"/>
            <w:vAlign w:val="center"/>
            <w:hideMark/>
          </w:tcPr>
          <w:p w14:paraId="22CA8A5B"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544" w:type="dxa"/>
            <w:tcBorders>
              <w:top w:val="nil"/>
              <w:left w:val="nil"/>
              <w:bottom w:val="single" w:sz="4" w:space="0" w:color="C0C0C0"/>
              <w:right w:val="single" w:sz="4" w:space="0" w:color="C0C0C0"/>
            </w:tcBorders>
            <w:shd w:val="clear" w:color="000000" w:fill="D7EAD3"/>
            <w:vAlign w:val="center"/>
            <w:hideMark/>
          </w:tcPr>
          <w:p w14:paraId="4F2A8246"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8 037,00</w:t>
            </w:r>
          </w:p>
        </w:tc>
        <w:tc>
          <w:tcPr>
            <w:tcW w:w="518" w:type="dxa"/>
            <w:tcBorders>
              <w:top w:val="nil"/>
              <w:left w:val="nil"/>
              <w:bottom w:val="single" w:sz="4" w:space="0" w:color="C0C0C0"/>
              <w:right w:val="single" w:sz="4" w:space="0" w:color="C0C0C0"/>
            </w:tcBorders>
            <w:shd w:val="clear" w:color="000000" w:fill="D7EAD3"/>
            <w:vAlign w:val="center"/>
            <w:hideMark/>
          </w:tcPr>
          <w:p w14:paraId="2CD4A0A1"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0,00</w:t>
            </w:r>
          </w:p>
        </w:tc>
        <w:tc>
          <w:tcPr>
            <w:tcW w:w="402" w:type="dxa"/>
            <w:tcBorders>
              <w:top w:val="nil"/>
              <w:left w:val="nil"/>
              <w:bottom w:val="single" w:sz="4" w:space="0" w:color="C0C0C0"/>
              <w:right w:val="single" w:sz="4" w:space="0" w:color="C0C0C0"/>
            </w:tcBorders>
            <w:shd w:val="clear" w:color="000000" w:fill="D7EAD3"/>
            <w:vAlign w:val="center"/>
            <w:hideMark/>
          </w:tcPr>
          <w:p w14:paraId="74231B39"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0,00</w:t>
            </w:r>
          </w:p>
        </w:tc>
        <w:tc>
          <w:tcPr>
            <w:tcW w:w="397" w:type="dxa"/>
            <w:tcBorders>
              <w:top w:val="nil"/>
              <w:left w:val="nil"/>
              <w:bottom w:val="single" w:sz="4" w:space="0" w:color="C0C0C0"/>
              <w:right w:val="single" w:sz="4" w:space="0" w:color="C0C0C0"/>
            </w:tcBorders>
            <w:shd w:val="clear" w:color="000000" w:fill="D7EAD3"/>
            <w:vAlign w:val="center"/>
            <w:hideMark/>
          </w:tcPr>
          <w:p w14:paraId="01D858A4"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0,00</w:t>
            </w:r>
          </w:p>
        </w:tc>
        <w:tc>
          <w:tcPr>
            <w:tcW w:w="434" w:type="dxa"/>
            <w:tcBorders>
              <w:top w:val="nil"/>
              <w:left w:val="nil"/>
              <w:bottom w:val="single" w:sz="4" w:space="0" w:color="C0C0C0"/>
              <w:right w:val="single" w:sz="4" w:space="0" w:color="C0C0C0"/>
            </w:tcBorders>
            <w:shd w:val="clear" w:color="000000" w:fill="FFFFCC"/>
            <w:vAlign w:val="center"/>
            <w:hideMark/>
          </w:tcPr>
          <w:p w14:paraId="63CD33AA"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r>
      <w:tr w:rsidR="006B4C92" w:rsidRPr="006B4C92" w14:paraId="21BE21E9" w14:textId="77777777" w:rsidTr="006B4C92">
        <w:trPr>
          <w:trHeight w:val="1455"/>
          <w:jc w:val="center"/>
        </w:trPr>
        <w:tc>
          <w:tcPr>
            <w:tcW w:w="67" w:type="dxa"/>
            <w:tcBorders>
              <w:top w:val="nil"/>
              <w:left w:val="nil"/>
              <w:bottom w:val="nil"/>
              <w:right w:val="nil"/>
            </w:tcBorders>
            <w:shd w:val="clear" w:color="000000" w:fill="B1A0C7"/>
            <w:noWrap/>
            <w:vAlign w:val="center"/>
            <w:hideMark/>
          </w:tcPr>
          <w:p w14:paraId="112B9C7E"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А</w:t>
            </w:r>
          </w:p>
        </w:tc>
        <w:tc>
          <w:tcPr>
            <w:tcW w:w="56" w:type="dxa"/>
            <w:tcBorders>
              <w:top w:val="nil"/>
              <w:left w:val="nil"/>
              <w:bottom w:val="nil"/>
              <w:right w:val="nil"/>
            </w:tcBorders>
            <w:shd w:val="clear" w:color="auto" w:fill="auto"/>
            <w:noWrap/>
            <w:vAlign w:val="bottom"/>
            <w:hideMark/>
          </w:tcPr>
          <w:p w14:paraId="511F4059" w14:textId="77777777" w:rsidR="006B4C92" w:rsidRPr="006B4C92" w:rsidRDefault="006B4C92" w:rsidP="006B4C92">
            <w:pPr>
              <w:rPr>
                <w:rFonts w:ascii="Tahoma" w:hAnsi="Tahoma" w:cs="Tahoma"/>
                <w:b/>
                <w:bCs/>
                <w:color w:val="000000"/>
                <w:sz w:val="9"/>
                <w:szCs w:val="9"/>
                <w:lang w:eastAsia="ru-RU"/>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36F4877A"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7.1</w:t>
            </w:r>
          </w:p>
        </w:tc>
        <w:tc>
          <w:tcPr>
            <w:tcW w:w="1591" w:type="dxa"/>
            <w:tcBorders>
              <w:top w:val="nil"/>
              <w:left w:val="nil"/>
              <w:bottom w:val="single" w:sz="4" w:space="0" w:color="C0C0C0"/>
              <w:right w:val="single" w:sz="4" w:space="0" w:color="C0C0C0"/>
            </w:tcBorders>
            <w:shd w:val="clear" w:color="auto" w:fill="auto"/>
            <w:vAlign w:val="center"/>
            <w:hideMark/>
          </w:tcPr>
          <w:p w14:paraId="5DFE116F" w14:textId="77777777" w:rsidR="006B4C92" w:rsidRPr="006B4C92" w:rsidRDefault="006B4C92" w:rsidP="006B4C92">
            <w:pPr>
              <w:ind w:firstLineChars="100" w:firstLine="90"/>
              <w:rPr>
                <w:rFonts w:ascii="Tahoma" w:hAnsi="Tahoma" w:cs="Tahoma"/>
                <w:b/>
                <w:bCs/>
                <w:color w:val="000000"/>
                <w:sz w:val="9"/>
                <w:szCs w:val="9"/>
                <w:lang w:eastAsia="ru-RU"/>
              </w:rPr>
            </w:pPr>
            <w:r w:rsidRPr="006B4C92">
              <w:rPr>
                <w:rFonts w:ascii="Tahoma" w:hAnsi="Tahoma" w:cs="Tahoma"/>
                <w:b/>
                <w:bCs/>
                <w:color w:val="000000"/>
                <w:sz w:val="9"/>
                <w:szCs w:val="9"/>
                <w:lang w:eastAsia="ru-RU"/>
              </w:rPr>
              <w:t>Амортизация основных средств</w:t>
            </w:r>
          </w:p>
        </w:tc>
        <w:tc>
          <w:tcPr>
            <w:tcW w:w="270" w:type="dxa"/>
            <w:tcBorders>
              <w:top w:val="nil"/>
              <w:left w:val="nil"/>
              <w:bottom w:val="single" w:sz="4" w:space="0" w:color="C0C0C0"/>
              <w:right w:val="single" w:sz="4" w:space="0" w:color="C0C0C0"/>
            </w:tcBorders>
            <w:shd w:val="clear" w:color="auto" w:fill="auto"/>
            <w:vAlign w:val="center"/>
            <w:hideMark/>
          </w:tcPr>
          <w:p w14:paraId="76EFBF6A" w14:textId="77777777" w:rsidR="006B4C92" w:rsidRPr="006B4C92" w:rsidRDefault="006B4C92" w:rsidP="006B4C92">
            <w:pPr>
              <w:jc w:val="center"/>
              <w:rPr>
                <w:rFonts w:ascii="Tahoma" w:hAnsi="Tahoma" w:cs="Tahoma"/>
                <w:b/>
                <w:bCs/>
                <w:sz w:val="9"/>
                <w:szCs w:val="9"/>
                <w:lang w:eastAsia="ru-RU"/>
              </w:rPr>
            </w:pPr>
            <w:proofErr w:type="spellStart"/>
            <w:r w:rsidRPr="006B4C92">
              <w:rPr>
                <w:rFonts w:ascii="Tahoma" w:hAnsi="Tahoma" w:cs="Tahoma"/>
                <w:b/>
                <w:bCs/>
                <w:sz w:val="9"/>
                <w:szCs w:val="9"/>
                <w:lang w:eastAsia="ru-RU"/>
              </w:rPr>
              <w:t>тыс</w:t>
            </w:r>
            <w:proofErr w:type="spellEnd"/>
            <w:r w:rsidRPr="006B4C92">
              <w:rPr>
                <w:rFonts w:ascii="Tahoma" w:hAnsi="Tahoma" w:cs="Tahoma"/>
                <w:b/>
                <w:bCs/>
                <w:sz w:val="9"/>
                <w:szCs w:val="9"/>
                <w:lang w:eastAsia="ru-RU"/>
              </w:rPr>
              <w:t xml:space="preserve"> </w:t>
            </w:r>
            <w:proofErr w:type="spellStart"/>
            <w:r w:rsidRPr="006B4C92">
              <w:rPr>
                <w:rFonts w:ascii="Tahoma" w:hAnsi="Tahoma" w:cs="Tahoma"/>
                <w:b/>
                <w:bCs/>
                <w:sz w:val="9"/>
                <w:szCs w:val="9"/>
                <w:lang w:eastAsia="ru-RU"/>
              </w:rPr>
              <w:t>руб</w:t>
            </w:r>
            <w:proofErr w:type="spellEnd"/>
          </w:p>
        </w:tc>
        <w:tc>
          <w:tcPr>
            <w:tcW w:w="394" w:type="dxa"/>
            <w:tcBorders>
              <w:top w:val="nil"/>
              <w:left w:val="nil"/>
              <w:bottom w:val="single" w:sz="4" w:space="0" w:color="C0C0C0"/>
              <w:right w:val="single" w:sz="4" w:space="0" w:color="C0C0C0"/>
            </w:tcBorders>
            <w:shd w:val="clear" w:color="000000" w:fill="FFFFCC"/>
            <w:vAlign w:val="center"/>
            <w:hideMark/>
          </w:tcPr>
          <w:p w14:paraId="668F3B85"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4 377,40</w:t>
            </w:r>
          </w:p>
        </w:tc>
        <w:tc>
          <w:tcPr>
            <w:tcW w:w="279" w:type="dxa"/>
            <w:tcBorders>
              <w:top w:val="nil"/>
              <w:left w:val="nil"/>
              <w:bottom w:val="single" w:sz="4" w:space="0" w:color="C0C0C0"/>
              <w:right w:val="single" w:sz="4" w:space="0" w:color="C0C0C0"/>
            </w:tcBorders>
            <w:shd w:val="clear" w:color="000000" w:fill="FFFFCC"/>
            <w:vAlign w:val="center"/>
            <w:hideMark/>
          </w:tcPr>
          <w:p w14:paraId="1FEB3A74"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3 705,80</w:t>
            </w:r>
          </w:p>
        </w:tc>
        <w:tc>
          <w:tcPr>
            <w:tcW w:w="394" w:type="dxa"/>
            <w:tcBorders>
              <w:top w:val="nil"/>
              <w:left w:val="nil"/>
              <w:bottom w:val="single" w:sz="4" w:space="0" w:color="C0C0C0"/>
              <w:right w:val="single" w:sz="4" w:space="0" w:color="C0C0C0"/>
            </w:tcBorders>
            <w:shd w:val="clear" w:color="000000" w:fill="FFFFCC"/>
            <w:vAlign w:val="center"/>
            <w:hideMark/>
          </w:tcPr>
          <w:p w14:paraId="1E2E4584"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356" w:type="dxa"/>
            <w:tcBorders>
              <w:top w:val="nil"/>
              <w:left w:val="nil"/>
              <w:bottom w:val="single" w:sz="4" w:space="0" w:color="C0C0C0"/>
              <w:right w:val="single" w:sz="4" w:space="0" w:color="C0C0C0"/>
            </w:tcBorders>
            <w:shd w:val="clear" w:color="000000" w:fill="FFFFCC"/>
            <w:vAlign w:val="center"/>
            <w:hideMark/>
          </w:tcPr>
          <w:p w14:paraId="702D9677"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8 037,00</w:t>
            </w:r>
          </w:p>
        </w:tc>
        <w:tc>
          <w:tcPr>
            <w:tcW w:w="408" w:type="dxa"/>
            <w:tcBorders>
              <w:top w:val="nil"/>
              <w:left w:val="nil"/>
              <w:bottom w:val="single" w:sz="4" w:space="0" w:color="C0C0C0"/>
              <w:right w:val="single" w:sz="4" w:space="0" w:color="C0C0C0"/>
            </w:tcBorders>
            <w:shd w:val="clear" w:color="000000" w:fill="FFFFCC"/>
            <w:vAlign w:val="center"/>
            <w:hideMark/>
          </w:tcPr>
          <w:p w14:paraId="1FF2584E"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282" w:type="dxa"/>
            <w:tcBorders>
              <w:top w:val="nil"/>
              <w:left w:val="nil"/>
              <w:bottom w:val="single" w:sz="4" w:space="0" w:color="C0C0C0"/>
              <w:right w:val="single" w:sz="4" w:space="0" w:color="C0C0C0"/>
            </w:tcBorders>
            <w:shd w:val="clear" w:color="000000" w:fill="D7EAD3"/>
            <w:vAlign w:val="center"/>
            <w:hideMark/>
          </w:tcPr>
          <w:p w14:paraId="2F327297"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0,00</w:t>
            </w:r>
          </w:p>
        </w:tc>
        <w:tc>
          <w:tcPr>
            <w:tcW w:w="282" w:type="dxa"/>
            <w:tcBorders>
              <w:top w:val="nil"/>
              <w:left w:val="nil"/>
              <w:bottom w:val="single" w:sz="4" w:space="0" w:color="C0C0C0"/>
              <w:right w:val="single" w:sz="4" w:space="0" w:color="C0C0C0"/>
            </w:tcBorders>
            <w:shd w:val="clear" w:color="000000" w:fill="D7EAD3"/>
            <w:vAlign w:val="center"/>
            <w:hideMark/>
          </w:tcPr>
          <w:p w14:paraId="3D62E4EB"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0,00</w:t>
            </w:r>
          </w:p>
        </w:tc>
        <w:tc>
          <w:tcPr>
            <w:tcW w:w="25" w:type="dxa"/>
            <w:tcBorders>
              <w:top w:val="nil"/>
              <w:left w:val="nil"/>
              <w:bottom w:val="single" w:sz="4" w:space="0" w:color="C0C0C0"/>
              <w:right w:val="single" w:sz="4" w:space="0" w:color="C0C0C0"/>
            </w:tcBorders>
            <w:shd w:val="clear" w:color="000000" w:fill="D7EAD3"/>
            <w:vAlign w:val="center"/>
            <w:hideMark/>
          </w:tcPr>
          <w:p w14:paraId="15F4F1F3"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99" w:type="dxa"/>
            <w:tcBorders>
              <w:top w:val="nil"/>
              <w:left w:val="nil"/>
              <w:bottom w:val="single" w:sz="4" w:space="0" w:color="C0C0C0"/>
              <w:right w:val="single" w:sz="4" w:space="0" w:color="C0C0C0"/>
            </w:tcBorders>
            <w:shd w:val="clear" w:color="000000" w:fill="FFFFCC"/>
            <w:vAlign w:val="center"/>
            <w:hideMark/>
          </w:tcPr>
          <w:p w14:paraId="70F2C44D"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отклонено, имущество создано за счет бюджетных источников</w:t>
            </w:r>
          </w:p>
        </w:tc>
        <w:tc>
          <w:tcPr>
            <w:tcW w:w="544" w:type="dxa"/>
            <w:tcBorders>
              <w:top w:val="nil"/>
              <w:left w:val="nil"/>
              <w:bottom w:val="single" w:sz="4" w:space="0" w:color="C0C0C0"/>
              <w:right w:val="single" w:sz="4" w:space="0" w:color="C0C0C0"/>
            </w:tcBorders>
            <w:shd w:val="clear" w:color="000000" w:fill="FFFFCC"/>
            <w:vAlign w:val="center"/>
            <w:hideMark/>
          </w:tcPr>
          <w:p w14:paraId="2C61B3B0"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8 037,00</w:t>
            </w:r>
          </w:p>
        </w:tc>
        <w:tc>
          <w:tcPr>
            <w:tcW w:w="518" w:type="dxa"/>
            <w:tcBorders>
              <w:top w:val="nil"/>
              <w:left w:val="nil"/>
              <w:bottom w:val="single" w:sz="4" w:space="0" w:color="C0C0C0"/>
              <w:right w:val="single" w:sz="4" w:space="0" w:color="C0C0C0"/>
            </w:tcBorders>
            <w:shd w:val="clear" w:color="000000" w:fill="FFFFCC"/>
            <w:vAlign w:val="center"/>
            <w:hideMark/>
          </w:tcPr>
          <w:p w14:paraId="3B372833"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02" w:type="dxa"/>
            <w:tcBorders>
              <w:top w:val="nil"/>
              <w:left w:val="nil"/>
              <w:bottom w:val="single" w:sz="4" w:space="0" w:color="C0C0C0"/>
              <w:right w:val="single" w:sz="4" w:space="0" w:color="C0C0C0"/>
            </w:tcBorders>
            <w:shd w:val="clear" w:color="000000" w:fill="D7EAD3"/>
            <w:vAlign w:val="center"/>
            <w:hideMark/>
          </w:tcPr>
          <w:p w14:paraId="4E0E0E62"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0,00</w:t>
            </w:r>
          </w:p>
        </w:tc>
        <w:tc>
          <w:tcPr>
            <w:tcW w:w="397" w:type="dxa"/>
            <w:tcBorders>
              <w:top w:val="nil"/>
              <w:left w:val="nil"/>
              <w:bottom w:val="single" w:sz="4" w:space="0" w:color="C0C0C0"/>
              <w:right w:val="single" w:sz="4" w:space="0" w:color="C0C0C0"/>
            </w:tcBorders>
            <w:shd w:val="clear" w:color="000000" w:fill="D7EAD3"/>
            <w:vAlign w:val="center"/>
            <w:hideMark/>
          </w:tcPr>
          <w:p w14:paraId="0C4AA7FC"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0,00</w:t>
            </w:r>
          </w:p>
        </w:tc>
        <w:tc>
          <w:tcPr>
            <w:tcW w:w="434" w:type="dxa"/>
            <w:tcBorders>
              <w:top w:val="nil"/>
              <w:left w:val="nil"/>
              <w:bottom w:val="single" w:sz="4" w:space="0" w:color="C0C0C0"/>
              <w:right w:val="single" w:sz="4" w:space="0" w:color="C0C0C0"/>
            </w:tcBorders>
            <w:shd w:val="clear" w:color="000000" w:fill="FFFFCC"/>
            <w:vAlign w:val="center"/>
            <w:hideMark/>
          </w:tcPr>
          <w:p w14:paraId="271B34FB"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544" w:type="dxa"/>
            <w:tcBorders>
              <w:top w:val="nil"/>
              <w:left w:val="nil"/>
              <w:bottom w:val="single" w:sz="4" w:space="0" w:color="C0C0C0"/>
              <w:right w:val="single" w:sz="4" w:space="0" w:color="C0C0C0"/>
            </w:tcBorders>
            <w:shd w:val="clear" w:color="000000" w:fill="FFFFCC"/>
            <w:vAlign w:val="center"/>
            <w:hideMark/>
          </w:tcPr>
          <w:p w14:paraId="59CC5121"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8 037,00</w:t>
            </w:r>
          </w:p>
        </w:tc>
        <w:tc>
          <w:tcPr>
            <w:tcW w:w="518" w:type="dxa"/>
            <w:tcBorders>
              <w:top w:val="nil"/>
              <w:left w:val="nil"/>
              <w:bottom w:val="single" w:sz="4" w:space="0" w:color="C0C0C0"/>
              <w:right w:val="single" w:sz="4" w:space="0" w:color="C0C0C0"/>
            </w:tcBorders>
            <w:shd w:val="clear" w:color="000000" w:fill="FFFFCC"/>
            <w:vAlign w:val="center"/>
            <w:hideMark/>
          </w:tcPr>
          <w:p w14:paraId="0E5157ED"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02" w:type="dxa"/>
            <w:tcBorders>
              <w:top w:val="nil"/>
              <w:left w:val="nil"/>
              <w:bottom w:val="single" w:sz="4" w:space="0" w:color="C0C0C0"/>
              <w:right w:val="single" w:sz="4" w:space="0" w:color="C0C0C0"/>
            </w:tcBorders>
            <w:shd w:val="clear" w:color="000000" w:fill="D7EAD3"/>
            <w:vAlign w:val="center"/>
            <w:hideMark/>
          </w:tcPr>
          <w:p w14:paraId="61A6D904"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0,00</w:t>
            </w:r>
          </w:p>
        </w:tc>
        <w:tc>
          <w:tcPr>
            <w:tcW w:w="397" w:type="dxa"/>
            <w:tcBorders>
              <w:top w:val="nil"/>
              <w:left w:val="nil"/>
              <w:bottom w:val="single" w:sz="4" w:space="0" w:color="C0C0C0"/>
              <w:right w:val="single" w:sz="4" w:space="0" w:color="C0C0C0"/>
            </w:tcBorders>
            <w:shd w:val="clear" w:color="000000" w:fill="D7EAD3"/>
            <w:vAlign w:val="center"/>
            <w:hideMark/>
          </w:tcPr>
          <w:p w14:paraId="58E057F3"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0,00</w:t>
            </w:r>
          </w:p>
        </w:tc>
        <w:tc>
          <w:tcPr>
            <w:tcW w:w="434" w:type="dxa"/>
            <w:tcBorders>
              <w:top w:val="nil"/>
              <w:left w:val="nil"/>
              <w:bottom w:val="single" w:sz="4" w:space="0" w:color="C0C0C0"/>
              <w:right w:val="single" w:sz="4" w:space="0" w:color="C0C0C0"/>
            </w:tcBorders>
            <w:shd w:val="clear" w:color="000000" w:fill="FFFFCC"/>
            <w:vAlign w:val="center"/>
            <w:hideMark/>
          </w:tcPr>
          <w:p w14:paraId="319AFBE4"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r>
      <w:tr w:rsidR="006B4C92" w:rsidRPr="006B4C92" w14:paraId="1ACFF21F" w14:textId="77777777" w:rsidTr="006B4C92">
        <w:trPr>
          <w:trHeight w:val="300"/>
          <w:jc w:val="center"/>
        </w:trPr>
        <w:tc>
          <w:tcPr>
            <w:tcW w:w="67" w:type="dxa"/>
            <w:tcBorders>
              <w:top w:val="nil"/>
              <w:left w:val="nil"/>
              <w:bottom w:val="nil"/>
              <w:right w:val="nil"/>
            </w:tcBorders>
            <w:shd w:val="clear" w:color="000000" w:fill="00B050"/>
            <w:noWrap/>
            <w:vAlign w:val="center"/>
            <w:hideMark/>
          </w:tcPr>
          <w:p w14:paraId="1627B772"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НР</w:t>
            </w:r>
          </w:p>
        </w:tc>
        <w:tc>
          <w:tcPr>
            <w:tcW w:w="56" w:type="dxa"/>
            <w:tcBorders>
              <w:top w:val="nil"/>
              <w:left w:val="nil"/>
              <w:bottom w:val="nil"/>
              <w:right w:val="nil"/>
            </w:tcBorders>
            <w:shd w:val="clear" w:color="auto" w:fill="auto"/>
            <w:noWrap/>
            <w:vAlign w:val="bottom"/>
            <w:hideMark/>
          </w:tcPr>
          <w:p w14:paraId="0CB5550D" w14:textId="77777777" w:rsidR="006B4C92" w:rsidRPr="006B4C92" w:rsidRDefault="006B4C92" w:rsidP="006B4C92">
            <w:pPr>
              <w:rPr>
                <w:rFonts w:ascii="Tahoma" w:hAnsi="Tahoma" w:cs="Tahoma"/>
                <w:b/>
                <w:bCs/>
                <w:color w:val="000000"/>
                <w:sz w:val="9"/>
                <w:szCs w:val="9"/>
                <w:lang w:eastAsia="ru-RU"/>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238C95E3"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9</w:t>
            </w:r>
          </w:p>
        </w:tc>
        <w:tc>
          <w:tcPr>
            <w:tcW w:w="1591" w:type="dxa"/>
            <w:tcBorders>
              <w:top w:val="nil"/>
              <w:left w:val="nil"/>
              <w:bottom w:val="single" w:sz="4" w:space="0" w:color="C0C0C0"/>
              <w:right w:val="single" w:sz="4" w:space="0" w:color="C0C0C0"/>
            </w:tcBorders>
            <w:shd w:val="clear" w:color="auto" w:fill="auto"/>
            <w:vAlign w:val="center"/>
            <w:hideMark/>
          </w:tcPr>
          <w:p w14:paraId="635EE7D9"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Расходы, связанные с оплатой налогов и сборов</w:t>
            </w:r>
          </w:p>
        </w:tc>
        <w:tc>
          <w:tcPr>
            <w:tcW w:w="270" w:type="dxa"/>
            <w:tcBorders>
              <w:top w:val="nil"/>
              <w:left w:val="nil"/>
              <w:bottom w:val="single" w:sz="4" w:space="0" w:color="C0C0C0"/>
              <w:right w:val="single" w:sz="4" w:space="0" w:color="C0C0C0"/>
            </w:tcBorders>
            <w:shd w:val="clear" w:color="auto" w:fill="auto"/>
            <w:vAlign w:val="center"/>
            <w:hideMark/>
          </w:tcPr>
          <w:p w14:paraId="4AF16D7D" w14:textId="77777777" w:rsidR="006B4C92" w:rsidRPr="006B4C92" w:rsidRDefault="006B4C92" w:rsidP="006B4C92">
            <w:pPr>
              <w:jc w:val="center"/>
              <w:rPr>
                <w:rFonts w:ascii="Tahoma" w:hAnsi="Tahoma" w:cs="Tahoma"/>
                <w:b/>
                <w:bCs/>
                <w:sz w:val="9"/>
                <w:szCs w:val="9"/>
                <w:lang w:eastAsia="ru-RU"/>
              </w:rPr>
            </w:pPr>
            <w:proofErr w:type="spellStart"/>
            <w:r w:rsidRPr="006B4C92">
              <w:rPr>
                <w:rFonts w:ascii="Tahoma" w:hAnsi="Tahoma" w:cs="Tahoma"/>
                <w:b/>
                <w:bCs/>
                <w:sz w:val="9"/>
                <w:szCs w:val="9"/>
                <w:lang w:eastAsia="ru-RU"/>
              </w:rPr>
              <w:t>тыс</w:t>
            </w:r>
            <w:proofErr w:type="spellEnd"/>
            <w:r w:rsidRPr="006B4C92">
              <w:rPr>
                <w:rFonts w:ascii="Tahoma" w:hAnsi="Tahoma" w:cs="Tahoma"/>
                <w:b/>
                <w:bCs/>
                <w:sz w:val="9"/>
                <w:szCs w:val="9"/>
                <w:lang w:eastAsia="ru-RU"/>
              </w:rPr>
              <w:t xml:space="preserve"> </w:t>
            </w:r>
            <w:proofErr w:type="spellStart"/>
            <w:r w:rsidRPr="006B4C92">
              <w:rPr>
                <w:rFonts w:ascii="Tahoma" w:hAnsi="Tahoma" w:cs="Tahoma"/>
                <w:b/>
                <w:bCs/>
                <w:sz w:val="9"/>
                <w:szCs w:val="9"/>
                <w:lang w:eastAsia="ru-RU"/>
              </w:rPr>
              <w:t>руб</w:t>
            </w:r>
            <w:proofErr w:type="spellEnd"/>
          </w:p>
        </w:tc>
        <w:tc>
          <w:tcPr>
            <w:tcW w:w="394" w:type="dxa"/>
            <w:tcBorders>
              <w:top w:val="nil"/>
              <w:left w:val="nil"/>
              <w:bottom w:val="single" w:sz="4" w:space="0" w:color="C0C0C0"/>
              <w:right w:val="single" w:sz="4" w:space="0" w:color="C0C0C0"/>
            </w:tcBorders>
            <w:shd w:val="clear" w:color="000000" w:fill="D7EAD3"/>
            <w:vAlign w:val="center"/>
            <w:hideMark/>
          </w:tcPr>
          <w:p w14:paraId="2B021F57"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1 936,90</w:t>
            </w:r>
          </w:p>
        </w:tc>
        <w:tc>
          <w:tcPr>
            <w:tcW w:w="279" w:type="dxa"/>
            <w:tcBorders>
              <w:top w:val="nil"/>
              <w:left w:val="nil"/>
              <w:bottom w:val="single" w:sz="4" w:space="0" w:color="C0C0C0"/>
              <w:right w:val="single" w:sz="4" w:space="0" w:color="C0C0C0"/>
            </w:tcBorders>
            <w:shd w:val="clear" w:color="000000" w:fill="D7EAD3"/>
            <w:vAlign w:val="center"/>
            <w:hideMark/>
          </w:tcPr>
          <w:p w14:paraId="0B7918A9"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2 248,90</w:t>
            </w:r>
          </w:p>
        </w:tc>
        <w:tc>
          <w:tcPr>
            <w:tcW w:w="394" w:type="dxa"/>
            <w:tcBorders>
              <w:top w:val="nil"/>
              <w:left w:val="nil"/>
              <w:bottom w:val="single" w:sz="4" w:space="0" w:color="C0C0C0"/>
              <w:right w:val="single" w:sz="4" w:space="0" w:color="C0C0C0"/>
            </w:tcBorders>
            <w:shd w:val="clear" w:color="000000" w:fill="D7EAD3"/>
            <w:vAlign w:val="center"/>
            <w:hideMark/>
          </w:tcPr>
          <w:p w14:paraId="3FB3CCE2"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2 239,86</w:t>
            </w:r>
          </w:p>
        </w:tc>
        <w:tc>
          <w:tcPr>
            <w:tcW w:w="356" w:type="dxa"/>
            <w:tcBorders>
              <w:top w:val="nil"/>
              <w:left w:val="nil"/>
              <w:bottom w:val="single" w:sz="4" w:space="0" w:color="C0C0C0"/>
              <w:right w:val="single" w:sz="4" w:space="0" w:color="C0C0C0"/>
            </w:tcBorders>
            <w:shd w:val="clear" w:color="000000" w:fill="D7EAD3"/>
            <w:vAlign w:val="center"/>
            <w:hideMark/>
          </w:tcPr>
          <w:p w14:paraId="6FC7CA7F"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3 123,30</w:t>
            </w:r>
          </w:p>
        </w:tc>
        <w:tc>
          <w:tcPr>
            <w:tcW w:w="408" w:type="dxa"/>
            <w:tcBorders>
              <w:top w:val="nil"/>
              <w:left w:val="nil"/>
              <w:bottom w:val="single" w:sz="4" w:space="0" w:color="C0C0C0"/>
              <w:right w:val="single" w:sz="4" w:space="0" w:color="C0C0C0"/>
            </w:tcBorders>
            <w:shd w:val="clear" w:color="000000" w:fill="D7EAD3"/>
            <w:vAlign w:val="center"/>
            <w:hideMark/>
          </w:tcPr>
          <w:p w14:paraId="5EB06684"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1 859,66</w:t>
            </w:r>
          </w:p>
        </w:tc>
        <w:tc>
          <w:tcPr>
            <w:tcW w:w="282" w:type="dxa"/>
            <w:tcBorders>
              <w:top w:val="nil"/>
              <w:left w:val="nil"/>
              <w:bottom w:val="single" w:sz="4" w:space="0" w:color="C0C0C0"/>
              <w:right w:val="single" w:sz="4" w:space="0" w:color="C0C0C0"/>
            </w:tcBorders>
            <w:shd w:val="clear" w:color="000000" w:fill="D7EAD3"/>
            <w:vAlign w:val="center"/>
            <w:hideMark/>
          </w:tcPr>
          <w:p w14:paraId="3059C3E0"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654,33</w:t>
            </w:r>
          </w:p>
        </w:tc>
        <w:tc>
          <w:tcPr>
            <w:tcW w:w="282" w:type="dxa"/>
            <w:tcBorders>
              <w:top w:val="nil"/>
              <w:left w:val="nil"/>
              <w:bottom w:val="single" w:sz="4" w:space="0" w:color="C0C0C0"/>
              <w:right w:val="single" w:sz="4" w:space="0" w:color="C0C0C0"/>
            </w:tcBorders>
            <w:shd w:val="clear" w:color="000000" w:fill="D7EAD3"/>
            <w:vAlign w:val="center"/>
            <w:hideMark/>
          </w:tcPr>
          <w:p w14:paraId="7EBC2DC1"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1 205,32</w:t>
            </w:r>
          </w:p>
        </w:tc>
        <w:tc>
          <w:tcPr>
            <w:tcW w:w="25" w:type="dxa"/>
            <w:tcBorders>
              <w:top w:val="nil"/>
              <w:left w:val="nil"/>
              <w:bottom w:val="single" w:sz="4" w:space="0" w:color="C0C0C0"/>
              <w:right w:val="single" w:sz="4" w:space="0" w:color="C0C0C0"/>
            </w:tcBorders>
            <w:shd w:val="clear" w:color="000000" w:fill="D7EAD3"/>
            <w:vAlign w:val="center"/>
            <w:hideMark/>
          </w:tcPr>
          <w:p w14:paraId="14344CF6"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99" w:type="dxa"/>
            <w:tcBorders>
              <w:top w:val="nil"/>
              <w:left w:val="nil"/>
              <w:bottom w:val="single" w:sz="4" w:space="0" w:color="C0C0C0"/>
              <w:right w:val="single" w:sz="4" w:space="0" w:color="C0C0C0"/>
            </w:tcBorders>
            <w:shd w:val="clear" w:color="000000" w:fill="FFFFCC"/>
            <w:vAlign w:val="center"/>
            <w:hideMark/>
          </w:tcPr>
          <w:p w14:paraId="357938FB"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544" w:type="dxa"/>
            <w:tcBorders>
              <w:top w:val="nil"/>
              <w:left w:val="nil"/>
              <w:bottom w:val="single" w:sz="4" w:space="0" w:color="C0C0C0"/>
              <w:right w:val="single" w:sz="4" w:space="0" w:color="C0C0C0"/>
            </w:tcBorders>
            <w:shd w:val="clear" w:color="000000" w:fill="D7EAD3"/>
            <w:vAlign w:val="center"/>
            <w:hideMark/>
          </w:tcPr>
          <w:p w14:paraId="068BD732"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3 144,30</w:t>
            </w:r>
          </w:p>
        </w:tc>
        <w:tc>
          <w:tcPr>
            <w:tcW w:w="518" w:type="dxa"/>
            <w:tcBorders>
              <w:top w:val="nil"/>
              <w:left w:val="nil"/>
              <w:bottom w:val="single" w:sz="4" w:space="0" w:color="C0C0C0"/>
              <w:right w:val="single" w:sz="4" w:space="0" w:color="C0C0C0"/>
            </w:tcBorders>
            <w:shd w:val="clear" w:color="000000" w:fill="D7EAD3"/>
            <w:vAlign w:val="center"/>
            <w:hideMark/>
          </w:tcPr>
          <w:p w14:paraId="3DCB3CC1"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1 863,27</w:t>
            </w:r>
          </w:p>
        </w:tc>
        <w:tc>
          <w:tcPr>
            <w:tcW w:w="402" w:type="dxa"/>
            <w:tcBorders>
              <w:top w:val="nil"/>
              <w:left w:val="nil"/>
              <w:bottom w:val="single" w:sz="4" w:space="0" w:color="C0C0C0"/>
              <w:right w:val="single" w:sz="4" w:space="0" w:color="C0C0C0"/>
            </w:tcBorders>
            <w:shd w:val="clear" w:color="000000" w:fill="D7EAD3"/>
            <w:vAlign w:val="center"/>
            <w:hideMark/>
          </w:tcPr>
          <w:p w14:paraId="38E69CAB"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931,63</w:t>
            </w:r>
          </w:p>
        </w:tc>
        <w:tc>
          <w:tcPr>
            <w:tcW w:w="397" w:type="dxa"/>
            <w:tcBorders>
              <w:top w:val="nil"/>
              <w:left w:val="nil"/>
              <w:bottom w:val="single" w:sz="4" w:space="0" w:color="C0C0C0"/>
              <w:right w:val="single" w:sz="4" w:space="0" w:color="C0C0C0"/>
            </w:tcBorders>
            <w:shd w:val="clear" w:color="000000" w:fill="D7EAD3"/>
            <w:vAlign w:val="center"/>
            <w:hideMark/>
          </w:tcPr>
          <w:p w14:paraId="02151CD3"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931,64</w:t>
            </w:r>
          </w:p>
        </w:tc>
        <w:tc>
          <w:tcPr>
            <w:tcW w:w="434" w:type="dxa"/>
            <w:tcBorders>
              <w:top w:val="nil"/>
              <w:left w:val="nil"/>
              <w:bottom w:val="single" w:sz="4" w:space="0" w:color="C0C0C0"/>
              <w:right w:val="single" w:sz="4" w:space="0" w:color="C0C0C0"/>
            </w:tcBorders>
            <w:shd w:val="clear" w:color="000000" w:fill="FFFFCC"/>
            <w:vAlign w:val="center"/>
            <w:hideMark/>
          </w:tcPr>
          <w:p w14:paraId="7EFF6FD0"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544" w:type="dxa"/>
            <w:tcBorders>
              <w:top w:val="nil"/>
              <w:left w:val="nil"/>
              <w:bottom w:val="single" w:sz="4" w:space="0" w:color="C0C0C0"/>
              <w:right w:val="single" w:sz="4" w:space="0" w:color="C0C0C0"/>
            </w:tcBorders>
            <w:shd w:val="clear" w:color="000000" w:fill="D7EAD3"/>
            <w:vAlign w:val="center"/>
            <w:hideMark/>
          </w:tcPr>
          <w:p w14:paraId="2871825E"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3 178,90</w:t>
            </w:r>
          </w:p>
        </w:tc>
        <w:tc>
          <w:tcPr>
            <w:tcW w:w="518" w:type="dxa"/>
            <w:tcBorders>
              <w:top w:val="nil"/>
              <w:left w:val="nil"/>
              <w:bottom w:val="single" w:sz="4" w:space="0" w:color="C0C0C0"/>
              <w:right w:val="single" w:sz="4" w:space="0" w:color="C0C0C0"/>
            </w:tcBorders>
            <w:shd w:val="clear" w:color="000000" w:fill="D7EAD3"/>
            <w:vAlign w:val="center"/>
            <w:hideMark/>
          </w:tcPr>
          <w:p w14:paraId="25A307AC"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1 875,60</w:t>
            </w:r>
          </w:p>
        </w:tc>
        <w:tc>
          <w:tcPr>
            <w:tcW w:w="402" w:type="dxa"/>
            <w:tcBorders>
              <w:top w:val="nil"/>
              <w:left w:val="nil"/>
              <w:bottom w:val="single" w:sz="4" w:space="0" w:color="C0C0C0"/>
              <w:right w:val="single" w:sz="4" w:space="0" w:color="C0C0C0"/>
            </w:tcBorders>
            <w:shd w:val="clear" w:color="000000" w:fill="D7EAD3"/>
            <w:vAlign w:val="center"/>
            <w:hideMark/>
          </w:tcPr>
          <w:p w14:paraId="7A6A1BCF"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373,69</w:t>
            </w:r>
          </w:p>
        </w:tc>
        <w:tc>
          <w:tcPr>
            <w:tcW w:w="397" w:type="dxa"/>
            <w:tcBorders>
              <w:top w:val="nil"/>
              <w:left w:val="nil"/>
              <w:bottom w:val="single" w:sz="4" w:space="0" w:color="C0C0C0"/>
              <w:right w:val="single" w:sz="4" w:space="0" w:color="C0C0C0"/>
            </w:tcBorders>
            <w:shd w:val="clear" w:color="000000" w:fill="D7EAD3"/>
            <w:vAlign w:val="center"/>
            <w:hideMark/>
          </w:tcPr>
          <w:p w14:paraId="53B9DB98"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1 501,90</w:t>
            </w:r>
          </w:p>
        </w:tc>
        <w:tc>
          <w:tcPr>
            <w:tcW w:w="434" w:type="dxa"/>
            <w:tcBorders>
              <w:top w:val="nil"/>
              <w:left w:val="nil"/>
              <w:bottom w:val="single" w:sz="4" w:space="0" w:color="C0C0C0"/>
              <w:right w:val="single" w:sz="4" w:space="0" w:color="C0C0C0"/>
            </w:tcBorders>
            <w:shd w:val="clear" w:color="000000" w:fill="FFFFCC"/>
            <w:vAlign w:val="center"/>
            <w:hideMark/>
          </w:tcPr>
          <w:p w14:paraId="1C2A38C1"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r>
      <w:tr w:rsidR="006B4C92" w:rsidRPr="006B4C92" w14:paraId="06428892" w14:textId="77777777" w:rsidTr="006B4C92">
        <w:trPr>
          <w:trHeight w:val="2115"/>
          <w:jc w:val="center"/>
        </w:trPr>
        <w:tc>
          <w:tcPr>
            <w:tcW w:w="67" w:type="dxa"/>
            <w:tcBorders>
              <w:top w:val="nil"/>
              <w:left w:val="nil"/>
              <w:bottom w:val="nil"/>
              <w:right w:val="nil"/>
            </w:tcBorders>
            <w:shd w:val="clear" w:color="000000" w:fill="00B050"/>
            <w:noWrap/>
            <w:vAlign w:val="center"/>
            <w:hideMark/>
          </w:tcPr>
          <w:p w14:paraId="368856F8"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НР</w:t>
            </w:r>
          </w:p>
        </w:tc>
        <w:tc>
          <w:tcPr>
            <w:tcW w:w="56" w:type="dxa"/>
            <w:tcBorders>
              <w:top w:val="nil"/>
              <w:left w:val="nil"/>
              <w:bottom w:val="nil"/>
              <w:right w:val="nil"/>
            </w:tcBorders>
            <w:shd w:val="clear" w:color="auto" w:fill="auto"/>
            <w:noWrap/>
            <w:vAlign w:val="bottom"/>
            <w:hideMark/>
          </w:tcPr>
          <w:p w14:paraId="277D3B6A" w14:textId="77777777" w:rsidR="006B4C92" w:rsidRPr="006B4C92" w:rsidRDefault="006B4C92" w:rsidP="006B4C92">
            <w:pPr>
              <w:rPr>
                <w:rFonts w:ascii="Tahoma" w:hAnsi="Tahoma" w:cs="Tahoma"/>
                <w:b/>
                <w:bCs/>
                <w:color w:val="000000"/>
                <w:sz w:val="9"/>
                <w:szCs w:val="9"/>
                <w:lang w:eastAsia="ru-RU"/>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0A5D2AC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9.1</w:t>
            </w:r>
          </w:p>
        </w:tc>
        <w:tc>
          <w:tcPr>
            <w:tcW w:w="1591" w:type="dxa"/>
            <w:tcBorders>
              <w:top w:val="nil"/>
              <w:left w:val="nil"/>
              <w:bottom w:val="single" w:sz="4" w:space="0" w:color="C0C0C0"/>
              <w:right w:val="single" w:sz="4" w:space="0" w:color="C0C0C0"/>
            </w:tcBorders>
            <w:shd w:val="clear" w:color="auto" w:fill="auto"/>
            <w:vAlign w:val="center"/>
            <w:hideMark/>
          </w:tcPr>
          <w:p w14:paraId="333DC80A" w14:textId="77777777" w:rsidR="006B4C92" w:rsidRPr="006B4C92" w:rsidRDefault="006B4C92" w:rsidP="006B4C92">
            <w:pPr>
              <w:ind w:firstLineChars="100" w:firstLine="90"/>
              <w:rPr>
                <w:rFonts w:ascii="Tahoma" w:hAnsi="Tahoma" w:cs="Tahoma"/>
                <w:sz w:val="9"/>
                <w:szCs w:val="9"/>
                <w:lang w:eastAsia="ru-RU"/>
              </w:rPr>
            </w:pPr>
            <w:r w:rsidRPr="006B4C92">
              <w:rPr>
                <w:rFonts w:ascii="Tahoma" w:hAnsi="Tahoma" w:cs="Tahoma"/>
                <w:sz w:val="9"/>
                <w:szCs w:val="9"/>
                <w:lang w:eastAsia="ru-RU"/>
              </w:rPr>
              <w:t>Плата за негативное воздействие на окружающую среду</w:t>
            </w:r>
          </w:p>
        </w:tc>
        <w:tc>
          <w:tcPr>
            <w:tcW w:w="270" w:type="dxa"/>
            <w:tcBorders>
              <w:top w:val="nil"/>
              <w:left w:val="nil"/>
              <w:bottom w:val="single" w:sz="4" w:space="0" w:color="C0C0C0"/>
              <w:right w:val="single" w:sz="4" w:space="0" w:color="C0C0C0"/>
            </w:tcBorders>
            <w:shd w:val="clear" w:color="auto" w:fill="auto"/>
            <w:vAlign w:val="center"/>
            <w:hideMark/>
          </w:tcPr>
          <w:p w14:paraId="642FFBA0"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тыс</w:t>
            </w:r>
            <w:proofErr w:type="spellEnd"/>
            <w:r w:rsidRPr="006B4C92">
              <w:rPr>
                <w:rFonts w:ascii="Tahoma" w:hAnsi="Tahoma" w:cs="Tahoma"/>
                <w:sz w:val="9"/>
                <w:szCs w:val="9"/>
                <w:lang w:eastAsia="ru-RU"/>
              </w:rPr>
              <w:t xml:space="preserve"> </w:t>
            </w:r>
            <w:proofErr w:type="spellStart"/>
            <w:r w:rsidRPr="006B4C92">
              <w:rPr>
                <w:rFonts w:ascii="Tahoma" w:hAnsi="Tahoma" w:cs="Tahoma"/>
                <w:sz w:val="9"/>
                <w:szCs w:val="9"/>
                <w:lang w:eastAsia="ru-RU"/>
              </w:rPr>
              <w:t>руб</w:t>
            </w:r>
            <w:proofErr w:type="spellEnd"/>
          </w:p>
        </w:tc>
        <w:tc>
          <w:tcPr>
            <w:tcW w:w="394" w:type="dxa"/>
            <w:tcBorders>
              <w:top w:val="nil"/>
              <w:left w:val="nil"/>
              <w:bottom w:val="single" w:sz="4" w:space="0" w:color="C0C0C0"/>
              <w:right w:val="single" w:sz="4" w:space="0" w:color="C0C0C0"/>
            </w:tcBorders>
            <w:shd w:val="clear" w:color="000000" w:fill="FFFFCC"/>
            <w:vAlign w:val="center"/>
            <w:hideMark/>
          </w:tcPr>
          <w:p w14:paraId="1FD51AB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24,00</w:t>
            </w:r>
          </w:p>
        </w:tc>
        <w:tc>
          <w:tcPr>
            <w:tcW w:w="279" w:type="dxa"/>
            <w:tcBorders>
              <w:top w:val="nil"/>
              <w:left w:val="nil"/>
              <w:bottom w:val="single" w:sz="4" w:space="0" w:color="C0C0C0"/>
              <w:right w:val="single" w:sz="4" w:space="0" w:color="C0C0C0"/>
            </w:tcBorders>
            <w:shd w:val="clear" w:color="000000" w:fill="FFFFCC"/>
            <w:vAlign w:val="center"/>
            <w:hideMark/>
          </w:tcPr>
          <w:p w14:paraId="4D6EC66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73,60</w:t>
            </w:r>
          </w:p>
        </w:tc>
        <w:tc>
          <w:tcPr>
            <w:tcW w:w="394" w:type="dxa"/>
            <w:tcBorders>
              <w:top w:val="nil"/>
              <w:left w:val="nil"/>
              <w:bottom w:val="single" w:sz="4" w:space="0" w:color="C0C0C0"/>
              <w:right w:val="single" w:sz="4" w:space="0" w:color="C0C0C0"/>
            </w:tcBorders>
            <w:shd w:val="clear" w:color="000000" w:fill="FFFFCC"/>
            <w:vAlign w:val="center"/>
            <w:hideMark/>
          </w:tcPr>
          <w:p w14:paraId="2DBE5B2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75,20</w:t>
            </w:r>
          </w:p>
        </w:tc>
        <w:tc>
          <w:tcPr>
            <w:tcW w:w="356" w:type="dxa"/>
            <w:tcBorders>
              <w:top w:val="nil"/>
              <w:left w:val="nil"/>
              <w:bottom w:val="single" w:sz="4" w:space="0" w:color="C0C0C0"/>
              <w:right w:val="single" w:sz="4" w:space="0" w:color="C0C0C0"/>
            </w:tcBorders>
            <w:shd w:val="clear" w:color="000000" w:fill="FFFFCC"/>
            <w:vAlign w:val="center"/>
            <w:hideMark/>
          </w:tcPr>
          <w:p w14:paraId="7ABB92B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268,20</w:t>
            </w:r>
          </w:p>
        </w:tc>
        <w:tc>
          <w:tcPr>
            <w:tcW w:w="408" w:type="dxa"/>
            <w:tcBorders>
              <w:top w:val="nil"/>
              <w:left w:val="nil"/>
              <w:bottom w:val="single" w:sz="4" w:space="0" w:color="C0C0C0"/>
              <w:right w:val="single" w:sz="4" w:space="0" w:color="C0C0C0"/>
            </w:tcBorders>
            <w:shd w:val="clear" w:color="000000" w:fill="FFFFCC"/>
            <w:vAlign w:val="center"/>
            <w:hideMark/>
          </w:tcPr>
          <w:p w14:paraId="08F7CB5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79,61</w:t>
            </w:r>
          </w:p>
        </w:tc>
        <w:tc>
          <w:tcPr>
            <w:tcW w:w="282" w:type="dxa"/>
            <w:tcBorders>
              <w:top w:val="nil"/>
              <w:left w:val="nil"/>
              <w:bottom w:val="single" w:sz="4" w:space="0" w:color="C0C0C0"/>
              <w:right w:val="single" w:sz="4" w:space="0" w:color="C0C0C0"/>
            </w:tcBorders>
            <w:shd w:val="clear" w:color="000000" w:fill="D7EAD3"/>
            <w:vAlign w:val="center"/>
            <w:hideMark/>
          </w:tcPr>
          <w:p w14:paraId="253FF10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39,80</w:t>
            </w:r>
          </w:p>
        </w:tc>
        <w:tc>
          <w:tcPr>
            <w:tcW w:w="282" w:type="dxa"/>
            <w:tcBorders>
              <w:top w:val="nil"/>
              <w:left w:val="nil"/>
              <w:bottom w:val="single" w:sz="4" w:space="0" w:color="C0C0C0"/>
              <w:right w:val="single" w:sz="4" w:space="0" w:color="C0C0C0"/>
            </w:tcBorders>
            <w:shd w:val="clear" w:color="000000" w:fill="D7EAD3"/>
            <w:vAlign w:val="center"/>
            <w:hideMark/>
          </w:tcPr>
          <w:p w14:paraId="210DF35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39,80</w:t>
            </w:r>
          </w:p>
        </w:tc>
        <w:tc>
          <w:tcPr>
            <w:tcW w:w="25" w:type="dxa"/>
            <w:tcBorders>
              <w:top w:val="nil"/>
              <w:left w:val="nil"/>
              <w:bottom w:val="single" w:sz="4" w:space="0" w:color="C0C0C0"/>
              <w:right w:val="single" w:sz="4" w:space="0" w:color="C0C0C0"/>
            </w:tcBorders>
            <w:shd w:val="clear" w:color="000000" w:fill="D7EAD3"/>
            <w:vAlign w:val="center"/>
            <w:hideMark/>
          </w:tcPr>
          <w:p w14:paraId="2F3CC54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99" w:type="dxa"/>
            <w:tcBorders>
              <w:top w:val="nil"/>
              <w:left w:val="nil"/>
              <w:bottom w:val="single" w:sz="4" w:space="0" w:color="C0C0C0"/>
              <w:right w:val="single" w:sz="4" w:space="0" w:color="C0C0C0"/>
            </w:tcBorders>
            <w:shd w:val="clear" w:color="000000" w:fill="FFFFCC"/>
            <w:vAlign w:val="center"/>
            <w:hideMark/>
          </w:tcPr>
          <w:p w14:paraId="496997AD"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xml:space="preserve">в сумме фактически понесенных затрат за 2018 год с учетом </w:t>
            </w:r>
            <w:proofErr w:type="spellStart"/>
            <w:r w:rsidRPr="006B4C92">
              <w:rPr>
                <w:rFonts w:ascii="Tahoma" w:hAnsi="Tahoma" w:cs="Tahoma"/>
                <w:sz w:val="9"/>
                <w:szCs w:val="9"/>
                <w:lang w:eastAsia="ru-RU"/>
              </w:rPr>
              <w:t>коэфициента</w:t>
            </w:r>
            <w:proofErr w:type="spellEnd"/>
            <w:r w:rsidRPr="006B4C92">
              <w:rPr>
                <w:rFonts w:ascii="Tahoma" w:hAnsi="Tahoma" w:cs="Tahoma"/>
                <w:sz w:val="9"/>
                <w:szCs w:val="9"/>
                <w:lang w:eastAsia="ru-RU"/>
              </w:rPr>
              <w:t xml:space="preserve"> 1,04 на 2019 и 2020 годы</w:t>
            </w:r>
          </w:p>
        </w:tc>
        <w:tc>
          <w:tcPr>
            <w:tcW w:w="544" w:type="dxa"/>
            <w:tcBorders>
              <w:top w:val="nil"/>
              <w:left w:val="nil"/>
              <w:bottom w:val="single" w:sz="4" w:space="0" w:color="C0C0C0"/>
              <w:right w:val="single" w:sz="4" w:space="0" w:color="C0C0C0"/>
            </w:tcBorders>
            <w:shd w:val="clear" w:color="000000" w:fill="FFFFCC"/>
            <w:vAlign w:val="center"/>
            <w:hideMark/>
          </w:tcPr>
          <w:p w14:paraId="72ECA1F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268,20</w:t>
            </w:r>
          </w:p>
        </w:tc>
        <w:tc>
          <w:tcPr>
            <w:tcW w:w="518" w:type="dxa"/>
            <w:tcBorders>
              <w:top w:val="nil"/>
              <w:left w:val="nil"/>
              <w:bottom w:val="single" w:sz="4" w:space="0" w:color="C0C0C0"/>
              <w:right w:val="single" w:sz="4" w:space="0" w:color="C0C0C0"/>
            </w:tcBorders>
            <w:shd w:val="clear" w:color="000000" w:fill="FFFFCC"/>
            <w:vAlign w:val="center"/>
            <w:hideMark/>
          </w:tcPr>
          <w:p w14:paraId="7B0F2E1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79,61</w:t>
            </w:r>
          </w:p>
        </w:tc>
        <w:tc>
          <w:tcPr>
            <w:tcW w:w="402" w:type="dxa"/>
            <w:tcBorders>
              <w:top w:val="nil"/>
              <w:left w:val="nil"/>
              <w:bottom w:val="single" w:sz="4" w:space="0" w:color="C0C0C0"/>
              <w:right w:val="single" w:sz="4" w:space="0" w:color="C0C0C0"/>
            </w:tcBorders>
            <w:shd w:val="clear" w:color="000000" w:fill="D7EAD3"/>
            <w:vAlign w:val="center"/>
            <w:hideMark/>
          </w:tcPr>
          <w:p w14:paraId="106817C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39,80</w:t>
            </w:r>
          </w:p>
        </w:tc>
        <w:tc>
          <w:tcPr>
            <w:tcW w:w="397" w:type="dxa"/>
            <w:tcBorders>
              <w:top w:val="nil"/>
              <w:left w:val="nil"/>
              <w:bottom w:val="single" w:sz="4" w:space="0" w:color="C0C0C0"/>
              <w:right w:val="single" w:sz="4" w:space="0" w:color="C0C0C0"/>
            </w:tcBorders>
            <w:shd w:val="clear" w:color="000000" w:fill="D7EAD3"/>
            <w:vAlign w:val="center"/>
            <w:hideMark/>
          </w:tcPr>
          <w:p w14:paraId="0464E4A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39,80</w:t>
            </w:r>
          </w:p>
        </w:tc>
        <w:tc>
          <w:tcPr>
            <w:tcW w:w="434" w:type="dxa"/>
            <w:tcBorders>
              <w:top w:val="nil"/>
              <w:left w:val="nil"/>
              <w:bottom w:val="single" w:sz="4" w:space="0" w:color="C0C0C0"/>
              <w:right w:val="single" w:sz="4" w:space="0" w:color="C0C0C0"/>
            </w:tcBorders>
            <w:shd w:val="clear" w:color="000000" w:fill="FFFFCC"/>
            <w:vAlign w:val="center"/>
            <w:hideMark/>
          </w:tcPr>
          <w:p w14:paraId="2DA53084"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в сумме затрат 2020 года</w:t>
            </w:r>
          </w:p>
        </w:tc>
        <w:tc>
          <w:tcPr>
            <w:tcW w:w="544" w:type="dxa"/>
            <w:tcBorders>
              <w:top w:val="nil"/>
              <w:left w:val="nil"/>
              <w:bottom w:val="single" w:sz="4" w:space="0" w:color="C0C0C0"/>
              <w:right w:val="single" w:sz="4" w:space="0" w:color="C0C0C0"/>
            </w:tcBorders>
            <w:shd w:val="clear" w:color="000000" w:fill="FFFFCC"/>
            <w:vAlign w:val="center"/>
            <w:hideMark/>
          </w:tcPr>
          <w:p w14:paraId="3542FAD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268,20</w:t>
            </w:r>
          </w:p>
        </w:tc>
        <w:tc>
          <w:tcPr>
            <w:tcW w:w="518" w:type="dxa"/>
            <w:tcBorders>
              <w:top w:val="nil"/>
              <w:left w:val="nil"/>
              <w:bottom w:val="single" w:sz="4" w:space="0" w:color="C0C0C0"/>
              <w:right w:val="single" w:sz="4" w:space="0" w:color="C0C0C0"/>
            </w:tcBorders>
            <w:shd w:val="clear" w:color="000000" w:fill="FFFFCC"/>
            <w:vAlign w:val="center"/>
            <w:hideMark/>
          </w:tcPr>
          <w:p w14:paraId="659ED1F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79,61</w:t>
            </w:r>
          </w:p>
        </w:tc>
        <w:tc>
          <w:tcPr>
            <w:tcW w:w="402" w:type="dxa"/>
            <w:tcBorders>
              <w:top w:val="nil"/>
              <w:left w:val="nil"/>
              <w:bottom w:val="single" w:sz="4" w:space="0" w:color="C0C0C0"/>
              <w:right w:val="single" w:sz="4" w:space="0" w:color="C0C0C0"/>
            </w:tcBorders>
            <w:shd w:val="clear" w:color="000000" w:fill="D7EAD3"/>
            <w:vAlign w:val="center"/>
            <w:hideMark/>
          </w:tcPr>
          <w:p w14:paraId="18EAD1B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39,80</w:t>
            </w:r>
          </w:p>
        </w:tc>
        <w:tc>
          <w:tcPr>
            <w:tcW w:w="397" w:type="dxa"/>
            <w:tcBorders>
              <w:top w:val="nil"/>
              <w:left w:val="nil"/>
              <w:bottom w:val="single" w:sz="4" w:space="0" w:color="C0C0C0"/>
              <w:right w:val="single" w:sz="4" w:space="0" w:color="C0C0C0"/>
            </w:tcBorders>
            <w:shd w:val="clear" w:color="000000" w:fill="D7EAD3"/>
            <w:vAlign w:val="center"/>
            <w:hideMark/>
          </w:tcPr>
          <w:p w14:paraId="037C4E8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39,80</w:t>
            </w:r>
          </w:p>
        </w:tc>
        <w:tc>
          <w:tcPr>
            <w:tcW w:w="434" w:type="dxa"/>
            <w:tcBorders>
              <w:top w:val="nil"/>
              <w:left w:val="nil"/>
              <w:bottom w:val="single" w:sz="4" w:space="0" w:color="C0C0C0"/>
              <w:right w:val="single" w:sz="4" w:space="0" w:color="C0C0C0"/>
            </w:tcBorders>
            <w:shd w:val="clear" w:color="000000" w:fill="FFFFCC"/>
            <w:vAlign w:val="center"/>
            <w:hideMark/>
          </w:tcPr>
          <w:p w14:paraId="52DD1384"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в сумме затрат 2021 года</w:t>
            </w:r>
          </w:p>
        </w:tc>
      </w:tr>
      <w:tr w:rsidR="006B4C92" w:rsidRPr="006B4C92" w14:paraId="3864B768" w14:textId="77777777" w:rsidTr="006B4C92">
        <w:trPr>
          <w:trHeight w:val="138"/>
          <w:jc w:val="center"/>
        </w:trPr>
        <w:tc>
          <w:tcPr>
            <w:tcW w:w="67" w:type="dxa"/>
            <w:tcBorders>
              <w:top w:val="nil"/>
              <w:left w:val="nil"/>
              <w:bottom w:val="nil"/>
              <w:right w:val="nil"/>
            </w:tcBorders>
            <w:shd w:val="clear" w:color="000000" w:fill="00B050"/>
            <w:noWrap/>
            <w:vAlign w:val="center"/>
            <w:hideMark/>
          </w:tcPr>
          <w:p w14:paraId="417E05CE"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НР</w:t>
            </w:r>
          </w:p>
        </w:tc>
        <w:tc>
          <w:tcPr>
            <w:tcW w:w="56" w:type="dxa"/>
            <w:tcBorders>
              <w:top w:val="nil"/>
              <w:left w:val="nil"/>
              <w:bottom w:val="nil"/>
              <w:right w:val="nil"/>
            </w:tcBorders>
            <w:shd w:val="clear" w:color="auto" w:fill="auto"/>
            <w:noWrap/>
            <w:vAlign w:val="bottom"/>
            <w:hideMark/>
          </w:tcPr>
          <w:p w14:paraId="1AB19597" w14:textId="77777777" w:rsidR="006B4C92" w:rsidRPr="006B4C92" w:rsidRDefault="006B4C92" w:rsidP="006B4C92">
            <w:pPr>
              <w:rPr>
                <w:rFonts w:ascii="Tahoma" w:hAnsi="Tahoma" w:cs="Tahoma"/>
                <w:b/>
                <w:bCs/>
                <w:color w:val="000000"/>
                <w:sz w:val="9"/>
                <w:szCs w:val="9"/>
                <w:lang w:eastAsia="ru-RU"/>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29C48EF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9.4</w:t>
            </w:r>
          </w:p>
        </w:tc>
        <w:tc>
          <w:tcPr>
            <w:tcW w:w="1591" w:type="dxa"/>
            <w:tcBorders>
              <w:top w:val="nil"/>
              <w:left w:val="nil"/>
              <w:bottom w:val="single" w:sz="4" w:space="0" w:color="C0C0C0"/>
              <w:right w:val="single" w:sz="4" w:space="0" w:color="C0C0C0"/>
            </w:tcBorders>
            <w:shd w:val="clear" w:color="auto" w:fill="auto"/>
            <w:vAlign w:val="center"/>
            <w:hideMark/>
          </w:tcPr>
          <w:p w14:paraId="74AD2352" w14:textId="77777777" w:rsidR="006B4C92" w:rsidRPr="006B4C92" w:rsidRDefault="006B4C92" w:rsidP="006B4C92">
            <w:pPr>
              <w:ind w:firstLineChars="100" w:firstLine="90"/>
              <w:rPr>
                <w:rFonts w:ascii="Tahoma" w:hAnsi="Tahoma" w:cs="Tahoma"/>
                <w:sz w:val="9"/>
                <w:szCs w:val="9"/>
                <w:lang w:eastAsia="ru-RU"/>
              </w:rPr>
            </w:pPr>
            <w:r w:rsidRPr="006B4C92">
              <w:rPr>
                <w:rFonts w:ascii="Tahoma" w:hAnsi="Tahoma" w:cs="Tahoma"/>
                <w:sz w:val="9"/>
                <w:szCs w:val="9"/>
                <w:lang w:eastAsia="ru-RU"/>
              </w:rPr>
              <w:t>Транспортный налог</w:t>
            </w:r>
          </w:p>
        </w:tc>
        <w:tc>
          <w:tcPr>
            <w:tcW w:w="270" w:type="dxa"/>
            <w:tcBorders>
              <w:top w:val="nil"/>
              <w:left w:val="nil"/>
              <w:bottom w:val="single" w:sz="4" w:space="0" w:color="C0C0C0"/>
              <w:right w:val="single" w:sz="4" w:space="0" w:color="C0C0C0"/>
            </w:tcBorders>
            <w:shd w:val="clear" w:color="auto" w:fill="auto"/>
            <w:vAlign w:val="center"/>
            <w:hideMark/>
          </w:tcPr>
          <w:p w14:paraId="3130E438"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тыс</w:t>
            </w:r>
            <w:proofErr w:type="spellEnd"/>
            <w:r w:rsidRPr="006B4C92">
              <w:rPr>
                <w:rFonts w:ascii="Tahoma" w:hAnsi="Tahoma" w:cs="Tahoma"/>
                <w:sz w:val="9"/>
                <w:szCs w:val="9"/>
                <w:lang w:eastAsia="ru-RU"/>
              </w:rPr>
              <w:t xml:space="preserve"> </w:t>
            </w:r>
            <w:proofErr w:type="spellStart"/>
            <w:r w:rsidRPr="006B4C92">
              <w:rPr>
                <w:rFonts w:ascii="Tahoma" w:hAnsi="Tahoma" w:cs="Tahoma"/>
                <w:sz w:val="9"/>
                <w:szCs w:val="9"/>
                <w:lang w:eastAsia="ru-RU"/>
              </w:rPr>
              <w:t>руб</w:t>
            </w:r>
            <w:proofErr w:type="spellEnd"/>
          </w:p>
        </w:tc>
        <w:tc>
          <w:tcPr>
            <w:tcW w:w="394" w:type="dxa"/>
            <w:tcBorders>
              <w:top w:val="nil"/>
              <w:left w:val="nil"/>
              <w:bottom w:val="single" w:sz="4" w:space="0" w:color="C0C0C0"/>
              <w:right w:val="single" w:sz="4" w:space="0" w:color="C0C0C0"/>
            </w:tcBorders>
            <w:shd w:val="clear" w:color="000000" w:fill="FFFFCC"/>
            <w:vAlign w:val="center"/>
            <w:hideMark/>
          </w:tcPr>
          <w:p w14:paraId="3BB013A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100,20</w:t>
            </w:r>
          </w:p>
        </w:tc>
        <w:tc>
          <w:tcPr>
            <w:tcW w:w="279" w:type="dxa"/>
            <w:tcBorders>
              <w:top w:val="nil"/>
              <w:left w:val="nil"/>
              <w:bottom w:val="single" w:sz="4" w:space="0" w:color="C0C0C0"/>
              <w:right w:val="single" w:sz="4" w:space="0" w:color="C0C0C0"/>
            </w:tcBorders>
            <w:shd w:val="clear" w:color="000000" w:fill="FFFFCC"/>
            <w:vAlign w:val="center"/>
            <w:hideMark/>
          </w:tcPr>
          <w:p w14:paraId="6CEFE42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99,80</w:t>
            </w:r>
          </w:p>
        </w:tc>
        <w:tc>
          <w:tcPr>
            <w:tcW w:w="394" w:type="dxa"/>
            <w:tcBorders>
              <w:top w:val="nil"/>
              <w:left w:val="nil"/>
              <w:bottom w:val="single" w:sz="4" w:space="0" w:color="C0C0C0"/>
              <w:right w:val="single" w:sz="4" w:space="0" w:color="C0C0C0"/>
            </w:tcBorders>
            <w:shd w:val="clear" w:color="000000" w:fill="FFFFCC"/>
            <w:vAlign w:val="center"/>
            <w:hideMark/>
          </w:tcPr>
          <w:p w14:paraId="4A10CC9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64,47</w:t>
            </w:r>
          </w:p>
        </w:tc>
        <w:tc>
          <w:tcPr>
            <w:tcW w:w="356" w:type="dxa"/>
            <w:tcBorders>
              <w:top w:val="nil"/>
              <w:left w:val="nil"/>
              <w:bottom w:val="single" w:sz="4" w:space="0" w:color="C0C0C0"/>
              <w:right w:val="single" w:sz="4" w:space="0" w:color="C0C0C0"/>
            </w:tcBorders>
            <w:shd w:val="clear" w:color="000000" w:fill="FFFFCC"/>
            <w:vAlign w:val="center"/>
            <w:hideMark/>
          </w:tcPr>
          <w:p w14:paraId="018592A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100,20</w:t>
            </w:r>
          </w:p>
        </w:tc>
        <w:tc>
          <w:tcPr>
            <w:tcW w:w="408" w:type="dxa"/>
            <w:tcBorders>
              <w:top w:val="nil"/>
              <w:left w:val="nil"/>
              <w:bottom w:val="single" w:sz="4" w:space="0" w:color="C0C0C0"/>
              <w:right w:val="single" w:sz="4" w:space="0" w:color="C0C0C0"/>
            </w:tcBorders>
            <w:shd w:val="clear" w:color="000000" w:fill="FFFFCC"/>
            <w:vAlign w:val="center"/>
            <w:hideMark/>
          </w:tcPr>
          <w:p w14:paraId="7C57C35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76,21</w:t>
            </w:r>
          </w:p>
        </w:tc>
        <w:tc>
          <w:tcPr>
            <w:tcW w:w="282" w:type="dxa"/>
            <w:tcBorders>
              <w:top w:val="nil"/>
              <w:left w:val="nil"/>
              <w:bottom w:val="single" w:sz="4" w:space="0" w:color="C0C0C0"/>
              <w:right w:val="single" w:sz="4" w:space="0" w:color="C0C0C0"/>
            </w:tcBorders>
            <w:shd w:val="clear" w:color="000000" w:fill="D7EAD3"/>
            <w:vAlign w:val="center"/>
            <w:hideMark/>
          </w:tcPr>
          <w:p w14:paraId="4DECF28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38,10</w:t>
            </w:r>
          </w:p>
        </w:tc>
        <w:tc>
          <w:tcPr>
            <w:tcW w:w="282" w:type="dxa"/>
            <w:tcBorders>
              <w:top w:val="nil"/>
              <w:left w:val="nil"/>
              <w:bottom w:val="single" w:sz="4" w:space="0" w:color="C0C0C0"/>
              <w:right w:val="single" w:sz="4" w:space="0" w:color="C0C0C0"/>
            </w:tcBorders>
            <w:shd w:val="clear" w:color="000000" w:fill="D7EAD3"/>
            <w:vAlign w:val="center"/>
            <w:hideMark/>
          </w:tcPr>
          <w:p w14:paraId="16215DB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38,10</w:t>
            </w:r>
          </w:p>
        </w:tc>
        <w:tc>
          <w:tcPr>
            <w:tcW w:w="25" w:type="dxa"/>
            <w:tcBorders>
              <w:top w:val="nil"/>
              <w:left w:val="nil"/>
              <w:bottom w:val="single" w:sz="4" w:space="0" w:color="C0C0C0"/>
              <w:right w:val="single" w:sz="4" w:space="0" w:color="C0C0C0"/>
            </w:tcBorders>
            <w:shd w:val="clear" w:color="000000" w:fill="D7EAD3"/>
            <w:vAlign w:val="center"/>
            <w:hideMark/>
          </w:tcPr>
          <w:p w14:paraId="1916120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99" w:type="dxa"/>
            <w:tcBorders>
              <w:top w:val="nil"/>
              <w:left w:val="nil"/>
              <w:bottom w:val="single" w:sz="4" w:space="0" w:color="C0C0C0"/>
              <w:right w:val="single" w:sz="4" w:space="0" w:color="C0C0C0"/>
            </w:tcBorders>
            <w:shd w:val="clear" w:color="000000" w:fill="FFFFCC"/>
            <w:vAlign w:val="center"/>
            <w:hideMark/>
          </w:tcPr>
          <w:p w14:paraId="7EBF2FE5"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xml:space="preserve">по налоговой декларации за 2018 год по автомобилям, </w:t>
            </w:r>
            <w:proofErr w:type="spellStart"/>
            <w:r w:rsidRPr="006B4C92">
              <w:rPr>
                <w:rFonts w:ascii="Tahoma" w:hAnsi="Tahoma" w:cs="Tahoma"/>
                <w:sz w:val="9"/>
                <w:szCs w:val="9"/>
                <w:lang w:eastAsia="ru-RU"/>
              </w:rPr>
              <w:t>укзанным</w:t>
            </w:r>
            <w:proofErr w:type="spellEnd"/>
            <w:r w:rsidRPr="006B4C92">
              <w:rPr>
                <w:rFonts w:ascii="Tahoma" w:hAnsi="Tahoma" w:cs="Tahoma"/>
                <w:sz w:val="9"/>
                <w:szCs w:val="9"/>
                <w:lang w:eastAsia="ru-RU"/>
              </w:rPr>
              <w:t xml:space="preserve"> в договоре хозяйственного ведения в доле выручки ВО (43,2%)</w:t>
            </w:r>
          </w:p>
        </w:tc>
        <w:tc>
          <w:tcPr>
            <w:tcW w:w="544" w:type="dxa"/>
            <w:tcBorders>
              <w:top w:val="nil"/>
              <w:left w:val="nil"/>
              <w:bottom w:val="single" w:sz="4" w:space="0" w:color="C0C0C0"/>
              <w:right w:val="single" w:sz="4" w:space="0" w:color="C0C0C0"/>
            </w:tcBorders>
            <w:shd w:val="clear" w:color="000000" w:fill="FFFFCC"/>
            <w:vAlign w:val="center"/>
            <w:hideMark/>
          </w:tcPr>
          <w:p w14:paraId="079D66B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100,20</w:t>
            </w:r>
          </w:p>
        </w:tc>
        <w:tc>
          <w:tcPr>
            <w:tcW w:w="518" w:type="dxa"/>
            <w:tcBorders>
              <w:top w:val="nil"/>
              <w:left w:val="nil"/>
              <w:bottom w:val="single" w:sz="4" w:space="0" w:color="C0C0C0"/>
              <w:right w:val="single" w:sz="4" w:space="0" w:color="C0C0C0"/>
            </w:tcBorders>
            <w:shd w:val="clear" w:color="000000" w:fill="FFFFCC"/>
            <w:vAlign w:val="center"/>
            <w:hideMark/>
          </w:tcPr>
          <w:p w14:paraId="3C7A648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76,21</w:t>
            </w:r>
          </w:p>
        </w:tc>
        <w:tc>
          <w:tcPr>
            <w:tcW w:w="402" w:type="dxa"/>
            <w:tcBorders>
              <w:top w:val="nil"/>
              <w:left w:val="nil"/>
              <w:bottom w:val="single" w:sz="4" w:space="0" w:color="C0C0C0"/>
              <w:right w:val="single" w:sz="4" w:space="0" w:color="C0C0C0"/>
            </w:tcBorders>
            <w:shd w:val="clear" w:color="000000" w:fill="D7EAD3"/>
            <w:vAlign w:val="center"/>
            <w:hideMark/>
          </w:tcPr>
          <w:p w14:paraId="3E6E838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38,10</w:t>
            </w:r>
          </w:p>
        </w:tc>
        <w:tc>
          <w:tcPr>
            <w:tcW w:w="397" w:type="dxa"/>
            <w:tcBorders>
              <w:top w:val="nil"/>
              <w:left w:val="nil"/>
              <w:bottom w:val="single" w:sz="4" w:space="0" w:color="C0C0C0"/>
              <w:right w:val="single" w:sz="4" w:space="0" w:color="C0C0C0"/>
            </w:tcBorders>
            <w:shd w:val="clear" w:color="000000" w:fill="D7EAD3"/>
            <w:vAlign w:val="center"/>
            <w:hideMark/>
          </w:tcPr>
          <w:p w14:paraId="30B8A3A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38,10</w:t>
            </w:r>
          </w:p>
        </w:tc>
        <w:tc>
          <w:tcPr>
            <w:tcW w:w="434" w:type="dxa"/>
            <w:tcBorders>
              <w:top w:val="nil"/>
              <w:left w:val="nil"/>
              <w:bottom w:val="single" w:sz="4" w:space="0" w:color="C0C0C0"/>
              <w:right w:val="single" w:sz="4" w:space="0" w:color="C0C0C0"/>
            </w:tcBorders>
            <w:shd w:val="clear" w:color="000000" w:fill="FFFFCC"/>
            <w:vAlign w:val="center"/>
            <w:hideMark/>
          </w:tcPr>
          <w:p w14:paraId="366A9D00"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в сумме затрат 2020 года</w:t>
            </w:r>
          </w:p>
        </w:tc>
        <w:tc>
          <w:tcPr>
            <w:tcW w:w="544" w:type="dxa"/>
            <w:tcBorders>
              <w:top w:val="nil"/>
              <w:left w:val="nil"/>
              <w:bottom w:val="single" w:sz="4" w:space="0" w:color="C0C0C0"/>
              <w:right w:val="single" w:sz="4" w:space="0" w:color="C0C0C0"/>
            </w:tcBorders>
            <w:shd w:val="clear" w:color="000000" w:fill="FFFFCC"/>
            <w:vAlign w:val="center"/>
            <w:hideMark/>
          </w:tcPr>
          <w:p w14:paraId="3315DB5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100,20</w:t>
            </w:r>
          </w:p>
        </w:tc>
        <w:tc>
          <w:tcPr>
            <w:tcW w:w="518" w:type="dxa"/>
            <w:tcBorders>
              <w:top w:val="nil"/>
              <w:left w:val="nil"/>
              <w:bottom w:val="single" w:sz="4" w:space="0" w:color="C0C0C0"/>
              <w:right w:val="single" w:sz="4" w:space="0" w:color="C0C0C0"/>
            </w:tcBorders>
            <w:shd w:val="clear" w:color="000000" w:fill="FFFFCC"/>
            <w:vAlign w:val="center"/>
            <w:hideMark/>
          </w:tcPr>
          <w:p w14:paraId="688CB0B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76,21</w:t>
            </w:r>
          </w:p>
        </w:tc>
        <w:tc>
          <w:tcPr>
            <w:tcW w:w="402" w:type="dxa"/>
            <w:tcBorders>
              <w:top w:val="nil"/>
              <w:left w:val="nil"/>
              <w:bottom w:val="single" w:sz="4" w:space="0" w:color="C0C0C0"/>
              <w:right w:val="single" w:sz="4" w:space="0" w:color="C0C0C0"/>
            </w:tcBorders>
            <w:shd w:val="clear" w:color="000000" w:fill="D7EAD3"/>
            <w:vAlign w:val="center"/>
            <w:hideMark/>
          </w:tcPr>
          <w:p w14:paraId="7864059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38,10</w:t>
            </w:r>
          </w:p>
        </w:tc>
        <w:tc>
          <w:tcPr>
            <w:tcW w:w="397" w:type="dxa"/>
            <w:tcBorders>
              <w:top w:val="nil"/>
              <w:left w:val="nil"/>
              <w:bottom w:val="single" w:sz="4" w:space="0" w:color="C0C0C0"/>
              <w:right w:val="single" w:sz="4" w:space="0" w:color="C0C0C0"/>
            </w:tcBorders>
            <w:shd w:val="clear" w:color="000000" w:fill="D7EAD3"/>
            <w:vAlign w:val="center"/>
            <w:hideMark/>
          </w:tcPr>
          <w:p w14:paraId="30384D8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38,10</w:t>
            </w:r>
          </w:p>
        </w:tc>
        <w:tc>
          <w:tcPr>
            <w:tcW w:w="434" w:type="dxa"/>
            <w:tcBorders>
              <w:top w:val="nil"/>
              <w:left w:val="nil"/>
              <w:bottom w:val="single" w:sz="4" w:space="0" w:color="C0C0C0"/>
              <w:right w:val="single" w:sz="4" w:space="0" w:color="C0C0C0"/>
            </w:tcBorders>
            <w:shd w:val="clear" w:color="000000" w:fill="FFFFCC"/>
            <w:vAlign w:val="center"/>
            <w:hideMark/>
          </w:tcPr>
          <w:p w14:paraId="7B02E053"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в сумме затрат 2021 года</w:t>
            </w:r>
          </w:p>
        </w:tc>
      </w:tr>
      <w:tr w:rsidR="006B4C92" w:rsidRPr="006B4C92" w14:paraId="2D9E491A" w14:textId="77777777" w:rsidTr="006B4C92">
        <w:trPr>
          <w:trHeight w:val="280"/>
          <w:jc w:val="center"/>
        </w:trPr>
        <w:tc>
          <w:tcPr>
            <w:tcW w:w="67" w:type="dxa"/>
            <w:tcBorders>
              <w:top w:val="nil"/>
              <w:left w:val="nil"/>
              <w:bottom w:val="nil"/>
              <w:right w:val="nil"/>
            </w:tcBorders>
            <w:shd w:val="clear" w:color="000000" w:fill="00B050"/>
            <w:noWrap/>
            <w:vAlign w:val="center"/>
            <w:hideMark/>
          </w:tcPr>
          <w:p w14:paraId="0ADCCFF3"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НР</w:t>
            </w:r>
          </w:p>
        </w:tc>
        <w:tc>
          <w:tcPr>
            <w:tcW w:w="56" w:type="dxa"/>
            <w:tcBorders>
              <w:top w:val="nil"/>
              <w:left w:val="nil"/>
              <w:bottom w:val="nil"/>
              <w:right w:val="nil"/>
            </w:tcBorders>
            <w:shd w:val="clear" w:color="auto" w:fill="auto"/>
            <w:noWrap/>
            <w:vAlign w:val="bottom"/>
            <w:hideMark/>
          </w:tcPr>
          <w:p w14:paraId="54225579" w14:textId="77777777" w:rsidR="006B4C92" w:rsidRPr="006B4C92" w:rsidRDefault="006B4C92" w:rsidP="006B4C92">
            <w:pPr>
              <w:rPr>
                <w:rFonts w:ascii="Tahoma" w:hAnsi="Tahoma" w:cs="Tahoma"/>
                <w:b/>
                <w:bCs/>
                <w:color w:val="000000"/>
                <w:sz w:val="9"/>
                <w:szCs w:val="9"/>
                <w:lang w:eastAsia="ru-RU"/>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4435E5A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9.5</w:t>
            </w:r>
          </w:p>
        </w:tc>
        <w:tc>
          <w:tcPr>
            <w:tcW w:w="1591" w:type="dxa"/>
            <w:tcBorders>
              <w:top w:val="nil"/>
              <w:left w:val="nil"/>
              <w:bottom w:val="single" w:sz="4" w:space="0" w:color="C0C0C0"/>
              <w:right w:val="single" w:sz="4" w:space="0" w:color="C0C0C0"/>
            </w:tcBorders>
            <w:shd w:val="clear" w:color="auto" w:fill="auto"/>
            <w:vAlign w:val="center"/>
            <w:hideMark/>
          </w:tcPr>
          <w:p w14:paraId="62B78085" w14:textId="77777777" w:rsidR="006B4C92" w:rsidRPr="006B4C92" w:rsidRDefault="006B4C92" w:rsidP="006B4C92">
            <w:pPr>
              <w:ind w:firstLineChars="100" w:firstLine="90"/>
              <w:rPr>
                <w:rFonts w:ascii="Tahoma" w:hAnsi="Tahoma" w:cs="Tahoma"/>
                <w:sz w:val="9"/>
                <w:szCs w:val="9"/>
                <w:lang w:eastAsia="ru-RU"/>
              </w:rPr>
            </w:pPr>
            <w:r w:rsidRPr="006B4C92">
              <w:rPr>
                <w:rFonts w:ascii="Tahoma" w:hAnsi="Tahoma" w:cs="Tahoma"/>
                <w:sz w:val="9"/>
                <w:szCs w:val="9"/>
                <w:lang w:eastAsia="ru-RU"/>
              </w:rPr>
              <w:t>Налог на имущество</w:t>
            </w:r>
          </w:p>
        </w:tc>
        <w:tc>
          <w:tcPr>
            <w:tcW w:w="270" w:type="dxa"/>
            <w:tcBorders>
              <w:top w:val="nil"/>
              <w:left w:val="nil"/>
              <w:bottom w:val="single" w:sz="4" w:space="0" w:color="C0C0C0"/>
              <w:right w:val="single" w:sz="4" w:space="0" w:color="C0C0C0"/>
            </w:tcBorders>
            <w:shd w:val="clear" w:color="auto" w:fill="auto"/>
            <w:vAlign w:val="center"/>
            <w:hideMark/>
          </w:tcPr>
          <w:p w14:paraId="34CA5425"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тыс</w:t>
            </w:r>
            <w:proofErr w:type="spellEnd"/>
            <w:r w:rsidRPr="006B4C92">
              <w:rPr>
                <w:rFonts w:ascii="Tahoma" w:hAnsi="Tahoma" w:cs="Tahoma"/>
                <w:sz w:val="9"/>
                <w:szCs w:val="9"/>
                <w:lang w:eastAsia="ru-RU"/>
              </w:rPr>
              <w:t xml:space="preserve"> </w:t>
            </w:r>
            <w:proofErr w:type="spellStart"/>
            <w:r w:rsidRPr="006B4C92">
              <w:rPr>
                <w:rFonts w:ascii="Tahoma" w:hAnsi="Tahoma" w:cs="Tahoma"/>
                <w:sz w:val="9"/>
                <w:szCs w:val="9"/>
                <w:lang w:eastAsia="ru-RU"/>
              </w:rPr>
              <w:t>руб</w:t>
            </w:r>
            <w:proofErr w:type="spellEnd"/>
          </w:p>
        </w:tc>
        <w:tc>
          <w:tcPr>
            <w:tcW w:w="394" w:type="dxa"/>
            <w:tcBorders>
              <w:top w:val="nil"/>
              <w:left w:val="nil"/>
              <w:bottom w:val="single" w:sz="4" w:space="0" w:color="C0C0C0"/>
              <w:right w:val="single" w:sz="4" w:space="0" w:color="C0C0C0"/>
            </w:tcBorders>
            <w:shd w:val="clear" w:color="000000" w:fill="FFFFCC"/>
            <w:vAlign w:val="center"/>
            <w:hideMark/>
          </w:tcPr>
          <w:p w14:paraId="510AE38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1 812,70</w:t>
            </w:r>
          </w:p>
        </w:tc>
        <w:tc>
          <w:tcPr>
            <w:tcW w:w="279" w:type="dxa"/>
            <w:tcBorders>
              <w:top w:val="nil"/>
              <w:left w:val="nil"/>
              <w:bottom w:val="single" w:sz="4" w:space="0" w:color="C0C0C0"/>
              <w:right w:val="single" w:sz="4" w:space="0" w:color="C0C0C0"/>
            </w:tcBorders>
            <w:shd w:val="clear" w:color="000000" w:fill="FFFFCC"/>
            <w:vAlign w:val="center"/>
            <w:hideMark/>
          </w:tcPr>
          <w:p w14:paraId="29C6EAC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2 075,50</w:t>
            </w:r>
          </w:p>
        </w:tc>
        <w:tc>
          <w:tcPr>
            <w:tcW w:w="394" w:type="dxa"/>
            <w:tcBorders>
              <w:top w:val="nil"/>
              <w:left w:val="nil"/>
              <w:bottom w:val="single" w:sz="4" w:space="0" w:color="C0C0C0"/>
              <w:right w:val="single" w:sz="4" w:space="0" w:color="C0C0C0"/>
            </w:tcBorders>
            <w:shd w:val="clear" w:color="000000" w:fill="FFFFCC"/>
            <w:vAlign w:val="center"/>
            <w:hideMark/>
          </w:tcPr>
          <w:p w14:paraId="4F2A04D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2 100,19</w:t>
            </w:r>
          </w:p>
        </w:tc>
        <w:tc>
          <w:tcPr>
            <w:tcW w:w="356" w:type="dxa"/>
            <w:tcBorders>
              <w:top w:val="nil"/>
              <w:left w:val="nil"/>
              <w:bottom w:val="single" w:sz="4" w:space="0" w:color="C0C0C0"/>
              <w:right w:val="single" w:sz="4" w:space="0" w:color="C0C0C0"/>
            </w:tcBorders>
            <w:shd w:val="clear" w:color="000000" w:fill="FFFFCC"/>
            <w:vAlign w:val="center"/>
            <w:hideMark/>
          </w:tcPr>
          <w:p w14:paraId="1A07EA6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2 084,70</w:t>
            </w:r>
          </w:p>
        </w:tc>
        <w:tc>
          <w:tcPr>
            <w:tcW w:w="408" w:type="dxa"/>
            <w:tcBorders>
              <w:top w:val="nil"/>
              <w:left w:val="nil"/>
              <w:bottom w:val="single" w:sz="4" w:space="0" w:color="C0C0C0"/>
              <w:right w:val="single" w:sz="4" w:space="0" w:color="C0C0C0"/>
            </w:tcBorders>
            <w:shd w:val="clear" w:color="000000" w:fill="FFFFCC"/>
            <w:vAlign w:val="center"/>
            <w:hideMark/>
          </w:tcPr>
          <w:p w14:paraId="3CB7F31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1 703,84</w:t>
            </w:r>
          </w:p>
        </w:tc>
        <w:tc>
          <w:tcPr>
            <w:tcW w:w="282" w:type="dxa"/>
            <w:tcBorders>
              <w:top w:val="nil"/>
              <w:left w:val="nil"/>
              <w:bottom w:val="single" w:sz="4" w:space="0" w:color="C0C0C0"/>
              <w:right w:val="single" w:sz="4" w:space="0" w:color="C0C0C0"/>
            </w:tcBorders>
            <w:shd w:val="clear" w:color="000000" w:fill="D7EAD3"/>
            <w:vAlign w:val="center"/>
            <w:hideMark/>
          </w:tcPr>
          <w:p w14:paraId="77F4ACD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576,42</w:t>
            </w:r>
          </w:p>
        </w:tc>
        <w:tc>
          <w:tcPr>
            <w:tcW w:w="282" w:type="dxa"/>
            <w:tcBorders>
              <w:top w:val="nil"/>
              <w:left w:val="nil"/>
              <w:bottom w:val="single" w:sz="4" w:space="0" w:color="C0C0C0"/>
              <w:right w:val="single" w:sz="4" w:space="0" w:color="C0C0C0"/>
            </w:tcBorders>
            <w:shd w:val="clear" w:color="000000" w:fill="D7EAD3"/>
            <w:vAlign w:val="center"/>
            <w:hideMark/>
          </w:tcPr>
          <w:p w14:paraId="0098846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1 127,41</w:t>
            </w:r>
          </w:p>
        </w:tc>
        <w:tc>
          <w:tcPr>
            <w:tcW w:w="25" w:type="dxa"/>
            <w:tcBorders>
              <w:top w:val="nil"/>
              <w:left w:val="nil"/>
              <w:bottom w:val="single" w:sz="4" w:space="0" w:color="C0C0C0"/>
              <w:right w:val="single" w:sz="4" w:space="0" w:color="C0C0C0"/>
            </w:tcBorders>
            <w:shd w:val="clear" w:color="000000" w:fill="D7EAD3"/>
            <w:vAlign w:val="center"/>
            <w:hideMark/>
          </w:tcPr>
          <w:p w14:paraId="761B853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99" w:type="dxa"/>
            <w:tcBorders>
              <w:top w:val="nil"/>
              <w:left w:val="nil"/>
              <w:bottom w:val="single" w:sz="4" w:space="0" w:color="C0C0C0"/>
              <w:right w:val="single" w:sz="4" w:space="0" w:color="C0C0C0"/>
            </w:tcBorders>
            <w:shd w:val="clear" w:color="000000" w:fill="FFFFCC"/>
            <w:vAlign w:val="center"/>
            <w:hideMark/>
          </w:tcPr>
          <w:p w14:paraId="18D31C47"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xml:space="preserve">в соответствии с расчетом, </w:t>
            </w:r>
            <w:proofErr w:type="spellStart"/>
            <w:r w:rsidRPr="006B4C92">
              <w:rPr>
                <w:rFonts w:ascii="Tahoma" w:hAnsi="Tahoma" w:cs="Tahoma"/>
                <w:sz w:val="9"/>
                <w:szCs w:val="9"/>
                <w:lang w:eastAsia="ru-RU"/>
              </w:rPr>
              <w:t>представленым</w:t>
            </w:r>
            <w:proofErr w:type="spellEnd"/>
            <w:r w:rsidRPr="006B4C92">
              <w:rPr>
                <w:rFonts w:ascii="Tahoma" w:hAnsi="Tahoma" w:cs="Tahoma"/>
                <w:sz w:val="9"/>
                <w:szCs w:val="9"/>
                <w:lang w:eastAsia="ru-RU"/>
              </w:rPr>
              <w:t xml:space="preserve"> организацией на основании </w:t>
            </w:r>
            <w:r w:rsidRPr="006B4C92">
              <w:rPr>
                <w:rFonts w:ascii="Tahoma" w:hAnsi="Tahoma" w:cs="Tahoma"/>
                <w:sz w:val="9"/>
                <w:szCs w:val="9"/>
                <w:lang w:eastAsia="ru-RU"/>
              </w:rPr>
              <w:lastRenderedPageBreak/>
              <w:t>среднегодовой стоимости ОС на 2020г. в доле выручки услуг ВО (43,2%)</w:t>
            </w:r>
          </w:p>
        </w:tc>
        <w:tc>
          <w:tcPr>
            <w:tcW w:w="544" w:type="dxa"/>
            <w:tcBorders>
              <w:top w:val="nil"/>
              <w:left w:val="nil"/>
              <w:bottom w:val="single" w:sz="4" w:space="0" w:color="C0C0C0"/>
              <w:right w:val="single" w:sz="4" w:space="0" w:color="C0C0C0"/>
            </w:tcBorders>
            <w:shd w:val="clear" w:color="000000" w:fill="FFFFCC"/>
            <w:vAlign w:val="center"/>
            <w:hideMark/>
          </w:tcPr>
          <w:p w14:paraId="75F087C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lastRenderedPageBreak/>
              <w:t>2 084,70</w:t>
            </w:r>
          </w:p>
        </w:tc>
        <w:tc>
          <w:tcPr>
            <w:tcW w:w="518" w:type="dxa"/>
            <w:tcBorders>
              <w:top w:val="nil"/>
              <w:left w:val="nil"/>
              <w:bottom w:val="single" w:sz="4" w:space="0" w:color="C0C0C0"/>
              <w:right w:val="single" w:sz="4" w:space="0" w:color="C0C0C0"/>
            </w:tcBorders>
            <w:shd w:val="clear" w:color="000000" w:fill="FFFFCC"/>
            <w:vAlign w:val="center"/>
            <w:hideMark/>
          </w:tcPr>
          <w:p w14:paraId="279537F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1 707,45</w:t>
            </w:r>
          </w:p>
        </w:tc>
        <w:tc>
          <w:tcPr>
            <w:tcW w:w="402" w:type="dxa"/>
            <w:tcBorders>
              <w:top w:val="nil"/>
              <w:left w:val="nil"/>
              <w:bottom w:val="single" w:sz="4" w:space="0" w:color="C0C0C0"/>
              <w:right w:val="single" w:sz="4" w:space="0" w:color="C0C0C0"/>
            </w:tcBorders>
            <w:shd w:val="clear" w:color="000000" w:fill="D7EAD3"/>
            <w:vAlign w:val="center"/>
            <w:hideMark/>
          </w:tcPr>
          <w:p w14:paraId="229160A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853,73</w:t>
            </w:r>
          </w:p>
        </w:tc>
        <w:tc>
          <w:tcPr>
            <w:tcW w:w="397" w:type="dxa"/>
            <w:tcBorders>
              <w:top w:val="nil"/>
              <w:left w:val="nil"/>
              <w:bottom w:val="single" w:sz="4" w:space="0" w:color="C0C0C0"/>
              <w:right w:val="single" w:sz="4" w:space="0" w:color="C0C0C0"/>
            </w:tcBorders>
            <w:shd w:val="clear" w:color="000000" w:fill="D7EAD3"/>
            <w:vAlign w:val="center"/>
            <w:hideMark/>
          </w:tcPr>
          <w:p w14:paraId="3E353FD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853,74</w:t>
            </w:r>
          </w:p>
        </w:tc>
        <w:tc>
          <w:tcPr>
            <w:tcW w:w="434" w:type="dxa"/>
            <w:tcBorders>
              <w:top w:val="nil"/>
              <w:left w:val="nil"/>
              <w:bottom w:val="single" w:sz="4" w:space="0" w:color="C0C0C0"/>
              <w:right w:val="single" w:sz="4" w:space="0" w:color="C0C0C0"/>
            </w:tcBorders>
            <w:shd w:val="clear" w:color="000000" w:fill="FFFFCC"/>
            <w:vAlign w:val="center"/>
            <w:hideMark/>
          </w:tcPr>
          <w:p w14:paraId="1BDF8AF4"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в сумме затрат 2020 года</w:t>
            </w:r>
          </w:p>
        </w:tc>
        <w:tc>
          <w:tcPr>
            <w:tcW w:w="544" w:type="dxa"/>
            <w:tcBorders>
              <w:top w:val="nil"/>
              <w:left w:val="nil"/>
              <w:bottom w:val="single" w:sz="4" w:space="0" w:color="C0C0C0"/>
              <w:right w:val="single" w:sz="4" w:space="0" w:color="C0C0C0"/>
            </w:tcBorders>
            <w:shd w:val="clear" w:color="000000" w:fill="FFFFCC"/>
            <w:vAlign w:val="center"/>
            <w:hideMark/>
          </w:tcPr>
          <w:p w14:paraId="69E276A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2 084,70</w:t>
            </w:r>
          </w:p>
        </w:tc>
        <w:tc>
          <w:tcPr>
            <w:tcW w:w="518" w:type="dxa"/>
            <w:tcBorders>
              <w:top w:val="nil"/>
              <w:left w:val="nil"/>
              <w:bottom w:val="single" w:sz="4" w:space="0" w:color="C0C0C0"/>
              <w:right w:val="single" w:sz="4" w:space="0" w:color="C0C0C0"/>
            </w:tcBorders>
            <w:shd w:val="clear" w:color="000000" w:fill="FFFFCC"/>
            <w:vAlign w:val="center"/>
            <w:hideMark/>
          </w:tcPr>
          <w:p w14:paraId="2FEFA1F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1 719,78</w:t>
            </w:r>
          </w:p>
        </w:tc>
        <w:tc>
          <w:tcPr>
            <w:tcW w:w="402" w:type="dxa"/>
            <w:tcBorders>
              <w:top w:val="nil"/>
              <w:left w:val="nil"/>
              <w:bottom w:val="single" w:sz="4" w:space="0" w:color="C0C0C0"/>
              <w:right w:val="single" w:sz="4" w:space="0" w:color="C0C0C0"/>
            </w:tcBorders>
            <w:shd w:val="clear" w:color="000000" w:fill="D7EAD3"/>
            <w:vAlign w:val="center"/>
            <w:hideMark/>
          </w:tcPr>
          <w:p w14:paraId="17264A4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295,78</w:t>
            </w:r>
          </w:p>
        </w:tc>
        <w:tc>
          <w:tcPr>
            <w:tcW w:w="397" w:type="dxa"/>
            <w:tcBorders>
              <w:top w:val="nil"/>
              <w:left w:val="nil"/>
              <w:bottom w:val="single" w:sz="4" w:space="0" w:color="C0C0C0"/>
              <w:right w:val="single" w:sz="4" w:space="0" w:color="C0C0C0"/>
            </w:tcBorders>
            <w:shd w:val="clear" w:color="000000" w:fill="D7EAD3"/>
            <w:vAlign w:val="center"/>
            <w:hideMark/>
          </w:tcPr>
          <w:p w14:paraId="32FBE70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1 423,99</w:t>
            </w:r>
          </w:p>
        </w:tc>
        <w:tc>
          <w:tcPr>
            <w:tcW w:w="434" w:type="dxa"/>
            <w:tcBorders>
              <w:top w:val="nil"/>
              <w:left w:val="nil"/>
              <w:bottom w:val="single" w:sz="4" w:space="0" w:color="C0C0C0"/>
              <w:right w:val="single" w:sz="4" w:space="0" w:color="C0C0C0"/>
            </w:tcBorders>
            <w:shd w:val="clear" w:color="000000" w:fill="FFFFCC"/>
            <w:vAlign w:val="center"/>
            <w:hideMark/>
          </w:tcPr>
          <w:p w14:paraId="04D9ABBE"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в сумме затрат 2021 года</w:t>
            </w:r>
          </w:p>
        </w:tc>
      </w:tr>
      <w:tr w:rsidR="006B4C92" w:rsidRPr="006B4C92" w14:paraId="6C9298C4" w14:textId="77777777" w:rsidTr="006B4C92">
        <w:trPr>
          <w:trHeight w:val="300"/>
          <w:jc w:val="center"/>
        </w:trPr>
        <w:tc>
          <w:tcPr>
            <w:tcW w:w="67" w:type="dxa"/>
            <w:tcBorders>
              <w:top w:val="nil"/>
              <w:left w:val="nil"/>
              <w:bottom w:val="nil"/>
              <w:right w:val="nil"/>
            </w:tcBorders>
            <w:shd w:val="clear" w:color="auto" w:fill="auto"/>
            <w:noWrap/>
            <w:vAlign w:val="bottom"/>
            <w:hideMark/>
          </w:tcPr>
          <w:p w14:paraId="2C674350" w14:textId="77777777" w:rsidR="006B4C92" w:rsidRPr="006B4C92" w:rsidRDefault="006B4C92" w:rsidP="006B4C92">
            <w:pPr>
              <w:rPr>
                <w:rFonts w:ascii="Tahoma" w:hAnsi="Tahoma" w:cs="Tahoma"/>
                <w:sz w:val="9"/>
                <w:szCs w:val="9"/>
                <w:lang w:eastAsia="ru-RU"/>
              </w:rPr>
            </w:pPr>
          </w:p>
        </w:tc>
        <w:tc>
          <w:tcPr>
            <w:tcW w:w="56" w:type="dxa"/>
            <w:tcBorders>
              <w:top w:val="nil"/>
              <w:left w:val="nil"/>
              <w:bottom w:val="nil"/>
              <w:right w:val="nil"/>
            </w:tcBorders>
            <w:shd w:val="clear" w:color="auto" w:fill="auto"/>
            <w:noWrap/>
            <w:vAlign w:val="bottom"/>
            <w:hideMark/>
          </w:tcPr>
          <w:p w14:paraId="108E17E0" w14:textId="77777777" w:rsidR="006B4C92" w:rsidRPr="006B4C92" w:rsidRDefault="006B4C92" w:rsidP="006B4C92">
            <w:pPr>
              <w:rPr>
                <w:sz w:val="9"/>
                <w:szCs w:val="9"/>
                <w:lang w:eastAsia="ru-RU"/>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3636AE9D"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10</w:t>
            </w:r>
          </w:p>
        </w:tc>
        <w:tc>
          <w:tcPr>
            <w:tcW w:w="1591" w:type="dxa"/>
            <w:tcBorders>
              <w:top w:val="nil"/>
              <w:left w:val="nil"/>
              <w:bottom w:val="single" w:sz="4" w:space="0" w:color="C0C0C0"/>
              <w:right w:val="single" w:sz="4" w:space="0" w:color="C0C0C0"/>
            </w:tcBorders>
            <w:shd w:val="clear" w:color="auto" w:fill="auto"/>
            <w:vAlign w:val="center"/>
            <w:hideMark/>
          </w:tcPr>
          <w:p w14:paraId="6AD58663"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Прибыль</w:t>
            </w:r>
          </w:p>
        </w:tc>
        <w:tc>
          <w:tcPr>
            <w:tcW w:w="270" w:type="dxa"/>
            <w:tcBorders>
              <w:top w:val="nil"/>
              <w:left w:val="nil"/>
              <w:bottom w:val="single" w:sz="4" w:space="0" w:color="C0C0C0"/>
              <w:right w:val="single" w:sz="4" w:space="0" w:color="C0C0C0"/>
            </w:tcBorders>
            <w:shd w:val="clear" w:color="auto" w:fill="auto"/>
            <w:vAlign w:val="center"/>
            <w:hideMark/>
          </w:tcPr>
          <w:p w14:paraId="1C917D80" w14:textId="77777777" w:rsidR="006B4C92" w:rsidRPr="006B4C92" w:rsidRDefault="006B4C92" w:rsidP="006B4C92">
            <w:pPr>
              <w:jc w:val="center"/>
              <w:rPr>
                <w:rFonts w:ascii="Tahoma" w:hAnsi="Tahoma" w:cs="Tahoma"/>
                <w:b/>
                <w:bCs/>
                <w:sz w:val="9"/>
                <w:szCs w:val="9"/>
                <w:lang w:eastAsia="ru-RU"/>
              </w:rPr>
            </w:pPr>
            <w:proofErr w:type="spellStart"/>
            <w:r w:rsidRPr="006B4C92">
              <w:rPr>
                <w:rFonts w:ascii="Tahoma" w:hAnsi="Tahoma" w:cs="Tahoma"/>
                <w:b/>
                <w:bCs/>
                <w:sz w:val="9"/>
                <w:szCs w:val="9"/>
                <w:lang w:eastAsia="ru-RU"/>
              </w:rPr>
              <w:t>тыс</w:t>
            </w:r>
            <w:proofErr w:type="spellEnd"/>
            <w:r w:rsidRPr="006B4C92">
              <w:rPr>
                <w:rFonts w:ascii="Tahoma" w:hAnsi="Tahoma" w:cs="Tahoma"/>
                <w:b/>
                <w:bCs/>
                <w:sz w:val="9"/>
                <w:szCs w:val="9"/>
                <w:lang w:eastAsia="ru-RU"/>
              </w:rPr>
              <w:t xml:space="preserve"> </w:t>
            </w:r>
            <w:proofErr w:type="spellStart"/>
            <w:r w:rsidRPr="006B4C92">
              <w:rPr>
                <w:rFonts w:ascii="Tahoma" w:hAnsi="Tahoma" w:cs="Tahoma"/>
                <w:b/>
                <w:bCs/>
                <w:sz w:val="9"/>
                <w:szCs w:val="9"/>
                <w:lang w:eastAsia="ru-RU"/>
              </w:rPr>
              <w:t>руб</w:t>
            </w:r>
            <w:proofErr w:type="spellEnd"/>
          </w:p>
        </w:tc>
        <w:tc>
          <w:tcPr>
            <w:tcW w:w="394" w:type="dxa"/>
            <w:tcBorders>
              <w:top w:val="nil"/>
              <w:left w:val="nil"/>
              <w:bottom w:val="single" w:sz="4" w:space="0" w:color="C0C0C0"/>
              <w:right w:val="single" w:sz="4" w:space="0" w:color="C0C0C0"/>
            </w:tcBorders>
            <w:shd w:val="clear" w:color="000000" w:fill="D7EAD3"/>
            <w:vAlign w:val="center"/>
            <w:hideMark/>
          </w:tcPr>
          <w:p w14:paraId="148862F5"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0,00</w:t>
            </w:r>
          </w:p>
        </w:tc>
        <w:tc>
          <w:tcPr>
            <w:tcW w:w="279" w:type="dxa"/>
            <w:tcBorders>
              <w:top w:val="nil"/>
              <w:left w:val="nil"/>
              <w:bottom w:val="single" w:sz="4" w:space="0" w:color="C0C0C0"/>
              <w:right w:val="single" w:sz="4" w:space="0" w:color="C0C0C0"/>
            </w:tcBorders>
            <w:shd w:val="clear" w:color="000000" w:fill="D7EAD3"/>
            <w:vAlign w:val="center"/>
            <w:hideMark/>
          </w:tcPr>
          <w:p w14:paraId="4F49011B"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2 552,10</w:t>
            </w:r>
          </w:p>
        </w:tc>
        <w:tc>
          <w:tcPr>
            <w:tcW w:w="394" w:type="dxa"/>
            <w:tcBorders>
              <w:top w:val="nil"/>
              <w:left w:val="nil"/>
              <w:bottom w:val="single" w:sz="4" w:space="0" w:color="C0C0C0"/>
              <w:right w:val="single" w:sz="4" w:space="0" w:color="C0C0C0"/>
            </w:tcBorders>
            <w:shd w:val="clear" w:color="000000" w:fill="D7EAD3"/>
            <w:vAlign w:val="center"/>
            <w:hideMark/>
          </w:tcPr>
          <w:p w14:paraId="3EBC5A2D"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0,00</w:t>
            </w:r>
          </w:p>
        </w:tc>
        <w:tc>
          <w:tcPr>
            <w:tcW w:w="356" w:type="dxa"/>
            <w:tcBorders>
              <w:top w:val="nil"/>
              <w:left w:val="nil"/>
              <w:bottom w:val="single" w:sz="4" w:space="0" w:color="C0C0C0"/>
              <w:right w:val="single" w:sz="4" w:space="0" w:color="C0C0C0"/>
            </w:tcBorders>
            <w:shd w:val="clear" w:color="000000" w:fill="D7EAD3"/>
            <w:vAlign w:val="center"/>
            <w:hideMark/>
          </w:tcPr>
          <w:p w14:paraId="5ADC435E"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2 669,50</w:t>
            </w:r>
          </w:p>
        </w:tc>
        <w:tc>
          <w:tcPr>
            <w:tcW w:w="408" w:type="dxa"/>
            <w:tcBorders>
              <w:top w:val="nil"/>
              <w:left w:val="nil"/>
              <w:bottom w:val="single" w:sz="4" w:space="0" w:color="C0C0C0"/>
              <w:right w:val="single" w:sz="4" w:space="0" w:color="C0C0C0"/>
            </w:tcBorders>
            <w:shd w:val="clear" w:color="000000" w:fill="D7EAD3"/>
            <w:vAlign w:val="center"/>
            <w:hideMark/>
          </w:tcPr>
          <w:p w14:paraId="4F1150E1"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982,37</w:t>
            </w:r>
          </w:p>
        </w:tc>
        <w:tc>
          <w:tcPr>
            <w:tcW w:w="282" w:type="dxa"/>
            <w:tcBorders>
              <w:top w:val="nil"/>
              <w:left w:val="nil"/>
              <w:bottom w:val="single" w:sz="4" w:space="0" w:color="C0C0C0"/>
              <w:right w:val="single" w:sz="4" w:space="0" w:color="C0C0C0"/>
            </w:tcBorders>
            <w:shd w:val="clear" w:color="000000" w:fill="D7EAD3"/>
            <w:vAlign w:val="center"/>
            <w:hideMark/>
          </w:tcPr>
          <w:p w14:paraId="66589882"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491,18</w:t>
            </w:r>
          </w:p>
        </w:tc>
        <w:tc>
          <w:tcPr>
            <w:tcW w:w="282" w:type="dxa"/>
            <w:tcBorders>
              <w:top w:val="nil"/>
              <w:left w:val="nil"/>
              <w:bottom w:val="single" w:sz="4" w:space="0" w:color="C0C0C0"/>
              <w:right w:val="single" w:sz="4" w:space="0" w:color="C0C0C0"/>
            </w:tcBorders>
            <w:shd w:val="clear" w:color="000000" w:fill="D7EAD3"/>
            <w:vAlign w:val="center"/>
            <w:hideMark/>
          </w:tcPr>
          <w:p w14:paraId="6FDFAC15"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491,18</w:t>
            </w:r>
          </w:p>
        </w:tc>
        <w:tc>
          <w:tcPr>
            <w:tcW w:w="25" w:type="dxa"/>
            <w:tcBorders>
              <w:top w:val="nil"/>
              <w:left w:val="nil"/>
              <w:bottom w:val="single" w:sz="4" w:space="0" w:color="C0C0C0"/>
              <w:right w:val="single" w:sz="4" w:space="0" w:color="C0C0C0"/>
            </w:tcBorders>
            <w:shd w:val="clear" w:color="000000" w:fill="D7EAD3"/>
            <w:vAlign w:val="center"/>
            <w:hideMark/>
          </w:tcPr>
          <w:p w14:paraId="72D9A14E"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99" w:type="dxa"/>
            <w:tcBorders>
              <w:top w:val="nil"/>
              <w:left w:val="nil"/>
              <w:bottom w:val="single" w:sz="4" w:space="0" w:color="C0C0C0"/>
              <w:right w:val="single" w:sz="4" w:space="0" w:color="C0C0C0"/>
            </w:tcBorders>
            <w:shd w:val="clear" w:color="000000" w:fill="FFFFCC"/>
            <w:vAlign w:val="center"/>
            <w:hideMark/>
          </w:tcPr>
          <w:p w14:paraId="220E1AF5"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544" w:type="dxa"/>
            <w:tcBorders>
              <w:top w:val="nil"/>
              <w:left w:val="nil"/>
              <w:bottom w:val="single" w:sz="4" w:space="0" w:color="C0C0C0"/>
              <w:right w:val="single" w:sz="4" w:space="0" w:color="C0C0C0"/>
            </w:tcBorders>
            <w:shd w:val="clear" w:color="000000" w:fill="D7EAD3"/>
            <w:vAlign w:val="center"/>
            <w:hideMark/>
          </w:tcPr>
          <w:p w14:paraId="122CF8F5"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2 776,30</w:t>
            </w:r>
          </w:p>
        </w:tc>
        <w:tc>
          <w:tcPr>
            <w:tcW w:w="518" w:type="dxa"/>
            <w:tcBorders>
              <w:top w:val="nil"/>
              <w:left w:val="nil"/>
              <w:bottom w:val="single" w:sz="4" w:space="0" w:color="C0C0C0"/>
              <w:right w:val="single" w:sz="4" w:space="0" w:color="C0C0C0"/>
            </w:tcBorders>
            <w:shd w:val="clear" w:color="000000" w:fill="D7EAD3"/>
            <w:vAlign w:val="center"/>
            <w:hideMark/>
          </w:tcPr>
          <w:p w14:paraId="62577B36"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982,37</w:t>
            </w:r>
          </w:p>
        </w:tc>
        <w:tc>
          <w:tcPr>
            <w:tcW w:w="402" w:type="dxa"/>
            <w:tcBorders>
              <w:top w:val="nil"/>
              <w:left w:val="nil"/>
              <w:bottom w:val="single" w:sz="4" w:space="0" w:color="C0C0C0"/>
              <w:right w:val="single" w:sz="4" w:space="0" w:color="C0C0C0"/>
            </w:tcBorders>
            <w:shd w:val="clear" w:color="000000" w:fill="D7EAD3"/>
            <w:vAlign w:val="center"/>
            <w:hideMark/>
          </w:tcPr>
          <w:p w14:paraId="511EA6E6"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491,18</w:t>
            </w:r>
          </w:p>
        </w:tc>
        <w:tc>
          <w:tcPr>
            <w:tcW w:w="397" w:type="dxa"/>
            <w:tcBorders>
              <w:top w:val="nil"/>
              <w:left w:val="nil"/>
              <w:bottom w:val="single" w:sz="4" w:space="0" w:color="C0C0C0"/>
              <w:right w:val="single" w:sz="4" w:space="0" w:color="C0C0C0"/>
            </w:tcBorders>
            <w:shd w:val="clear" w:color="000000" w:fill="D7EAD3"/>
            <w:vAlign w:val="center"/>
            <w:hideMark/>
          </w:tcPr>
          <w:p w14:paraId="1FF5AF0E"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491,18</w:t>
            </w:r>
          </w:p>
        </w:tc>
        <w:tc>
          <w:tcPr>
            <w:tcW w:w="434" w:type="dxa"/>
            <w:tcBorders>
              <w:top w:val="nil"/>
              <w:left w:val="nil"/>
              <w:bottom w:val="single" w:sz="4" w:space="0" w:color="C0C0C0"/>
              <w:right w:val="single" w:sz="4" w:space="0" w:color="C0C0C0"/>
            </w:tcBorders>
            <w:shd w:val="clear" w:color="000000" w:fill="FFFFCC"/>
            <w:vAlign w:val="center"/>
            <w:hideMark/>
          </w:tcPr>
          <w:p w14:paraId="2F497C56"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544" w:type="dxa"/>
            <w:tcBorders>
              <w:top w:val="nil"/>
              <w:left w:val="nil"/>
              <w:bottom w:val="single" w:sz="4" w:space="0" w:color="C0C0C0"/>
              <w:right w:val="single" w:sz="4" w:space="0" w:color="C0C0C0"/>
            </w:tcBorders>
            <w:shd w:val="clear" w:color="000000" w:fill="D7EAD3"/>
            <w:vAlign w:val="center"/>
            <w:hideMark/>
          </w:tcPr>
          <w:p w14:paraId="3133B753"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2 887,30</w:t>
            </w:r>
          </w:p>
        </w:tc>
        <w:tc>
          <w:tcPr>
            <w:tcW w:w="518" w:type="dxa"/>
            <w:tcBorders>
              <w:top w:val="nil"/>
              <w:left w:val="nil"/>
              <w:bottom w:val="single" w:sz="4" w:space="0" w:color="C0C0C0"/>
              <w:right w:val="single" w:sz="4" w:space="0" w:color="C0C0C0"/>
            </w:tcBorders>
            <w:shd w:val="clear" w:color="000000" w:fill="D7EAD3"/>
            <w:vAlign w:val="center"/>
            <w:hideMark/>
          </w:tcPr>
          <w:p w14:paraId="280CBAF4"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982,37</w:t>
            </w:r>
          </w:p>
        </w:tc>
        <w:tc>
          <w:tcPr>
            <w:tcW w:w="402" w:type="dxa"/>
            <w:tcBorders>
              <w:top w:val="nil"/>
              <w:left w:val="nil"/>
              <w:bottom w:val="single" w:sz="4" w:space="0" w:color="C0C0C0"/>
              <w:right w:val="single" w:sz="4" w:space="0" w:color="C0C0C0"/>
            </w:tcBorders>
            <w:shd w:val="clear" w:color="000000" w:fill="D7EAD3"/>
            <w:vAlign w:val="center"/>
            <w:hideMark/>
          </w:tcPr>
          <w:p w14:paraId="0B6CE747"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491,18</w:t>
            </w:r>
          </w:p>
        </w:tc>
        <w:tc>
          <w:tcPr>
            <w:tcW w:w="397" w:type="dxa"/>
            <w:tcBorders>
              <w:top w:val="nil"/>
              <w:left w:val="nil"/>
              <w:bottom w:val="single" w:sz="4" w:space="0" w:color="C0C0C0"/>
              <w:right w:val="single" w:sz="4" w:space="0" w:color="C0C0C0"/>
            </w:tcBorders>
            <w:shd w:val="clear" w:color="000000" w:fill="D7EAD3"/>
            <w:vAlign w:val="center"/>
            <w:hideMark/>
          </w:tcPr>
          <w:p w14:paraId="6BF150F4"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491,18</w:t>
            </w:r>
          </w:p>
        </w:tc>
        <w:tc>
          <w:tcPr>
            <w:tcW w:w="434" w:type="dxa"/>
            <w:tcBorders>
              <w:top w:val="nil"/>
              <w:left w:val="nil"/>
              <w:bottom w:val="single" w:sz="4" w:space="0" w:color="C0C0C0"/>
              <w:right w:val="single" w:sz="4" w:space="0" w:color="C0C0C0"/>
            </w:tcBorders>
            <w:shd w:val="clear" w:color="000000" w:fill="FFFFCC"/>
            <w:vAlign w:val="center"/>
            <w:hideMark/>
          </w:tcPr>
          <w:p w14:paraId="23BB8964"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r>
      <w:tr w:rsidR="006B4C92" w:rsidRPr="006B4C92" w14:paraId="340EA391" w14:textId="77777777" w:rsidTr="006B4C92">
        <w:trPr>
          <w:trHeight w:val="300"/>
          <w:jc w:val="center"/>
        </w:trPr>
        <w:tc>
          <w:tcPr>
            <w:tcW w:w="67" w:type="dxa"/>
            <w:tcBorders>
              <w:top w:val="nil"/>
              <w:left w:val="nil"/>
              <w:bottom w:val="nil"/>
              <w:right w:val="nil"/>
            </w:tcBorders>
            <w:shd w:val="clear" w:color="000000" w:fill="00B0F0"/>
            <w:noWrap/>
            <w:vAlign w:val="center"/>
            <w:hideMark/>
          </w:tcPr>
          <w:p w14:paraId="4EFB966E"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П</w:t>
            </w:r>
          </w:p>
        </w:tc>
        <w:tc>
          <w:tcPr>
            <w:tcW w:w="56" w:type="dxa"/>
            <w:tcBorders>
              <w:top w:val="nil"/>
              <w:left w:val="nil"/>
              <w:bottom w:val="nil"/>
              <w:right w:val="nil"/>
            </w:tcBorders>
            <w:shd w:val="clear" w:color="auto" w:fill="auto"/>
            <w:noWrap/>
            <w:vAlign w:val="bottom"/>
            <w:hideMark/>
          </w:tcPr>
          <w:p w14:paraId="24C6E449" w14:textId="77777777" w:rsidR="006B4C92" w:rsidRPr="006B4C92" w:rsidRDefault="006B4C92" w:rsidP="006B4C92">
            <w:pPr>
              <w:rPr>
                <w:rFonts w:ascii="Tahoma" w:hAnsi="Tahoma" w:cs="Tahoma"/>
                <w:b/>
                <w:bCs/>
                <w:color w:val="000000"/>
                <w:sz w:val="9"/>
                <w:szCs w:val="9"/>
                <w:lang w:eastAsia="ru-RU"/>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7D3094B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10.0.1</w:t>
            </w:r>
          </w:p>
        </w:tc>
        <w:tc>
          <w:tcPr>
            <w:tcW w:w="1591" w:type="dxa"/>
            <w:tcBorders>
              <w:top w:val="nil"/>
              <w:left w:val="nil"/>
              <w:bottom w:val="single" w:sz="4" w:space="0" w:color="C0C0C0"/>
              <w:right w:val="single" w:sz="4" w:space="0" w:color="C0C0C0"/>
            </w:tcBorders>
            <w:shd w:val="clear" w:color="auto" w:fill="auto"/>
            <w:vAlign w:val="center"/>
            <w:hideMark/>
          </w:tcPr>
          <w:p w14:paraId="4BC531C7" w14:textId="77777777" w:rsidR="006B4C92" w:rsidRPr="006B4C92" w:rsidRDefault="006B4C92" w:rsidP="006B4C92">
            <w:pPr>
              <w:ind w:firstLineChars="200" w:firstLine="180"/>
              <w:rPr>
                <w:rFonts w:ascii="Tahoma" w:hAnsi="Tahoma" w:cs="Tahoma"/>
                <w:sz w:val="9"/>
                <w:szCs w:val="9"/>
                <w:lang w:eastAsia="ru-RU"/>
              </w:rPr>
            </w:pPr>
            <w:r w:rsidRPr="006B4C92">
              <w:rPr>
                <w:rFonts w:ascii="Tahoma" w:hAnsi="Tahoma" w:cs="Tahoma"/>
                <w:sz w:val="9"/>
                <w:szCs w:val="9"/>
                <w:lang w:eastAsia="ru-RU"/>
              </w:rPr>
              <w:t>На потребительский рынок</w:t>
            </w:r>
          </w:p>
        </w:tc>
        <w:tc>
          <w:tcPr>
            <w:tcW w:w="270" w:type="dxa"/>
            <w:tcBorders>
              <w:top w:val="nil"/>
              <w:left w:val="nil"/>
              <w:bottom w:val="single" w:sz="4" w:space="0" w:color="C0C0C0"/>
              <w:right w:val="single" w:sz="4" w:space="0" w:color="C0C0C0"/>
            </w:tcBorders>
            <w:shd w:val="clear" w:color="auto" w:fill="auto"/>
            <w:vAlign w:val="center"/>
            <w:hideMark/>
          </w:tcPr>
          <w:p w14:paraId="67137349"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тыс</w:t>
            </w:r>
            <w:proofErr w:type="spellEnd"/>
            <w:r w:rsidRPr="006B4C92">
              <w:rPr>
                <w:rFonts w:ascii="Tahoma" w:hAnsi="Tahoma" w:cs="Tahoma"/>
                <w:sz w:val="9"/>
                <w:szCs w:val="9"/>
                <w:lang w:eastAsia="ru-RU"/>
              </w:rPr>
              <w:t xml:space="preserve"> </w:t>
            </w:r>
            <w:proofErr w:type="spellStart"/>
            <w:r w:rsidRPr="006B4C92">
              <w:rPr>
                <w:rFonts w:ascii="Tahoma" w:hAnsi="Tahoma" w:cs="Tahoma"/>
                <w:sz w:val="9"/>
                <w:szCs w:val="9"/>
                <w:lang w:eastAsia="ru-RU"/>
              </w:rPr>
              <w:t>руб</w:t>
            </w:r>
            <w:proofErr w:type="spellEnd"/>
          </w:p>
        </w:tc>
        <w:tc>
          <w:tcPr>
            <w:tcW w:w="394" w:type="dxa"/>
            <w:tcBorders>
              <w:top w:val="nil"/>
              <w:left w:val="nil"/>
              <w:bottom w:val="single" w:sz="4" w:space="0" w:color="C0C0C0"/>
              <w:right w:val="single" w:sz="4" w:space="0" w:color="C0C0C0"/>
            </w:tcBorders>
            <w:shd w:val="clear" w:color="000000" w:fill="FFFFCC"/>
            <w:vAlign w:val="center"/>
            <w:hideMark/>
          </w:tcPr>
          <w:p w14:paraId="703AA91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279" w:type="dxa"/>
            <w:tcBorders>
              <w:top w:val="nil"/>
              <w:left w:val="nil"/>
              <w:bottom w:val="single" w:sz="4" w:space="0" w:color="C0C0C0"/>
              <w:right w:val="single" w:sz="4" w:space="0" w:color="C0C0C0"/>
            </w:tcBorders>
            <w:shd w:val="clear" w:color="000000" w:fill="FFFFCC"/>
            <w:vAlign w:val="center"/>
            <w:hideMark/>
          </w:tcPr>
          <w:p w14:paraId="15767F1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2 552,10</w:t>
            </w:r>
          </w:p>
        </w:tc>
        <w:tc>
          <w:tcPr>
            <w:tcW w:w="394" w:type="dxa"/>
            <w:tcBorders>
              <w:top w:val="nil"/>
              <w:left w:val="nil"/>
              <w:bottom w:val="single" w:sz="4" w:space="0" w:color="C0C0C0"/>
              <w:right w:val="single" w:sz="4" w:space="0" w:color="C0C0C0"/>
            </w:tcBorders>
            <w:shd w:val="clear" w:color="000000" w:fill="FFFFCC"/>
            <w:vAlign w:val="center"/>
            <w:hideMark/>
          </w:tcPr>
          <w:p w14:paraId="7DF6B98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356" w:type="dxa"/>
            <w:tcBorders>
              <w:top w:val="nil"/>
              <w:left w:val="nil"/>
              <w:bottom w:val="single" w:sz="4" w:space="0" w:color="C0C0C0"/>
              <w:right w:val="single" w:sz="4" w:space="0" w:color="C0C0C0"/>
            </w:tcBorders>
            <w:shd w:val="clear" w:color="000000" w:fill="FFFFCC"/>
            <w:vAlign w:val="center"/>
            <w:hideMark/>
          </w:tcPr>
          <w:p w14:paraId="7D38228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2 669,50</w:t>
            </w:r>
          </w:p>
        </w:tc>
        <w:tc>
          <w:tcPr>
            <w:tcW w:w="408" w:type="dxa"/>
            <w:tcBorders>
              <w:top w:val="nil"/>
              <w:left w:val="nil"/>
              <w:bottom w:val="single" w:sz="4" w:space="0" w:color="C0C0C0"/>
              <w:right w:val="single" w:sz="4" w:space="0" w:color="C0C0C0"/>
            </w:tcBorders>
            <w:shd w:val="clear" w:color="000000" w:fill="FFFFCC"/>
            <w:vAlign w:val="center"/>
            <w:hideMark/>
          </w:tcPr>
          <w:p w14:paraId="6D9218D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982,37</w:t>
            </w:r>
          </w:p>
        </w:tc>
        <w:tc>
          <w:tcPr>
            <w:tcW w:w="282" w:type="dxa"/>
            <w:tcBorders>
              <w:top w:val="nil"/>
              <w:left w:val="nil"/>
              <w:bottom w:val="single" w:sz="4" w:space="0" w:color="C0C0C0"/>
              <w:right w:val="single" w:sz="4" w:space="0" w:color="C0C0C0"/>
            </w:tcBorders>
            <w:shd w:val="clear" w:color="000000" w:fill="D7EAD3"/>
            <w:vAlign w:val="center"/>
            <w:hideMark/>
          </w:tcPr>
          <w:p w14:paraId="18CF008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491,18</w:t>
            </w:r>
          </w:p>
        </w:tc>
        <w:tc>
          <w:tcPr>
            <w:tcW w:w="282" w:type="dxa"/>
            <w:tcBorders>
              <w:top w:val="nil"/>
              <w:left w:val="nil"/>
              <w:bottom w:val="single" w:sz="4" w:space="0" w:color="C0C0C0"/>
              <w:right w:val="single" w:sz="4" w:space="0" w:color="C0C0C0"/>
            </w:tcBorders>
            <w:shd w:val="clear" w:color="000000" w:fill="D7EAD3"/>
            <w:vAlign w:val="center"/>
            <w:hideMark/>
          </w:tcPr>
          <w:p w14:paraId="5854764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491,18</w:t>
            </w:r>
          </w:p>
        </w:tc>
        <w:tc>
          <w:tcPr>
            <w:tcW w:w="25" w:type="dxa"/>
            <w:tcBorders>
              <w:top w:val="nil"/>
              <w:left w:val="nil"/>
              <w:bottom w:val="single" w:sz="4" w:space="0" w:color="C0C0C0"/>
              <w:right w:val="single" w:sz="4" w:space="0" w:color="C0C0C0"/>
            </w:tcBorders>
            <w:shd w:val="clear" w:color="000000" w:fill="D7EAD3"/>
            <w:vAlign w:val="center"/>
            <w:hideMark/>
          </w:tcPr>
          <w:p w14:paraId="3B4ACBA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99" w:type="dxa"/>
            <w:tcBorders>
              <w:top w:val="nil"/>
              <w:left w:val="nil"/>
              <w:bottom w:val="single" w:sz="4" w:space="0" w:color="C0C0C0"/>
              <w:right w:val="single" w:sz="4" w:space="0" w:color="C0C0C0"/>
            </w:tcBorders>
            <w:shd w:val="clear" w:color="000000" w:fill="FFFFCC"/>
            <w:vAlign w:val="center"/>
            <w:hideMark/>
          </w:tcPr>
          <w:p w14:paraId="3F73862E"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544" w:type="dxa"/>
            <w:tcBorders>
              <w:top w:val="nil"/>
              <w:left w:val="nil"/>
              <w:bottom w:val="single" w:sz="4" w:space="0" w:color="C0C0C0"/>
              <w:right w:val="single" w:sz="4" w:space="0" w:color="C0C0C0"/>
            </w:tcBorders>
            <w:shd w:val="clear" w:color="000000" w:fill="FFFFCC"/>
            <w:vAlign w:val="center"/>
            <w:hideMark/>
          </w:tcPr>
          <w:p w14:paraId="4DEF7B9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2 776,30</w:t>
            </w:r>
          </w:p>
        </w:tc>
        <w:tc>
          <w:tcPr>
            <w:tcW w:w="518" w:type="dxa"/>
            <w:tcBorders>
              <w:top w:val="nil"/>
              <w:left w:val="nil"/>
              <w:bottom w:val="single" w:sz="4" w:space="0" w:color="C0C0C0"/>
              <w:right w:val="single" w:sz="4" w:space="0" w:color="C0C0C0"/>
            </w:tcBorders>
            <w:shd w:val="clear" w:color="000000" w:fill="FFFFCC"/>
            <w:vAlign w:val="center"/>
            <w:hideMark/>
          </w:tcPr>
          <w:p w14:paraId="7765F4E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982,37</w:t>
            </w:r>
          </w:p>
        </w:tc>
        <w:tc>
          <w:tcPr>
            <w:tcW w:w="402" w:type="dxa"/>
            <w:tcBorders>
              <w:top w:val="nil"/>
              <w:left w:val="nil"/>
              <w:bottom w:val="single" w:sz="4" w:space="0" w:color="C0C0C0"/>
              <w:right w:val="single" w:sz="4" w:space="0" w:color="C0C0C0"/>
            </w:tcBorders>
            <w:shd w:val="clear" w:color="000000" w:fill="D7EAD3"/>
            <w:vAlign w:val="center"/>
            <w:hideMark/>
          </w:tcPr>
          <w:p w14:paraId="1D71049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491,18</w:t>
            </w:r>
          </w:p>
        </w:tc>
        <w:tc>
          <w:tcPr>
            <w:tcW w:w="397" w:type="dxa"/>
            <w:tcBorders>
              <w:top w:val="nil"/>
              <w:left w:val="nil"/>
              <w:bottom w:val="single" w:sz="4" w:space="0" w:color="C0C0C0"/>
              <w:right w:val="single" w:sz="4" w:space="0" w:color="C0C0C0"/>
            </w:tcBorders>
            <w:shd w:val="clear" w:color="000000" w:fill="D7EAD3"/>
            <w:vAlign w:val="center"/>
            <w:hideMark/>
          </w:tcPr>
          <w:p w14:paraId="13CA7B4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491,18</w:t>
            </w:r>
          </w:p>
        </w:tc>
        <w:tc>
          <w:tcPr>
            <w:tcW w:w="434" w:type="dxa"/>
            <w:tcBorders>
              <w:top w:val="nil"/>
              <w:left w:val="nil"/>
              <w:bottom w:val="single" w:sz="4" w:space="0" w:color="C0C0C0"/>
              <w:right w:val="single" w:sz="4" w:space="0" w:color="C0C0C0"/>
            </w:tcBorders>
            <w:shd w:val="clear" w:color="000000" w:fill="FFFFCC"/>
            <w:vAlign w:val="center"/>
            <w:hideMark/>
          </w:tcPr>
          <w:p w14:paraId="59E781B8"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544" w:type="dxa"/>
            <w:tcBorders>
              <w:top w:val="nil"/>
              <w:left w:val="nil"/>
              <w:bottom w:val="single" w:sz="4" w:space="0" w:color="C0C0C0"/>
              <w:right w:val="single" w:sz="4" w:space="0" w:color="C0C0C0"/>
            </w:tcBorders>
            <w:shd w:val="clear" w:color="000000" w:fill="FFFFCC"/>
            <w:vAlign w:val="center"/>
            <w:hideMark/>
          </w:tcPr>
          <w:p w14:paraId="21685B8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2 887,30</w:t>
            </w:r>
          </w:p>
        </w:tc>
        <w:tc>
          <w:tcPr>
            <w:tcW w:w="518" w:type="dxa"/>
            <w:tcBorders>
              <w:top w:val="nil"/>
              <w:left w:val="nil"/>
              <w:bottom w:val="single" w:sz="4" w:space="0" w:color="C0C0C0"/>
              <w:right w:val="single" w:sz="4" w:space="0" w:color="C0C0C0"/>
            </w:tcBorders>
            <w:shd w:val="clear" w:color="000000" w:fill="FFFFCC"/>
            <w:vAlign w:val="center"/>
            <w:hideMark/>
          </w:tcPr>
          <w:p w14:paraId="3B8BB17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982,37</w:t>
            </w:r>
          </w:p>
        </w:tc>
        <w:tc>
          <w:tcPr>
            <w:tcW w:w="402" w:type="dxa"/>
            <w:tcBorders>
              <w:top w:val="nil"/>
              <w:left w:val="nil"/>
              <w:bottom w:val="single" w:sz="4" w:space="0" w:color="C0C0C0"/>
              <w:right w:val="single" w:sz="4" w:space="0" w:color="C0C0C0"/>
            </w:tcBorders>
            <w:shd w:val="clear" w:color="000000" w:fill="D7EAD3"/>
            <w:vAlign w:val="center"/>
            <w:hideMark/>
          </w:tcPr>
          <w:p w14:paraId="79240C4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491,18</w:t>
            </w:r>
          </w:p>
        </w:tc>
        <w:tc>
          <w:tcPr>
            <w:tcW w:w="397" w:type="dxa"/>
            <w:tcBorders>
              <w:top w:val="nil"/>
              <w:left w:val="nil"/>
              <w:bottom w:val="single" w:sz="4" w:space="0" w:color="C0C0C0"/>
              <w:right w:val="single" w:sz="4" w:space="0" w:color="C0C0C0"/>
            </w:tcBorders>
            <w:shd w:val="clear" w:color="000000" w:fill="D7EAD3"/>
            <w:vAlign w:val="center"/>
            <w:hideMark/>
          </w:tcPr>
          <w:p w14:paraId="76F6F44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491,18</w:t>
            </w:r>
          </w:p>
        </w:tc>
        <w:tc>
          <w:tcPr>
            <w:tcW w:w="434" w:type="dxa"/>
            <w:tcBorders>
              <w:top w:val="nil"/>
              <w:left w:val="nil"/>
              <w:bottom w:val="single" w:sz="4" w:space="0" w:color="C0C0C0"/>
              <w:right w:val="single" w:sz="4" w:space="0" w:color="C0C0C0"/>
            </w:tcBorders>
            <w:shd w:val="clear" w:color="000000" w:fill="FFFFCC"/>
            <w:vAlign w:val="center"/>
            <w:hideMark/>
          </w:tcPr>
          <w:p w14:paraId="7B061989"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r>
      <w:tr w:rsidR="006B4C92" w:rsidRPr="006B4C92" w14:paraId="3EED7BC0" w14:textId="77777777" w:rsidTr="006B4C92">
        <w:trPr>
          <w:trHeight w:val="300"/>
          <w:jc w:val="center"/>
        </w:trPr>
        <w:tc>
          <w:tcPr>
            <w:tcW w:w="67" w:type="dxa"/>
            <w:tcBorders>
              <w:top w:val="nil"/>
              <w:left w:val="nil"/>
              <w:bottom w:val="nil"/>
              <w:right w:val="nil"/>
            </w:tcBorders>
            <w:shd w:val="clear" w:color="000000" w:fill="00B0F0"/>
            <w:noWrap/>
            <w:vAlign w:val="center"/>
            <w:hideMark/>
          </w:tcPr>
          <w:p w14:paraId="30A5C2D3"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П</w:t>
            </w:r>
          </w:p>
        </w:tc>
        <w:tc>
          <w:tcPr>
            <w:tcW w:w="56" w:type="dxa"/>
            <w:tcBorders>
              <w:top w:val="nil"/>
              <w:left w:val="nil"/>
              <w:bottom w:val="nil"/>
              <w:right w:val="nil"/>
            </w:tcBorders>
            <w:shd w:val="clear" w:color="auto" w:fill="auto"/>
            <w:noWrap/>
            <w:vAlign w:val="bottom"/>
            <w:hideMark/>
          </w:tcPr>
          <w:p w14:paraId="622FE7A0" w14:textId="77777777" w:rsidR="006B4C92" w:rsidRPr="006B4C92" w:rsidRDefault="006B4C92" w:rsidP="006B4C92">
            <w:pPr>
              <w:rPr>
                <w:rFonts w:ascii="Tahoma" w:hAnsi="Tahoma" w:cs="Tahoma"/>
                <w:b/>
                <w:bCs/>
                <w:color w:val="000000"/>
                <w:sz w:val="9"/>
                <w:szCs w:val="9"/>
                <w:lang w:eastAsia="ru-RU"/>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62D5D03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10.0.2</w:t>
            </w:r>
          </w:p>
        </w:tc>
        <w:tc>
          <w:tcPr>
            <w:tcW w:w="1591" w:type="dxa"/>
            <w:tcBorders>
              <w:top w:val="nil"/>
              <w:left w:val="nil"/>
              <w:bottom w:val="single" w:sz="4" w:space="0" w:color="C0C0C0"/>
              <w:right w:val="single" w:sz="4" w:space="0" w:color="C0C0C0"/>
            </w:tcBorders>
            <w:shd w:val="clear" w:color="auto" w:fill="auto"/>
            <w:vAlign w:val="center"/>
            <w:hideMark/>
          </w:tcPr>
          <w:p w14:paraId="3FA0FDA8" w14:textId="77777777" w:rsidR="006B4C92" w:rsidRPr="006B4C92" w:rsidRDefault="006B4C92" w:rsidP="006B4C92">
            <w:pPr>
              <w:ind w:firstLineChars="200" w:firstLine="180"/>
              <w:rPr>
                <w:rFonts w:ascii="Tahoma" w:hAnsi="Tahoma" w:cs="Tahoma"/>
                <w:sz w:val="9"/>
                <w:szCs w:val="9"/>
                <w:lang w:eastAsia="ru-RU"/>
              </w:rPr>
            </w:pPr>
            <w:r w:rsidRPr="006B4C92">
              <w:rPr>
                <w:rFonts w:ascii="Tahoma" w:hAnsi="Tahoma" w:cs="Tahoma"/>
                <w:sz w:val="9"/>
                <w:szCs w:val="9"/>
                <w:lang w:eastAsia="ru-RU"/>
              </w:rPr>
              <w:t>На собственные нужды производства</w:t>
            </w:r>
          </w:p>
        </w:tc>
        <w:tc>
          <w:tcPr>
            <w:tcW w:w="270" w:type="dxa"/>
            <w:tcBorders>
              <w:top w:val="nil"/>
              <w:left w:val="nil"/>
              <w:bottom w:val="single" w:sz="4" w:space="0" w:color="C0C0C0"/>
              <w:right w:val="single" w:sz="4" w:space="0" w:color="C0C0C0"/>
            </w:tcBorders>
            <w:shd w:val="clear" w:color="auto" w:fill="auto"/>
            <w:vAlign w:val="center"/>
            <w:hideMark/>
          </w:tcPr>
          <w:p w14:paraId="1E2FFAAA"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тыс</w:t>
            </w:r>
            <w:proofErr w:type="spellEnd"/>
            <w:r w:rsidRPr="006B4C92">
              <w:rPr>
                <w:rFonts w:ascii="Tahoma" w:hAnsi="Tahoma" w:cs="Tahoma"/>
                <w:sz w:val="9"/>
                <w:szCs w:val="9"/>
                <w:lang w:eastAsia="ru-RU"/>
              </w:rPr>
              <w:t xml:space="preserve"> </w:t>
            </w:r>
            <w:proofErr w:type="spellStart"/>
            <w:r w:rsidRPr="006B4C92">
              <w:rPr>
                <w:rFonts w:ascii="Tahoma" w:hAnsi="Tahoma" w:cs="Tahoma"/>
                <w:sz w:val="9"/>
                <w:szCs w:val="9"/>
                <w:lang w:eastAsia="ru-RU"/>
              </w:rPr>
              <w:t>руб</w:t>
            </w:r>
            <w:proofErr w:type="spellEnd"/>
          </w:p>
        </w:tc>
        <w:tc>
          <w:tcPr>
            <w:tcW w:w="394" w:type="dxa"/>
            <w:tcBorders>
              <w:top w:val="nil"/>
              <w:left w:val="nil"/>
              <w:bottom w:val="single" w:sz="4" w:space="0" w:color="C0C0C0"/>
              <w:right w:val="single" w:sz="4" w:space="0" w:color="C0C0C0"/>
            </w:tcBorders>
            <w:shd w:val="clear" w:color="000000" w:fill="FFFFCC"/>
            <w:vAlign w:val="center"/>
            <w:hideMark/>
          </w:tcPr>
          <w:p w14:paraId="31AFFD1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279" w:type="dxa"/>
            <w:tcBorders>
              <w:top w:val="nil"/>
              <w:left w:val="nil"/>
              <w:bottom w:val="single" w:sz="4" w:space="0" w:color="C0C0C0"/>
              <w:right w:val="single" w:sz="4" w:space="0" w:color="C0C0C0"/>
            </w:tcBorders>
            <w:shd w:val="clear" w:color="000000" w:fill="FFFFCC"/>
            <w:vAlign w:val="center"/>
            <w:hideMark/>
          </w:tcPr>
          <w:p w14:paraId="478C163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394" w:type="dxa"/>
            <w:tcBorders>
              <w:top w:val="nil"/>
              <w:left w:val="nil"/>
              <w:bottom w:val="single" w:sz="4" w:space="0" w:color="C0C0C0"/>
              <w:right w:val="single" w:sz="4" w:space="0" w:color="C0C0C0"/>
            </w:tcBorders>
            <w:shd w:val="clear" w:color="000000" w:fill="FFFFCC"/>
            <w:vAlign w:val="center"/>
            <w:hideMark/>
          </w:tcPr>
          <w:p w14:paraId="643D402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356" w:type="dxa"/>
            <w:tcBorders>
              <w:top w:val="nil"/>
              <w:left w:val="nil"/>
              <w:bottom w:val="single" w:sz="4" w:space="0" w:color="C0C0C0"/>
              <w:right w:val="single" w:sz="4" w:space="0" w:color="C0C0C0"/>
            </w:tcBorders>
            <w:shd w:val="clear" w:color="000000" w:fill="FFFFCC"/>
            <w:vAlign w:val="center"/>
            <w:hideMark/>
          </w:tcPr>
          <w:p w14:paraId="1CD301E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08" w:type="dxa"/>
            <w:tcBorders>
              <w:top w:val="nil"/>
              <w:left w:val="nil"/>
              <w:bottom w:val="single" w:sz="4" w:space="0" w:color="C0C0C0"/>
              <w:right w:val="single" w:sz="4" w:space="0" w:color="C0C0C0"/>
            </w:tcBorders>
            <w:shd w:val="clear" w:color="000000" w:fill="FFFFCC"/>
            <w:vAlign w:val="center"/>
            <w:hideMark/>
          </w:tcPr>
          <w:p w14:paraId="65FC6CF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282" w:type="dxa"/>
            <w:tcBorders>
              <w:top w:val="nil"/>
              <w:left w:val="nil"/>
              <w:bottom w:val="single" w:sz="4" w:space="0" w:color="C0C0C0"/>
              <w:right w:val="single" w:sz="4" w:space="0" w:color="C0C0C0"/>
            </w:tcBorders>
            <w:shd w:val="clear" w:color="000000" w:fill="D7EAD3"/>
            <w:vAlign w:val="center"/>
            <w:hideMark/>
          </w:tcPr>
          <w:p w14:paraId="1FEDBB4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282" w:type="dxa"/>
            <w:tcBorders>
              <w:top w:val="nil"/>
              <w:left w:val="nil"/>
              <w:bottom w:val="single" w:sz="4" w:space="0" w:color="C0C0C0"/>
              <w:right w:val="single" w:sz="4" w:space="0" w:color="C0C0C0"/>
            </w:tcBorders>
            <w:shd w:val="clear" w:color="000000" w:fill="D7EAD3"/>
            <w:vAlign w:val="center"/>
            <w:hideMark/>
          </w:tcPr>
          <w:p w14:paraId="7E35F09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25" w:type="dxa"/>
            <w:tcBorders>
              <w:top w:val="nil"/>
              <w:left w:val="nil"/>
              <w:bottom w:val="single" w:sz="4" w:space="0" w:color="C0C0C0"/>
              <w:right w:val="single" w:sz="4" w:space="0" w:color="C0C0C0"/>
            </w:tcBorders>
            <w:shd w:val="clear" w:color="000000" w:fill="D7EAD3"/>
            <w:vAlign w:val="center"/>
            <w:hideMark/>
          </w:tcPr>
          <w:p w14:paraId="765D0A8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99" w:type="dxa"/>
            <w:tcBorders>
              <w:top w:val="nil"/>
              <w:left w:val="nil"/>
              <w:bottom w:val="single" w:sz="4" w:space="0" w:color="C0C0C0"/>
              <w:right w:val="single" w:sz="4" w:space="0" w:color="C0C0C0"/>
            </w:tcBorders>
            <w:shd w:val="clear" w:color="000000" w:fill="FFFFCC"/>
            <w:vAlign w:val="center"/>
            <w:hideMark/>
          </w:tcPr>
          <w:p w14:paraId="6A6AE118"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544" w:type="dxa"/>
            <w:tcBorders>
              <w:top w:val="nil"/>
              <w:left w:val="nil"/>
              <w:bottom w:val="single" w:sz="4" w:space="0" w:color="C0C0C0"/>
              <w:right w:val="single" w:sz="4" w:space="0" w:color="C0C0C0"/>
            </w:tcBorders>
            <w:shd w:val="clear" w:color="000000" w:fill="FFFFCC"/>
            <w:vAlign w:val="center"/>
            <w:hideMark/>
          </w:tcPr>
          <w:p w14:paraId="214A4B2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518" w:type="dxa"/>
            <w:tcBorders>
              <w:top w:val="nil"/>
              <w:left w:val="nil"/>
              <w:bottom w:val="single" w:sz="4" w:space="0" w:color="C0C0C0"/>
              <w:right w:val="single" w:sz="4" w:space="0" w:color="C0C0C0"/>
            </w:tcBorders>
            <w:shd w:val="clear" w:color="000000" w:fill="FFFFCC"/>
            <w:vAlign w:val="center"/>
            <w:hideMark/>
          </w:tcPr>
          <w:p w14:paraId="3A31230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02" w:type="dxa"/>
            <w:tcBorders>
              <w:top w:val="nil"/>
              <w:left w:val="nil"/>
              <w:bottom w:val="single" w:sz="4" w:space="0" w:color="C0C0C0"/>
              <w:right w:val="single" w:sz="4" w:space="0" w:color="C0C0C0"/>
            </w:tcBorders>
            <w:shd w:val="clear" w:color="000000" w:fill="D7EAD3"/>
            <w:vAlign w:val="center"/>
            <w:hideMark/>
          </w:tcPr>
          <w:p w14:paraId="0A19AEE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397" w:type="dxa"/>
            <w:tcBorders>
              <w:top w:val="nil"/>
              <w:left w:val="nil"/>
              <w:bottom w:val="single" w:sz="4" w:space="0" w:color="C0C0C0"/>
              <w:right w:val="single" w:sz="4" w:space="0" w:color="C0C0C0"/>
            </w:tcBorders>
            <w:shd w:val="clear" w:color="000000" w:fill="D7EAD3"/>
            <w:vAlign w:val="center"/>
            <w:hideMark/>
          </w:tcPr>
          <w:p w14:paraId="16582C0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34" w:type="dxa"/>
            <w:tcBorders>
              <w:top w:val="nil"/>
              <w:left w:val="nil"/>
              <w:bottom w:val="single" w:sz="4" w:space="0" w:color="C0C0C0"/>
              <w:right w:val="single" w:sz="4" w:space="0" w:color="C0C0C0"/>
            </w:tcBorders>
            <w:shd w:val="clear" w:color="000000" w:fill="FFFFCC"/>
            <w:vAlign w:val="center"/>
            <w:hideMark/>
          </w:tcPr>
          <w:p w14:paraId="4F9D433C"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544" w:type="dxa"/>
            <w:tcBorders>
              <w:top w:val="nil"/>
              <w:left w:val="nil"/>
              <w:bottom w:val="single" w:sz="4" w:space="0" w:color="C0C0C0"/>
              <w:right w:val="single" w:sz="4" w:space="0" w:color="C0C0C0"/>
            </w:tcBorders>
            <w:shd w:val="clear" w:color="000000" w:fill="FFFFCC"/>
            <w:vAlign w:val="center"/>
            <w:hideMark/>
          </w:tcPr>
          <w:p w14:paraId="5F292DF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518" w:type="dxa"/>
            <w:tcBorders>
              <w:top w:val="nil"/>
              <w:left w:val="nil"/>
              <w:bottom w:val="single" w:sz="4" w:space="0" w:color="C0C0C0"/>
              <w:right w:val="single" w:sz="4" w:space="0" w:color="C0C0C0"/>
            </w:tcBorders>
            <w:shd w:val="clear" w:color="000000" w:fill="FFFFCC"/>
            <w:vAlign w:val="center"/>
            <w:hideMark/>
          </w:tcPr>
          <w:p w14:paraId="49D5160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02" w:type="dxa"/>
            <w:tcBorders>
              <w:top w:val="nil"/>
              <w:left w:val="nil"/>
              <w:bottom w:val="single" w:sz="4" w:space="0" w:color="C0C0C0"/>
              <w:right w:val="single" w:sz="4" w:space="0" w:color="C0C0C0"/>
            </w:tcBorders>
            <w:shd w:val="clear" w:color="000000" w:fill="D7EAD3"/>
            <w:vAlign w:val="center"/>
            <w:hideMark/>
          </w:tcPr>
          <w:p w14:paraId="0EBBC8D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397" w:type="dxa"/>
            <w:tcBorders>
              <w:top w:val="nil"/>
              <w:left w:val="nil"/>
              <w:bottom w:val="single" w:sz="4" w:space="0" w:color="C0C0C0"/>
              <w:right w:val="single" w:sz="4" w:space="0" w:color="C0C0C0"/>
            </w:tcBorders>
            <w:shd w:val="clear" w:color="000000" w:fill="D7EAD3"/>
            <w:vAlign w:val="center"/>
            <w:hideMark/>
          </w:tcPr>
          <w:p w14:paraId="5514AAF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34" w:type="dxa"/>
            <w:tcBorders>
              <w:top w:val="nil"/>
              <w:left w:val="nil"/>
              <w:bottom w:val="single" w:sz="4" w:space="0" w:color="C0C0C0"/>
              <w:right w:val="single" w:sz="4" w:space="0" w:color="C0C0C0"/>
            </w:tcBorders>
            <w:shd w:val="clear" w:color="000000" w:fill="FFFFCC"/>
            <w:vAlign w:val="center"/>
            <w:hideMark/>
          </w:tcPr>
          <w:p w14:paraId="14EF6474"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r>
      <w:tr w:rsidR="006B4C92" w:rsidRPr="006B4C92" w14:paraId="759FFB69" w14:textId="77777777" w:rsidTr="006B4C92">
        <w:trPr>
          <w:trHeight w:val="300"/>
          <w:jc w:val="center"/>
        </w:trPr>
        <w:tc>
          <w:tcPr>
            <w:tcW w:w="67" w:type="dxa"/>
            <w:tcBorders>
              <w:top w:val="nil"/>
              <w:left w:val="nil"/>
              <w:bottom w:val="nil"/>
              <w:right w:val="nil"/>
            </w:tcBorders>
            <w:shd w:val="clear" w:color="000000" w:fill="00B0F0"/>
            <w:noWrap/>
            <w:vAlign w:val="center"/>
            <w:hideMark/>
          </w:tcPr>
          <w:p w14:paraId="37B144C6"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П</w:t>
            </w:r>
          </w:p>
        </w:tc>
        <w:tc>
          <w:tcPr>
            <w:tcW w:w="56" w:type="dxa"/>
            <w:tcBorders>
              <w:top w:val="nil"/>
              <w:left w:val="nil"/>
              <w:bottom w:val="nil"/>
              <w:right w:val="nil"/>
            </w:tcBorders>
            <w:shd w:val="clear" w:color="auto" w:fill="auto"/>
            <w:noWrap/>
            <w:vAlign w:val="bottom"/>
            <w:hideMark/>
          </w:tcPr>
          <w:p w14:paraId="26A83979" w14:textId="77777777" w:rsidR="006B4C92" w:rsidRPr="006B4C92" w:rsidRDefault="006B4C92" w:rsidP="006B4C92">
            <w:pPr>
              <w:rPr>
                <w:rFonts w:ascii="Tahoma" w:hAnsi="Tahoma" w:cs="Tahoma"/>
                <w:b/>
                <w:bCs/>
                <w:color w:val="000000"/>
                <w:sz w:val="9"/>
                <w:szCs w:val="9"/>
                <w:lang w:eastAsia="ru-RU"/>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1EB18CC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10.1</w:t>
            </w:r>
          </w:p>
        </w:tc>
        <w:tc>
          <w:tcPr>
            <w:tcW w:w="1591" w:type="dxa"/>
            <w:tcBorders>
              <w:top w:val="nil"/>
              <w:left w:val="nil"/>
              <w:bottom w:val="single" w:sz="4" w:space="0" w:color="C0C0C0"/>
              <w:right w:val="single" w:sz="4" w:space="0" w:color="C0C0C0"/>
            </w:tcBorders>
            <w:shd w:val="clear" w:color="auto" w:fill="auto"/>
            <w:vAlign w:val="center"/>
            <w:hideMark/>
          </w:tcPr>
          <w:p w14:paraId="1C71B1FD" w14:textId="77777777" w:rsidR="006B4C92" w:rsidRPr="006B4C92" w:rsidRDefault="006B4C92" w:rsidP="006B4C92">
            <w:pPr>
              <w:ind w:firstLineChars="100" w:firstLine="90"/>
              <w:rPr>
                <w:rFonts w:ascii="Tahoma" w:hAnsi="Tahoma" w:cs="Tahoma"/>
                <w:sz w:val="9"/>
                <w:szCs w:val="9"/>
                <w:lang w:eastAsia="ru-RU"/>
              </w:rPr>
            </w:pPr>
            <w:r w:rsidRPr="006B4C92">
              <w:rPr>
                <w:rFonts w:ascii="Tahoma" w:hAnsi="Tahoma" w:cs="Tahoma"/>
                <w:sz w:val="9"/>
                <w:szCs w:val="9"/>
                <w:lang w:eastAsia="ru-RU"/>
              </w:rPr>
              <w:t>Прибыль на капитальные вложения</w:t>
            </w:r>
          </w:p>
        </w:tc>
        <w:tc>
          <w:tcPr>
            <w:tcW w:w="270" w:type="dxa"/>
            <w:tcBorders>
              <w:top w:val="nil"/>
              <w:left w:val="nil"/>
              <w:bottom w:val="single" w:sz="4" w:space="0" w:color="C0C0C0"/>
              <w:right w:val="single" w:sz="4" w:space="0" w:color="C0C0C0"/>
            </w:tcBorders>
            <w:shd w:val="clear" w:color="auto" w:fill="auto"/>
            <w:vAlign w:val="center"/>
            <w:hideMark/>
          </w:tcPr>
          <w:p w14:paraId="50C603A3"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тыс</w:t>
            </w:r>
            <w:proofErr w:type="spellEnd"/>
            <w:r w:rsidRPr="006B4C92">
              <w:rPr>
                <w:rFonts w:ascii="Tahoma" w:hAnsi="Tahoma" w:cs="Tahoma"/>
                <w:sz w:val="9"/>
                <w:szCs w:val="9"/>
                <w:lang w:eastAsia="ru-RU"/>
              </w:rPr>
              <w:t xml:space="preserve"> </w:t>
            </w:r>
            <w:proofErr w:type="spellStart"/>
            <w:r w:rsidRPr="006B4C92">
              <w:rPr>
                <w:rFonts w:ascii="Tahoma" w:hAnsi="Tahoma" w:cs="Tahoma"/>
                <w:sz w:val="9"/>
                <w:szCs w:val="9"/>
                <w:lang w:eastAsia="ru-RU"/>
              </w:rPr>
              <w:t>руб</w:t>
            </w:r>
            <w:proofErr w:type="spellEnd"/>
          </w:p>
        </w:tc>
        <w:tc>
          <w:tcPr>
            <w:tcW w:w="394" w:type="dxa"/>
            <w:tcBorders>
              <w:top w:val="nil"/>
              <w:left w:val="nil"/>
              <w:bottom w:val="single" w:sz="4" w:space="0" w:color="C0C0C0"/>
              <w:right w:val="single" w:sz="4" w:space="0" w:color="C0C0C0"/>
            </w:tcBorders>
            <w:shd w:val="clear" w:color="000000" w:fill="D7EAD3"/>
            <w:vAlign w:val="center"/>
            <w:hideMark/>
          </w:tcPr>
          <w:p w14:paraId="57865E0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279" w:type="dxa"/>
            <w:tcBorders>
              <w:top w:val="nil"/>
              <w:left w:val="nil"/>
              <w:bottom w:val="single" w:sz="4" w:space="0" w:color="C0C0C0"/>
              <w:right w:val="single" w:sz="4" w:space="0" w:color="C0C0C0"/>
            </w:tcBorders>
            <w:shd w:val="clear" w:color="000000" w:fill="D7EAD3"/>
            <w:vAlign w:val="center"/>
            <w:hideMark/>
          </w:tcPr>
          <w:p w14:paraId="58D310C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394" w:type="dxa"/>
            <w:tcBorders>
              <w:top w:val="nil"/>
              <w:left w:val="nil"/>
              <w:bottom w:val="single" w:sz="4" w:space="0" w:color="C0C0C0"/>
              <w:right w:val="single" w:sz="4" w:space="0" w:color="C0C0C0"/>
            </w:tcBorders>
            <w:shd w:val="clear" w:color="000000" w:fill="D7EAD3"/>
            <w:vAlign w:val="center"/>
            <w:hideMark/>
          </w:tcPr>
          <w:p w14:paraId="3436BBD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356" w:type="dxa"/>
            <w:tcBorders>
              <w:top w:val="nil"/>
              <w:left w:val="nil"/>
              <w:bottom w:val="single" w:sz="4" w:space="0" w:color="C0C0C0"/>
              <w:right w:val="single" w:sz="4" w:space="0" w:color="C0C0C0"/>
            </w:tcBorders>
            <w:shd w:val="clear" w:color="000000" w:fill="D7EAD3"/>
            <w:vAlign w:val="center"/>
            <w:hideMark/>
          </w:tcPr>
          <w:p w14:paraId="32D201E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08" w:type="dxa"/>
            <w:tcBorders>
              <w:top w:val="nil"/>
              <w:left w:val="nil"/>
              <w:bottom w:val="single" w:sz="4" w:space="0" w:color="C0C0C0"/>
              <w:right w:val="single" w:sz="4" w:space="0" w:color="C0C0C0"/>
            </w:tcBorders>
            <w:shd w:val="clear" w:color="000000" w:fill="D7EAD3"/>
            <w:vAlign w:val="center"/>
            <w:hideMark/>
          </w:tcPr>
          <w:p w14:paraId="3D9EBA2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282" w:type="dxa"/>
            <w:tcBorders>
              <w:top w:val="nil"/>
              <w:left w:val="nil"/>
              <w:bottom w:val="single" w:sz="4" w:space="0" w:color="C0C0C0"/>
              <w:right w:val="single" w:sz="4" w:space="0" w:color="C0C0C0"/>
            </w:tcBorders>
            <w:shd w:val="clear" w:color="000000" w:fill="D7EAD3"/>
            <w:vAlign w:val="center"/>
            <w:hideMark/>
          </w:tcPr>
          <w:p w14:paraId="0D574FF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282" w:type="dxa"/>
            <w:tcBorders>
              <w:top w:val="nil"/>
              <w:left w:val="nil"/>
              <w:bottom w:val="single" w:sz="4" w:space="0" w:color="C0C0C0"/>
              <w:right w:val="single" w:sz="4" w:space="0" w:color="C0C0C0"/>
            </w:tcBorders>
            <w:shd w:val="clear" w:color="000000" w:fill="D7EAD3"/>
            <w:vAlign w:val="center"/>
            <w:hideMark/>
          </w:tcPr>
          <w:p w14:paraId="69A3979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25" w:type="dxa"/>
            <w:tcBorders>
              <w:top w:val="nil"/>
              <w:left w:val="nil"/>
              <w:bottom w:val="single" w:sz="4" w:space="0" w:color="C0C0C0"/>
              <w:right w:val="single" w:sz="4" w:space="0" w:color="C0C0C0"/>
            </w:tcBorders>
            <w:shd w:val="clear" w:color="000000" w:fill="D7EAD3"/>
            <w:vAlign w:val="center"/>
            <w:hideMark/>
          </w:tcPr>
          <w:p w14:paraId="43FC368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99" w:type="dxa"/>
            <w:tcBorders>
              <w:top w:val="nil"/>
              <w:left w:val="nil"/>
              <w:bottom w:val="single" w:sz="4" w:space="0" w:color="C0C0C0"/>
              <w:right w:val="single" w:sz="4" w:space="0" w:color="C0C0C0"/>
            </w:tcBorders>
            <w:shd w:val="clear" w:color="000000" w:fill="FFFFCC"/>
            <w:vAlign w:val="center"/>
            <w:hideMark/>
          </w:tcPr>
          <w:p w14:paraId="3DC5BB3B"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544" w:type="dxa"/>
            <w:tcBorders>
              <w:top w:val="nil"/>
              <w:left w:val="nil"/>
              <w:bottom w:val="single" w:sz="4" w:space="0" w:color="C0C0C0"/>
              <w:right w:val="single" w:sz="4" w:space="0" w:color="C0C0C0"/>
            </w:tcBorders>
            <w:shd w:val="clear" w:color="000000" w:fill="D7EAD3"/>
            <w:vAlign w:val="center"/>
            <w:hideMark/>
          </w:tcPr>
          <w:p w14:paraId="65AC918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518" w:type="dxa"/>
            <w:tcBorders>
              <w:top w:val="nil"/>
              <w:left w:val="nil"/>
              <w:bottom w:val="single" w:sz="4" w:space="0" w:color="C0C0C0"/>
              <w:right w:val="single" w:sz="4" w:space="0" w:color="C0C0C0"/>
            </w:tcBorders>
            <w:shd w:val="clear" w:color="000000" w:fill="D7EAD3"/>
            <w:vAlign w:val="center"/>
            <w:hideMark/>
          </w:tcPr>
          <w:p w14:paraId="2857289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02" w:type="dxa"/>
            <w:tcBorders>
              <w:top w:val="nil"/>
              <w:left w:val="nil"/>
              <w:bottom w:val="single" w:sz="4" w:space="0" w:color="C0C0C0"/>
              <w:right w:val="single" w:sz="4" w:space="0" w:color="C0C0C0"/>
            </w:tcBorders>
            <w:shd w:val="clear" w:color="000000" w:fill="D7EAD3"/>
            <w:vAlign w:val="center"/>
            <w:hideMark/>
          </w:tcPr>
          <w:p w14:paraId="32BC956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397" w:type="dxa"/>
            <w:tcBorders>
              <w:top w:val="nil"/>
              <w:left w:val="nil"/>
              <w:bottom w:val="single" w:sz="4" w:space="0" w:color="C0C0C0"/>
              <w:right w:val="single" w:sz="4" w:space="0" w:color="C0C0C0"/>
            </w:tcBorders>
            <w:shd w:val="clear" w:color="000000" w:fill="D7EAD3"/>
            <w:vAlign w:val="center"/>
            <w:hideMark/>
          </w:tcPr>
          <w:p w14:paraId="07BB550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34" w:type="dxa"/>
            <w:tcBorders>
              <w:top w:val="nil"/>
              <w:left w:val="nil"/>
              <w:bottom w:val="single" w:sz="4" w:space="0" w:color="C0C0C0"/>
              <w:right w:val="single" w:sz="4" w:space="0" w:color="C0C0C0"/>
            </w:tcBorders>
            <w:shd w:val="clear" w:color="000000" w:fill="FFFFCC"/>
            <w:vAlign w:val="center"/>
            <w:hideMark/>
          </w:tcPr>
          <w:p w14:paraId="38B99628"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544" w:type="dxa"/>
            <w:tcBorders>
              <w:top w:val="nil"/>
              <w:left w:val="nil"/>
              <w:bottom w:val="single" w:sz="4" w:space="0" w:color="C0C0C0"/>
              <w:right w:val="single" w:sz="4" w:space="0" w:color="C0C0C0"/>
            </w:tcBorders>
            <w:shd w:val="clear" w:color="000000" w:fill="D7EAD3"/>
            <w:vAlign w:val="center"/>
            <w:hideMark/>
          </w:tcPr>
          <w:p w14:paraId="42C2413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518" w:type="dxa"/>
            <w:tcBorders>
              <w:top w:val="nil"/>
              <w:left w:val="nil"/>
              <w:bottom w:val="single" w:sz="4" w:space="0" w:color="C0C0C0"/>
              <w:right w:val="single" w:sz="4" w:space="0" w:color="C0C0C0"/>
            </w:tcBorders>
            <w:shd w:val="clear" w:color="000000" w:fill="D7EAD3"/>
            <w:vAlign w:val="center"/>
            <w:hideMark/>
          </w:tcPr>
          <w:p w14:paraId="314DB0A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02" w:type="dxa"/>
            <w:tcBorders>
              <w:top w:val="nil"/>
              <w:left w:val="nil"/>
              <w:bottom w:val="single" w:sz="4" w:space="0" w:color="C0C0C0"/>
              <w:right w:val="single" w:sz="4" w:space="0" w:color="C0C0C0"/>
            </w:tcBorders>
            <w:shd w:val="clear" w:color="000000" w:fill="D7EAD3"/>
            <w:vAlign w:val="center"/>
            <w:hideMark/>
          </w:tcPr>
          <w:p w14:paraId="0C7EDB4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397" w:type="dxa"/>
            <w:tcBorders>
              <w:top w:val="nil"/>
              <w:left w:val="nil"/>
              <w:bottom w:val="single" w:sz="4" w:space="0" w:color="C0C0C0"/>
              <w:right w:val="single" w:sz="4" w:space="0" w:color="C0C0C0"/>
            </w:tcBorders>
            <w:shd w:val="clear" w:color="000000" w:fill="D7EAD3"/>
            <w:vAlign w:val="center"/>
            <w:hideMark/>
          </w:tcPr>
          <w:p w14:paraId="79AFCA4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34" w:type="dxa"/>
            <w:tcBorders>
              <w:top w:val="nil"/>
              <w:left w:val="nil"/>
              <w:bottom w:val="single" w:sz="4" w:space="0" w:color="C0C0C0"/>
              <w:right w:val="single" w:sz="4" w:space="0" w:color="C0C0C0"/>
            </w:tcBorders>
            <w:shd w:val="clear" w:color="000000" w:fill="FFFFCC"/>
            <w:vAlign w:val="center"/>
            <w:hideMark/>
          </w:tcPr>
          <w:p w14:paraId="67EFCD33"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r>
      <w:tr w:rsidR="006B4C92" w:rsidRPr="006B4C92" w14:paraId="10D49D9F" w14:textId="77777777" w:rsidTr="006B4C92">
        <w:trPr>
          <w:trHeight w:val="300"/>
          <w:jc w:val="center"/>
        </w:trPr>
        <w:tc>
          <w:tcPr>
            <w:tcW w:w="67" w:type="dxa"/>
            <w:tcBorders>
              <w:top w:val="nil"/>
              <w:left w:val="nil"/>
              <w:bottom w:val="nil"/>
              <w:right w:val="nil"/>
            </w:tcBorders>
            <w:shd w:val="clear" w:color="000000" w:fill="00B0F0"/>
            <w:noWrap/>
            <w:vAlign w:val="center"/>
            <w:hideMark/>
          </w:tcPr>
          <w:p w14:paraId="157CDBD7"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П</w:t>
            </w:r>
          </w:p>
        </w:tc>
        <w:tc>
          <w:tcPr>
            <w:tcW w:w="56" w:type="dxa"/>
            <w:tcBorders>
              <w:top w:val="nil"/>
              <w:left w:val="nil"/>
              <w:bottom w:val="nil"/>
              <w:right w:val="nil"/>
            </w:tcBorders>
            <w:shd w:val="clear" w:color="auto" w:fill="auto"/>
            <w:noWrap/>
            <w:vAlign w:val="bottom"/>
            <w:hideMark/>
          </w:tcPr>
          <w:p w14:paraId="720A81C6" w14:textId="77777777" w:rsidR="006B4C92" w:rsidRPr="006B4C92" w:rsidRDefault="006B4C92" w:rsidP="006B4C92">
            <w:pPr>
              <w:rPr>
                <w:rFonts w:ascii="Tahoma" w:hAnsi="Tahoma" w:cs="Tahoma"/>
                <w:b/>
                <w:bCs/>
                <w:color w:val="000000"/>
                <w:sz w:val="9"/>
                <w:szCs w:val="9"/>
                <w:lang w:eastAsia="ru-RU"/>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18216B6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10.1.2</w:t>
            </w:r>
          </w:p>
        </w:tc>
        <w:tc>
          <w:tcPr>
            <w:tcW w:w="1591" w:type="dxa"/>
            <w:tcBorders>
              <w:top w:val="nil"/>
              <w:left w:val="nil"/>
              <w:bottom w:val="single" w:sz="4" w:space="0" w:color="C0C0C0"/>
              <w:right w:val="single" w:sz="4" w:space="0" w:color="C0C0C0"/>
            </w:tcBorders>
            <w:shd w:val="clear" w:color="auto" w:fill="auto"/>
            <w:vAlign w:val="center"/>
            <w:hideMark/>
          </w:tcPr>
          <w:p w14:paraId="55218284" w14:textId="77777777" w:rsidR="006B4C92" w:rsidRPr="006B4C92" w:rsidRDefault="006B4C92" w:rsidP="006B4C92">
            <w:pPr>
              <w:ind w:firstLineChars="200" w:firstLine="180"/>
              <w:rPr>
                <w:rFonts w:ascii="Tahoma" w:hAnsi="Tahoma" w:cs="Tahoma"/>
                <w:sz w:val="9"/>
                <w:szCs w:val="9"/>
                <w:lang w:eastAsia="ru-RU"/>
              </w:rPr>
            </w:pPr>
            <w:r w:rsidRPr="006B4C92">
              <w:rPr>
                <w:rFonts w:ascii="Tahoma" w:hAnsi="Tahoma" w:cs="Tahoma"/>
                <w:sz w:val="9"/>
                <w:szCs w:val="9"/>
                <w:lang w:eastAsia="ru-RU"/>
              </w:rPr>
              <w:t>На реализацию производственной программы</w:t>
            </w:r>
          </w:p>
        </w:tc>
        <w:tc>
          <w:tcPr>
            <w:tcW w:w="270" w:type="dxa"/>
            <w:tcBorders>
              <w:top w:val="nil"/>
              <w:left w:val="nil"/>
              <w:bottom w:val="single" w:sz="4" w:space="0" w:color="C0C0C0"/>
              <w:right w:val="single" w:sz="4" w:space="0" w:color="C0C0C0"/>
            </w:tcBorders>
            <w:shd w:val="clear" w:color="auto" w:fill="auto"/>
            <w:vAlign w:val="center"/>
            <w:hideMark/>
          </w:tcPr>
          <w:p w14:paraId="0198DBB9"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тыс</w:t>
            </w:r>
            <w:proofErr w:type="spellEnd"/>
            <w:r w:rsidRPr="006B4C92">
              <w:rPr>
                <w:rFonts w:ascii="Tahoma" w:hAnsi="Tahoma" w:cs="Tahoma"/>
                <w:sz w:val="9"/>
                <w:szCs w:val="9"/>
                <w:lang w:eastAsia="ru-RU"/>
              </w:rPr>
              <w:t xml:space="preserve"> </w:t>
            </w:r>
            <w:proofErr w:type="spellStart"/>
            <w:r w:rsidRPr="006B4C92">
              <w:rPr>
                <w:rFonts w:ascii="Tahoma" w:hAnsi="Tahoma" w:cs="Tahoma"/>
                <w:sz w:val="9"/>
                <w:szCs w:val="9"/>
                <w:lang w:eastAsia="ru-RU"/>
              </w:rPr>
              <w:t>руб</w:t>
            </w:r>
            <w:proofErr w:type="spellEnd"/>
          </w:p>
        </w:tc>
        <w:tc>
          <w:tcPr>
            <w:tcW w:w="394" w:type="dxa"/>
            <w:tcBorders>
              <w:top w:val="nil"/>
              <w:left w:val="nil"/>
              <w:bottom w:val="single" w:sz="4" w:space="0" w:color="C0C0C0"/>
              <w:right w:val="single" w:sz="4" w:space="0" w:color="C0C0C0"/>
            </w:tcBorders>
            <w:shd w:val="clear" w:color="000000" w:fill="FFFFCC"/>
            <w:vAlign w:val="center"/>
            <w:hideMark/>
          </w:tcPr>
          <w:p w14:paraId="6031EC8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279" w:type="dxa"/>
            <w:tcBorders>
              <w:top w:val="nil"/>
              <w:left w:val="nil"/>
              <w:bottom w:val="single" w:sz="4" w:space="0" w:color="C0C0C0"/>
              <w:right w:val="single" w:sz="4" w:space="0" w:color="C0C0C0"/>
            </w:tcBorders>
            <w:shd w:val="clear" w:color="000000" w:fill="FFFFCC"/>
            <w:vAlign w:val="center"/>
            <w:hideMark/>
          </w:tcPr>
          <w:p w14:paraId="764C945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394" w:type="dxa"/>
            <w:tcBorders>
              <w:top w:val="nil"/>
              <w:left w:val="nil"/>
              <w:bottom w:val="single" w:sz="4" w:space="0" w:color="C0C0C0"/>
              <w:right w:val="single" w:sz="4" w:space="0" w:color="C0C0C0"/>
            </w:tcBorders>
            <w:shd w:val="clear" w:color="000000" w:fill="FFFFCC"/>
            <w:vAlign w:val="center"/>
            <w:hideMark/>
          </w:tcPr>
          <w:p w14:paraId="72E4D9D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356" w:type="dxa"/>
            <w:tcBorders>
              <w:top w:val="nil"/>
              <w:left w:val="nil"/>
              <w:bottom w:val="single" w:sz="4" w:space="0" w:color="C0C0C0"/>
              <w:right w:val="single" w:sz="4" w:space="0" w:color="C0C0C0"/>
            </w:tcBorders>
            <w:shd w:val="clear" w:color="000000" w:fill="FFFFCC"/>
            <w:vAlign w:val="center"/>
            <w:hideMark/>
          </w:tcPr>
          <w:p w14:paraId="5085614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08" w:type="dxa"/>
            <w:tcBorders>
              <w:top w:val="nil"/>
              <w:left w:val="nil"/>
              <w:bottom w:val="single" w:sz="4" w:space="0" w:color="C0C0C0"/>
              <w:right w:val="single" w:sz="4" w:space="0" w:color="C0C0C0"/>
            </w:tcBorders>
            <w:shd w:val="clear" w:color="000000" w:fill="FFFFCC"/>
            <w:vAlign w:val="center"/>
            <w:hideMark/>
          </w:tcPr>
          <w:p w14:paraId="27F18A6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282" w:type="dxa"/>
            <w:tcBorders>
              <w:top w:val="nil"/>
              <w:left w:val="nil"/>
              <w:bottom w:val="single" w:sz="4" w:space="0" w:color="C0C0C0"/>
              <w:right w:val="single" w:sz="4" w:space="0" w:color="C0C0C0"/>
            </w:tcBorders>
            <w:shd w:val="clear" w:color="000000" w:fill="D7EAD3"/>
            <w:vAlign w:val="center"/>
            <w:hideMark/>
          </w:tcPr>
          <w:p w14:paraId="78567DC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282" w:type="dxa"/>
            <w:tcBorders>
              <w:top w:val="nil"/>
              <w:left w:val="nil"/>
              <w:bottom w:val="single" w:sz="4" w:space="0" w:color="C0C0C0"/>
              <w:right w:val="single" w:sz="4" w:space="0" w:color="C0C0C0"/>
            </w:tcBorders>
            <w:shd w:val="clear" w:color="000000" w:fill="D7EAD3"/>
            <w:vAlign w:val="center"/>
            <w:hideMark/>
          </w:tcPr>
          <w:p w14:paraId="29254E7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25" w:type="dxa"/>
            <w:tcBorders>
              <w:top w:val="nil"/>
              <w:left w:val="nil"/>
              <w:bottom w:val="single" w:sz="4" w:space="0" w:color="C0C0C0"/>
              <w:right w:val="single" w:sz="4" w:space="0" w:color="C0C0C0"/>
            </w:tcBorders>
            <w:shd w:val="clear" w:color="000000" w:fill="D7EAD3"/>
            <w:vAlign w:val="center"/>
            <w:hideMark/>
          </w:tcPr>
          <w:p w14:paraId="1740AE4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99" w:type="dxa"/>
            <w:tcBorders>
              <w:top w:val="nil"/>
              <w:left w:val="nil"/>
              <w:bottom w:val="single" w:sz="4" w:space="0" w:color="C0C0C0"/>
              <w:right w:val="single" w:sz="4" w:space="0" w:color="C0C0C0"/>
            </w:tcBorders>
            <w:shd w:val="clear" w:color="000000" w:fill="FFFFCC"/>
            <w:vAlign w:val="center"/>
            <w:hideMark/>
          </w:tcPr>
          <w:p w14:paraId="2769F132"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544" w:type="dxa"/>
            <w:tcBorders>
              <w:top w:val="nil"/>
              <w:left w:val="nil"/>
              <w:bottom w:val="single" w:sz="4" w:space="0" w:color="C0C0C0"/>
              <w:right w:val="single" w:sz="4" w:space="0" w:color="C0C0C0"/>
            </w:tcBorders>
            <w:shd w:val="clear" w:color="000000" w:fill="FFFFCC"/>
            <w:vAlign w:val="center"/>
            <w:hideMark/>
          </w:tcPr>
          <w:p w14:paraId="2656CF2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518" w:type="dxa"/>
            <w:tcBorders>
              <w:top w:val="nil"/>
              <w:left w:val="nil"/>
              <w:bottom w:val="single" w:sz="4" w:space="0" w:color="C0C0C0"/>
              <w:right w:val="single" w:sz="4" w:space="0" w:color="C0C0C0"/>
            </w:tcBorders>
            <w:shd w:val="clear" w:color="000000" w:fill="FFFFCC"/>
            <w:vAlign w:val="center"/>
            <w:hideMark/>
          </w:tcPr>
          <w:p w14:paraId="6B54CEC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02" w:type="dxa"/>
            <w:tcBorders>
              <w:top w:val="nil"/>
              <w:left w:val="nil"/>
              <w:bottom w:val="single" w:sz="4" w:space="0" w:color="C0C0C0"/>
              <w:right w:val="single" w:sz="4" w:space="0" w:color="C0C0C0"/>
            </w:tcBorders>
            <w:shd w:val="clear" w:color="000000" w:fill="D7EAD3"/>
            <w:vAlign w:val="center"/>
            <w:hideMark/>
          </w:tcPr>
          <w:p w14:paraId="2F8E4F9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397" w:type="dxa"/>
            <w:tcBorders>
              <w:top w:val="nil"/>
              <w:left w:val="nil"/>
              <w:bottom w:val="single" w:sz="4" w:space="0" w:color="C0C0C0"/>
              <w:right w:val="single" w:sz="4" w:space="0" w:color="C0C0C0"/>
            </w:tcBorders>
            <w:shd w:val="clear" w:color="000000" w:fill="D7EAD3"/>
            <w:vAlign w:val="center"/>
            <w:hideMark/>
          </w:tcPr>
          <w:p w14:paraId="0190017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34" w:type="dxa"/>
            <w:tcBorders>
              <w:top w:val="nil"/>
              <w:left w:val="nil"/>
              <w:bottom w:val="single" w:sz="4" w:space="0" w:color="C0C0C0"/>
              <w:right w:val="single" w:sz="4" w:space="0" w:color="C0C0C0"/>
            </w:tcBorders>
            <w:shd w:val="clear" w:color="000000" w:fill="FFFFCC"/>
            <w:vAlign w:val="center"/>
            <w:hideMark/>
          </w:tcPr>
          <w:p w14:paraId="0C95E3A4"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544" w:type="dxa"/>
            <w:tcBorders>
              <w:top w:val="nil"/>
              <w:left w:val="nil"/>
              <w:bottom w:val="single" w:sz="4" w:space="0" w:color="C0C0C0"/>
              <w:right w:val="single" w:sz="4" w:space="0" w:color="C0C0C0"/>
            </w:tcBorders>
            <w:shd w:val="clear" w:color="000000" w:fill="FFFFCC"/>
            <w:vAlign w:val="center"/>
            <w:hideMark/>
          </w:tcPr>
          <w:p w14:paraId="6D4ACC2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518" w:type="dxa"/>
            <w:tcBorders>
              <w:top w:val="nil"/>
              <w:left w:val="nil"/>
              <w:bottom w:val="single" w:sz="4" w:space="0" w:color="C0C0C0"/>
              <w:right w:val="single" w:sz="4" w:space="0" w:color="C0C0C0"/>
            </w:tcBorders>
            <w:shd w:val="clear" w:color="000000" w:fill="FFFFCC"/>
            <w:vAlign w:val="center"/>
            <w:hideMark/>
          </w:tcPr>
          <w:p w14:paraId="698663F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02" w:type="dxa"/>
            <w:tcBorders>
              <w:top w:val="nil"/>
              <w:left w:val="nil"/>
              <w:bottom w:val="single" w:sz="4" w:space="0" w:color="C0C0C0"/>
              <w:right w:val="single" w:sz="4" w:space="0" w:color="C0C0C0"/>
            </w:tcBorders>
            <w:shd w:val="clear" w:color="000000" w:fill="D7EAD3"/>
            <w:vAlign w:val="center"/>
            <w:hideMark/>
          </w:tcPr>
          <w:p w14:paraId="63B51B7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397" w:type="dxa"/>
            <w:tcBorders>
              <w:top w:val="nil"/>
              <w:left w:val="nil"/>
              <w:bottom w:val="single" w:sz="4" w:space="0" w:color="C0C0C0"/>
              <w:right w:val="single" w:sz="4" w:space="0" w:color="C0C0C0"/>
            </w:tcBorders>
            <w:shd w:val="clear" w:color="000000" w:fill="D7EAD3"/>
            <w:vAlign w:val="center"/>
            <w:hideMark/>
          </w:tcPr>
          <w:p w14:paraId="35ECB62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34" w:type="dxa"/>
            <w:tcBorders>
              <w:top w:val="nil"/>
              <w:left w:val="nil"/>
              <w:bottom w:val="single" w:sz="4" w:space="0" w:color="C0C0C0"/>
              <w:right w:val="single" w:sz="4" w:space="0" w:color="C0C0C0"/>
            </w:tcBorders>
            <w:shd w:val="clear" w:color="000000" w:fill="FFFFCC"/>
            <w:vAlign w:val="center"/>
            <w:hideMark/>
          </w:tcPr>
          <w:p w14:paraId="55148F91"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r>
      <w:tr w:rsidR="006B4C92" w:rsidRPr="006B4C92" w14:paraId="770020CC" w14:textId="77777777" w:rsidTr="006B4C92">
        <w:trPr>
          <w:trHeight w:val="450"/>
          <w:jc w:val="center"/>
        </w:trPr>
        <w:tc>
          <w:tcPr>
            <w:tcW w:w="67" w:type="dxa"/>
            <w:tcBorders>
              <w:top w:val="nil"/>
              <w:left w:val="nil"/>
              <w:bottom w:val="nil"/>
              <w:right w:val="nil"/>
            </w:tcBorders>
            <w:shd w:val="clear" w:color="000000" w:fill="00B0F0"/>
            <w:noWrap/>
            <w:vAlign w:val="center"/>
            <w:hideMark/>
          </w:tcPr>
          <w:p w14:paraId="47AF9E79"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П</w:t>
            </w:r>
          </w:p>
        </w:tc>
        <w:tc>
          <w:tcPr>
            <w:tcW w:w="56" w:type="dxa"/>
            <w:tcBorders>
              <w:top w:val="nil"/>
              <w:left w:val="nil"/>
              <w:bottom w:val="nil"/>
              <w:right w:val="nil"/>
            </w:tcBorders>
            <w:shd w:val="clear" w:color="auto" w:fill="auto"/>
            <w:noWrap/>
            <w:vAlign w:val="bottom"/>
            <w:hideMark/>
          </w:tcPr>
          <w:p w14:paraId="375F6D43" w14:textId="77777777" w:rsidR="006B4C92" w:rsidRPr="006B4C92" w:rsidRDefault="006B4C92" w:rsidP="006B4C92">
            <w:pPr>
              <w:rPr>
                <w:rFonts w:ascii="Tahoma" w:hAnsi="Tahoma" w:cs="Tahoma"/>
                <w:b/>
                <w:bCs/>
                <w:color w:val="000000"/>
                <w:sz w:val="9"/>
                <w:szCs w:val="9"/>
                <w:lang w:eastAsia="ru-RU"/>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62EF6CF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10.2</w:t>
            </w:r>
          </w:p>
        </w:tc>
        <w:tc>
          <w:tcPr>
            <w:tcW w:w="1591" w:type="dxa"/>
            <w:tcBorders>
              <w:top w:val="nil"/>
              <w:left w:val="nil"/>
              <w:bottom w:val="single" w:sz="4" w:space="0" w:color="C0C0C0"/>
              <w:right w:val="single" w:sz="4" w:space="0" w:color="C0C0C0"/>
            </w:tcBorders>
            <w:shd w:val="clear" w:color="auto" w:fill="auto"/>
            <w:vAlign w:val="center"/>
            <w:hideMark/>
          </w:tcPr>
          <w:p w14:paraId="16353B52" w14:textId="77777777" w:rsidR="006B4C92" w:rsidRPr="006B4C92" w:rsidRDefault="006B4C92" w:rsidP="006B4C92">
            <w:pPr>
              <w:ind w:firstLineChars="100" w:firstLine="90"/>
              <w:rPr>
                <w:rFonts w:ascii="Tahoma" w:hAnsi="Tahoma" w:cs="Tahoma"/>
                <w:sz w:val="9"/>
                <w:szCs w:val="9"/>
                <w:lang w:eastAsia="ru-RU"/>
              </w:rPr>
            </w:pPr>
            <w:r w:rsidRPr="006B4C92">
              <w:rPr>
                <w:rFonts w:ascii="Tahoma" w:hAnsi="Tahoma" w:cs="Tahoma"/>
                <w:sz w:val="9"/>
                <w:szCs w:val="9"/>
                <w:lang w:eastAsia="ru-RU"/>
              </w:rPr>
              <w:t>Прибыль на социальное развитие, поощрение</w:t>
            </w:r>
          </w:p>
        </w:tc>
        <w:tc>
          <w:tcPr>
            <w:tcW w:w="270" w:type="dxa"/>
            <w:tcBorders>
              <w:top w:val="nil"/>
              <w:left w:val="nil"/>
              <w:bottom w:val="single" w:sz="4" w:space="0" w:color="C0C0C0"/>
              <w:right w:val="single" w:sz="4" w:space="0" w:color="C0C0C0"/>
            </w:tcBorders>
            <w:shd w:val="clear" w:color="auto" w:fill="auto"/>
            <w:vAlign w:val="center"/>
            <w:hideMark/>
          </w:tcPr>
          <w:p w14:paraId="1331739C"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тыс</w:t>
            </w:r>
            <w:proofErr w:type="spellEnd"/>
            <w:r w:rsidRPr="006B4C92">
              <w:rPr>
                <w:rFonts w:ascii="Tahoma" w:hAnsi="Tahoma" w:cs="Tahoma"/>
                <w:sz w:val="9"/>
                <w:szCs w:val="9"/>
                <w:lang w:eastAsia="ru-RU"/>
              </w:rPr>
              <w:t xml:space="preserve"> </w:t>
            </w:r>
            <w:proofErr w:type="spellStart"/>
            <w:r w:rsidRPr="006B4C92">
              <w:rPr>
                <w:rFonts w:ascii="Tahoma" w:hAnsi="Tahoma" w:cs="Tahoma"/>
                <w:sz w:val="9"/>
                <w:szCs w:val="9"/>
                <w:lang w:eastAsia="ru-RU"/>
              </w:rPr>
              <w:t>руб</w:t>
            </w:r>
            <w:proofErr w:type="spellEnd"/>
          </w:p>
        </w:tc>
        <w:tc>
          <w:tcPr>
            <w:tcW w:w="394" w:type="dxa"/>
            <w:tcBorders>
              <w:top w:val="nil"/>
              <w:left w:val="nil"/>
              <w:bottom w:val="single" w:sz="4" w:space="0" w:color="C0C0C0"/>
              <w:right w:val="single" w:sz="4" w:space="0" w:color="C0C0C0"/>
            </w:tcBorders>
            <w:shd w:val="clear" w:color="000000" w:fill="FFFFCC"/>
            <w:vAlign w:val="center"/>
            <w:hideMark/>
          </w:tcPr>
          <w:p w14:paraId="6B2CF1B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279" w:type="dxa"/>
            <w:tcBorders>
              <w:top w:val="nil"/>
              <w:left w:val="nil"/>
              <w:bottom w:val="single" w:sz="4" w:space="0" w:color="C0C0C0"/>
              <w:right w:val="single" w:sz="4" w:space="0" w:color="C0C0C0"/>
            </w:tcBorders>
            <w:shd w:val="clear" w:color="000000" w:fill="FFFFCC"/>
            <w:vAlign w:val="center"/>
            <w:hideMark/>
          </w:tcPr>
          <w:p w14:paraId="36414B8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2 552,10</w:t>
            </w:r>
          </w:p>
        </w:tc>
        <w:tc>
          <w:tcPr>
            <w:tcW w:w="394" w:type="dxa"/>
            <w:tcBorders>
              <w:top w:val="nil"/>
              <w:left w:val="nil"/>
              <w:bottom w:val="single" w:sz="4" w:space="0" w:color="C0C0C0"/>
              <w:right w:val="single" w:sz="4" w:space="0" w:color="C0C0C0"/>
            </w:tcBorders>
            <w:shd w:val="clear" w:color="000000" w:fill="FFFFCC"/>
            <w:vAlign w:val="center"/>
            <w:hideMark/>
          </w:tcPr>
          <w:p w14:paraId="01FC2CE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356" w:type="dxa"/>
            <w:tcBorders>
              <w:top w:val="nil"/>
              <w:left w:val="nil"/>
              <w:bottom w:val="single" w:sz="4" w:space="0" w:color="C0C0C0"/>
              <w:right w:val="single" w:sz="4" w:space="0" w:color="C0C0C0"/>
            </w:tcBorders>
            <w:shd w:val="clear" w:color="000000" w:fill="FFFFCC"/>
            <w:vAlign w:val="center"/>
            <w:hideMark/>
          </w:tcPr>
          <w:p w14:paraId="4252603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2 669,50</w:t>
            </w:r>
          </w:p>
        </w:tc>
        <w:tc>
          <w:tcPr>
            <w:tcW w:w="408" w:type="dxa"/>
            <w:tcBorders>
              <w:top w:val="nil"/>
              <w:left w:val="nil"/>
              <w:bottom w:val="single" w:sz="4" w:space="0" w:color="C0C0C0"/>
              <w:right w:val="single" w:sz="4" w:space="0" w:color="C0C0C0"/>
            </w:tcBorders>
            <w:shd w:val="clear" w:color="000000" w:fill="FFFFCC"/>
            <w:vAlign w:val="center"/>
            <w:hideMark/>
          </w:tcPr>
          <w:p w14:paraId="6D4326A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982,37</w:t>
            </w:r>
          </w:p>
        </w:tc>
        <w:tc>
          <w:tcPr>
            <w:tcW w:w="282" w:type="dxa"/>
            <w:tcBorders>
              <w:top w:val="nil"/>
              <w:left w:val="nil"/>
              <w:bottom w:val="single" w:sz="4" w:space="0" w:color="C0C0C0"/>
              <w:right w:val="single" w:sz="4" w:space="0" w:color="C0C0C0"/>
            </w:tcBorders>
            <w:shd w:val="clear" w:color="000000" w:fill="D7EAD3"/>
            <w:vAlign w:val="center"/>
            <w:hideMark/>
          </w:tcPr>
          <w:p w14:paraId="442FD13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491,18</w:t>
            </w:r>
          </w:p>
        </w:tc>
        <w:tc>
          <w:tcPr>
            <w:tcW w:w="282" w:type="dxa"/>
            <w:tcBorders>
              <w:top w:val="nil"/>
              <w:left w:val="nil"/>
              <w:bottom w:val="single" w:sz="4" w:space="0" w:color="C0C0C0"/>
              <w:right w:val="single" w:sz="4" w:space="0" w:color="C0C0C0"/>
            </w:tcBorders>
            <w:shd w:val="clear" w:color="000000" w:fill="D7EAD3"/>
            <w:vAlign w:val="center"/>
            <w:hideMark/>
          </w:tcPr>
          <w:p w14:paraId="797A8D3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491,18</w:t>
            </w:r>
          </w:p>
        </w:tc>
        <w:tc>
          <w:tcPr>
            <w:tcW w:w="25" w:type="dxa"/>
            <w:tcBorders>
              <w:top w:val="nil"/>
              <w:left w:val="nil"/>
              <w:bottom w:val="single" w:sz="4" w:space="0" w:color="C0C0C0"/>
              <w:right w:val="single" w:sz="4" w:space="0" w:color="C0C0C0"/>
            </w:tcBorders>
            <w:shd w:val="clear" w:color="000000" w:fill="D7EAD3"/>
            <w:vAlign w:val="center"/>
            <w:hideMark/>
          </w:tcPr>
          <w:p w14:paraId="6D87529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99" w:type="dxa"/>
            <w:tcBorders>
              <w:top w:val="nil"/>
              <w:left w:val="nil"/>
              <w:bottom w:val="single" w:sz="4" w:space="0" w:color="C0C0C0"/>
              <w:right w:val="single" w:sz="4" w:space="0" w:color="C0C0C0"/>
            </w:tcBorders>
            <w:shd w:val="clear" w:color="000000" w:fill="FFFFCC"/>
            <w:vAlign w:val="center"/>
            <w:hideMark/>
          </w:tcPr>
          <w:p w14:paraId="7B7830E9"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в сумме фактических затрат по счету 91.2 в соответствии с коллективным договором за 9 месяцев 2019 в пересчете на год в доле выручки ВО (43,2%)</w:t>
            </w:r>
          </w:p>
        </w:tc>
        <w:tc>
          <w:tcPr>
            <w:tcW w:w="544" w:type="dxa"/>
            <w:tcBorders>
              <w:top w:val="nil"/>
              <w:left w:val="nil"/>
              <w:bottom w:val="single" w:sz="4" w:space="0" w:color="C0C0C0"/>
              <w:right w:val="single" w:sz="4" w:space="0" w:color="C0C0C0"/>
            </w:tcBorders>
            <w:shd w:val="clear" w:color="000000" w:fill="FFFFCC"/>
            <w:vAlign w:val="center"/>
            <w:hideMark/>
          </w:tcPr>
          <w:p w14:paraId="4CF9548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2 776,30</w:t>
            </w:r>
          </w:p>
        </w:tc>
        <w:tc>
          <w:tcPr>
            <w:tcW w:w="518" w:type="dxa"/>
            <w:tcBorders>
              <w:top w:val="nil"/>
              <w:left w:val="nil"/>
              <w:bottom w:val="single" w:sz="4" w:space="0" w:color="C0C0C0"/>
              <w:right w:val="single" w:sz="4" w:space="0" w:color="C0C0C0"/>
            </w:tcBorders>
            <w:shd w:val="clear" w:color="000000" w:fill="FFFFCC"/>
            <w:vAlign w:val="center"/>
            <w:hideMark/>
          </w:tcPr>
          <w:p w14:paraId="142D937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982,37</w:t>
            </w:r>
          </w:p>
        </w:tc>
        <w:tc>
          <w:tcPr>
            <w:tcW w:w="402" w:type="dxa"/>
            <w:tcBorders>
              <w:top w:val="nil"/>
              <w:left w:val="nil"/>
              <w:bottom w:val="single" w:sz="4" w:space="0" w:color="C0C0C0"/>
              <w:right w:val="single" w:sz="4" w:space="0" w:color="C0C0C0"/>
            </w:tcBorders>
            <w:shd w:val="clear" w:color="000000" w:fill="D7EAD3"/>
            <w:vAlign w:val="center"/>
            <w:hideMark/>
          </w:tcPr>
          <w:p w14:paraId="337E374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491,18</w:t>
            </w:r>
          </w:p>
        </w:tc>
        <w:tc>
          <w:tcPr>
            <w:tcW w:w="397" w:type="dxa"/>
            <w:tcBorders>
              <w:top w:val="nil"/>
              <w:left w:val="nil"/>
              <w:bottom w:val="single" w:sz="4" w:space="0" w:color="C0C0C0"/>
              <w:right w:val="single" w:sz="4" w:space="0" w:color="C0C0C0"/>
            </w:tcBorders>
            <w:shd w:val="clear" w:color="000000" w:fill="D7EAD3"/>
            <w:vAlign w:val="center"/>
            <w:hideMark/>
          </w:tcPr>
          <w:p w14:paraId="0C1CA2B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491,18</w:t>
            </w:r>
          </w:p>
        </w:tc>
        <w:tc>
          <w:tcPr>
            <w:tcW w:w="434" w:type="dxa"/>
            <w:tcBorders>
              <w:top w:val="nil"/>
              <w:left w:val="nil"/>
              <w:bottom w:val="single" w:sz="4" w:space="0" w:color="C0C0C0"/>
              <w:right w:val="single" w:sz="4" w:space="0" w:color="C0C0C0"/>
            </w:tcBorders>
            <w:shd w:val="clear" w:color="000000" w:fill="FFFFCC"/>
            <w:vAlign w:val="center"/>
            <w:hideMark/>
          </w:tcPr>
          <w:p w14:paraId="419A6E11"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544" w:type="dxa"/>
            <w:tcBorders>
              <w:top w:val="nil"/>
              <w:left w:val="nil"/>
              <w:bottom w:val="single" w:sz="4" w:space="0" w:color="C0C0C0"/>
              <w:right w:val="single" w:sz="4" w:space="0" w:color="C0C0C0"/>
            </w:tcBorders>
            <w:shd w:val="clear" w:color="000000" w:fill="FFFFCC"/>
            <w:vAlign w:val="center"/>
            <w:hideMark/>
          </w:tcPr>
          <w:p w14:paraId="5C7D4F2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2 887,30</w:t>
            </w:r>
          </w:p>
        </w:tc>
        <w:tc>
          <w:tcPr>
            <w:tcW w:w="518" w:type="dxa"/>
            <w:tcBorders>
              <w:top w:val="nil"/>
              <w:left w:val="nil"/>
              <w:bottom w:val="single" w:sz="4" w:space="0" w:color="C0C0C0"/>
              <w:right w:val="single" w:sz="4" w:space="0" w:color="C0C0C0"/>
            </w:tcBorders>
            <w:shd w:val="clear" w:color="000000" w:fill="FFFFCC"/>
            <w:vAlign w:val="center"/>
            <w:hideMark/>
          </w:tcPr>
          <w:p w14:paraId="4E516D5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982,37</w:t>
            </w:r>
          </w:p>
        </w:tc>
        <w:tc>
          <w:tcPr>
            <w:tcW w:w="402" w:type="dxa"/>
            <w:tcBorders>
              <w:top w:val="nil"/>
              <w:left w:val="nil"/>
              <w:bottom w:val="single" w:sz="4" w:space="0" w:color="C0C0C0"/>
              <w:right w:val="single" w:sz="4" w:space="0" w:color="C0C0C0"/>
            </w:tcBorders>
            <w:shd w:val="clear" w:color="000000" w:fill="D7EAD3"/>
            <w:vAlign w:val="center"/>
            <w:hideMark/>
          </w:tcPr>
          <w:p w14:paraId="24DD9AD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491,18</w:t>
            </w:r>
          </w:p>
        </w:tc>
        <w:tc>
          <w:tcPr>
            <w:tcW w:w="397" w:type="dxa"/>
            <w:tcBorders>
              <w:top w:val="nil"/>
              <w:left w:val="nil"/>
              <w:bottom w:val="single" w:sz="4" w:space="0" w:color="C0C0C0"/>
              <w:right w:val="single" w:sz="4" w:space="0" w:color="C0C0C0"/>
            </w:tcBorders>
            <w:shd w:val="clear" w:color="000000" w:fill="D7EAD3"/>
            <w:vAlign w:val="center"/>
            <w:hideMark/>
          </w:tcPr>
          <w:p w14:paraId="648944C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491,18</w:t>
            </w:r>
          </w:p>
        </w:tc>
        <w:tc>
          <w:tcPr>
            <w:tcW w:w="434" w:type="dxa"/>
            <w:tcBorders>
              <w:top w:val="nil"/>
              <w:left w:val="nil"/>
              <w:bottom w:val="single" w:sz="4" w:space="0" w:color="C0C0C0"/>
              <w:right w:val="single" w:sz="4" w:space="0" w:color="C0C0C0"/>
            </w:tcBorders>
            <w:shd w:val="clear" w:color="000000" w:fill="FFFFCC"/>
            <w:vAlign w:val="center"/>
            <w:hideMark/>
          </w:tcPr>
          <w:p w14:paraId="01215680"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r>
      <w:tr w:rsidR="006B4C92" w:rsidRPr="006B4C92" w14:paraId="072C7328" w14:textId="77777777" w:rsidTr="006B4C92">
        <w:trPr>
          <w:trHeight w:val="300"/>
          <w:jc w:val="center"/>
        </w:trPr>
        <w:tc>
          <w:tcPr>
            <w:tcW w:w="67" w:type="dxa"/>
            <w:tcBorders>
              <w:top w:val="nil"/>
              <w:left w:val="nil"/>
              <w:bottom w:val="nil"/>
              <w:right w:val="nil"/>
            </w:tcBorders>
            <w:shd w:val="clear" w:color="000000" w:fill="B7DEE8"/>
            <w:noWrap/>
            <w:vAlign w:val="center"/>
            <w:hideMark/>
          </w:tcPr>
          <w:p w14:paraId="5AF72A12"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П</w:t>
            </w:r>
          </w:p>
        </w:tc>
        <w:tc>
          <w:tcPr>
            <w:tcW w:w="56" w:type="dxa"/>
            <w:tcBorders>
              <w:top w:val="nil"/>
              <w:left w:val="nil"/>
              <w:bottom w:val="nil"/>
              <w:right w:val="nil"/>
            </w:tcBorders>
            <w:shd w:val="clear" w:color="auto" w:fill="auto"/>
            <w:noWrap/>
            <w:vAlign w:val="bottom"/>
            <w:hideMark/>
          </w:tcPr>
          <w:p w14:paraId="5715D293" w14:textId="77777777" w:rsidR="006B4C92" w:rsidRPr="006B4C92" w:rsidRDefault="006B4C92" w:rsidP="006B4C92">
            <w:pPr>
              <w:rPr>
                <w:rFonts w:ascii="Tahoma" w:hAnsi="Tahoma" w:cs="Tahoma"/>
                <w:b/>
                <w:bCs/>
                <w:color w:val="000000"/>
                <w:sz w:val="9"/>
                <w:szCs w:val="9"/>
                <w:lang w:eastAsia="ru-RU"/>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7B3C29A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10.3</w:t>
            </w:r>
          </w:p>
        </w:tc>
        <w:tc>
          <w:tcPr>
            <w:tcW w:w="1591" w:type="dxa"/>
            <w:tcBorders>
              <w:top w:val="nil"/>
              <w:left w:val="nil"/>
              <w:bottom w:val="single" w:sz="4" w:space="0" w:color="C0C0C0"/>
              <w:right w:val="single" w:sz="4" w:space="0" w:color="C0C0C0"/>
            </w:tcBorders>
            <w:shd w:val="clear" w:color="auto" w:fill="auto"/>
            <w:vAlign w:val="center"/>
            <w:hideMark/>
          </w:tcPr>
          <w:p w14:paraId="4E175DE9" w14:textId="77777777" w:rsidR="006B4C92" w:rsidRPr="006B4C92" w:rsidRDefault="006B4C92" w:rsidP="006B4C92">
            <w:pPr>
              <w:ind w:firstLineChars="100" w:firstLine="90"/>
              <w:rPr>
                <w:rFonts w:ascii="Tahoma" w:hAnsi="Tahoma" w:cs="Tahoma"/>
                <w:sz w:val="9"/>
                <w:szCs w:val="9"/>
                <w:lang w:eastAsia="ru-RU"/>
              </w:rPr>
            </w:pPr>
            <w:r w:rsidRPr="006B4C92">
              <w:rPr>
                <w:rFonts w:ascii="Tahoma" w:hAnsi="Tahoma" w:cs="Tahoma"/>
                <w:sz w:val="9"/>
                <w:szCs w:val="9"/>
                <w:lang w:eastAsia="ru-RU"/>
              </w:rPr>
              <w:t>Расчетная предпринимательская прибыль</w:t>
            </w:r>
          </w:p>
        </w:tc>
        <w:tc>
          <w:tcPr>
            <w:tcW w:w="270" w:type="dxa"/>
            <w:tcBorders>
              <w:top w:val="nil"/>
              <w:left w:val="nil"/>
              <w:bottom w:val="single" w:sz="4" w:space="0" w:color="C0C0C0"/>
              <w:right w:val="single" w:sz="4" w:space="0" w:color="C0C0C0"/>
            </w:tcBorders>
            <w:shd w:val="clear" w:color="auto" w:fill="auto"/>
            <w:vAlign w:val="center"/>
            <w:hideMark/>
          </w:tcPr>
          <w:p w14:paraId="717A96EC"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тыс</w:t>
            </w:r>
            <w:proofErr w:type="spellEnd"/>
            <w:r w:rsidRPr="006B4C92">
              <w:rPr>
                <w:rFonts w:ascii="Tahoma" w:hAnsi="Tahoma" w:cs="Tahoma"/>
                <w:sz w:val="9"/>
                <w:szCs w:val="9"/>
                <w:lang w:eastAsia="ru-RU"/>
              </w:rPr>
              <w:t xml:space="preserve"> </w:t>
            </w:r>
            <w:proofErr w:type="spellStart"/>
            <w:r w:rsidRPr="006B4C92">
              <w:rPr>
                <w:rFonts w:ascii="Tahoma" w:hAnsi="Tahoma" w:cs="Tahoma"/>
                <w:sz w:val="9"/>
                <w:szCs w:val="9"/>
                <w:lang w:eastAsia="ru-RU"/>
              </w:rPr>
              <w:t>руб</w:t>
            </w:r>
            <w:proofErr w:type="spellEnd"/>
          </w:p>
        </w:tc>
        <w:tc>
          <w:tcPr>
            <w:tcW w:w="394" w:type="dxa"/>
            <w:tcBorders>
              <w:top w:val="nil"/>
              <w:left w:val="nil"/>
              <w:bottom w:val="single" w:sz="4" w:space="0" w:color="C0C0C0"/>
              <w:right w:val="single" w:sz="4" w:space="0" w:color="C0C0C0"/>
            </w:tcBorders>
            <w:shd w:val="clear" w:color="000000" w:fill="FFFFCC"/>
            <w:vAlign w:val="center"/>
            <w:hideMark/>
          </w:tcPr>
          <w:p w14:paraId="06FCCF6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279" w:type="dxa"/>
            <w:tcBorders>
              <w:top w:val="nil"/>
              <w:left w:val="nil"/>
              <w:bottom w:val="single" w:sz="4" w:space="0" w:color="C0C0C0"/>
              <w:right w:val="single" w:sz="4" w:space="0" w:color="C0C0C0"/>
            </w:tcBorders>
            <w:shd w:val="clear" w:color="000000" w:fill="FFFFCC"/>
            <w:vAlign w:val="center"/>
            <w:hideMark/>
          </w:tcPr>
          <w:p w14:paraId="2BAE4D7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394" w:type="dxa"/>
            <w:tcBorders>
              <w:top w:val="nil"/>
              <w:left w:val="nil"/>
              <w:bottom w:val="single" w:sz="4" w:space="0" w:color="C0C0C0"/>
              <w:right w:val="single" w:sz="4" w:space="0" w:color="C0C0C0"/>
            </w:tcBorders>
            <w:shd w:val="clear" w:color="000000" w:fill="FFFFCC"/>
            <w:vAlign w:val="center"/>
            <w:hideMark/>
          </w:tcPr>
          <w:p w14:paraId="58DE589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356" w:type="dxa"/>
            <w:tcBorders>
              <w:top w:val="nil"/>
              <w:left w:val="nil"/>
              <w:bottom w:val="single" w:sz="4" w:space="0" w:color="C0C0C0"/>
              <w:right w:val="single" w:sz="4" w:space="0" w:color="C0C0C0"/>
            </w:tcBorders>
            <w:shd w:val="clear" w:color="000000" w:fill="FFFFCC"/>
            <w:vAlign w:val="center"/>
            <w:hideMark/>
          </w:tcPr>
          <w:p w14:paraId="64F8B56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08" w:type="dxa"/>
            <w:tcBorders>
              <w:top w:val="nil"/>
              <w:left w:val="nil"/>
              <w:bottom w:val="single" w:sz="4" w:space="0" w:color="C0C0C0"/>
              <w:right w:val="single" w:sz="4" w:space="0" w:color="C0C0C0"/>
            </w:tcBorders>
            <w:shd w:val="clear" w:color="000000" w:fill="FFFFCC"/>
            <w:vAlign w:val="center"/>
            <w:hideMark/>
          </w:tcPr>
          <w:p w14:paraId="3454EF0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282" w:type="dxa"/>
            <w:tcBorders>
              <w:top w:val="nil"/>
              <w:left w:val="nil"/>
              <w:bottom w:val="single" w:sz="4" w:space="0" w:color="C0C0C0"/>
              <w:right w:val="single" w:sz="4" w:space="0" w:color="C0C0C0"/>
            </w:tcBorders>
            <w:shd w:val="clear" w:color="000000" w:fill="D7EAD3"/>
            <w:vAlign w:val="center"/>
            <w:hideMark/>
          </w:tcPr>
          <w:p w14:paraId="39622CD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282" w:type="dxa"/>
            <w:tcBorders>
              <w:top w:val="nil"/>
              <w:left w:val="nil"/>
              <w:bottom w:val="single" w:sz="4" w:space="0" w:color="C0C0C0"/>
              <w:right w:val="single" w:sz="4" w:space="0" w:color="C0C0C0"/>
            </w:tcBorders>
            <w:shd w:val="clear" w:color="000000" w:fill="D7EAD3"/>
            <w:vAlign w:val="center"/>
            <w:hideMark/>
          </w:tcPr>
          <w:p w14:paraId="065E28E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25" w:type="dxa"/>
            <w:tcBorders>
              <w:top w:val="nil"/>
              <w:left w:val="nil"/>
              <w:bottom w:val="single" w:sz="4" w:space="0" w:color="C0C0C0"/>
              <w:right w:val="single" w:sz="4" w:space="0" w:color="C0C0C0"/>
            </w:tcBorders>
            <w:shd w:val="clear" w:color="000000" w:fill="D7EAD3"/>
            <w:vAlign w:val="center"/>
            <w:hideMark/>
          </w:tcPr>
          <w:p w14:paraId="655379E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99" w:type="dxa"/>
            <w:tcBorders>
              <w:top w:val="nil"/>
              <w:left w:val="nil"/>
              <w:bottom w:val="single" w:sz="4" w:space="0" w:color="C0C0C0"/>
              <w:right w:val="single" w:sz="4" w:space="0" w:color="C0C0C0"/>
            </w:tcBorders>
            <w:shd w:val="clear" w:color="000000" w:fill="FFFFCC"/>
            <w:vAlign w:val="center"/>
            <w:hideMark/>
          </w:tcPr>
          <w:p w14:paraId="4E79AE20"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544" w:type="dxa"/>
            <w:tcBorders>
              <w:top w:val="nil"/>
              <w:left w:val="nil"/>
              <w:bottom w:val="single" w:sz="4" w:space="0" w:color="C0C0C0"/>
              <w:right w:val="single" w:sz="4" w:space="0" w:color="C0C0C0"/>
            </w:tcBorders>
            <w:shd w:val="clear" w:color="000000" w:fill="FFFFCC"/>
            <w:vAlign w:val="center"/>
            <w:hideMark/>
          </w:tcPr>
          <w:p w14:paraId="2D19D57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518" w:type="dxa"/>
            <w:tcBorders>
              <w:top w:val="nil"/>
              <w:left w:val="nil"/>
              <w:bottom w:val="single" w:sz="4" w:space="0" w:color="C0C0C0"/>
              <w:right w:val="single" w:sz="4" w:space="0" w:color="C0C0C0"/>
            </w:tcBorders>
            <w:shd w:val="clear" w:color="000000" w:fill="FFFFCC"/>
            <w:vAlign w:val="center"/>
            <w:hideMark/>
          </w:tcPr>
          <w:p w14:paraId="531F403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02" w:type="dxa"/>
            <w:tcBorders>
              <w:top w:val="nil"/>
              <w:left w:val="nil"/>
              <w:bottom w:val="single" w:sz="4" w:space="0" w:color="C0C0C0"/>
              <w:right w:val="single" w:sz="4" w:space="0" w:color="C0C0C0"/>
            </w:tcBorders>
            <w:shd w:val="clear" w:color="000000" w:fill="D7EAD3"/>
            <w:vAlign w:val="center"/>
            <w:hideMark/>
          </w:tcPr>
          <w:p w14:paraId="70F0A10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397" w:type="dxa"/>
            <w:tcBorders>
              <w:top w:val="nil"/>
              <w:left w:val="nil"/>
              <w:bottom w:val="single" w:sz="4" w:space="0" w:color="C0C0C0"/>
              <w:right w:val="single" w:sz="4" w:space="0" w:color="C0C0C0"/>
            </w:tcBorders>
            <w:shd w:val="clear" w:color="000000" w:fill="D7EAD3"/>
            <w:vAlign w:val="center"/>
            <w:hideMark/>
          </w:tcPr>
          <w:p w14:paraId="5A5F6CB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34" w:type="dxa"/>
            <w:tcBorders>
              <w:top w:val="nil"/>
              <w:left w:val="nil"/>
              <w:bottom w:val="single" w:sz="4" w:space="0" w:color="C0C0C0"/>
              <w:right w:val="single" w:sz="4" w:space="0" w:color="C0C0C0"/>
            </w:tcBorders>
            <w:shd w:val="clear" w:color="000000" w:fill="FFFFCC"/>
            <w:vAlign w:val="center"/>
            <w:hideMark/>
          </w:tcPr>
          <w:p w14:paraId="19DA0E55"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544" w:type="dxa"/>
            <w:tcBorders>
              <w:top w:val="nil"/>
              <w:left w:val="nil"/>
              <w:bottom w:val="single" w:sz="4" w:space="0" w:color="C0C0C0"/>
              <w:right w:val="single" w:sz="4" w:space="0" w:color="C0C0C0"/>
            </w:tcBorders>
            <w:shd w:val="clear" w:color="000000" w:fill="FFFFCC"/>
            <w:vAlign w:val="center"/>
            <w:hideMark/>
          </w:tcPr>
          <w:p w14:paraId="5D649DA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518" w:type="dxa"/>
            <w:tcBorders>
              <w:top w:val="nil"/>
              <w:left w:val="nil"/>
              <w:bottom w:val="single" w:sz="4" w:space="0" w:color="C0C0C0"/>
              <w:right w:val="single" w:sz="4" w:space="0" w:color="C0C0C0"/>
            </w:tcBorders>
            <w:shd w:val="clear" w:color="000000" w:fill="FFFFCC"/>
            <w:vAlign w:val="center"/>
            <w:hideMark/>
          </w:tcPr>
          <w:p w14:paraId="78011A8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02" w:type="dxa"/>
            <w:tcBorders>
              <w:top w:val="nil"/>
              <w:left w:val="nil"/>
              <w:bottom w:val="single" w:sz="4" w:space="0" w:color="C0C0C0"/>
              <w:right w:val="single" w:sz="4" w:space="0" w:color="C0C0C0"/>
            </w:tcBorders>
            <w:shd w:val="clear" w:color="000000" w:fill="D7EAD3"/>
            <w:vAlign w:val="center"/>
            <w:hideMark/>
          </w:tcPr>
          <w:p w14:paraId="5D62DD5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397" w:type="dxa"/>
            <w:tcBorders>
              <w:top w:val="nil"/>
              <w:left w:val="nil"/>
              <w:bottom w:val="single" w:sz="4" w:space="0" w:color="C0C0C0"/>
              <w:right w:val="single" w:sz="4" w:space="0" w:color="C0C0C0"/>
            </w:tcBorders>
            <w:shd w:val="clear" w:color="000000" w:fill="D7EAD3"/>
            <w:vAlign w:val="center"/>
            <w:hideMark/>
          </w:tcPr>
          <w:p w14:paraId="34D1627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34" w:type="dxa"/>
            <w:tcBorders>
              <w:top w:val="nil"/>
              <w:left w:val="nil"/>
              <w:bottom w:val="single" w:sz="4" w:space="0" w:color="C0C0C0"/>
              <w:right w:val="single" w:sz="4" w:space="0" w:color="C0C0C0"/>
            </w:tcBorders>
            <w:shd w:val="clear" w:color="000000" w:fill="FFFFCC"/>
            <w:vAlign w:val="center"/>
            <w:hideMark/>
          </w:tcPr>
          <w:p w14:paraId="5FBA3FBF"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r>
      <w:tr w:rsidR="006B4C92" w:rsidRPr="006B4C92" w14:paraId="1F671CBE" w14:textId="77777777" w:rsidTr="006B4C92">
        <w:trPr>
          <w:trHeight w:val="300"/>
          <w:jc w:val="center"/>
        </w:trPr>
        <w:tc>
          <w:tcPr>
            <w:tcW w:w="67" w:type="dxa"/>
            <w:tcBorders>
              <w:top w:val="nil"/>
              <w:left w:val="nil"/>
              <w:bottom w:val="nil"/>
              <w:right w:val="nil"/>
            </w:tcBorders>
            <w:shd w:val="clear" w:color="000000" w:fill="00B0F0"/>
            <w:noWrap/>
            <w:vAlign w:val="center"/>
            <w:hideMark/>
          </w:tcPr>
          <w:p w14:paraId="4F4A872B"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П</w:t>
            </w:r>
          </w:p>
        </w:tc>
        <w:tc>
          <w:tcPr>
            <w:tcW w:w="56" w:type="dxa"/>
            <w:tcBorders>
              <w:top w:val="nil"/>
              <w:left w:val="nil"/>
              <w:bottom w:val="nil"/>
              <w:right w:val="nil"/>
            </w:tcBorders>
            <w:shd w:val="clear" w:color="auto" w:fill="auto"/>
            <w:noWrap/>
            <w:vAlign w:val="bottom"/>
            <w:hideMark/>
          </w:tcPr>
          <w:p w14:paraId="79305AF4" w14:textId="77777777" w:rsidR="006B4C92" w:rsidRPr="006B4C92" w:rsidRDefault="006B4C92" w:rsidP="006B4C92">
            <w:pPr>
              <w:rPr>
                <w:rFonts w:ascii="Tahoma" w:hAnsi="Tahoma" w:cs="Tahoma"/>
                <w:b/>
                <w:bCs/>
                <w:color w:val="000000"/>
                <w:sz w:val="9"/>
                <w:szCs w:val="9"/>
                <w:lang w:eastAsia="ru-RU"/>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4F1E36C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10.4</w:t>
            </w:r>
          </w:p>
        </w:tc>
        <w:tc>
          <w:tcPr>
            <w:tcW w:w="1591" w:type="dxa"/>
            <w:tcBorders>
              <w:top w:val="nil"/>
              <w:left w:val="nil"/>
              <w:bottom w:val="single" w:sz="4" w:space="0" w:color="C0C0C0"/>
              <w:right w:val="single" w:sz="4" w:space="0" w:color="C0C0C0"/>
            </w:tcBorders>
            <w:shd w:val="clear" w:color="auto" w:fill="auto"/>
            <w:vAlign w:val="center"/>
            <w:hideMark/>
          </w:tcPr>
          <w:p w14:paraId="55285F1C" w14:textId="77777777" w:rsidR="006B4C92" w:rsidRPr="006B4C92" w:rsidRDefault="006B4C92" w:rsidP="006B4C92">
            <w:pPr>
              <w:ind w:firstLineChars="100" w:firstLine="90"/>
              <w:rPr>
                <w:rFonts w:ascii="Tahoma" w:hAnsi="Tahoma" w:cs="Tahoma"/>
                <w:sz w:val="9"/>
                <w:szCs w:val="9"/>
                <w:lang w:eastAsia="ru-RU"/>
              </w:rPr>
            </w:pPr>
            <w:r w:rsidRPr="006B4C92">
              <w:rPr>
                <w:rFonts w:ascii="Tahoma" w:hAnsi="Tahoma" w:cs="Tahoma"/>
                <w:sz w:val="9"/>
                <w:szCs w:val="9"/>
                <w:lang w:eastAsia="ru-RU"/>
              </w:rPr>
              <w:t>Прибыль на прочие цели</w:t>
            </w:r>
          </w:p>
        </w:tc>
        <w:tc>
          <w:tcPr>
            <w:tcW w:w="270" w:type="dxa"/>
            <w:tcBorders>
              <w:top w:val="nil"/>
              <w:left w:val="nil"/>
              <w:bottom w:val="single" w:sz="4" w:space="0" w:color="C0C0C0"/>
              <w:right w:val="single" w:sz="4" w:space="0" w:color="C0C0C0"/>
            </w:tcBorders>
            <w:shd w:val="clear" w:color="auto" w:fill="auto"/>
            <w:vAlign w:val="center"/>
            <w:hideMark/>
          </w:tcPr>
          <w:p w14:paraId="08D5A7D1"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тыс</w:t>
            </w:r>
            <w:proofErr w:type="spellEnd"/>
            <w:r w:rsidRPr="006B4C92">
              <w:rPr>
                <w:rFonts w:ascii="Tahoma" w:hAnsi="Tahoma" w:cs="Tahoma"/>
                <w:sz w:val="9"/>
                <w:szCs w:val="9"/>
                <w:lang w:eastAsia="ru-RU"/>
              </w:rPr>
              <w:t xml:space="preserve"> </w:t>
            </w:r>
            <w:proofErr w:type="spellStart"/>
            <w:r w:rsidRPr="006B4C92">
              <w:rPr>
                <w:rFonts w:ascii="Tahoma" w:hAnsi="Tahoma" w:cs="Tahoma"/>
                <w:sz w:val="9"/>
                <w:szCs w:val="9"/>
                <w:lang w:eastAsia="ru-RU"/>
              </w:rPr>
              <w:t>руб</w:t>
            </w:r>
            <w:proofErr w:type="spellEnd"/>
          </w:p>
        </w:tc>
        <w:tc>
          <w:tcPr>
            <w:tcW w:w="394" w:type="dxa"/>
            <w:tcBorders>
              <w:top w:val="nil"/>
              <w:left w:val="nil"/>
              <w:bottom w:val="single" w:sz="4" w:space="0" w:color="C0C0C0"/>
              <w:right w:val="single" w:sz="4" w:space="0" w:color="C0C0C0"/>
            </w:tcBorders>
            <w:shd w:val="clear" w:color="000000" w:fill="D7EAD3"/>
            <w:vAlign w:val="center"/>
            <w:hideMark/>
          </w:tcPr>
          <w:p w14:paraId="0793ACF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279" w:type="dxa"/>
            <w:tcBorders>
              <w:top w:val="nil"/>
              <w:left w:val="nil"/>
              <w:bottom w:val="single" w:sz="4" w:space="0" w:color="C0C0C0"/>
              <w:right w:val="single" w:sz="4" w:space="0" w:color="C0C0C0"/>
            </w:tcBorders>
            <w:shd w:val="clear" w:color="000000" w:fill="D7EAD3"/>
            <w:vAlign w:val="center"/>
            <w:hideMark/>
          </w:tcPr>
          <w:p w14:paraId="475EF70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394" w:type="dxa"/>
            <w:tcBorders>
              <w:top w:val="nil"/>
              <w:left w:val="nil"/>
              <w:bottom w:val="single" w:sz="4" w:space="0" w:color="C0C0C0"/>
              <w:right w:val="single" w:sz="4" w:space="0" w:color="C0C0C0"/>
            </w:tcBorders>
            <w:shd w:val="clear" w:color="000000" w:fill="D7EAD3"/>
            <w:vAlign w:val="center"/>
            <w:hideMark/>
          </w:tcPr>
          <w:p w14:paraId="213811C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356" w:type="dxa"/>
            <w:tcBorders>
              <w:top w:val="nil"/>
              <w:left w:val="nil"/>
              <w:bottom w:val="single" w:sz="4" w:space="0" w:color="C0C0C0"/>
              <w:right w:val="single" w:sz="4" w:space="0" w:color="C0C0C0"/>
            </w:tcBorders>
            <w:shd w:val="clear" w:color="000000" w:fill="D7EAD3"/>
            <w:vAlign w:val="center"/>
            <w:hideMark/>
          </w:tcPr>
          <w:p w14:paraId="7F0EBC4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08" w:type="dxa"/>
            <w:tcBorders>
              <w:top w:val="nil"/>
              <w:left w:val="nil"/>
              <w:bottom w:val="single" w:sz="4" w:space="0" w:color="C0C0C0"/>
              <w:right w:val="single" w:sz="4" w:space="0" w:color="C0C0C0"/>
            </w:tcBorders>
            <w:shd w:val="clear" w:color="000000" w:fill="D7EAD3"/>
            <w:vAlign w:val="center"/>
            <w:hideMark/>
          </w:tcPr>
          <w:p w14:paraId="735A10D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282" w:type="dxa"/>
            <w:tcBorders>
              <w:top w:val="nil"/>
              <w:left w:val="nil"/>
              <w:bottom w:val="single" w:sz="4" w:space="0" w:color="C0C0C0"/>
              <w:right w:val="single" w:sz="4" w:space="0" w:color="C0C0C0"/>
            </w:tcBorders>
            <w:shd w:val="clear" w:color="000000" w:fill="D7EAD3"/>
            <w:vAlign w:val="center"/>
            <w:hideMark/>
          </w:tcPr>
          <w:p w14:paraId="6143E2B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282" w:type="dxa"/>
            <w:tcBorders>
              <w:top w:val="nil"/>
              <w:left w:val="nil"/>
              <w:bottom w:val="single" w:sz="4" w:space="0" w:color="C0C0C0"/>
              <w:right w:val="single" w:sz="4" w:space="0" w:color="C0C0C0"/>
            </w:tcBorders>
            <w:shd w:val="clear" w:color="000000" w:fill="D7EAD3"/>
            <w:vAlign w:val="center"/>
            <w:hideMark/>
          </w:tcPr>
          <w:p w14:paraId="045E4B2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25" w:type="dxa"/>
            <w:tcBorders>
              <w:top w:val="nil"/>
              <w:left w:val="nil"/>
              <w:bottom w:val="single" w:sz="4" w:space="0" w:color="C0C0C0"/>
              <w:right w:val="single" w:sz="4" w:space="0" w:color="C0C0C0"/>
            </w:tcBorders>
            <w:shd w:val="clear" w:color="000000" w:fill="D7EAD3"/>
            <w:vAlign w:val="center"/>
            <w:hideMark/>
          </w:tcPr>
          <w:p w14:paraId="3075A62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99" w:type="dxa"/>
            <w:tcBorders>
              <w:top w:val="nil"/>
              <w:left w:val="nil"/>
              <w:bottom w:val="single" w:sz="4" w:space="0" w:color="C0C0C0"/>
              <w:right w:val="single" w:sz="4" w:space="0" w:color="C0C0C0"/>
            </w:tcBorders>
            <w:shd w:val="clear" w:color="000000" w:fill="FFFFCC"/>
            <w:vAlign w:val="center"/>
            <w:hideMark/>
          </w:tcPr>
          <w:p w14:paraId="2C740C99"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544" w:type="dxa"/>
            <w:tcBorders>
              <w:top w:val="nil"/>
              <w:left w:val="nil"/>
              <w:bottom w:val="single" w:sz="4" w:space="0" w:color="C0C0C0"/>
              <w:right w:val="single" w:sz="4" w:space="0" w:color="C0C0C0"/>
            </w:tcBorders>
            <w:shd w:val="clear" w:color="000000" w:fill="D7EAD3"/>
            <w:vAlign w:val="center"/>
            <w:hideMark/>
          </w:tcPr>
          <w:p w14:paraId="7B1408A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518" w:type="dxa"/>
            <w:tcBorders>
              <w:top w:val="nil"/>
              <w:left w:val="nil"/>
              <w:bottom w:val="single" w:sz="4" w:space="0" w:color="C0C0C0"/>
              <w:right w:val="single" w:sz="4" w:space="0" w:color="C0C0C0"/>
            </w:tcBorders>
            <w:shd w:val="clear" w:color="000000" w:fill="D7EAD3"/>
            <w:vAlign w:val="center"/>
            <w:hideMark/>
          </w:tcPr>
          <w:p w14:paraId="4A9D861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02" w:type="dxa"/>
            <w:tcBorders>
              <w:top w:val="nil"/>
              <w:left w:val="nil"/>
              <w:bottom w:val="single" w:sz="4" w:space="0" w:color="C0C0C0"/>
              <w:right w:val="single" w:sz="4" w:space="0" w:color="C0C0C0"/>
            </w:tcBorders>
            <w:shd w:val="clear" w:color="000000" w:fill="D7EAD3"/>
            <w:vAlign w:val="center"/>
            <w:hideMark/>
          </w:tcPr>
          <w:p w14:paraId="182D6DC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397" w:type="dxa"/>
            <w:tcBorders>
              <w:top w:val="nil"/>
              <w:left w:val="nil"/>
              <w:bottom w:val="single" w:sz="4" w:space="0" w:color="C0C0C0"/>
              <w:right w:val="single" w:sz="4" w:space="0" w:color="C0C0C0"/>
            </w:tcBorders>
            <w:shd w:val="clear" w:color="000000" w:fill="D7EAD3"/>
            <w:vAlign w:val="center"/>
            <w:hideMark/>
          </w:tcPr>
          <w:p w14:paraId="21D9543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34" w:type="dxa"/>
            <w:tcBorders>
              <w:top w:val="nil"/>
              <w:left w:val="nil"/>
              <w:bottom w:val="single" w:sz="4" w:space="0" w:color="C0C0C0"/>
              <w:right w:val="single" w:sz="4" w:space="0" w:color="C0C0C0"/>
            </w:tcBorders>
            <w:shd w:val="clear" w:color="000000" w:fill="FFFFCC"/>
            <w:vAlign w:val="center"/>
            <w:hideMark/>
          </w:tcPr>
          <w:p w14:paraId="297FC108"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544" w:type="dxa"/>
            <w:tcBorders>
              <w:top w:val="nil"/>
              <w:left w:val="nil"/>
              <w:bottom w:val="single" w:sz="4" w:space="0" w:color="C0C0C0"/>
              <w:right w:val="single" w:sz="4" w:space="0" w:color="C0C0C0"/>
            </w:tcBorders>
            <w:shd w:val="clear" w:color="000000" w:fill="D7EAD3"/>
            <w:vAlign w:val="center"/>
            <w:hideMark/>
          </w:tcPr>
          <w:p w14:paraId="251D129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518" w:type="dxa"/>
            <w:tcBorders>
              <w:top w:val="nil"/>
              <w:left w:val="nil"/>
              <w:bottom w:val="single" w:sz="4" w:space="0" w:color="C0C0C0"/>
              <w:right w:val="single" w:sz="4" w:space="0" w:color="C0C0C0"/>
            </w:tcBorders>
            <w:shd w:val="clear" w:color="000000" w:fill="D7EAD3"/>
            <w:vAlign w:val="center"/>
            <w:hideMark/>
          </w:tcPr>
          <w:p w14:paraId="675F1E0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02" w:type="dxa"/>
            <w:tcBorders>
              <w:top w:val="nil"/>
              <w:left w:val="nil"/>
              <w:bottom w:val="single" w:sz="4" w:space="0" w:color="C0C0C0"/>
              <w:right w:val="single" w:sz="4" w:space="0" w:color="C0C0C0"/>
            </w:tcBorders>
            <w:shd w:val="clear" w:color="000000" w:fill="D7EAD3"/>
            <w:vAlign w:val="center"/>
            <w:hideMark/>
          </w:tcPr>
          <w:p w14:paraId="470F86A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397" w:type="dxa"/>
            <w:tcBorders>
              <w:top w:val="nil"/>
              <w:left w:val="nil"/>
              <w:bottom w:val="single" w:sz="4" w:space="0" w:color="C0C0C0"/>
              <w:right w:val="single" w:sz="4" w:space="0" w:color="C0C0C0"/>
            </w:tcBorders>
            <w:shd w:val="clear" w:color="000000" w:fill="D7EAD3"/>
            <w:vAlign w:val="center"/>
            <w:hideMark/>
          </w:tcPr>
          <w:p w14:paraId="39AC75A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34" w:type="dxa"/>
            <w:tcBorders>
              <w:top w:val="nil"/>
              <w:left w:val="nil"/>
              <w:bottom w:val="single" w:sz="4" w:space="0" w:color="C0C0C0"/>
              <w:right w:val="single" w:sz="4" w:space="0" w:color="C0C0C0"/>
            </w:tcBorders>
            <w:shd w:val="clear" w:color="000000" w:fill="FFFFCC"/>
            <w:vAlign w:val="center"/>
            <w:hideMark/>
          </w:tcPr>
          <w:p w14:paraId="282B479D"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r>
      <w:tr w:rsidR="006B4C92" w:rsidRPr="006B4C92" w14:paraId="1FD4C120" w14:textId="77777777" w:rsidTr="006B4C92">
        <w:trPr>
          <w:trHeight w:val="300"/>
          <w:jc w:val="center"/>
        </w:trPr>
        <w:tc>
          <w:tcPr>
            <w:tcW w:w="67" w:type="dxa"/>
            <w:tcBorders>
              <w:top w:val="nil"/>
              <w:left w:val="nil"/>
              <w:bottom w:val="nil"/>
              <w:right w:val="nil"/>
            </w:tcBorders>
            <w:shd w:val="clear" w:color="000000" w:fill="00B050"/>
            <w:noWrap/>
            <w:vAlign w:val="center"/>
            <w:hideMark/>
          </w:tcPr>
          <w:p w14:paraId="51C65C2B"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НР</w:t>
            </w:r>
          </w:p>
        </w:tc>
        <w:tc>
          <w:tcPr>
            <w:tcW w:w="56" w:type="dxa"/>
            <w:tcBorders>
              <w:top w:val="nil"/>
              <w:left w:val="nil"/>
              <w:bottom w:val="nil"/>
              <w:right w:val="nil"/>
            </w:tcBorders>
            <w:shd w:val="clear" w:color="auto" w:fill="auto"/>
            <w:noWrap/>
            <w:vAlign w:val="bottom"/>
            <w:hideMark/>
          </w:tcPr>
          <w:p w14:paraId="41CAD1D6" w14:textId="77777777" w:rsidR="006B4C92" w:rsidRPr="006B4C92" w:rsidRDefault="006B4C92" w:rsidP="006B4C92">
            <w:pPr>
              <w:rPr>
                <w:rFonts w:ascii="Tahoma" w:hAnsi="Tahoma" w:cs="Tahoma"/>
                <w:b/>
                <w:bCs/>
                <w:color w:val="000000"/>
                <w:sz w:val="9"/>
                <w:szCs w:val="9"/>
                <w:lang w:eastAsia="ru-RU"/>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1CE0CE0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10.5</w:t>
            </w:r>
          </w:p>
        </w:tc>
        <w:tc>
          <w:tcPr>
            <w:tcW w:w="1591" w:type="dxa"/>
            <w:tcBorders>
              <w:top w:val="nil"/>
              <w:left w:val="nil"/>
              <w:bottom w:val="single" w:sz="4" w:space="0" w:color="C0C0C0"/>
              <w:right w:val="single" w:sz="4" w:space="0" w:color="C0C0C0"/>
            </w:tcBorders>
            <w:shd w:val="clear" w:color="auto" w:fill="auto"/>
            <w:vAlign w:val="center"/>
            <w:hideMark/>
          </w:tcPr>
          <w:p w14:paraId="774C5008" w14:textId="77777777" w:rsidR="006B4C92" w:rsidRPr="006B4C92" w:rsidRDefault="006B4C92" w:rsidP="006B4C92">
            <w:pPr>
              <w:ind w:firstLineChars="100" w:firstLine="90"/>
              <w:rPr>
                <w:rFonts w:ascii="Tahoma" w:hAnsi="Tahoma" w:cs="Tahoma"/>
                <w:sz w:val="9"/>
                <w:szCs w:val="9"/>
                <w:lang w:eastAsia="ru-RU"/>
              </w:rPr>
            </w:pPr>
            <w:r w:rsidRPr="006B4C92">
              <w:rPr>
                <w:rFonts w:ascii="Tahoma" w:hAnsi="Tahoma" w:cs="Tahoma"/>
                <w:sz w:val="9"/>
                <w:szCs w:val="9"/>
                <w:lang w:eastAsia="ru-RU"/>
              </w:rPr>
              <w:t>Налоги, сборы, платежи - всего, в том числе:</w:t>
            </w:r>
          </w:p>
        </w:tc>
        <w:tc>
          <w:tcPr>
            <w:tcW w:w="270" w:type="dxa"/>
            <w:tcBorders>
              <w:top w:val="nil"/>
              <w:left w:val="nil"/>
              <w:bottom w:val="single" w:sz="4" w:space="0" w:color="C0C0C0"/>
              <w:right w:val="single" w:sz="4" w:space="0" w:color="C0C0C0"/>
            </w:tcBorders>
            <w:shd w:val="clear" w:color="auto" w:fill="auto"/>
            <w:vAlign w:val="center"/>
            <w:hideMark/>
          </w:tcPr>
          <w:p w14:paraId="45A74847"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тыс</w:t>
            </w:r>
            <w:proofErr w:type="spellEnd"/>
            <w:r w:rsidRPr="006B4C92">
              <w:rPr>
                <w:rFonts w:ascii="Tahoma" w:hAnsi="Tahoma" w:cs="Tahoma"/>
                <w:sz w:val="9"/>
                <w:szCs w:val="9"/>
                <w:lang w:eastAsia="ru-RU"/>
              </w:rPr>
              <w:t xml:space="preserve"> </w:t>
            </w:r>
            <w:proofErr w:type="spellStart"/>
            <w:r w:rsidRPr="006B4C92">
              <w:rPr>
                <w:rFonts w:ascii="Tahoma" w:hAnsi="Tahoma" w:cs="Tahoma"/>
                <w:sz w:val="9"/>
                <w:szCs w:val="9"/>
                <w:lang w:eastAsia="ru-RU"/>
              </w:rPr>
              <w:t>руб</w:t>
            </w:r>
            <w:proofErr w:type="spellEnd"/>
          </w:p>
        </w:tc>
        <w:tc>
          <w:tcPr>
            <w:tcW w:w="394" w:type="dxa"/>
            <w:tcBorders>
              <w:top w:val="nil"/>
              <w:left w:val="nil"/>
              <w:bottom w:val="single" w:sz="4" w:space="0" w:color="C0C0C0"/>
              <w:right w:val="single" w:sz="4" w:space="0" w:color="C0C0C0"/>
            </w:tcBorders>
            <w:shd w:val="clear" w:color="000000" w:fill="D7EAD3"/>
            <w:vAlign w:val="center"/>
            <w:hideMark/>
          </w:tcPr>
          <w:p w14:paraId="3D8CB1E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279" w:type="dxa"/>
            <w:tcBorders>
              <w:top w:val="nil"/>
              <w:left w:val="nil"/>
              <w:bottom w:val="single" w:sz="4" w:space="0" w:color="C0C0C0"/>
              <w:right w:val="single" w:sz="4" w:space="0" w:color="C0C0C0"/>
            </w:tcBorders>
            <w:shd w:val="clear" w:color="000000" w:fill="D7EAD3"/>
            <w:vAlign w:val="center"/>
            <w:hideMark/>
          </w:tcPr>
          <w:p w14:paraId="5992745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394" w:type="dxa"/>
            <w:tcBorders>
              <w:top w:val="nil"/>
              <w:left w:val="nil"/>
              <w:bottom w:val="single" w:sz="4" w:space="0" w:color="C0C0C0"/>
              <w:right w:val="single" w:sz="4" w:space="0" w:color="C0C0C0"/>
            </w:tcBorders>
            <w:shd w:val="clear" w:color="000000" w:fill="D7EAD3"/>
            <w:vAlign w:val="center"/>
            <w:hideMark/>
          </w:tcPr>
          <w:p w14:paraId="6285092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356" w:type="dxa"/>
            <w:tcBorders>
              <w:top w:val="nil"/>
              <w:left w:val="nil"/>
              <w:bottom w:val="single" w:sz="4" w:space="0" w:color="C0C0C0"/>
              <w:right w:val="single" w:sz="4" w:space="0" w:color="C0C0C0"/>
            </w:tcBorders>
            <w:shd w:val="clear" w:color="000000" w:fill="D7EAD3"/>
            <w:vAlign w:val="center"/>
            <w:hideMark/>
          </w:tcPr>
          <w:p w14:paraId="24BC690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670,20</w:t>
            </w:r>
          </w:p>
        </w:tc>
        <w:tc>
          <w:tcPr>
            <w:tcW w:w="408" w:type="dxa"/>
            <w:tcBorders>
              <w:top w:val="nil"/>
              <w:left w:val="nil"/>
              <w:bottom w:val="single" w:sz="4" w:space="0" w:color="C0C0C0"/>
              <w:right w:val="single" w:sz="4" w:space="0" w:color="C0C0C0"/>
            </w:tcBorders>
            <w:shd w:val="clear" w:color="000000" w:fill="D7EAD3"/>
            <w:vAlign w:val="center"/>
            <w:hideMark/>
          </w:tcPr>
          <w:p w14:paraId="6B15AE7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282" w:type="dxa"/>
            <w:tcBorders>
              <w:top w:val="nil"/>
              <w:left w:val="nil"/>
              <w:bottom w:val="single" w:sz="4" w:space="0" w:color="C0C0C0"/>
              <w:right w:val="single" w:sz="4" w:space="0" w:color="C0C0C0"/>
            </w:tcBorders>
            <w:shd w:val="clear" w:color="000000" w:fill="D7EAD3"/>
            <w:vAlign w:val="center"/>
            <w:hideMark/>
          </w:tcPr>
          <w:p w14:paraId="39D320A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282" w:type="dxa"/>
            <w:tcBorders>
              <w:top w:val="nil"/>
              <w:left w:val="nil"/>
              <w:bottom w:val="single" w:sz="4" w:space="0" w:color="C0C0C0"/>
              <w:right w:val="single" w:sz="4" w:space="0" w:color="C0C0C0"/>
            </w:tcBorders>
            <w:shd w:val="clear" w:color="000000" w:fill="D7EAD3"/>
            <w:vAlign w:val="center"/>
            <w:hideMark/>
          </w:tcPr>
          <w:p w14:paraId="7397EE8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25" w:type="dxa"/>
            <w:tcBorders>
              <w:top w:val="nil"/>
              <w:left w:val="nil"/>
              <w:bottom w:val="single" w:sz="4" w:space="0" w:color="C0C0C0"/>
              <w:right w:val="single" w:sz="4" w:space="0" w:color="C0C0C0"/>
            </w:tcBorders>
            <w:shd w:val="clear" w:color="000000" w:fill="D7EAD3"/>
            <w:vAlign w:val="center"/>
            <w:hideMark/>
          </w:tcPr>
          <w:p w14:paraId="26A748D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99" w:type="dxa"/>
            <w:tcBorders>
              <w:top w:val="nil"/>
              <w:left w:val="nil"/>
              <w:bottom w:val="single" w:sz="4" w:space="0" w:color="C0C0C0"/>
              <w:right w:val="single" w:sz="4" w:space="0" w:color="C0C0C0"/>
            </w:tcBorders>
            <w:shd w:val="clear" w:color="000000" w:fill="FFFFCC"/>
            <w:vAlign w:val="center"/>
            <w:hideMark/>
          </w:tcPr>
          <w:p w14:paraId="7AA1AA14"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544" w:type="dxa"/>
            <w:tcBorders>
              <w:top w:val="nil"/>
              <w:left w:val="nil"/>
              <w:bottom w:val="single" w:sz="4" w:space="0" w:color="C0C0C0"/>
              <w:right w:val="single" w:sz="4" w:space="0" w:color="C0C0C0"/>
            </w:tcBorders>
            <w:shd w:val="clear" w:color="000000" w:fill="D7EAD3"/>
            <w:vAlign w:val="center"/>
            <w:hideMark/>
          </w:tcPr>
          <w:p w14:paraId="2706C2E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691,20</w:t>
            </w:r>
          </w:p>
        </w:tc>
        <w:tc>
          <w:tcPr>
            <w:tcW w:w="518" w:type="dxa"/>
            <w:tcBorders>
              <w:top w:val="nil"/>
              <w:left w:val="nil"/>
              <w:bottom w:val="single" w:sz="4" w:space="0" w:color="C0C0C0"/>
              <w:right w:val="single" w:sz="4" w:space="0" w:color="C0C0C0"/>
            </w:tcBorders>
            <w:shd w:val="clear" w:color="000000" w:fill="D7EAD3"/>
            <w:vAlign w:val="center"/>
            <w:hideMark/>
          </w:tcPr>
          <w:p w14:paraId="496F87F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02" w:type="dxa"/>
            <w:tcBorders>
              <w:top w:val="nil"/>
              <w:left w:val="nil"/>
              <w:bottom w:val="single" w:sz="4" w:space="0" w:color="C0C0C0"/>
              <w:right w:val="single" w:sz="4" w:space="0" w:color="C0C0C0"/>
            </w:tcBorders>
            <w:shd w:val="clear" w:color="000000" w:fill="D7EAD3"/>
            <w:vAlign w:val="center"/>
            <w:hideMark/>
          </w:tcPr>
          <w:p w14:paraId="56BFA7C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397" w:type="dxa"/>
            <w:tcBorders>
              <w:top w:val="nil"/>
              <w:left w:val="nil"/>
              <w:bottom w:val="single" w:sz="4" w:space="0" w:color="C0C0C0"/>
              <w:right w:val="single" w:sz="4" w:space="0" w:color="C0C0C0"/>
            </w:tcBorders>
            <w:shd w:val="clear" w:color="000000" w:fill="D7EAD3"/>
            <w:vAlign w:val="center"/>
            <w:hideMark/>
          </w:tcPr>
          <w:p w14:paraId="11938A9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34" w:type="dxa"/>
            <w:tcBorders>
              <w:top w:val="nil"/>
              <w:left w:val="nil"/>
              <w:bottom w:val="single" w:sz="4" w:space="0" w:color="C0C0C0"/>
              <w:right w:val="single" w:sz="4" w:space="0" w:color="C0C0C0"/>
            </w:tcBorders>
            <w:shd w:val="clear" w:color="000000" w:fill="FFFFCC"/>
            <w:vAlign w:val="center"/>
            <w:hideMark/>
          </w:tcPr>
          <w:p w14:paraId="64382615"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544" w:type="dxa"/>
            <w:tcBorders>
              <w:top w:val="nil"/>
              <w:left w:val="nil"/>
              <w:bottom w:val="single" w:sz="4" w:space="0" w:color="C0C0C0"/>
              <w:right w:val="single" w:sz="4" w:space="0" w:color="C0C0C0"/>
            </w:tcBorders>
            <w:shd w:val="clear" w:color="000000" w:fill="D7EAD3"/>
            <w:vAlign w:val="center"/>
            <w:hideMark/>
          </w:tcPr>
          <w:p w14:paraId="5919D70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725,80</w:t>
            </w:r>
          </w:p>
        </w:tc>
        <w:tc>
          <w:tcPr>
            <w:tcW w:w="518" w:type="dxa"/>
            <w:tcBorders>
              <w:top w:val="nil"/>
              <w:left w:val="nil"/>
              <w:bottom w:val="single" w:sz="4" w:space="0" w:color="C0C0C0"/>
              <w:right w:val="single" w:sz="4" w:space="0" w:color="C0C0C0"/>
            </w:tcBorders>
            <w:shd w:val="clear" w:color="000000" w:fill="D7EAD3"/>
            <w:vAlign w:val="center"/>
            <w:hideMark/>
          </w:tcPr>
          <w:p w14:paraId="4F5C35B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02" w:type="dxa"/>
            <w:tcBorders>
              <w:top w:val="nil"/>
              <w:left w:val="nil"/>
              <w:bottom w:val="single" w:sz="4" w:space="0" w:color="C0C0C0"/>
              <w:right w:val="single" w:sz="4" w:space="0" w:color="C0C0C0"/>
            </w:tcBorders>
            <w:shd w:val="clear" w:color="000000" w:fill="D7EAD3"/>
            <w:vAlign w:val="center"/>
            <w:hideMark/>
          </w:tcPr>
          <w:p w14:paraId="1F856A1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397" w:type="dxa"/>
            <w:tcBorders>
              <w:top w:val="nil"/>
              <w:left w:val="nil"/>
              <w:bottom w:val="single" w:sz="4" w:space="0" w:color="C0C0C0"/>
              <w:right w:val="single" w:sz="4" w:space="0" w:color="C0C0C0"/>
            </w:tcBorders>
            <w:shd w:val="clear" w:color="000000" w:fill="D7EAD3"/>
            <w:vAlign w:val="center"/>
            <w:hideMark/>
          </w:tcPr>
          <w:p w14:paraId="5C4418E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34" w:type="dxa"/>
            <w:tcBorders>
              <w:top w:val="nil"/>
              <w:left w:val="nil"/>
              <w:bottom w:val="single" w:sz="4" w:space="0" w:color="C0C0C0"/>
              <w:right w:val="single" w:sz="4" w:space="0" w:color="C0C0C0"/>
            </w:tcBorders>
            <w:shd w:val="clear" w:color="000000" w:fill="FFFFCC"/>
            <w:vAlign w:val="center"/>
            <w:hideMark/>
          </w:tcPr>
          <w:p w14:paraId="3B7C04E6"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r>
      <w:tr w:rsidR="006B4C92" w:rsidRPr="006B4C92" w14:paraId="3EA5DCAC" w14:textId="77777777" w:rsidTr="006B4C92">
        <w:trPr>
          <w:trHeight w:val="300"/>
          <w:jc w:val="center"/>
        </w:trPr>
        <w:tc>
          <w:tcPr>
            <w:tcW w:w="67" w:type="dxa"/>
            <w:tcBorders>
              <w:top w:val="nil"/>
              <w:left w:val="nil"/>
              <w:bottom w:val="nil"/>
              <w:right w:val="nil"/>
            </w:tcBorders>
            <w:shd w:val="clear" w:color="000000" w:fill="00B050"/>
            <w:noWrap/>
            <w:vAlign w:val="center"/>
            <w:hideMark/>
          </w:tcPr>
          <w:p w14:paraId="4001ACBC"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НР</w:t>
            </w:r>
          </w:p>
        </w:tc>
        <w:tc>
          <w:tcPr>
            <w:tcW w:w="56" w:type="dxa"/>
            <w:tcBorders>
              <w:top w:val="nil"/>
              <w:left w:val="nil"/>
              <w:bottom w:val="nil"/>
              <w:right w:val="nil"/>
            </w:tcBorders>
            <w:shd w:val="clear" w:color="auto" w:fill="auto"/>
            <w:noWrap/>
            <w:vAlign w:val="bottom"/>
            <w:hideMark/>
          </w:tcPr>
          <w:p w14:paraId="1B4C8669" w14:textId="77777777" w:rsidR="006B4C92" w:rsidRPr="006B4C92" w:rsidRDefault="006B4C92" w:rsidP="006B4C92">
            <w:pPr>
              <w:rPr>
                <w:rFonts w:ascii="Tahoma" w:hAnsi="Tahoma" w:cs="Tahoma"/>
                <w:b/>
                <w:bCs/>
                <w:color w:val="000000"/>
                <w:sz w:val="9"/>
                <w:szCs w:val="9"/>
                <w:lang w:eastAsia="ru-RU"/>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61CD230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10.5.1</w:t>
            </w:r>
          </w:p>
        </w:tc>
        <w:tc>
          <w:tcPr>
            <w:tcW w:w="1591" w:type="dxa"/>
            <w:tcBorders>
              <w:top w:val="nil"/>
              <w:left w:val="nil"/>
              <w:bottom w:val="single" w:sz="4" w:space="0" w:color="C0C0C0"/>
              <w:right w:val="single" w:sz="4" w:space="0" w:color="C0C0C0"/>
            </w:tcBorders>
            <w:shd w:val="clear" w:color="auto" w:fill="auto"/>
            <w:vAlign w:val="center"/>
            <w:hideMark/>
          </w:tcPr>
          <w:p w14:paraId="15C52520" w14:textId="77777777" w:rsidR="006B4C92" w:rsidRPr="006B4C92" w:rsidRDefault="006B4C92" w:rsidP="006B4C92">
            <w:pPr>
              <w:ind w:firstLineChars="200" w:firstLine="180"/>
              <w:rPr>
                <w:rFonts w:ascii="Tahoma" w:hAnsi="Tahoma" w:cs="Tahoma"/>
                <w:sz w:val="9"/>
                <w:szCs w:val="9"/>
                <w:lang w:eastAsia="ru-RU"/>
              </w:rPr>
            </w:pPr>
            <w:r w:rsidRPr="006B4C92">
              <w:rPr>
                <w:rFonts w:ascii="Tahoma" w:hAnsi="Tahoma" w:cs="Tahoma"/>
                <w:sz w:val="9"/>
                <w:szCs w:val="9"/>
                <w:lang w:eastAsia="ru-RU"/>
              </w:rPr>
              <w:t>На прибыль</w:t>
            </w:r>
          </w:p>
        </w:tc>
        <w:tc>
          <w:tcPr>
            <w:tcW w:w="270" w:type="dxa"/>
            <w:tcBorders>
              <w:top w:val="nil"/>
              <w:left w:val="nil"/>
              <w:bottom w:val="single" w:sz="4" w:space="0" w:color="C0C0C0"/>
              <w:right w:val="single" w:sz="4" w:space="0" w:color="C0C0C0"/>
            </w:tcBorders>
            <w:shd w:val="clear" w:color="auto" w:fill="auto"/>
            <w:vAlign w:val="center"/>
            <w:hideMark/>
          </w:tcPr>
          <w:p w14:paraId="472DF9D7"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тыс</w:t>
            </w:r>
            <w:proofErr w:type="spellEnd"/>
            <w:r w:rsidRPr="006B4C92">
              <w:rPr>
                <w:rFonts w:ascii="Tahoma" w:hAnsi="Tahoma" w:cs="Tahoma"/>
                <w:sz w:val="9"/>
                <w:szCs w:val="9"/>
                <w:lang w:eastAsia="ru-RU"/>
              </w:rPr>
              <w:t xml:space="preserve"> </w:t>
            </w:r>
            <w:proofErr w:type="spellStart"/>
            <w:r w:rsidRPr="006B4C92">
              <w:rPr>
                <w:rFonts w:ascii="Tahoma" w:hAnsi="Tahoma" w:cs="Tahoma"/>
                <w:sz w:val="9"/>
                <w:szCs w:val="9"/>
                <w:lang w:eastAsia="ru-RU"/>
              </w:rPr>
              <w:t>руб</w:t>
            </w:r>
            <w:proofErr w:type="spellEnd"/>
          </w:p>
        </w:tc>
        <w:tc>
          <w:tcPr>
            <w:tcW w:w="394" w:type="dxa"/>
            <w:tcBorders>
              <w:top w:val="nil"/>
              <w:left w:val="nil"/>
              <w:bottom w:val="single" w:sz="4" w:space="0" w:color="C0C0C0"/>
              <w:right w:val="single" w:sz="4" w:space="0" w:color="C0C0C0"/>
            </w:tcBorders>
            <w:shd w:val="clear" w:color="000000" w:fill="D7EAD3"/>
            <w:vAlign w:val="center"/>
            <w:hideMark/>
          </w:tcPr>
          <w:p w14:paraId="49D6964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279" w:type="dxa"/>
            <w:tcBorders>
              <w:top w:val="nil"/>
              <w:left w:val="nil"/>
              <w:bottom w:val="single" w:sz="4" w:space="0" w:color="C0C0C0"/>
              <w:right w:val="single" w:sz="4" w:space="0" w:color="C0C0C0"/>
            </w:tcBorders>
            <w:shd w:val="clear" w:color="000000" w:fill="D7EAD3"/>
            <w:vAlign w:val="center"/>
            <w:hideMark/>
          </w:tcPr>
          <w:p w14:paraId="4851091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394" w:type="dxa"/>
            <w:tcBorders>
              <w:top w:val="nil"/>
              <w:left w:val="nil"/>
              <w:bottom w:val="single" w:sz="4" w:space="0" w:color="C0C0C0"/>
              <w:right w:val="single" w:sz="4" w:space="0" w:color="C0C0C0"/>
            </w:tcBorders>
            <w:shd w:val="clear" w:color="000000" w:fill="D7EAD3"/>
            <w:vAlign w:val="center"/>
            <w:hideMark/>
          </w:tcPr>
          <w:p w14:paraId="67D5F67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356" w:type="dxa"/>
            <w:tcBorders>
              <w:top w:val="nil"/>
              <w:left w:val="nil"/>
              <w:bottom w:val="single" w:sz="4" w:space="0" w:color="C0C0C0"/>
              <w:right w:val="single" w:sz="4" w:space="0" w:color="C0C0C0"/>
            </w:tcBorders>
            <w:shd w:val="clear" w:color="000000" w:fill="D7EAD3"/>
            <w:vAlign w:val="center"/>
            <w:hideMark/>
          </w:tcPr>
          <w:p w14:paraId="165D27E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670,20</w:t>
            </w:r>
          </w:p>
        </w:tc>
        <w:tc>
          <w:tcPr>
            <w:tcW w:w="408" w:type="dxa"/>
            <w:tcBorders>
              <w:top w:val="nil"/>
              <w:left w:val="nil"/>
              <w:bottom w:val="single" w:sz="4" w:space="0" w:color="C0C0C0"/>
              <w:right w:val="single" w:sz="4" w:space="0" w:color="C0C0C0"/>
            </w:tcBorders>
            <w:shd w:val="clear" w:color="000000" w:fill="D7EAD3"/>
            <w:vAlign w:val="center"/>
            <w:hideMark/>
          </w:tcPr>
          <w:p w14:paraId="0ED04EE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282" w:type="dxa"/>
            <w:tcBorders>
              <w:top w:val="nil"/>
              <w:left w:val="nil"/>
              <w:bottom w:val="single" w:sz="4" w:space="0" w:color="C0C0C0"/>
              <w:right w:val="single" w:sz="4" w:space="0" w:color="C0C0C0"/>
            </w:tcBorders>
            <w:shd w:val="clear" w:color="000000" w:fill="D7EAD3"/>
            <w:vAlign w:val="center"/>
            <w:hideMark/>
          </w:tcPr>
          <w:p w14:paraId="68702ED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282" w:type="dxa"/>
            <w:tcBorders>
              <w:top w:val="nil"/>
              <w:left w:val="nil"/>
              <w:bottom w:val="single" w:sz="4" w:space="0" w:color="C0C0C0"/>
              <w:right w:val="single" w:sz="4" w:space="0" w:color="C0C0C0"/>
            </w:tcBorders>
            <w:shd w:val="clear" w:color="000000" w:fill="D7EAD3"/>
            <w:vAlign w:val="center"/>
            <w:hideMark/>
          </w:tcPr>
          <w:p w14:paraId="32C2B58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25" w:type="dxa"/>
            <w:tcBorders>
              <w:top w:val="nil"/>
              <w:left w:val="nil"/>
              <w:bottom w:val="single" w:sz="4" w:space="0" w:color="C0C0C0"/>
              <w:right w:val="single" w:sz="4" w:space="0" w:color="C0C0C0"/>
            </w:tcBorders>
            <w:shd w:val="clear" w:color="000000" w:fill="D7EAD3"/>
            <w:vAlign w:val="center"/>
            <w:hideMark/>
          </w:tcPr>
          <w:p w14:paraId="72BB667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99" w:type="dxa"/>
            <w:tcBorders>
              <w:top w:val="nil"/>
              <w:left w:val="nil"/>
              <w:bottom w:val="single" w:sz="4" w:space="0" w:color="C0C0C0"/>
              <w:right w:val="single" w:sz="4" w:space="0" w:color="C0C0C0"/>
            </w:tcBorders>
            <w:shd w:val="clear" w:color="000000" w:fill="FFFFCC"/>
            <w:vAlign w:val="center"/>
            <w:hideMark/>
          </w:tcPr>
          <w:p w14:paraId="1A57D72D"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544" w:type="dxa"/>
            <w:tcBorders>
              <w:top w:val="nil"/>
              <w:left w:val="nil"/>
              <w:bottom w:val="single" w:sz="4" w:space="0" w:color="C0C0C0"/>
              <w:right w:val="single" w:sz="4" w:space="0" w:color="C0C0C0"/>
            </w:tcBorders>
            <w:shd w:val="clear" w:color="000000" w:fill="D7EAD3"/>
            <w:vAlign w:val="center"/>
            <w:hideMark/>
          </w:tcPr>
          <w:p w14:paraId="36E6A64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691,20</w:t>
            </w:r>
          </w:p>
        </w:tc>
        <w:tc>
          <w:tcPr>
            <w:tcW w:w="518" w:type="dxa"/>
            <w:tcBorders>
              <w:top w:val="nil"/>
              <w:left w:val="nil"/>
              <w:bottom w:val="single" w:sz="4" w:space="0" w:color="C0C0C0"/>
              <w:right w:val="single" w:sz="4" w:space="0" w:color="C0C0C0"/>
            </w:tcBorders>
            <w:shd w:val="clear" w:color="000000" w:fill="D7EAD3"/>
            <w:vAlign w:val="center"/>
            <w:hideMark/>
          </w:tcPr>
          <w:p w14:paraId="4986A05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02" w:type="dxa"/>
            <w:tcBorders>
              <w:top w:val="nil"/>
              <w:left w:val="nil"/>
              <w:bottom w:val="single" w:sz="4" w:space="0" w:color="C0C0C0"/>
              <w:right w:val="single" w:sz="4" w:space="0" w:color="C0C0C0"/>
            </w:tcBorders>
            <w:shd w:val="clear" w:color="000000" w:fill="D7EAD3"/>
            <w:vAlign w:val="center"/>
            <w:hideMark/>
          </w:tcPr>
          <w:p w14:paraId="4CC2885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397" w:type="dxa"/>
            <w:tcBorders>
              <w:top w:val="nil"/>
              <w:left w:val="nil"/>
              <w:bottom w:val="single" w:sz="4" w:space="0" w:color="C0C0C0"/>
              <w:right w:val="single" w:sz="4" w:space="0" w:color="C0C0C0"/>
            </w:tcBorders>
            <w:shd w:val="clear" w:color="000000" w:fill="D7EAD3"/>
            <w:vAlign w:val="center"/>
            <w:hideMark/>
          </w:tcPr>
          <w:p w14:paraId="5DF658A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34" w:type="dxa"/>
            <w:tcBorders>
              <w:top w:val="nil"/>
              <w:left w:val="nil"/>
              <w:bottom w:val="single" w:sz="4" w:space="0" w:color="C0C0C0"/>
              <w:right w:val="single" w:sz="4" w:space="0" w:color="C0C0C0"/>
            </w:tcBorders>
            <w:shd w:val="clear" w:color="000000" w:fill="FFFFCC"/>
            <w:vAlign w:val="center"/>
            <w:hideMark/>
          </w:tcPr>
          <w:p w14:paraId="4EB4356B"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544" w:type="dxa"/>
            <w:tcBorders>
              <w:top w:val="nil"/>
              <w:left w:val="nil"/>
              <w:bottom w:val="single" w:sz="4" w:space="0" w:color="C0C0C0"/>
              <w:right w:val="single" w:sz="4" w:space="0" w:color="C0C0C0"/>
            </w:tcBorders>
            <w:shd w:val="clear" w:color="000000" w:fill="D7EAD3"/>
            <w:vAlign w:val="center"/>
            <w:hideMark/>
          </w:tcPr>
          <w:p w14:paraId="7272248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725,80</w:t>
            </w:r>
          </w:p>
        </w:tc>
        <w:tc>
          <w:tcPr>
            <w:tcW w:w="518" w:type="dxa"/>
            <w:tcBorders>
              <w:top w:val="nil"/>
              <w:left w:val="nil"/>
              <w:bottom w:val="single" w:sz="4" w:space="0" w:color="C0C0C0"/>
              <w:right w:val="single" w:sz="4" w:space="0" w:color="C0C0C0"/>
            </w:tcBorders>
            <w:shd w:val="clear" w:color="000000" w:fill="D7EAD3"/>
            <w:vAlign w:val="center"/>
            <w:hideMark/>
          </w:tcPr>
          <w:p w14:paraId="1FF06D5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02" w:type="dxa"/>
            <w:tcBorders>
              <w:top w:val="nil"/>
              <w:left w:val="nil"/>
              <w:bottom w:val="single" w:sz="4" w:space="0" w:color="C0C0C0"/>
              <w:right w:val="single" w:sz="4" w:space="0" w:color="C0C0C0"/>
            </w:tcBorders>
            <w:shd w:val="clear" w:color="000000" w:fill="D7EAD3"/>
            <w:vAlign w:val="center"/>
            <w:hideMark/>
          </w:tcPr>
          <w:p w14:paraId="65A081A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397" w:type="dxa"/>
            <w:tcBorders>
              <w:top w:val="nil"/>
              <w:left w:val="nil"/>
              <w:bottom w:val="single" w:sz="4" w:space="0" w:color="C0C0C0"/>
              <w:right w:val="single" w:sz="4" w:space="0" w:color="C0C0C0"/>
            </w:tcBorders>
            <w:shd w:val="clear" w:color="000000" w:fill="D7EAD3"/>
            <w:vAlign w:val="center"/>
            <w:hideMark/>
          </w:tcPr>
          <w:p w14:paraId="599A704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34" w:type="dxa"/>
            <w:tcBorders>
              <w:top w:val="nil"/>
              <w:left w:val="nil"/>
              <w:bottom w:val="single" w:sz="4" w:space="0" w:color="C0C0C0"/>
              <w:right w:val="single" w:sz="4" w:space="0" w:color="C0C0C0"/>
            </w:tcBorders>
            <w:shd w:val="clear" w:color="000000" w:fill="FFFFCC"/>
            <w:vAlign w:val="center"/>
            <w:hideMark/>
          </w:tcPr>
          <w:p w14:paraId="14D15B3D"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r>
      <w:tr w:rsidR="006B4C92" w:rsidRPr="006B4C92" w14:paraId="7B03FB6A" w14:textId="77777777" w:rsidTr="006B4C92">
        <w:trPr>
          <w:trHeight w:val="300"/>
          <w:jc w:val="center"/>
        </w:trPr>
        <w:tc>
          <w:tcPr>
            <w:tcW w:w="67" w:type="dxa"/>
            <w:tcBorders>
              <w:top w:val="nil"/>
              <w:left w:val="nil"/>
              <w:bottom w:val="nil"/>
              <w:right w:val="nil"/>
            </w:tcBorders>
            <w:shd w:val="clear" w:color="000000" w:fill="00B050"/>
            <w:noWrap/>
            <w:vAlign w:val="center"/>
            <w:hideMark/>
          </w:tcPr>
          <w:p w14:paraId="7C0F7E15"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НР</w:t>
            </w:r>
          </w:p>
        </w:tc>
        <w:tc>
          <w:tcPr>
            <w:tcW w:w="56" w:type="dxa"/>
            <w:tcBorders>
              <w:top w:val="nil"/>
              <w:left w:val="nil"/>
              <w:bottom w:val="nil"/>
              <w:right w:val="nil"/>
            </w:tcBorders>
            <w:shd w:val="clear" w:color="auto" w:fill="auto"/>
            <w:noWrap/>
            <w:vAlign w:val="bottom"/>
            <w:hideMark/>
          </w:tcPr>
          <w:p w14:paraId="7964F665" w14:textId="77777777" w:rsidR="006B4C92" w:rsidRPr="006B4C92" w:rsidRDefault="006B4C92" w:rsidP="006B4C92">
            <w:pPr>
              <w:rPr>
                <w:rFonts w:ascii="Tahoma" w:hAnsi="Tahoma" w:cs="Tahoma"/>
                <w:b/>
                <w:bCs/>
                <w:color w:val="000000"/>
                <w:sz w:val="9"/>
                <w:szCs w:val="9"/>
                <w:lang w:eastAsia="ru-RU"/>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314D69D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10.5.1.1</w:t>
            </w:r>
          </w:p>
        </w:tc>
        <w:tc>
          <w:tcPr>
            <w:tcW w:w="1591" w:type="dxa"/>
            <w:tcBorders>
              <w:top w:val="nil"/>
              <w:left w:val="nil"/>
              <w:bottom w:val="single" w:sz="4" w:space="0" w:color="C0C0C0"/>
              <w:right w:val="single" w:sz="4" w:space="0" w:color="C0C0C0"/>
            </w:tcBorders>
            <w:shd w:val="clear" w:color="auto" w:fill="auto"/>
            <w:vAlign w:val="center"/>
            <w:hideMark/>
          </w:tcPr>
          <w:p w14:paraId="01E14AC6" w14:textId="77777777" w:rsidR="006B4C92" w:rsidRPr="006B4C92" w:rsidRDefault="006B4C92" w:rsidP="006B4C92">
            <w:pPr>
              <w:ind w:firstLineChars="300" w:firstLine="270"/>
              <w:rPr>
                <w:rFonts w:ascii="Tahoma" w:hAnsi="Tahoma" w:cs="Tahoma"/>
                <w:sz w:val="9"/>
                <w:szCs w:val="9"/>
                <w:lang w:eastAsia="ru-RU"/>
              </w:rPr>
            </w:pPr>
            <w:r w:rsidRPr="006B4C92">
              <w:rPr>
                <w:rFonts w:ascii="Tahoma" w:hAnsi="Tahoma" w:cs="Tahoma"/>
                <w:sz w:val="9"/>
                <w:szCs w:val="9"/>
                <w:lang w:eastAsia="ru-RU"/>
              </w:rPr>
              <w:t xml:space="preserve">На реализацию </w:t>
            </w:r>
            <w:proofErr w:type="spellStart"/>
            <w:r w:rsidRPr="006B4C92">
              <w:rPr>
                <w:rFonts w:ascii="Tahoma" w:hAnsi="Tahoma" w:cs="Tahoma"/>
                <w:sz w:val="9"/>
                <w:szCs w:val="9"/>
                <w:lang w:eastAsia="ru-RU"/>
              </w:rPr>
              <w:t>инвест</w:t>
            </w:r>
            <w:proofErr w:type="spellEnd"/>
            <w:r w:rsidRPr="006B4C92">
              <w:rPr>
                <w:rFonts w:ascii="Tahoma" w:hAnsi="Tahoma" w:cs="Tahoma"/>
                <w:sz w:val="9"/>
                <w:szCs w:val="9"/>
                <w:lang w:eastAsia="ru-RU"/>
              </w:rPr>
              <w:t xml:space="preserve"> программы</w:t>
            </w:r>
          </w:p>
        </w:tc>
        <w:tc>
          <w:tcPr>
            <w:tcW w:w="270" w:type="dxa"/>
            <w:tcBorders>
              <w:top w:val="nil"/>
              <w:left w:val="nil"/>
              <w:bottom w:val="single" w:sz="4" w:space="0" w:color="C0C0C0"/>
              <w:right w:val="single" w:sz="4" w:space="0" w:color="C0C0C0"/>
            </w:tcBorders>
            <w:shd w:val="clear" w:color="auto" w:fill="auto"/>
            <w:vAlign w:val="center"/>
            <w:hideMark/>
          </w:tcPr>
          <w:p w14:paraId="3AFE4B39"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тыс</w:t>
            </w:r>
            <w:proofErr w:type="spellEnd"/>
            <w:r w:rsidRPr="006B4C92">
              <w:rPr>
                <w:rFonts w:ascii="Tahoma" w:hAnsi="Tahoma" w:cs="Tahoma"/>
                <w:sz w:val="9"/>
                <w:szCs w:val="9"/>
                <w:lang w:eastAsia="ru-RU"/>
              </w:rPr>
              <w:t xml:space="preserve"> </w:t>
            </w:r>
            <w:proofErr w:type="spellStart"/>
            <w:r w:rsidRPr="006B4C92">
              <w:rPr>
                <w:rFonts w:ascii="Tahoma" w:hAnsi="Tahoma" w:cs="Tahoma"/>
                <w:sz w:val="9"/>
                <w:szCs w:val="9"/>
                <w:lang w:eastAsia="ru-RU"/>
              </w:rPr>
              <w:t>руб</w:t>
            </w:r>
            <w:proofErr w:type="spellEnd"/>
          </w:p>
        </w:tc>
        <w:tc>
          <w:tcPr>
            <w:tcW w:w="394" w:type="dxa"/>
            <w:tcBorders>
              <w:top w:val="nil"/>
              <w:left w:val="nil"/>
              <w:bottom w:val="single" w:sz="4" w:space="0" w:color="C0C0C0"/>
              <w:right w:val="single" w:sz="4" w:space="0" w:color="C0C0C0"/>
            </w:tcBorders>
            <w:shd w:val="clear" w:color="000000" w:fill="FFFFCC"/>
            <w:vAlign w:val="center"/>
            <w:hideMark/>
          </w:tcPr>
          <w:p w14:paraId="4898938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279" w:type="dxa"/>
            <w:tcBorders>
              <w:top w:val="nil"/>
              <w:left w:val="nil"/>
              <w:bottom w:val="single" w:sz="4" w:space="0" w:color="C0C0C0"/>
              <w:right w:val="single" w:sz="4" w:space="0" w:color="C0C0C0"/>
            </w:tcBorders>
            <w:shd w:val="clear" w:color="000000" w:fill="FFFFCC"/>
            <w:vAlign w:val="center"/>
            <w:hideMark/>
          </w:tcPr>
          <w:p w14:paraId="205FF63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394" w:type="dxa"/>
            <w:tcBorders>
              <w:top w:val="nil"/>
              <w:left w:val="nil"/>
              <w:bottom w:val="single" w:sz="4" w:space="0" w:color="C0C0C0"/>
              <w:right w:val="single" w:sz="4" w:space="0" w:color="C0C0C0"/>
            </w:tcBorders>
            <w:shd w:val="clear" w:color="000000" w:fill="FFFFCC"/>
            <w:vAlign w:val="center"/>
            <w:hideMark/>
          </w:tcPr>
          <w:p w14:paraId="1C75457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356" w:type="dxa"/>
            <w:tcBorders>
              <w:top w:val="nil"/>
              <w:left w:val="nil"/>
              <w:bottom w:val="single" w:sz="4" w:space="0" w:color="C0C0C0"/>
              <w:right w:val="single" w:sz="4" w:space="0" w:color="C0C0C0"/>
            </w:tcBorders>
            <w:shd w:val="clear" w:color="000000" w:fill="FFFFCC"/>
            <w:vAlign w:val="center"/>
            <w:hideMark/>
          </w:tcPr>
          <w:p w14:paraId="59F7BE6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08" w:type="dxa"/>
            <w:tcBorders>
              <w:top w:val="nil"/>
              <w:left w:val="nil"/>
              <w:bottom w:val="single" w:sz="4" w:space="0" w:color="C0C0C0"/>
              <w:right w:val="single" w:sz="4" w:space="0" w:color="C0C0C0"/>
            </w:tcBorders>
            <w:shd w:val="clear" w:color="000000" w:fill="FFFFCC"/>
            <w:vAlign w:val="center"/>
            <w:hideMark/>
          </w:tcPr>
          <w:p w14:paraId="104F4D4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282" w:type="dxa"/>
            <w:tcBorders>
              <w:top w:val="nil"/>
              <w:left w:val="nil"/>
              <w:bottom w:val="single" w:sz="4" w:space="0" w:color="C0C0C0"/>
              <w:right w:val="single" w:sz="4" w:space="0" w:color="C0C0C0"/>
            </w:tcBorders>
            <w:shd w:val="clear" w:color="000000" w:fill="D7EAD3"/>
            <w:vAlign w:val="center"/>
            <w:hideMark/>
          </w:tcPr>
          <w:p w14:paraId="4D5485E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282" w:type="dxa"/>
            <w:tcBorders>
              <w:top w:val="nil"/>
              <w:left w:val="nil"/>
              <w:bottom w:val="single" w:sz="4" w:space="0" w:color="C0C0C0"/>
              <w:right w:val="single" w:sz="4" w:space="0" w:color="C0C0C0"/>
            </w:tcBorders>
            <w:shd w:val="clear" w:color="000000" w:fill="D7EAD3"/>
            <w:vAlign w:val="center"/>
            <w:hideMark/>
          </w:tcPr>
          <w:p w14:paraId="3EA25C2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25" w:type="dxa"/>
            <w:tcBorders>
              <w:top w:val="nil"/>
              <w:left w:val="nil"/>
              <w:bottom w:val="single" w:sz="4" w:space="0" w:color="C0C0C0"/>
              <w:right w:val="single" w:sz="4" w:space="0" w:color="C0C0C0"/>
            </w:tcBorders>
            <w:shd w:val="clear" w:color="000000" w:fill="D7EAD3"/>
            <w:vAlign w:val="center"/>
            <w:hideMark/>
          </w:tcPr>
          <w:p w14:paraId="75B5ADC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99" w:type="dxa"/>
            <w:tcBorders>
              <w:top w:val="nil"/>
              <w:left w:val="nil"/>
              <w:bottom w:val="single" w:sz="4" w:space="0" w:color="C0C0C0"/>
              <w:right w:val="single" w:sz="4" w:space="0" w:color="C0C0C0"/>
            </w:tcBorders>
            <w:shd w:val="clear" w:color="000000" w:fill="FFFFCC"/>
            <w:vAlign w:val="center"/>
            <w:hideMark/>
          </w:tcPr>
          <w:p w14:paraId="55D80621"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544" w:type="dxa"/>
            <w:tcBorders>
              <w:top w:val="nil"/>
              <w:left w:val="nil"/>
              <w:bottom w:val="single" w:sz="4" w:space="0" w:color="C0C0C0"/>
              <w:right w:val="single" w:sz="4" w:space="0" w:color="C0C0C0"/>
            </w:tcBorders>
            <w:shd w:val="clear" w:color="000000" w:fill="FFFFCC"/>
            <w:vAlign w:val="center"/>
            <w:hideMark/>
          </w:tcPr>
          <w:p w14:paraId="5B6FF63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518" w:type="dxa"/>
            <w:tcBorders>
              <w:top w:val="nil"/>
              <w:left w:val="nil"/>
              <w:bottom w:val="single" w:sz="4" w:space="0" w:color="C0C0C0"/>
              <w:right w:val="single" w:sz="4" w:space="0" w:color="C0C0C0"/>
            </w:tcBorders>
            <w:shd w:val="clear" w:color="000000" w:fill="FFFFCC"/>
            <w:vAlign w:val="center"/>
            <w:hideMark/>
          </w:tcPr>
          <w:p w14:paraId="714611E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02" w:type="dxa"/>
            <w:tcBorders>
              <w:top w:val="nil"/>
              <w:left w:val="nil"/>
              <w:bottom w:val="single" w:sz="4" w:space="0" w:color="C0C0C0"/>
              <w:right w:val="single" w:sz="4" w:space="0" w:color="C0C0C0"/>
            </w:tcBorders>
            <w:shd w:val="clear" w:color="000000" w:fill="D7EAD3"/>
            <w:vAlign w:val="center"/>
            <w:hideMark/>
          </w:tcPr>
          <w:p w14:paraId="28295D9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397" w:type="dxa"/>
            <w:tcBorders>
              <w:top w:val="nil"/>
              <w:left w:val="nil"/>
              <w:bottom w:val="single" w:sz="4" w:space="0" w:color="C0C0C0"/>
              <w:right w:val="single" w:sz="4" w:space="0" w:color="C0C0C0"/>
            </w:tcBorders>
            <w:shd w:val="clear" w:color="000000" w:fill="D7EAD3"/>
            <w:vAlign w:val="center"/>
            <w:hideMark/>
          </w:tcPr>
          <w:p w14:paraId="55F7B31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34" w:type="dxa"/>
            <w:tcBorders>
              <w:top w:val="nil"/>
              <w:left w:val="nil"/>
              <w:bottom w:val="single" w:sz="4" w:space="0" w:color="C0C0C0"/>
              <w:right w:val="single" w:sz="4" w:space="0" w:color="C0C0C0"/>
            </w:tcBorders>
            <w:shd w:val="clear" w:color="000000" w:fill="FFFFCC"/>
            <w:vAlign w:val="center"/>
            <w:hideMark/>
          </w:tcPr>
          <w:p w14:paraId="1A9E0EF0"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544" w:type="dxa"/>
            <w:tcBorders>
              <w:top w:val="nil"/>
              <w:left w:val="nil"/>
              <w:bottom w:val="single" w:sz="4" w:space="0" w:color="C0C0C0"/>
              <w:right w:val="single" w:sz="4" w:space="0" w:color="C0C0C0"/>
            </w:tcBorders>
            <w:shd w:val="clear" w:color="000000" w:fill="FFFFCC"/>
            <w:vAlign w:val="center"/>
            <w:hideMark/>
          </w:tcPr>
          <w:p w14:paraId="3CAFCCA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518" w:type="dxa"/>
            <w:tcBorders>
              <w:top w:val="nil"/>
              <w:left w:val="nil"/>
              <w:bottom w:val="single" w:sz="4" w:space="0" w:color="C0C0C0"/>
              <w:right w:val="single" w:sz="4" w:space="0" w:color="C0C0C0"/>
            </w:tcBorders>
            <w:shd w:val="clear" w:color="000000" w:fill="FFFFCC"/>
            <w:vAlign w:val="center"/>
            <w:hideMark/>
          </w:tcPr>
          <w:p w14:paraId="3F4AF6B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02" w:type="dxa"/>
            <w:tcBorders>
              <w:top w:val="nil"/>
              <w:left w:val="nil"/>
              <w:bottom w:val="single" w:sz="4" w:space="0" w:color="C0C0C0"/>
              <w:right w:val="single" w:sz="4" w:space="0" w:color="C0C0C0"/>
            </w:tcBorders>
            <w:shd w:val="clear" w:color="000000" w:fill="D7EAD3"/>
            <w:vAlign w:val="center"/>
            <w:hideMark/>
          </w:tcPr>
          <w:p w14:paraId="39E882D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397" w:type="dxa"/>
            <w:tcBorders>
              <w:top w:val="nil"/>
              <w:left w:val="nil"/>
              <w:bottom w:val="single" w:sz="4" w:space="0" w:color="C0C0C0"/>
              <w:right w:val="single" w:sz="4" w:space="0" w:color="C0C0C0"/>
            </w:tcBorders>
            <w:shd w:val="clear" w:color="000000" w:fill="D7EAD3"/>
            <w:vAlign w:val="center"/>
            <w:hideMark/>
          </w:tcPr>
          <w:p w14:paraId="27F0EF5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34" w:type="dxa"/>
            <w:tcBorders>
              <w:top w:val="nil"/>
              <w:left w:val="nil"/>
              <w:bottom w:val="single" w:sz="4" w:space="0" w:color="C0C0C0"/>
              <w:right w:val="single" w:sz="4" w:space="0" w:color="C0C0C0"/>
            </w:tcBorders>
            <w:shd w:val="clear" w:color="000000" w:fill="FFFFCC"/>
            <w:vAlign w:val="center"/>
            <w:hideMark/>
          </w:tcPr>
          <w:p w14:paraId="611B9A86"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r>
      <w:tr w:rsidR="006B4C92" w:rsidRPr="006B4C92" w14:paraId="53381AA5" w14:textId="77777777" w:rsidTr="006B4C92">
        <w:trPr>
          <w:trHeight w:val="780"/>
          <w:jc w:val="center"/>
        </w:trPr>
        <w:tc>
          <w:tcPr>
            <w:tcW w:w="67" w:type="dxa"/>
            <w:tcBorders>
              <w:top w:val="nil"/>
              <w:left w:val="nil"/>
              <w:bottom w:val="nil"/>
              <w:right w:val="nil"/>
            </w:tcBorders>
            <w:shd w:val="clear" w:color="000000" w:fill="00B050"/>
            <w:noWrap/>
            <w:vAlign w:val="center"/>
            <w:hideMark/>
          </w:tcPr>
          <w:p w14:paraId="62D1118F" w14:textId="77777777" w:rsidR="006B4C92" w:rsidRPr="006B4C92" w:rsidRDefault="006B4C92" w:rsidP="006B4C92">
            <w:pPr>
              <w:rPr>
                <w:rFonts w:ascii="Tahoma" w:hAnsi="Tahoma" w:cs="Tahoma"/>
                <w:b/>
                <w:bCs/>
                <w:color w:val="000000"/>
                <w:sz w:val="9"/>
                <w:szCs w:val="9"/>
                <w:lang w:eastAsia="ru-RU"/>
              </w:rPr>
            </w:pPr>
            <w:r w:rsidRPr="006B4C92">
              <w:rPr>
                <w:rFonts w:ascii="Tahoma" w:hAnsi="Tahoma" w:cs="Tahoma"/>
                <w:b/>
                <w:bCs/>
                <w:color w:val="000000"/>
                <w:sz w:val="9"/>
                <w:szCs w:val="9"/>
                <w:lang w:eastAsia="ru-RU"/>
              </w:rPr>
              <w:t>НР</w:t>
            </w:r>
          </w:p>
        </w:tc>
        <w:tc>
          <w:tcPr>
            <w:tcW w:w="56" w:type="dxa"/>
            <w:tcBorders>
              <w:top w:val="nil"/>
              <w:left w:val="nil"/>
              <w:bottom w:val="nil"/>
              <w:right w:val="nil"/>
            </w:tcBorders>
            <w:shd w:val="clear" w:color="auto" w:fill="auto"/>
            <w:noWrap/>
            <w:vAlign w:val="bottom"/>
            <w:hideMark/>
          </w:tcPr>
          <w:p w14:paraId="099B8520" w14:textId="77777777" w:rsidR="006B4C92" w:rsidRPr="006B4C92" w:rsidRDefault="006B4C92" w:rsidP="006B4C92">
            <w:pPr>
              <w:rPr>
                <w:rFonts w:ascii="Tahoma" w:hAnsi="Tahoma" w:cs="Tahoma"/>
                <w:b/>
                <w:bCs/>
                <w:color w:val="000000"/>
                <w:sz w:val="9"/>
                <w:szCs w:val="9"/>
                <w:lang w:eastAsia="ru-RU"/>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2E4EDED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10.5.1.2</w:t>
            </w:r>
          </w:p>
        </w:tc>
        <w:tc>
          <w:tcPr>
            <w:tcW w:w="1591" w:type="dxa"/>
            <w:tcBorders>
              <w:top w:val="nil"/>
              <w:left w:val="nil"/>
              <w:bottom w:val="single" w:sz="4" w:space="0" w:color="C0C0C0"/>
              <w:right w:val="single" w:sz="4" w:space="0" w:color="C0C0C0"/>
            </w:tcBorders>
            <w:shd w:val="clear" w:color="auto" w:fill="auto"/>
            <w:vAlign w:val="center"/>
            <w:hideMark/>
          </w:tcPr>
          <w:p w14:paraId="22C88DA4" w14:textId="77777777" w:rsidR="006B4C92" w:rsidRPr="006B4C92" w:rsidRDefault="006B4C92" w:rsidP="006B4C92">
            <w:pPr>
              <w:ind w:firstLineChars="300" w:firstLine="270"/>
              <w:rPr>
                <w:rFonts w:ascii="Tahoma" w:hAnsi="Tahoma" w:cs="Tahoma"/>
                <w:sz w:val="9"/>
                <w:szCs w:val="9"/>
                <w:lang w:eastAsia="ru-RU"/>
              </w:rPr>
            </w:pPr>
            <w:r w:rsidRPr="006B4C92">
              <w:rPr>
                <w:rFonts w:ascii="Tahoma" w:hAnsi="Tahoma" w:cs="Tahoma"/>
                <w:sz w:val="9"/>
                <w:szCs w:val="9"/>
                <w:lang w:eastAsia="ru-RU"/>
              </w:rPr>
              <w:t>На реализацию производственной программы</w:t>
            </w:r>
          </w:p>
        </w:tc>
        <w:tc>
          <w:tcPr>
            <w:tcW w:w="270" w:type="dxa"/>
            <w:tcBorders>
              <w:top w:val="nil"/>
              <w:left w:val="nil"/>
              <w:bottom w:val="single" w:sz="4" w:space="0" w:color="C0C0C0"/>
              <w:right w:val="single" w:sz="4" w:space="0" w:color="C0C0C0"/>
            </w:tcBorders>
            <w:shd w:val="clear" w:color="auto" w:fill="auto"/>
            <w:vAlign w:val="center"/>
            <w:hideMark/>
          </w:tcPr>
          <w:p w14:paraId="02EE9FC1"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тыс</w:t>
            </w:r>
            <w:proofErr w:type="spellEnd"/>
            <w:r w:rsidRPr="006B4C92">
              <w:rPr>
                <w:rFonts w:ascii="Tahoma" w:hAnsi="Tahoma" w:cs="Tahoma"/>
                <w:sz w:val="9"/>
                <w:szCs w:val="9"/>
                <w:lang w:eastAsia="ru-RU"/>
              </w:rPr>
              <w:t xml:space="preserve"> </w:t>
            </w:r>
            <w:proofErr w:type="spellStart"/>
            <w:r w:rsidRPr="006B4C92">
              <w:rPr>
                <w:rFonts w:ascii="Tahoma" w:hAnsi="Tahoma" w:cs="Tahoma"/>
                <w:sz w:val="9"/>
                <w:szCs w:val="9"/>
                <w:lang w:eastAsia="ru-RU"/>
              </w:rPr>
              <w:t>руб</w:t>
            </w:r>
            <w:proofErr w:type="spellEnd"/>
          </w:p>
        </w:tc>
        <w:tc>
          <w:tcPr>
            <w:tcW w:w="394" w:type="dxa"/>
            <w:tcBorders>
              <w:top w:val="nil"/>
              <w:left w:val="nil"/>
              <w:bottom w:val="single" w:sz="4" w:space="0" w:color="C0C0C0"/>
              <w:right w:val="single" w:sz="4" w:space="0" w:color="C0C0C0"/>
            </w:tcBorders>
            <w:shd w:val="clear" w:color="000000" w:fill="FFFFCC"/>
            <w:vAlign w:val="center"/>
            <w:hideMark/>
          </w:tcPr>
          <w:p w14:paraId="1773540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279" w:type="dxa"/>
            <w:tcBorders>
              <w:top w:val="nil"/>
              <w:left w:val="nil"/>
              <w:bottom w:val="single" w:sz="4" w:space="0" w:color="C0C0C0"/>
              <w:right w:val="single" w:sz="4" w:space="0" w:color="C0C0C0"/>
            </w:tcBorders>
            <w:shd w:val="clear" w:color="000000" w:fill="FFFFCC"/>
            <w:vAlign w:val="center"/>
            <w:hideMark/>
          </w:tcPr>
          <w:p w14:paraId="3E6C659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394" w:type="dxa"/>
            <w:tcBorders>
              <w:top w:val="nil"/>
              <w:left w:val="nil"/>
              <w:bottom w:val="single" w:sz="4" w:space="0" w:color="C0C0C0"/>
              <w:right w:val="single" w:sz="4" w:space="0" w:color="C0C0C0"/>
            </w:tcBorders>
            <w:shd w:val="clear" w:color="000000" w:fill="FFFFCC"/>
            <w:vAlign w:val="center"/>
            <w:hideMark/>
          </w:tcPr>
          <w:p w14:paraId="5F8348A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356" w:type="dxa"/>
            <w:tcBorders>
              <w:top w:val="nil"/>
              <w:left w:val="nil"/>
              <w:bottom w:val="single" w:sz="4" w:space="0" w:color="C0C0C0"/>
              <w:right w:val="single" w:sz="4" w:space="0" w:color="C0C0C0"/>
            </w:tcBorders>
            <w:shd w:val="clear" w:color="000000" w:fill="FFFFCC"/>
            <w:vAlign w:val="center"/>
            <w:hideMark/>
          </w:tcPr>
          <w:p w14:paraId="4A86D18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670,20</w:t>
            </w:r>
          </w:p>
        </w:tc>
        <w:tc>
          <w:tcPr>
            <w:tcW w:w="408" w:type="dxa"/>
            <w:tcBorders>
              <w:top w:val="nil"/>
              <w:left w:val="nil"/>
              <w:bottom w:val="single" w:sz="4" w:space="0" w:color="C0C0C0"/>
              <w:right w:val="single" w:sz="4" w:space="0" w:color="C0C0C0"/>
            </w:tcBorders>
            <w:shd w:val="clear" w:color="000000" w:fill="FFFFCC"/>
            <w:vAlign w:val="center"/>
            <w:hideMark/>
          </w:tcPr>
          <w:p w14:paraId="312053D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282" w:type="dxa"/>
            <w:tcBorders>
              <w:top w:val="nil"/>
              <w:left w:val="nil"/>
              <w:bottom w:val="single" w:sz="4" w:space="0" w:color="C0C0C0"/>
              <w:right w:val="single" w:sz="4" w:space="0" w:color="C0C0C0"/>
            </w:tcBorders>
            <w:shd w:val="clear" w:color="000000" w:fill="D7EAD3"/>
            <w:vAlign w:val="center"/>
            <w:hideMark/>
          </w:tcPr>
          <w:p w14:paraId="403C993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282" w:type="dxa"/>
            <w:tcBorders>
              <w:top w:val="nil"/>
              <w:left w:val="nil"/>
              <w:bottom w:val="single" w:sz="4" w:space="0" w:color="C0C0C0"/>
              <w:right w:val="single" w:sz="4" w:space="0" w:color="C0C0C0"/>
            </w:tcBorders>
            <w:shd w:val="clear" w:color="000000" w:fill="D7EAD3"/>
            <w:vAlign w:val="center"/>
            <w:hideMark/>
          </w:tcPr>
          <w:p w14:paraId="6FCE014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25" w:type="dxa"/>
            <w:tcBorders>
              <w:top w:val="nil"/>
              <w:left w:val="nil"/>
              <w:bottom w:val="single" w:sz="4" w:space="0" w:color="C0C0C0"/>
              <w:right w:val="single" w:sz="4" w:space="0" w:color="C0C0C0"/>
            </w:tcBorders>
            <w:shd w:val="clear" w:color="000000" w:fill="D7EAD3"/>
            <w:vAlign w:val="center"/>
            <w:hideMark/>
          </w:tcPr>
          <w:p w14:paraId="4D150DF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99" w:type="dxa"/>
            <w:tcBorders>
              <w:top w:val="nil"/>
              <w:left w:val="nil"/>
              <w:bottom w:val="single" w:sz="4" w:space="0" w:color="C0C0C0"/>
              <w:right w:val="single" w:sz="4" w:space="0" w:color="C0C0C0"/>
            </w:tcBorders>
            <w:shd w:val="clear" w:color="000000" w:fill="FFFFCC"/>
            <w:vAlign w:val="center"/>
            <w:hideMark/>
          </w:tcPr>
          <w:p w14:paraId="3BC6781B"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отклонено, у организации нет прибыли</w:t>
            </w:r>
          </w:p>
        </w:tc>
        <w:tc>
          <w:tcPr>
            <w:tcW w:w="544" w:type="dxa"/>
            <w:tcBorders>
              <w:top w:val="nil"/>
              <w:left w:val="nil"/>
              <w:bottom w:val="single" w:sz="4" w:space="0" w:color="C0C0C0"/>
              <w:right w:val="single" w:sz="4" w:space="0" w:color="C0C0C0"/>
            </w:tcBorders>
            <w:shd w:val="clear" w:color="000000" w:fill="FFFFCC"/>
            <w:vAlign w:val="center"/>
            <w:hideMark/>
          </w:tcPr>
          <w:p w14:paraId="47FA6B7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691,20</w:t>
            </w:r>
          </w:p>
        </w:tc>
        <w:tc>
          <w:tcPr>
            <w:tcW w:w="518" w:type="dxa"/>
            <w:tcBorders>
              <w:top w:val="nil"/>
              <w:left w:val="nil"/>
              <w:bottom w:val="single" w:sz="4" w:space="0" w:color="C0C0C0"/>
              <w:right w:val="single" w:sz="4" w:space="0" w:color="C0C0C0"/>
            </w:tcBorders>
            <w:shd w:val="clear" w:color="000000" w:fill="FFFFCC"/>
            <w:vAlign w:val="center"/>
            <w:hideMark/>
          </w:tcPr>
          <w:p w14:paraId="6CF89A6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02" w:type="dxa"/>
            <w:tcBorders>
              <w:top w:val="nil"/>
              <w:left w:val="nil"/>
              <w:bottom w:val="single" w:sz="4" w:space="0" w:color="C0C0C0"/>
              <w:right w:val="single" w:sz="4" w:space="0" w:color="C0C0C0"/>
            </w:tcBorders>
            <w:shd w:val="clear" w:color="000000" w:fill="D7EAD3"/>
            <w:vAlign w:val="center"/>
            <w:hideMark/>
          </w:tcPr>
          <w:p w14:paraId="18483EC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397" w:type="dxa"/>
            <w:tcBorders>
              <w:top w:val="nil"/>
              <w:left w:val="nil"/>
              <w:bottom w:val="single" w:sz="4" w:space="0" w:color="C0C0C0"/>
              <w:right w:val="single" w:sz="4" w:space="0" w:color="C0C0C0"/>
            </w:tcBorders>
            <w:shd w:val="clear" w:color="000000" w:fill="D7EAD3"/>
            <w:vAlign w:val="center"/>
            <w:hideMark/>
          </w:tcPr>
          <w:p w14:paraId="269D3EB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34" w:type="dxa"/>
            <w:tcBorders>
              <w:top w:val="nil"/>
              <w:left w:val="nil"/>
              <w:bottom w:val="single" w:sz="4" w:space="0" w:color="C0C0C0"/>
              <w:right w:val="single" w:sz="4" w:space="0" w:color="C0C0C0"/>
            </w:tcBorders>
            <w:shd w:val="clear" w:color="000000" w:fill="FFFFCC"/>
            <w:vAlign w:val="center"/>
            <w:hideMark/>
          </w:tcPr>
          <w:p w14:paraId="797BFE4B"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544" w:type="dxa"/>
            <w:tcBorders>
              <w:top w:val="nil"/>
              <w:left w:val="nil"/>
              <w:bottom w:val="single" w:sz="4" w:space="0" w:color="C0C0C0"/>
              <w:right w:val="single" w:sz="4" w:space="0" w:color="C0C0C0"/>
            </w:tcBorders>
            <w:shd w:val="clear" w:color="000000" w:fill="FFFFCC"/>
            <w:vAlign w:val="center"/>
            <w:hideMark/>
          </w:tcPr>
          <w:p w14:paraId="24D7813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725,80</w:t>
            </w:r>
          </w:p>
        </w:tc>
        <w:tc>
          <w:tcPr>
            <w:tcW w:w="518" w:type="dxa"/>
            <w:tcBorders>
              <w:top w:val="nil"/>
              <w:left w:val="nil"/>
              <w:bottom w:val="single" w:sz="4" w:space="0" w:color="C0C0C0"/>
              <w:right w:val="single" w:sz="4" w:space="0" w:color="C0C0C0"/>
            </w:tcBorders>
            <w:shd w:val="clear" w:color="000000" w:fill="FFFFCC"/>
            <w:vAlign w:val="center"/>
            <w:hideMark/>
          </w:tcPr>
          <w:p w14:paraId="7A84686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02" w:type="dxa"/>
            <w:tcBorders>
              <w:top w:val="nil"/>
              <w:left w:val="nil"/>
              <w:bottom w:val="single" w:sz="4" w:space="0" w:color="C0C0C0"/>
              <w:right w:val="single" w:sz="4" w:space="0" w:color="C0C0C0"/>
            </w:tcBorders>
            <w:shd w:val="clear" w:color="000000" w:fill="D7EAD3"/>
            <w:vAlign w:val="center"/>
            <w:hideMark/>
          </w:tcPr>
          <w:p w14:paraId="44A6205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397" w:type="dxa"/>
            <w:tcBorders>
              <w:top w:val="nil"/>
              <w:left w:val="nil"/>
              <w:bottom w:val="single" w:sz="4" w:space="0" w:color="C0C0C0"/>
              <w:right w:val="single" w:sz="4" w:space="0" w:color="C0C0C0"/>
            </w:tcBorders>
            <w:shd w:val="clear" w:color="000000" w:fill="D7EAD3"/>
            <w:vAlign w:val="center"/>
            <w:hideMark/>
          </w:tcPr>
          <w:p w14:paraId="3432A8A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34" w:type="dxa"/>
            <w:tcBorders>
              <w:top w:val="nil"/>
              <w:left w:val="nil"/>
              <w:bottom w:val="single" w:sz="4" w:space="0" w:color="C0C0C0"/>
              <w:right w:val="single" w:sz="4" w:space="0" w:color="C0C0C0"/>
            </w:tcBorders>
            <w:shd w:val="clear" w:color="000000" w:fill="FFFFCC"/>
            <w:vAlign w:val="center"/>
            <w:hideMark/>
          </w:tcPr>
          <w:p w14:paraId="167CF7B8"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r>
      <w:tr w:rsidR="006B4C92" w:rsidRPr="006B4C92" w14:paraId="19EEE681" w14:textId="77777777" w:rsidTr="006B4C92">
        <w:trPr>
          <w:trHeight w:val="300"/>
          <w:jc w:val="center"/>
        </w:trPr>
        <w:tc>
          <w:tcPr>
            <w:tcW w:w="67" w:type="dxa"/>
            <w:tcBorders>
              <w:top w:val="nil"/>
              <w:left w:val="nil"/>
              <w:bottom w:val="nil"/>
              <w:right w:val="nil"/>
            </w:tcBorders>
            <w:shd w:val="clear" w:color="auto" w:fill="auto"/>
            <w:noWrap/>
            <w:vAlign w:val="bottom"/>
            <w:hideMark/>
          </w:tcPr>
          <w:p w14:paraId="2A630CC0" w14:textId="77777777" w:rsidR="006B4C92" w:rsidRPr="006B4C92" w:rsidRDefault="006B4C92" w:rsidP="006B4C92">
            <w:pPr>
              <w:rPr>
                <w:rFonts w:ascii="Tahoma" w:hAnsi="Tahoma" w:cs="Tahoma"/>
                <w:sz w:val="9"/>
                <w:szCs w:val="9"/>
                <w:lang w:eastAsia="ru-RU"/>
              </w:rPr>
            </w:pPr>
          </w:p>
        </w:tc>
        <w:tc>
          <w:tcPr>
            <w:tcW w:w="56" w:type="dxa"/>
            <w:tcBorders>
              <w:top w:val="nil"/>
              <w:left w:val="nil"/>
              <w:bottom w:val="nil"/>
              <w:right w:val="nil"/>
            </w:tcBorders>
            <w:shd w:val="clear" w:color="auto" w:fill="auto"/>
            <w:noWrap/>
            <w:vAlign w:val="bottom"/>
            <w:hideMark/>
          </w:tcPr>
          <w:p w14:paraId="34ECEF4D" w14:textId="77777777" w:rsidR="006B4C92" w:rsidRPr="006B4C92" w:rsidRDefault="006B4C92" w:rsidP="006B4C92">
            <w:pPr>
              <w:rPr>
                <w:sz w:val="9"/>
                <w:szCs w:val="9"/>
                <w:lang w:eastAsia="ru-RU"/>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00A536BE"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17</w:t>
            </w:r>
          </w:p>
        </w:tc>
        <w:tc>
          <w:tcPr>
            <w:tcW w:w="1591" w:type="dxa"/>
            <w:tcBorders>
              <w:top w:val="nil"/>
              <w:left w:val="nil"/>
              <w:bottom w:val="single" w:sz="4" w:space="0" w:color="C0C0C0"/>
              <w:right w:val="single" w:sz="4" w:space="0" w:color="C0C0C0"/>
            </w:tcBorders>
            <w:shd w:val="clear" w:color="auto" w:fill="auto"/>
            <w:vAlign w:val="center"/>
            <w:hideMark/>
          </w:tcPr>
          <w:p w14:paraId="5D31BB5D"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НВВ без НДС</w:t>
            </w:r>
          </w:p>
        </w:tc>
        <w:tc>
          <w:tcPr>
            <w:tcW w:w="270" w:type="dxa"/>
            <w:tcBorders>
              <w:top w:val="nil"/>
              <w:left w:val="nil"/>
              <w:bottom w:val="single" w:sz="4" w:space="0" w:color="C0C0C0"/>
              <w:right w:val="single" w:sz="4" w:space="0" w:color="C0C0C0"/>
            </w:tcBorders>
            <w:shd w:val="clear" w:color="auto" w:fill="auto"/>
            <w:vAlign w:val="center"/>
            <w:hideMark/>
          </w:tcPr>
          <w:p w14:paraId="57EDBC4C" w14:textId="77777777" w:rsidR="006B4C92" w:rsidRPr="006B4C92" w:rsidRDefault="006B4C92" w:rsidP="006B4C92">
            <w:pPr>
              <w:jc w:val="center"/>
              <w:rPr>
                <w:rFonts w:ascii="Tahoma" w:hAnsi="Tahoma" w:cs="Tahoma"/>
                <w:b/>
                <w:bCs/>
                <w:sz w:val="9"/>
                <w:szCs w:val="9"/>
                <w:lang w:eastAsia="ru-RU"/>
              </w:rPr>
            </w:pPr>
            <w:proofErr w:type="spellStart"/>
            <w:r w:rsidRPr="006B4C92">
              <w:rPr>
                <w:rFonts w:ascii="Tahoma" w:hAnsi="Tahoma" w:cs="Tahoma"/>
                <w:b/>
                <w:bCs/>
                <w:sz w:val="9"/>
                <w:szCs w:val="9"/>
                <w:lang w:eastAsia="ru-RU"/>
              </w:rPr>
              <w:t>тыс</w:t>
            </w:r>
            <w:proofErr w:type="spellEnd"/>
            <w:r w:rsidRPr="006B4C92">
              <w:rPr>
                <w:rFonts w:ascii="Tahoma" w:hAnsi="Tahoma" w:cs="Tahoma"/>
                <w:b/>
                <w:bCs/>
                <w:sz w:val="9"/>
                <w:szCs w:val="9"/>
                <w:lang w:eastAsia="ru-RU"/>
              </w:rPr>
              <w:t xml:space="preserve"> </w:t>
            </w:r>
            <w:proofErr w:type="spellStart"/>
            <w:r w:rsidRPr="006B4C92">
              <w:rPr>
                <w:rFonts w:ascii="Tahoma" w:hAnsi="Tahoma" w:cs="Tahoma"/>
                <w:b/>
                <w:bCs/>
                <w:sz w:val="9"/>
                <w:szCs w:val="9"/>
                <w:lang w:eastAsia="ru-RU"/>
              </w:rPr>
              <w:t>руб</w:t>
            </w:r>
            <w:proofErr w:type="spellEnd"/>
          </w:p>
        </w:tc>
        <w:tc>
          <w:tcPr>
            <w:tcW w:w="394" w:type="dxa"/>
            <w:tcBorders>
              <w:top w:val="nil"/>
              <w:left w:val="nil"/>
              <w:bottom w:val="single" w:sz="4" w:space="0" w:color="C0C0C0"/>
              <w:right w:val="single" w:sz="4" w:space="0" w:color="C0C0C0"/>
            </w:tcBorders>
            <w:shd w:val="clear" w:color="000000" w:fill="D7EAD3"/>
            <w:vAlign w:val="center"/>
            <w:hideMark/>
          </w:tcPr>
          <w:p w14:paraId="565D88EC"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160 592,42</w:t>
            </w:r>
          </w:p>
        </w:tc>
        <w:tc>
          <w:tcPr>
            <w:tcW w:w="279" w:type="dxa"/>
            <w:tcBorders>
              <w:top w:val="nil"/>
              <w:left w:val="nil"/>
              <w:bottom w:val="single" w:sz="4" w:space="0" w:color="C0C0C0"/>
              <w:right w:val="single" w:sz="4" w:space="0" w:color="C0C0C0"/>
            </w:tcBorders>
            <w:shd w:val="clear" w:color="000000" w:fill="D7EAD3"/>
            <w:vAlign w:val="center"/>
            <w:hideMark/>
          </w:tcPr>
          <w:p w14:paraId="5D5AB35A" w14:textId="77777777" w:rsidR="006B4C92" w:rsidRPr="006B4C92" w:rsidRDefault="006B4C92" w:rsidP="006B4C92">
            <w:pPr>
              <w:jc w:val="center"/>
              <w:rPr>
                <w:rFonts w:ascii="Tahoma" w:hAnsi="Tahoma" w:cs="Tahoma"/>
                <w:b/>
                <w:bCs/>
                <w:sz w:val="7"/>
                <w:szCs w:val="7"/>
                <w:lang w:eastAsia="ru-RU"/>
              </w:rPr>
            </w:pPr>
            <w:r w:rsidRPr="006B4C92">
              <w:rPr>
                <w:rFonts w:ascii="Tahoma" w:hAnsi="Tahoma" w:cs="Tahoma"/>
                <w:b/>
                <w:bCs/>
                <w:sz w:val="7"/>
                <w:szCs w:val="7"/>
                <w:lang w:eastAsia="ru-RU"/>
              </w:rPr>
              <w:t>184 929,90</w:t>
            </w:r>
          </w:p>
        </w:tc>
        <w:tc>
          <w:tcPr>
            <w:tcW w:w="394" w:type="dxa"/>
            <w:tcBorders>
              <w:top w:val="nil"/>
              <w:left w:val="nil"/>
              <w:bottom w:val="single" w:sz="4" w:space="0" w:color="C0C0C0"/>
              <w:right w:val="single" w:sz="4" w:space="0" w:color="C0C0C0"/>
            </w:tcBorders>
            <w:shd w:val="clear" w:color="000000" w:fill="D7EAD3"/>
            <w:vAlign w:val="center"/>
            <w:hideMark/>
          </w:tcPr>
          <w:p w14:paraId="7B9F79EE"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185 236,37</w:t>
            </w:r>
          </w:p>
        </w:tc>
        <w:tc>
          <w:tcPr>
            <w:tcW w:w="356" w:type="dxa"/>
            <w:tcBorders>
              <w:top w:val="nil"/>
              <w:left w:val="nil"/>
              <w:bottom w:val="single" w:sz="4" w:space="0" w:color="C0C0C0"/>
              <w:right w:val="single" w:sz="4" w:space="0" w:color="C0C0C0"/>
            </w:tcBorders>
            <w:shd w:val="clear" w:color="000000" w:fill="D7EAD3"/>
            <w:vAlign w:val="center"/>
            <w:hideMark/>
          </w:tcPr>
          <w:p w14:paraId="3015916E"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219 282,28</w:t>
            </w:r>
          </w:p>
        </w:tc>
        <w:tc>
          <w:tcPr>
            <w:tcW w:w="408" w:type="dxa"/>
            <w:tcBorders>
              <w:top w:val="nil"/>
              <w:left w:val="nil"/>
              <w:bottom w:val="single" w:sz="4" w:space="0" w:color="C0C0C0"/>
              <w:right w:val="single" w:sz="4" w:space="0" w:color="C0C0C0"/>
            </w:tcBorders>
            <w:shd w:val="clear" w:color="000000" w:fill="D7EAD3"/>
            <w:vAlign w:val="center"/>
            <w:hideMark/>
          </w:tcPr>
          <w:p w14:paraId="4678E714"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176 185,35</w:t>
            </w:r>
          </w:p>
        </w:tc>
        <w:tc>
          <w:tcPr>
            <w:tcW w:w="282" w:type="dxa"/>
            <w:tcBorders>
              <w:top w:val="nil"/>
              <w:left w:val="nil"/>
              <w:bottom w:val="single" w:sz="4" w:space="0" w:color="C0C0C0"/>
              <w:right w:val="single" w:sz="4" w:space="0" w:color="C0C0C0"/>
            </w:tcBorders>
            <w:shd w:val="clear" w:color="000000" w:fill="D7EAD3"/>
            <w:vAlign w:val="center"/>
            <w:hideMark/>
          </w:tcPr>
          <w:p w14:paraId="2745B3FF"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87 817,18</w:t>
            </w:r>
          </w:p>
        </w:tc>
        <w:tc>
          <w:tcPr>
            <w:tcW w:w="282" w:type="dxa"/>
            <w:tcBorders>
              <w:top w:val="nil"/>
              <w:left w:val="nil"/>
              <w:bottom w:val="single" w:sz="4" w:space="0" w:color="C0C0C0"/>
              <w:right w:val="single" w:sz="4" w:space="0" w:color="C0C0C0"/>
            </w:tcBorders>
            <w:shd w:val="clear" w:color="000000" w:fill="D7EAD3"/>
            <w:vAlign w:val="center"/>
            <w:hideMark/>
          </w:tcPr>
          <w:p w14:paraId="38170D49"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88 368,17</w:t>
            </w:r>
          </w:p>
        </w:tc>
        <w:tc>
          <w:tcPr>
            <w:tcW w:w="25" w:type="dxa"/>
            <w:tcBorders>
              <w:top w:val="nil"/>
              <w:left w:val="nil"/>
              <w:bottom w:val="single" w:sz="4" w:space="0" w:color="C0C0C0"/>
              <w:right w:val="single" w:sz="4" w:space="0" w:color="C0C0C0"/>
            </w:tcBorders>
            <w:shd w:val="clear" w:color="000000" w:fill="D7EAD3"/>
            <w:vAlign w:val="center"/>
            <w:hideMark/>
          </w:tcPr>
          <w:p w14:paraId="67658694"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99" w:type="dxa"/>
            <w:tcBorders>
              <w:top w:val="nil"/>
              <w:left w:val="nil"/>
              <w:bottom w:val="single" w:sz="4" w:space="0" w:color="C0C0C0"/>
              <w:right w:val="single" w:sz="4" w:space="0" w:color="C0C0C0"/>
            </w:tcBorders>
            <w:shd w:val="clear" w:color="000000" w:fill="FFFFCC"/>
            <w:vAlign w:val="center"/>
            <w:hideMark/>
          </w:tcPr>
          <w:p w14:paraId="3CE8CC89"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544" w:type="dxa"/>
            <w:tcBorders>
              <w:top w:val="nil"/>
              <w:left w:val="nil"/>
              <w:bottom w:val="single" w:sz="4" w:space="0" w:color="C0C0C0"/>
              <w:right w:val="single" w:sz="4" w:space="0" w:color="C0C0C0"/>
            </w:tcBorders>
            <w:shd w:val="clear" w:color="000000" w:fill="D7EAD3"/>
            <w:vAlign w:val="center"/>
            <w:hideMark/>
          </w:tcPr>
          <w:p w14:paraId="49FB6568"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243 326,29</w:t>
            </w:r>
          </w:p>
        </w:tc>
        <w:tc>
          <w:tcPr>
            <w:tcW w:w="518" w:type="dxa"/>
            <w:tcBorders>
              <w:top w:val="nil"/>
              <w:left w:val="nil"/>
              <w:bottom w:val="single" w:sz="4" w:space="0" w:color="C0C0C0"/>
              <w:right w:val="single" w:sz="4" w:space="0" w:color="C0C0C0"/>
            </w:tcBorders>
            <w:shd w:val="clear" w:color="000000" w:fill="D7EAD3"/>
            <w:vAlign w:val="center"/>
            <w:hideMark/>
          </w:tcPr>
          <w:p w14:paraId="4C6E251E"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181 249,21</w:t>
            </w:r>
          </w:p>
        </w:tc>
        <w:tc>
          <w:tcPr>
            <w:tcW w:w="402" w:type="dxa"/>
            <w:tcBorders>
              <w:top w:val="nil"/>
              <w:left w:val="nil"/>
              <w:bottom w:val="single" w:sz="4" w:space="0" w:color="C0C0C0"/>
              <w:right w:val="single" w:sz="4" w:space="0" w:color="C0C0C0"/>
            </w:tcBorders>
            <w:shd w:val="clear" w:color="000000" w:fill="D7EAD3"/>
            <w:vAlign w:val="center"/>
            <w:hideMark/>
          </w:tcPr>
          <w:p w14:paraId="3892BDAD"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88 368,17</w:t>
            </w:r>
          </w:p>
        </w:tc>
        <w:tc>
          <w:tcPr>
            <w:tcW w:w="397" w:type="dxa"/>
            <w:tcBorders>
              <w:top w:val="nil"/>
              <w:left w:val="nil"/>
              <w:bottom w:val="single" w:sz="4" w:space="0" w:color="C0C0C0"/>
              <w:right w:val="single" w:sz="4" w:space="0" w:color="C0C0C0"/>
            </w:tcBorders>
            <w:shd w:val="clear" w:color="000000" w:fill="D7EAD3"/>
            <w:vAlign w:val="center"/>
            <w:hideMark/>
          </w:tcPr>
          <w:p w14:paraId="70835E27"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92 881,04</w:t>
            </w:r>
          </w:p>
        </w:tc>
        <w:tc>
          <w:tcPr>
            <w:tcW w:w="434" w:type="dxa"/>
            <w:tcBorders>
              <w:top w:val="nil"/>
              <w:left w:val="nil"/>
              <w:bottom w:val="single" w:sz="4" w:space="0" w:color="C0C0C0"/>
              <w:right w:val="single" w:sz="4" w:space="0" w:color="C0C0C0"/>
            </w:tcBorders>
            <w:shd w:val="clear" w:color="000000" w:fill="FFFFCC"/>
            <w:vAlign w:val="center"/>
            <w:hideMark/>
          </w:tcPr>
          <w:p w14:paraId="7ABFE2DE"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544" w:type="dxa"/>
            <w:tcBorders>
              <w:top w:val="nil"/>
              <w:left w:val="nil"/>
              <w:bottom w:val="single" w:sz="4" w:space="0" w:color="C0C0C0"/>
              <w:right w:val="single" w:sz="4" w:space="0" w:color="C0C0C0"/>
            </w:tcBorders>
            <w:shd w:val="clear" w:color="000000" w:fill="D7EAD3"/>
            <w:vAlign w:val="center"/>
            <w:hideMark/>
          </w:tcPr>
          <w:p w14:paraId="2E6F63A6"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265 356,23</w:t>
            </w:r>
          </w:p>
        </w:tc>
        <w:tc>
          <w:tcPr>
            <w:tcW w:w="518" w:type="dxa"/>
            <w:tcBorders>
              <w:top w:val="nil"/>
              <w:left w:val="nil"/>
              <w:bottom w:val="single" w:sz="4" w:space="0" w:color="C0C0C0"/>
              <w:right w:val="single" w:sz="4" w:space="0" w:color="C0C0C0"/>
            </w:tcBorders>
            <w:shd w:val="clear" w:color="000000" w:fill="D7EAD3"/>
            <w:vAlign w:val="center"/>
            <w:hideMark/>
          </w:tcPr>
          <w:p w14:paraId="024E9AAB"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186 890,29</w:t>
            </w:r>
          </w:p>
        </w:tc>
        <w:tc>
          <w:tcPr>
            <w:tcW w:w="402" w:type="dxa"/>
            <w:tcBorders>
              <w:top w:val="nil"/>
              <w:left w:val="nil"/>
              <w:bottom w:val="single" w:sz="4" w:space="0" w:color="C0C0C0"/>
              <w:right w:val="single" w:sz="4" w:space="0" w:color="C0C0C0"/>
            </w:tcBorders>
            <w:shd w:val="clear" w:color="000000" w:fill="D7EAD3"/>
            <w:vAlign w:val="center"/>
            <w:hideMark/>
          </w:tcPr>
          <w:p w14:paraId="1C9050EA"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92 881,04</w:t>
            </w:r>
          </w:p>
        </w:tc>
        <w:tc>
          <w:tcPr>
            <w:tcW w:w="397" w:type="dxa"/>
            <w:tcBorders>
              <w:top w:val="nil"/>
              <w:left w:val="nil"/>
              <w:bottom w:val="single" w:sz="4" w:space="0" w:color="C0C0C0"/>
              <w:right w:val="single" w:sz="4" w:space="0" w:color="C0C0C0"/>
            </w:tcBorders>
            <w:shd w:val="clear" w:color="000000" w:fill="D7EAD3"/>
            <w:vAlign w:val="center"/>
            <w:hideMark/>
          </w:tcPr>
          <w:p w14:paraId="677CDCBA"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94 009,25</w:t>
            </w:r>
          </w:p>
        </w:tc>
        <w:tc>
          <w:tcPr>
            <w:tcW w:w="434" w:type="dxa"/>
            <w:tcBorders>
              <w:top w:val="nil"/>
              <w:left w:val="nil"/>
              <w:bottom w:val="single" w:sz="4" w:space="0" w:color="C0C0C0"/>
              <w:right w:val="single" w:sz="4" w:space="0" w:color="C0C0C0"/>
            </w:tcBorders>
            <w:shd w:val="clear" w:color="000000" w:fill="FFFFCC"/>
            <w:vAlign w:val="center"/>
            <w:hideMark/>
          </w:tcPr>
          <w:p w14:paraId="3C2CB37F"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r>
      <w:tr w:rsidR="006B4C92" w:rsidRPr="006B4C92" w14:paraId="464B1FBD" w14:textId="77777777" w:rsidTr="006B4C92">
        <w:trPr>
          <w:trHeight w:val="300"/>
          <w:jc w:val="center"/>
        </w:trPr>
        <w:tc>
          <w:tcPr>
            <w:tcW w:w="67" w:type="dxa"/>
            <w:tcBorders>
              <w:top w:val="nil"/>
              <w:left w:val="nil"/>
              <w:bottom w:val="nil"/>
              <w:right w:val="nil"/>
            </w:tcBorders>
            <w:shd w:val="clear" w:color="auto" w:fill="auto"/>
            <w:noWrap/>
            <w:vAlign w:val="bottom"/>
            <w:hideMark/>
          </w:tcPr>
          <w:p w14:paraId="7D0DB4C2" w14:textId="77777777" w:rsidR="006B4C92" w:rsidRPr="006B4C92" w:rsidRDefault="006B4C92" w:rsidP="006B4C92">
            <w:pPr>
              <w:rPr>
                <w:rFonts w:ascii="Tahoma" w:hAnsi="Tahoma" w:cs="Tahoma"/>
                <w:b/>
                <w:bCs/>
                <w:sz w:val="9"/>
                <w:szCs w:val="9"/>
                <w:lang w:eastAsia="ru-RU"/>
              </w:rPr>
            </w:pPr>
          </w:p>
        </w:tc>
        <w:tc>
          <w:tcPr>
            <w:tcW w:w="56" w:type="dxa"/>
            <w:tcBorders>
              <w:top w:val="nil"/>
              <w:left w:val="nil"/>
              <w:bottom w:val="nil"/>
              <w:right w:val="nil"/>
            </w:tcBorders>
            <w:shd w:val="clear" w:color="auto" w:fill="auto"/>
            <w:noWrap/>
            <w:vAlign w:val="bottom"/>
            <w:hideMark/>
          </w:tcPr>
          <w:p w14:paraId="11DC64C6" w14:textId="77777777" w:rsidR="006B4C92" w:rsidRPr="006B4C92" w:rsidRDefault="006B4C92" w:rsidP="006B4C92">
            <w:pPr>
              <w:rPr>
                <w:sz w:val="9"/>
                <w:szCs w:val="9"/>
                <w:lang w:eastAsia="ru-RU"/>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4F12C1C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17.1</w:t>
            </w:r>
          </w:p>
        </w:tc>
        <w:tc>
          <w:tcPr>
            <w:tcW w:w="1591" w:type="dxa"/>
            <w:tcBorders>
              <w:top w:val="nil"/>
              <w:left w:val="nil"/>
              <w:bottom w:val="single" w:sz="4" w:space="0" w:color="C0C0C0"/>
              <w:right w:val="single" w:sz="4" w:space="0" w:color="C0C0C0"/>
            </w:tcBorders>
            <w:shd w:val="clear" w:color="auto" w:fill="auto"/>
            <w:vAlign w:val="center"/>
            <w:hideMark/>
          </w:tcPr>
          <w:p w14:paraId="1DA155A0" w14:textId="77777777" w:rsidR="006B4C92" w:rsidRPr="006B4C92" w:rsidRDefault="006B4C92" w:rsidP="006B4C92">
            <w:pPr>
              <w:ind w:firstLineChars="100" w:firstLine="90"/>
              <w:rPr>
                <w:rFonts w:ascii="Tahoma" w:hAnsi="Tahoma" w:cs="Tahoma"/>
                <w:sz w:val="9"/>
                <w:szCs w:val="9"/>
                <w:lang w:eastAsia="ru-RU"/>
              </w:rPr>
            </w:pPr>
            <w:r w:rsidRPr="006B4C92">
              <w:rPr>
                <w:rFonts w:ascii="Tahoma" w:hAnsi="Tahoma" w:cs="Tahoma"/>
                <w:sz w:val="9"/>
                <w:szCs w:val="9"/>
                <w:lang w:eastAsia="ru-RU"/>
              </w:rPr>
              <w:t>На потребительский рынок</w:t>
            </w:r>
          </w:p>
        </w:tc>
        <w:tc>
          <w:tcPr>
            <w:tcW w:w="270" w:type="dxa"/>
            <w:tcBorders>
              <w:top w:val="nil"/>
              <w:left w:val="nil"/>
              <w:bottom w:val="single" w:sz="4" w:space="0" w:color="C0C0C0"/>
              <w:right w:val="single" w:sz="4" w:space="0" w:color="C0C0C0"/>
            </w:tcBorders>
            <w:shd w:val="clear" w:color="auto" w:fill="auto"/>
            <w:vAlign w:val="center"/>
            <w:hideMark/>
          </w:tcPr>
          <w:p w14:paraId="515E9C89"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тыс</w:t>
            </w:r>
            <w:proofErr w:type="spellEnd"/>
            <w:r w:rsidRPr="006B4C92">
              <w:rPr>
                <w:rFonts w:ascii="Tahoma" w:hAnsi="Tahoma" w:cs="Tahoma"/>
                <w:sz w:val="9"/>
                <w:szCs w:val="9"/>
                <w:lang w:eastAsia="ru-RU"/>
              </w:rPr>
              <w:t xml:space="preserve"> </w:t>
            </w:r>
            <w:proofErr w:type="spellStart"/>
            <w:r w:rsidRPr="006B4C92">
              <w:rPr>
                <w:rFonts w:ascii="Tahoma" w:hAnsi="Tahoma" w:cs="Tahoma"/>
                <w:sz w:val="9"/>
                <w:szCs w:val="9"/>
                <w:lang w:eastAsia="ru-RU"/>
              </w:rPr>
              <w:t>руб</w:t>
            </w:r>
            <w:proofErr w:type="spellEnd"/>
          </w:p>
        </w:tc>
        <w:tc>
          <w:tcPr>
            <w:tcW w:w="394" w:type="dxa"/>
            <w:tcBorders>
              <w:top w:val="nil"/>
              <w:left w:val="nil"/>
              <w:bottom w:val="single" w:sz="4" w:space="0" w:color="C0C0C0"/>
              <w:right w:val="single" w:sz="4" w:space="0" w:color="C0C0C0"/>
            </w:tcBorders>
            <w:shd w:val="clear" w:color="000000" w:fill="D7EAD3"/>
            <w:vAlign w:val="center"/>
            <w:hideMark/>
          </w:tcPr>
          <w:p w14:paraId="35A8239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160 592,42</w:t>
            </w:r>
          </w:p>
        </w:tc>
        <w:tc>
          <w:tcPr>
            <w:tcW w:w="279" w:type="dxa"/>
            <w:tcBorders>
              <w:top w:val="nil"/>
              <w:left w:val="nil"/>
              <w:bottom w:val="single" w:sz="4" w:space="0" w:color="C0C0C0"/>
              <w:right w:val="single" w:sz="4" w:space="0" w:color="C0C0C0"/>
            </w:tcBorders>
            <w:shd w:val="clear" w:color="000000" w:fill="D7EAD3"/>
            <w:vAlign w:val="center"/>
            <w:hideMark/>
          </w:tcPr>
          <w:p w14:paraId="0E69257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184 929,90</w:t>
            </w:r>
          </w:p>
        </w:tc>
        <w:tc>
          <w:tcPr>
            <w:tcW w:w="394" w:type="dxa"/>
            <w:tcBorders>
              <w:top w:val="nil"/>
              <w:left w:val="nil"/>
              <w:bottom w:val="single" w:sz="4" w:space="0" w:color="C0C0C0"/>
              <w:right w:val="single" w:sz="4" w:space="0" w:color="C0C0C0"/>
            </w:tcBorders>
            <w:shd w:val="clear" w:color="000000" w:fill="D7EAD3"/>
            <w:vAlign w:val="center"/>
            <w:hideMark/>
          </w:tcPr>
          <w:p w14:paraId="72CE9A5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185 236,37</w:t>
            </w:r>
          </w:p>
        </w:tc>
        <w:tc>
          <w:tcPr>
            <w:tcW w:w="356" w:type="dxa"/>
            <w:tcBorders>
              <w:top w:val="nil"/>
              <w:left w:val="nil"/>
              <w:bottom w:val="single" w:sz="4" w:space="0" w:color="C0C0C0"/>
              <w:right w:val="single" w:sz="4" w:space="0" w:color="C0C0C0"/>
            </w:tcBorders>
            <w:shd w:val="clear" w:color="000000" w:fill="D7EAD3"/>
            <w:vAlign w:val="center"/>
            <w:hideMark/>
          </w:tcPr>
          <w:p w14:paraId="7B032B0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219 282,28</w:t>
            </w:r>
          </w:p>
        </w:tc>
        <w:tc>
          <w:tcPr>
            <w:tcW w:w="408" w:type="dxa"/>
            <w:tcBorders>
              <w:top w:val="nil"/>
              <w:left w:val="nil"/>
              <w:bottom w:val="single" w:sz="4" w:space="0" w:color="C0C0C0"/>
              <w:right w:val="single" w:sz="4" w:space="0" w:color="C0C0C0"/>
            </w:tcBorders>
            <w:shd w:val="clear" w:color="000000" w:fill="D7EAD3"/>
            <w:vAlign w:val="center"/>
            <w:hideMark/>
          </w:tcPr>
          <w:p w14:paraId="4397AE3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176 185,35</w:t>
            </w:r>
          </w:p>
        </w:tc>
        <w:tc>
          <w:tcPr>
            <w:tcW w:w="282" w:type="dxa"/>
            <w:tcBorders>
              <w:top w:val="nil"/>
              <w:left w:val="nil"/>
              <w:bottom w:val="single" w:sz="4" w:space="0" w:color="C0C0C0"/>
              <w:right w:val="single" w:sz="4" w:space="0" w:color="C0C0C0"/>
            </w:tcBorders>
            <w:shd w:val="clear" w:color="000000" w:fill="D7EAD3"/>
            <w:vAlign w:val="center"/>
            <w:hideMark/>
          </w:tcPr>
          <w:p w14:paraId="2D0491F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87 817,18</w:t>
            </w:r>
          </w:p>
        </w:tc>
        <w:tc>
          <w:tcPr>
            <w:tcW w:w="282" w:type="dxa"/>
            <w:tcBorders>
              <w:top w:val="nil"/>
              <w:left w:val="nil"/>
              <w:bottom w:val="single" w:sz="4" w:space="0" w:color="C0C0C0"/>
              <w:right w:val="single" w:sz="4" w:space="0" w:color="C0C0C0"/>
            </w:tcBorders>
            <w:shd w:val="clear" w:color="000000" w:fill="D7EAD3"/>
            <w:vAlign w:val="center"/>
            <w:hideMark/>
          </w:tcPr>
          <w:p w14:paraId="2360538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88 368,17</w:t>
            </w:r>
          </w:p>
        </w:tc>
        <w:tc>
          <w:tcPr>
            <w:tcW w:w="25" w:type="dxa"/>
            <w:tcBorders>
              <w:top w:val="nil"/>
              <w:left w:val="nil"/>
              <w:bottom w:val="single" w:sz="4" w:space="0" w:color="C0C0C0"/>
              <w:right w:val="single" w:sz="4" w:space="0" w:color="C0C0C0"/>
            </w:tcBorders>
            <w:shd w:val="clear" w:color="000000" w:fill="D7EAD3"/>
            <w:vAlign w:val="center"/>
            <w:hideMark/>
          </w:tcPr>
          <w:p w14:paraId="417013C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99" w:type="dxa"/>
            <w:tcBorders>
              <w:top w:val="nil"/>
              <w:left w:val="nil"/>
              <w:bottom w:val="single" w:sz="4" w:space="0" w:color="C0C0C0"/>
              <w:right w:val="single" w:sz="4" w:space="0" w:color="C0C0C0"/>
            </w:tcBorders>
            <w:shd w:val="clear" w:color="000000" w:fill="FFFFCC"/>
            <w:vAlign w:val="center"/>
            <w:hideMark/>
          </w:tcPr>
          <w:p w14:paraId="03B31DE0"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544" w:type="dxa"/>
            <w:tcBorders>
              <w:top w:val="nil"/>
              <w:left w:val="nil"/>
              <w:bottom w:val="single" w:sz="4" w:space="0" w:color="C0C0C0"/>
              <w:right w:val="single" w:sz="4" w:space="0" w:color="C0C0C0"/>
            </w:tcBorders>
            <w:shd w:val="clear" w:color="000000" w:fill="D7EAD3"/>
            <w:vAlign w:val="center"/>
            <w:hideMark/>
          </w:tcPr>
          <w:p w14:paraId="098DBB6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243 326,29</w:t>
            </w:r>
          </w:p>
        </w:tc>
        <w:tc>
          <w:tcPr>
            <w:tcW w:w="518" w:type="dxa"/>
            <w:tcBorders>
              <w:top w:val="nil"/>
              <w:left w:val="nil"/>
              <w:bottom w:val="single" w:sz="4" w:space="0" w:color="C0C0C0"/>
              <w:right w:val="single" w:sz="4" w:space="0" w:color="C0C0C0"/>
            </w:tcBorders>
            <w:shd w:val="clear" w:color="000000" w:fill="D7EAD3"/>
            <w:vAlign w:val="center"/>
            <w:hideMark/>
          </w:tcPr>
          <w:p w14:paraId="1D5BD5A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181 249,21</w:t>
            </w:r>
          </w:p>
        </w:tc>
        <w:tc>
          <w:tcPr>
            <w:tcW w:w="402" w:type="dxa"/>
            <w:tcBorders>
              <w:top w:val="nil"/>
              <w:left w:val="nil"/>
              <w:bottom w:val="single" w:sz="4" w:space="0" w:color="C0C0C0"/>
              <w:right w:val="single" w:sz="4" w:space="0" w:color="C0C0C0"/>
            </w:tcBorders>
            <w:shd w:val="clear" w:color="000000" w:fill="D7EAD3"/>
            <w:vAlign w:val="center"/>
            <w:hideMark/>
          </w:tcPr>
          <w:p w14:paraId="67215DE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88 368,17</w:t>
            </w:r>
          </w:p>
        </w:tc>
        <w:tc>
          <w:tcPr>
            <w:tcW w:w="397" w:type="dxa"/>
            <w:tcBorders>
              <w:top w:val="nil"/>
              <w:left w:val="nil"/>
              <w:bottom w:val="single" w:sz="4" w:space="0" w:color="C0C0C0"/>
              <w:right w:val="single" w:sz="4" w:space="0" w:color="C0C0C0"/>
            </w:tcBorders>
            <w:shd w:val="clear" w:color="000000" w:fill="D7EAD3"/>
            <w:vAlign w:val="center"/>
            <w:hideMark/>
          </w:tcPr>
          <w:p w14:paraId="061D7EF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92 881,04</w:t>
            </w:r>
          </w:p>
        </w:tc>
        <w:tc>
          <w:tcPr>
            <w:tcW w:w="434" w:type="dxa"/>
            <w:tcBorders>
              <w:top w:val="nil"/>
              <w:left w:val="nil"/>
              <w:bottom w:val="single" w:sz="4" w:space="0" w:color="C0C0C0"/>
              <w:right w:val="single" w:sz="4" w:space="0" w:color="C0C0C0"/>
            </w:tcBorders>
            <w:shd w:val="clear" w:color="000000" w:fill="FFFFCC"/>
            <w:vAlign w:val="center"/>
            <w:hideMark/>
          </w:tcPr>
          <w:p w14:paraId="349D1EE7"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544" w:type="dxa"/>
            <w:tcBorders>
              <w:top w:val="nil"/>
              <w:left w:val="nil"/>
              <w:bottom w:val="single" w:sz="4" w:space="0" w:color="C0C0C0"/>
              <w:right w:val="single" w:sz="4" w:space="0" w:color="C0C0C0"/>
            </w:tcBorders>
            <w:shd w:val="clear" w:color="000000" w:fill="D7EAD3"/>
            <w:vAlign w:val="center"/>
            <w:hideMark/>
          </w:tcPr>
          <w:p w14:paraId="0AB754D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265 356,23</w:t>
            </w:r>
          </w:p>
        </w:tc>
        <w:tc>
          <w:tcPr>
            <w:tcW w:w="518" w:type="dxa"/>
            <w:tcBorders>
              <w:top w:val="nil"/>
              <w:left w:val="nil"/>
              <w:bottom w:val="single" w:sz="4" w:space="0" w:color="C0C0C0"/>
              <w:right w:val="single" w:sz="4" w:space="0" w:color="C0C0C0"/>
            </w:tcBorders>
            <w:shd w:val="clear" w:color="000000" w:fill="D7EAD3"/>
            <w:vAlign w:val="center"/>
            <w:hideMark/>
          </w:tcPr>
          <w:p w14:paraId="363E9C8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186 890,29</w:t>
            </w:r>
          </w:p>
        </w:tc>
        <w:tc>
          <w:tcPr>
            <w:tcW w:w="402" w:type="dxa"/>
            <w:tcBorders>
              <w:top w:val="nil"/>
              <w:left w:val="nil"/>
              <w:bottom w:val="single" w:sz="4" w:space="0" w:color="C0C0C0"/>
              <w:right w:val="single" w:sz="4" w:space="0" w:color="C0C0C0"/>
            </w:tcBorders>
            <w:shd w:val="clear" w:color="000000" w:fill="D7EAD3"/>
            <w:vAlign w:val="center"/>
            <w:hideMark/>
          </w:tcPr>
          <w:p w14:paraId="1B082B3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92 881,04</w:t>
            </w:r>
          </w:p>
        </w:tc>
        <w:tc>
          <w:tcPr>
            <w:tcW w:w="397" w:type="dxa"/>
            <w:tcBorders>
              <w:top w:val="nil"/>
              <w:left w:val="nil"/>
              <w:bottom w:val="single" w:sz="4" w:space="0" w:color="C0C0C0"/>
              <w:right w:val="single" w:sz="4" w:space="0" w:color="C0C0C0"/>
            </w:tcBorders>
            <w:shd w:val="clear" w:color="000000" w:fill="D7EAD3"/>
            <w:vAlign w:val="center"/>
            <w:hideMark/>
          </w:tcPr>
          <w:p w14:paraId="236E584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94 009,25</w:t>
            </w:r>
          </w:p>
        </w:tc>
        <w:tc>
          <w:tcPr>
            <w:tcW w:w="434" w:type="dxa"/>
            <w:tcBorders>
              <w:top w:val="nil"/>
              <w:left w:val="nil"/>
              <w:bottom w:val="single" w:sz="4" w:space="0" w:color="C0C0C0"/>
              <w:right w:val="single" w:sz="4" w:space="0" w:color="C0C0C0"/>
            </w:tcBorders>
            <w:shd w:val="clear" w:color="000000" w:fill="FFFFCC"/>
            <w:vAlign w:val="center"/>
            <w:hideMark/>
          </w:tcPr>
          <w:p w14:paraId="5B3CCB2B"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r>
      <w:tr w:rsidR="006B4C92" w:rsidRPr="006B4C92" w14:paraId="29295D8D" w14:textId="77777777" w:rsidTr="006B4C92">
        <w:trPr>
          <w:trHeight w:val="300"/>
          <w:jc w:val="center"/>
        </w:trPr>
        <w:tc>
          <w:tcPr>
            <w:tcW w:w="67" w:type="dxa"/>
            <w:tcBorders>
              <w:top w:val="nil"/>
              <w:left w:val="nil"/>
              <w:bottom w:val="nil"/>
              <w:right w:val="nil"/>
            </w:tcBorders>
            <w:shd w:val="clear" w:color="auto" w:fill="auto"/>
            <w:noWrap/>
            <w:vAlign w:val="bottom"/>
            <w:hideMark/>
          </w:tcPr>
          <w:p w14:paraId="4B0D7DCF" w14:textId="77777777" w:rsidR="006B4C92" w:rsidRPr="006B4C92" w:rsidRDefault="006B4C92" w:rsidP="006B4C92">
            <w:pPr>
              <w:rPr>
                <w:rFonts w:ascii="Tahoma" w:hAnsi="Tahoma" w:cs="Tahoma"/>
                <w:sz w:val="9"/>
                <w:szCs w:val="9"/>
                <w:lang w:eastAsia="ru-RU"/>
              </w:rPr>
            </w:pPr>
          </w:p>
        </w:tc>
        <w:tc>
          <w:tcPr>
            <w:tcW w:w="56" w:type="dxa"/>
            <w:tcBorders>
              <w:top w:val="nil"/>
              <w:left w:val="nil"/>
              <w:bottom w:val="nil"/>
              <w:right w:val="nil"/>
            </w:tcBorders>
            <w:shd w:val="clear" w:color="auto" w:fill="auto"/>
            <w:noWrap/>
            <w:vAlign w:val="bottom"/>
            <w:hideMark/>
          </w:tcPr>
          <w:p w14:paraId="5FA05A78" w14:textId="77777777" w:rsidR="006B4C92" w:rsidRPr="006B4C92" w:rsidRDefault="006B4C92" w:rsidP="006B4C92">
            <w:pPr>
              <w:rPr>
                <w:sz w:val="9"/>
                <w:szCs w:val="9"/>
                <w:lang w:eastAsia="ru-RU"/>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25BB997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17.2</w:t>
            </w:r>
          </w:p>
        </w:tc>
        <w:tc>
          <w:tcPr>
            <w:tcW w:w="1591" w:type="dxa"/>
            <w:tcBorders>
              <w:top w:val="nil"/>
              <w:left w:val="nil"/>
              <w:bottom w:val="single" w:sz="4" w:space="0" w:color="C0C0C0"/>
              <w:right w:val="single" w:sz="4" w:space="0" w:color="C0C0C0"/>
            </w:tcBorders>
            <w:shd w:val="clear" w:color="auto" w:fill="auto"/>
            <w:vAlign w:val="center"/>
            <w:hideMark/>
          </w:tcPr>
          <w:p w14:paraId="28FC3FD5" w14:textId="77777777" w:rsidR="006B4C92" w:rsidRPr="006B4C92" w:rsidRDefault="006B4C92" w:rsidP="006B4C92">
            <w:pPr>
              <w:ind w:firstLineChars="100" w:firstLine="90"/>
              <w:rPr>
                <w:rFonts w:ascii="Tahoma" w:hAnsi="Tahoma" w:cs="Tahoma"/>
                <w:sz w:val="9"/>
                <w:szCs w:val="9"/>
                <w:lang w:eastAsia="ru-RU"/>
              </w:rPr>
            </w:pPr>
            <w:r w:rsidRPr="006B4C92">
              <w:rPr>
                <w:rFonts w:ascii="Tahoma" w:hAnsi="Tahoma" w:cs="Tahoma"/>
                <w:sz w:val="9"/>
                <w:szCs w:val="9"/>
                <w:lang w:eastAsia="ru-RU"/>
              </w:rPr>
              <w:t>На собственные нужды производства</w:t>
            </w:r>
          </w:p>
        </w:tc>
        <w:tc>
          <w:tcPr>
            <w:tcW w:w="270" w:type="dxa"/>
            <w:tcBorders>
              <w:top w:val="nil"/>
              <w:left w:val="nil"/>
              <w:bottom w:val="single" w:sz="4" w:space="0" w:color="C0C0C0"/>
              <w:right w:val="single" w:sz="4" w:space="0" w:color="C0C0C0"/>
            </w:tcBorders>
            <w:shd w:val="clear" w:color="auto" w:fill="auto"/>
            <w:vAlign w:val="center"/>
            <w:hideMark/>
          </w:tcPr>
          <w:p w14:paraId="702985AC"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тыс</w:t>
            </w:r>
            <w:proofErr w:type="spellEnd"/>
            <w:r w:rsidRPr="006B4C92">
              <w:rPr>
                <w:rFonts w:ascii="Tahoma" w:hAnsi="Tahoma" w:cs="Tahoma"/>
                <w:sz w:val="9"/>
                <w:szCs w:val="9"/>
                <w:lang w:eastAsia="ru-RU"/>
              </w:rPr>
              <w:t xml:space="preserve"> </w:t>
            </w:r>
            <w:proofErr w:type="spellStart"/>
            <w:r w:rsidRPr="006B4C92">
              <w:rPr>
                <w:rFonts w:ascii="Tahoma" w:hAnsi="Tahoma" w:cs="Tahoma"/>
                <w:sz w:val="9"/>
                <w:szCs w:val="9"/>
                <w:lang w:eastAsia="ru-RU"/>
              </w:rPr>
              <w:t>руб</w:t>
            </w:r>
            <w:proofErr w:type="spellEnd"/>
          </w:p>
        </w:tc>
        <w:tc>
          <w:tcPr>
            <w:tcW w:w="394" w:type="dxa"/>
            <w:tcBorders>
              <w:top w:val="nil"/>
              <w:left w:val="nil"/>
              <w:bottom w:val="single" w:sz="4" w:space="0" w:color="C0C0C0"/>
              <w:right w:val="single" w:sz="4" w:space="0" w:color="C0C0C0"/>
            </w:tcBorders>
            <w:shd w:val="clear" w:color="000000" w:fill="D7EAD3"/>
            <w:vAlign w:val="center"/>
            <w:hideMark/>
          </w:tcPr>
          <w:p w14:paraId="03FA19A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279" w:type="dxa"/>
            <w:tcBorders>
              <w:top w:val="nil"/>
              <w:left w:val="nil"/>
              <w:bottom w:val="single" w:sz="4" w:space="0" w:color="C0C0C0"/>
              <w:right w:val="single" w:sz="4" w:space="0" w:color="C0C0C0"/>
            </w:tcBorders>
            <w:shd w:val="clear" w:color="000000" w:fill="D7EAD3"/>
            <w:vAlign w:val="center"/>
            <w:hideMark/>
          </w:tcPr>
          <w:p w14:paraId="2CB6495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394" w:type="dxa"/>
            <w:tcBorders>
              <w:top w:val="nil"/>
              <w:left w:val="nil"/>
              <w:bottom w:val="single" w:sz="4" w:space="0" w:color="C0C0C0"/>
              <w:right w:val="single" w:sz="4" w:space="0" w:color="C0C0C0"/>
            </w:tcBorders>
            <w:shd w:val="clear" w:color="000000" w:fill="D7EAD3"/>
            <w:vAlign w:val="center"/>
            <w:hideMark/>
          </w:tcPr>
          <w:p w14:paraId="6827B71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356" w:type="dxa"/>
            <w:tcBorders>
              <w:top w:val="nil"/>
              <w:left w:val="nil"/>
              <w:bottom w:val="single" w:sz="4" w:space="0" w:color="C0C0C0"/>
              <w:right w:val="single" w:sz="4" w:space="0" w:color="C0C0C0"/>
            </w:tcBorders>
            <w:shd w:val="clear" w:color="000000" w:fill="D7EAD3"/>
            <w:vAlign w:val="center"/>
            <w:hideMark/>
          </w:tcPr>
          <w:p w14:paraId="56A7C13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08" w:type="dxa"/>
            <w:tcBorders>
              <w:top w:val="nil"/>
              <w:left w:val="nil"/>
              <w:bottom w:val="single" w:sz="4" w:space="0" w:color="C0C0C0"/>
              <w:right w:val="single" w:sz="4" w:space="0" w:color="C0C0C0"/>
            </w:tcBorders>
            <w:shd w:val="clear" w:color="000000" w:fill="D7EAD3"/>
            <w:vAlign w:val="center"/>
            <w:hideMark/>
          </w:tcPr>
          <w:p w14:paraId="7CABA52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282" w:type="dxa"/>
            <w:tcBorders>
              <w:top w:val="nil"/>
              <w:left w:val="nil"/>
              <w:bottom w:val="single" w:sz="4" w:space="0" w:color="C0C0C0"/>
              <w:right w:val="single" w:sz="4" w:space="0" w:color="C0C0C0"/>
            </w:tcBorders>
            <w:shd w:val="clear" w:color="000000" w:fill="D7EAD3"/>
            <w:vAlign w:val="center"/>
            <w:hideMark/>
          </w:tcPr>
          <w:p w14:paraId="5FECC5E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282" w:type="dxa"/>
            <w:tcBorders>
              <w:top w:val="nil"/>
              <w:left w:val="nil"/>
              <w:bottom w:val="single" w:sz="4" w:space="0" w:color="C0C0C0"/>
              <w:right w:val="single" w:sz="4" w:space="0" w:color="C0C0C0"/>
            </w:tcBorders>
            <w:shd w:val="clear" w:color="000000" w:fill="D7EAD3"/>
            <w:vAlign w:val="center"/>
            <w:hideMark/>
          </w:tcPr>
          <w:p w14:paraId="19701F6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25" w:type="dxa"/>
            <w:tcBorders>
              <w:top w:val="nil"/>
              <w:left w:val="nil"/>
              <w:bottom w:val="single" w:sz="4" w:space="0" w:color="C0C0C0"/>
              <w:right w:val="single" w:sz="4" w:space="0" w:color="C0C0C0"/>
            </w:tcBorders>
            <w:shd w:val="clear" w:color="000000" w:fill="D7EAD3"/>
            <w:vAlign w:val="center"/>
            <w:hideMark/>
          </w:tcPr>
          <w:p w14:paraId="7D729ED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99" w:type="dxa"/>
            <w:tcBorders>
              <w:top w:val="nil"/>
              <w:left w:val="nil"/>
              <w:bottom w:val="single" w:sz="4" w:space="0" w:color="C0C0C0"/>
              <w:right w:val="single" w:sz="4" w:space="0" w:color="C0C0C0"/>
            </w:tcBorders>
            <w:shd w:val="clear" w:color="000000" w:fill="FFFFCC"/>
            <w:vAlign w:val="center"/>
            <w:hideMark/>
          </w:tcPr>
          <w:p w14:paraId="314597AC"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544" w:type="dxa"/>
            <w:tcBorders>
              <w:top w:val="nil"/>
              <w:left w:val="nil"/>
              <w:bottom w:val="single" w:sz="4" w:space="0" w:color="C0C0C0"/>
              <w:right w:val="single" w:sz="4" w:space="0" w:color="C0C0C0"/>
            </w:tcBorders>
            <w:shd w:val="clear" w:color="000000" w:fill="D7EAD3"/>
            <w:vAlign w:val="center"/>
            <w:hideMark/>
          </w:tcPr>
          <w:p w14:paraId="55D8600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518" w:type="dxa"/>
            <w:tcBorders>
              <w:top w:val="nil"/>
              <w:left w:val="nil"/>
              <w:bottom w:val="single" w:sz="4" w:space="0" w:color="C0C0C0"/>
              <w:right w:val="single" w:sz="4" w:space="0" w:color="C0C0C0"/>
            </w:tcBorders>
            <w:shd w:val="clear" w:color="000000" w:fill="D7EAD3"/>
            <w:vAlign w:val="center"/>
            <w:hideMark/>
          </w:tcPr>
          <w:p w14:paraId="68E99FE6"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02" w:type="dxa"/>
            <w:tcBorders>
              <w:top w:val="nil"/>
              <w:left w:val="nil"/>
              <w:bottom w:val="single" w:sz="4" w:space="0" w:color="C0C0C0"/>
              <w:right w:val="single" w:sz="4" w:space="0" w:color="C0C0C0"/>
            </w:tcBorders>
            <w:shd w:val="clear" w:color="000000" w:fill="D7EAD3"/>
            <w:vAlign w:val="center"/>
            <w:hideMark/>
          </w:tcPr>
          <w:p w14:paraId="65A817D7"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397" w:type="dxa"/>
            <w:tcBorders>
              <w:top w:val="nil"/>
              <w:left w:val="nil"/>
              <w:bottom w:val="single" w:sz="4" w:space="0" w:color="C0C0C0"/>
              <w:right w:val="single" w:sz="4" w:space="0" w:color="C0C0C0"/>
            </w:tcBorders>
            <w:shd w:val="clear" w:color="000000" w:fill="D7EAD3"/>
            <w:vAlign w:val="center"/>
            <w:hideMark/>
          </w:tcPr>
          <w:p w14:paraId="7CA7726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34" w:type="dxa"/>
            <w:tcBorders>
              <w:top w:val="nil"/>
              <w:left w:val="nil"/>
              <w:bottom w:val="single" w:sz="4" w:space="0" w:color="C0C0C0"/>
              <w:right w:val="single" w:sz="4" w:space="0" w:color="C0C0C0"/>
            </w:tcBorders>
            <w:shd w:val="clear" w:color="000000" w:fill="FFFFCC"/>
            <w:vAlign w:val="center"/>
            <w:hideMark/>
          </w:tcPr>
          <w:p w14:paraId="3EDD2825"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544" w:type="dxa"/>
            <w:tcBorders>
              <w:top w:val="nil"/>
              <w:left w:val="nil"/>
              <w:bottom w:val="single" w:sz="4" w:space="0" w:color="C0C0C0"/>
              <w:right w:val="single" w:sz="4" w:space="0" w:color="C0C0C0"/>
            </w:tcBorders>
            <w:shd w:val="clear" w:color="000000" w:fill="D7EAD3"/>
            <w:vAlign w:val="center"/>
            <w:hideMark/>
          </w:tcPr>
          <w:p w14:paraId="4559F2F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518" w:type="dxa"/>
            <w:tcBorders>
              <w:top w:val="nil"/>
              <w:left w:val="nil"/>
              <w:bottom w:val="single" w:sz="4" w:space="0" w:color="C0C0C0"/>
              <w:right w:val="single" w:sz="4" w:space="0" w:color="C0C0C0"/>
            </w:tcBorders>
            <w:shd w:val="clear" w:color="000000" w:fill="D7EAD3"/>
            <w:vAlign w:val="center"/>
            <w:hideMark/>
          </w:tcPr>
          <w:p w14:paraId="26CB2B0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02" w:type="dxa"/>
            <w:tcBorders>
              <w:top w:val="nil"/>
              <w:left w:val="nil"/>
              <w:bottom w:val="single" w:sz="4" w:space="0" w:color="C0C0C0"/>
              <w:right w:val="single" w:sz="4" w:space="0" w:color="C0C0C0"/>
            </w:tcBorders>
            <w:shd w:val="clear" w:color="000000" w:fill="D7EAD3"/>
            <w:vAlign w:val="center"/>
            <w:hideMark/>
          </w:tcPr>
          <w:p w14:paraId="5B3D721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397" w:type="dxa"/>
            <w:tcBorders>
              <w:top w:val="nil"/>
              <w:left w:val="nil"/>
              <w:bottom w:val="single" w:sz="4" w:space="0" w:color="C0C0C0"/>
              <w:right w:val="single" w:sz="4" w:space="0" w:color="C0C0C0"/>
            </w:tcBorders>
            <w:shd w:val="clear" w:color="000000" w:fill="D7EAD3"/>
            <w:vAlign w:val="center"/>
            <w:hideMark/>
          </w:tcPr>
          <w:p w14:paraId="5F4EED6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34" w:type="dxa"/>
            <w:tcBorders>
              <w:top w:val="nil"/>
              <w:left w:val="nil"/>
              <w:bottom w:val="single" w:sz="4" w:space="0" w:color="C0C0C0"/>
              <w:right w:val="single" w:sz="4" w:space="0" w:color="C0C0C0"/>
            </w:tcBorders>
            <w:shd w:val="clear" w:color="000000" w:fill="FFFFCC"/>
            <w:vAlign w:val="center"/>
            <w:hideMark/>
          </w:tcPr>
          <w:p w14:paraId="71F6EE85"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r>
      <w:tr w:rsidR="006B4C92" w:rsidRPr="006B4C92" w14:paraId="563DBF91" w14:textId="77777777" w:rsidTr="006B4C92">
        <w:trPr>
          <w:trHeight w:val="300"/>
          <w:jc w:val="center"/>
        </w:trPr>
        <w:tc>
          <w:tcPr>
            <w:tcW w:w="67" w:type="dxa"/>
            <w:tcBorders>
              <w:top w:val="nil"/>
              <w:left w:val="nil"/>
              <w:bottom w:val="nil"/>
              <w:right w:val="nil"/>
            </w:tcBorders>
            <w:shd w:val="clear" w:color="auto" w:fill="auto"/>
            <w:noWrap/>
            <w:vAlign w:val="bottom"/>
            <w:hideMark/>
          </w:tcPr>
          <w:p w14:paraId="32F6C02B" w14:textId="77777777" w:rsidR="006B4C92" w:rsidRPr="006B4C92" w:rsidRDefault="006B4C92" w:rsidP="006B4C92">
            <w:pPr>
              <w:rPr>
                <w:rFonts w:ascii="Tahoma" w:hAnsi="Tahoma" w:cs="Tahoma"/>
                <w:sz w:val="9"/>
                <w:szCs w:val="9"/>
                <w:lang w:eastAsia="ru-RU"/>
              </w:rPr>
            </w:pPr>
          </w:p>
        </w:tc>
        <w:tc>
          <w:tcPr>
            <w:tcW w:w="56" w:type="dxa"/>
            <w:tcBorders>
              <w:top w:val="nil"/>
              <w:left w:val="nil"/>
              <w:bottom w:val="nil"/>
              <w:right w:val="nil"/>
            </w:tcBorders>
            <w:shd w:val="clear" w:color="auto" w:fill="auto"/>
            <w:noWrap/>
            <w:vAlign w:val="bottom"/>
            <w:hideMark/>
          </w:tcPr>
          <w:p w14:paraId="3F36F236" w14:textId="77777777" w:rsidR="006B4C92" w:rsidRPr="006B4C92" w:rsidRDefault="006B4C92" w:rsidP="006B4C92">
            <w:pPr>
              <w:rPr>
                <w:sz w:val="9"/>
                <w:szCs w:val="9"/>
                <w:lang w:eastAsia="ru-RU"/>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39F6CB1F"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18</w:t>
            </w:r>
          </w:p>
        </w:tc>
        <w:tc>
          <w:tcPr>
            <w:tcW w:w="1591" w:type="dxa"/>
            <w:tcBorders>
              <w:top w:val="nil"/>
              <w:left w:val="nil"/>
              <w:bottom w:val="single" w:sz="4" w:space="0" w:color="C0C0C0"/>
              <w:right w:val="single" w:sz="4" w:space="0" w:color="C0C0C0"/>
            </w:tcBorders>
            <w:shd w:val="clear" w:color="auto" w:fill="auto"/>
            <w:vAlign w:val="center"/>
            <w:hideMark/>
          </w:tcPr>
          <w:p w14:paraId="4BDB455E"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Тариф</w:t>
            </w:r>
          </w:p>
        </w:tc>
        <w:tc>
          <w:tcPr>
            <w:tcW w:w="270" w:type="dxa"/>
            <w:tcBorders>
              <w:top w:val="nil"/>
              <w:left w:val="nil"/>
              <w:bottom w:val="single" w:sz="4" w:space="0" w:color="C0C0C0"/>
              <w:right w:val="single" w:sz="4" w:space="0" w:color="C0C0C0"/>
            </w:tcBorders>
            <w:shd w:val="clear" w:color="auto" w:fill="auto"/>
            <w:vAlign w:val="center"/>
            <w:hideMark/>
          </w:tcPr>
          <w:p w14:paraId="36011093" w14:textId="77777777" w:rsidR="006B4C92" w:rsidRPr="006B4C92" w:rsidRDefault="006B4C92" w:rsidP="006B4C92">
            <w:pPr>
              <w:jc w:val="center"/>
              <w:rPr>
                <w:rFonts w:ascii="Tahoma" w:hAnsi="Tahoma" w:cs="Tahoma"/>
                <w:b/>
                <w:bCs/>
                <w:sz w:val="9"/>
                <w:szCs w:val="9"/>
                <w:lang w:eastAsia="ru-RU"/>
              </w:rPr>
            </w:pPr>
            <w:proofErr w:type="spellStart"/>
            <w:r w:rsidRPr="006B4C92">
              <w:rPr>
                <w:rFonts w:ascii="Tahoma" w:hAnsi="Tahoma" w:cs="Tahoma"/>
                <w:b/>
                <w:bCs/>
                <w:sz w:val="9"/>
                <w:szCs w:val="9"/>
                <w:lang w:eastAsia="ru-RU"/>
              </w:rPr>
              <w:t>руб</w:t>
            </w:r>
            <w:proofErr w:type="spellEnd"/>
            <w:r w:rsidRPr="006B4C92">
              <w:rPr>
                <w:rFonts w:ascii="Tahoma" w:hAnsi="Tahoma" w:cs="Tahoma"/>
                <w:b/>
                <w:bCs/>
                <w:sz w:val="9"/>
                <w:szCs w:val="9"/>
                <w:lang w:eastAsia="ru-RU"/>
              </w:rPr>
              <w:t>/м3</w:t>
            </w:r>
          </w:p>
        </w:tc>
        <w:tc>
          <w:tcPr>
            <w:tcW w:w="394" w:type="dxa"/>
            <w:tcBorders>
              <w:top w:val="nil"/>
              <w:left w:val="nil"/>
              <w:bottom w:val="single" w:sz="4" w:space="0" w:color="C0C0C0"/>
              <w:right w:val="single" w:sz="4" w:space="0" w:color="C0C0C0"/>
            </w:tcBorders>
            <w:shd w:val="clear" w:color="000000" w:fill="D7EAD3"/>
            <w:vAlign w:val="center"/>
            <w:hideMark/>
          </w:tcPr>
          <w:p w14:paraId="61E5A0AE"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27,32</w:t>
            </w:r>
          </w:p>
        </w:tc>
        <w:tc>
          <w:tcPr>
            <w:tcW w:w="279" w:type="dxa"/>
            <w:tcBorders>
              <w:top w:val="nil"/>
              <w:left w:val="nil"/>
              <w:bottom w:val="single" w:sz="4" w:space="0" w:color="C0C0C0"/>
              <w:right w:val="single" w:sz="4" w:space="0" w:color="C0C0C0"/>
            </w:tcBorders>
            <w:shd w:val="clear" w:color="000000" w:fill="D7EAD3"/>
            <w:vAlign w:val="center"/>
            <w:hideMark/>
          </w:tcPr>
          <w:p w14:paraId="415225C7"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33,89</w:t>
            </w:r>
          </w:p>
        </w:tc>
        <w:tc>
          <w:tcPr>
            <w:tcW w:w="394" w:type="dxa"/>
            <w:tcBorders>
              <w:top w:val="nil"/>
              <w:left w:val="nil"/>
              <w:bottom w:val="single" w:sz="4" w:space="0" w:color="C0C0C0"/>
              <w:right w:val="single" w:sz="4" w:space="0" w:color="C0C0C0"/>
            </w:tcBorders>
            <w:shd w:val="clear" w:color="000000" w:fill="D7EAD3"/>
            <w:vAlign w:val="center"/>
            <w:hideMark/>
          </w:tcPr>
          <w:p w14:paraId="078012B9"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33,47</w:t>
            </w:r>
          </w:p>
        </w:tc>
        <w:tc>
          <w:tcPr>
            <w:tcW w:w="356" w:type="dxa"/>
            <w:tcBorders>
              <w:top w:val="nil"/>
              <w:left w:val="nil"/>
              <w:bottom w:val="single" w:sz="4" w:space="0" w:color="C0C0C0"/>
              <w:right w:val="single" w:sz="4" w:space="0" w:color="C0C0C0"/>
            </w:tcBorders>
            <w:shd w:val="clear" w:color="000000" w:fill="D7EAD3"/>
            <w:vAlign w:val="center"/>
            <w:hideMark/>
          </w:tcPr>
          <w:p w14:paraId="575AE500"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40,18</w:t>
            </w:r>
          </w:p>
        </w:tc>
        <w:tc>
          <w:tcPr>
            <w:tcW w:w="408" w:type="dxa"/>
            <w:tcBorders>
              <w:top w:val="nil"/>
              <w:left w:val="nil"/>
              <w:bottom w:val="single" w:sz="4" w:space="0" w:color="C0C0C0"/>
              <w:right w:val="single" w:sz="4" w:space="0" w:color="C0C0C0"/>
            </w:tcBorders>
            <w:shd w:val="clear" w:color="000000" w:fill="D7EAD3"/>
            <w:vAlign w:val="center"/>
            <w:hideMark/>
          </w:tcPr>
          <w:p w14:paraId="551007C4"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33,57</w:t>
            </w:r>
          </w:p>
        </w:tc>
        <w:tc>
          <w:tcPr>
            <w:tcW w:w="282" w:type="dxa"/>
            <w:tcBorders>
              <w:top w:val="nil"/>
              <w:left w:val="nil"/>
              <w:bottom w:val="single" w:sz="4" w:space="0" w:color="C0C0C0"/>
              <w:right w:val="single" w:sz="4" w:space="0" w:color="C0C0C0"/>
            </w:tcBorders>
            <w:shd w:val="clear" w:color="000000" w:fill="D7EAD3"/>
            <w:vAlign w:val="center"/>
            <w:hideMark/>
          </w:tcPr>
          <w:p w14:paraId="6306D114"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33,47</w:t>
            </w:r>
          </w:p>
        </w:tc>
        <w:tc>
          <w:tcPr>
            <w:tcW w:w="282" w:type="dxa"/>
            <w:tcBorders>
              <w:top w:val="nil"/>
              <w:left w:val="nil"/>
              <w:bottom w:val="single" w:sz="4" w:space="0" w:color="C0C0C0"/>
              <w:right w:val="single" w:sz="4" w:space="0" w:color="C0C0C0"/>
            </w:tcBorders>
            <w:shd w:val="clear" w:color="000000" w:fill="D7EAD3"/>
            <w:vAlign w:val="center"/>
            <w:hideMark/>
          </w:tcPr>
          <w:p w14:paraId="178FD52B"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33,68</w:t>
            </w:r>
          </w:p>
        </w:tc>
        <w:tc>
          <w:tcPr>
            <w:tcW w:w="25" w:type="dxa"/>
            <w:tcBorders>
              <w:top w:val="nil"/>
              <w:left w:val="nil"/>
              <w:bottom w:val="single" w:sz="4" w:space="0" w:color="C0C0C0"/>
              <w:right w:val="single" w:sz="4" w:space="0" w:color="C0C0C0"/>
            </w:tcBorders>
            <w:shd w:val="clear" w:color="000000" w:fill="D7EAD3"/>
            <w:vAlign w:val="center"/>
            <w:hideMark/>
          </w:tcPr>
          <w:p w14:paraId="03F1917D"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99" w:type="dxa"/>
            <w:tcBorders>
              <w:top w:val="nil"/>
              <w:left w:val="nil"/>
              <w:bottom w:val="single" w:sz="4" w:space="0" w:color="C0C0C0"/>
              <w:right w:val="single" w:sz="4" w:space="0" w:color="C0C0C0"/>
            </w:tcBorders>
            <w:shd w:val="clear" w:color="000000" w:fill="FFFFCC"/>
            <w:vAlign w:val="center"/>
            <w:hideMark/>
          </w:tcPr>
          <w:p w14:paraId="65672B18"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544" w:type="dxa"/>
            <w:tcBorders>
              <w:top w:val="nil"/>
              <w:left w:val="nil"/>
              <w:bottom w:val="single" w:sz="4" w:space="0" w:color="C0C0C0"/>
              <w:right w:val="single" w:sz="4" w:space="0" w:color="C0C0C0"/>
            </w:tcBorders>
            <w:shd w:val="clear" w:color="000000" w:fill="D7EAD3"/>
            <w:vAlign w:val="center"/>
            <w:hideMark/>
          </w:tcPr>
          <w:p w14:paraId="41ED2AE2"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44,59</w:t>
            </w:r>
          </w:p>
        </w:tc>
        <w:tc>
          <w:tcPr>
            <w:tcW w:w="518" w:type="dxa"/>
            <w:tcBorders>
              <w:top w:val="nil"/>
              <w:left w:val="nil"/>
              <w:bottom w:val="single" w:sz="4" w:space="0" w:color="C0C0C0"/>
              <w:right w:val="single" w:sz="4" w:space="0" w:color="C0C0C0"/>
            </w:tcBorders>
            <w:shd w:val="clear" w:color="000000" w:fill="D7EAD3"/>
            <w:vAlign w:val="center"/>
            <w:hideMark/>
          </w:tcPr>
          <w:p w14:paraId="429300E9"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34,54</w:t>
            </w:r>
          </w:p>
        </w:tc>
        <w:tc>
          <w:tcPr>
            <w:tcW w:w="402" w:type="dxa"/>
            <w:tcBorders>
              <w:top w:val="nil"/>
              <w:left w:val="nil"/>
              <w:bottom w:val="single" w:sz="4" w:space="0" w:color="C0C0C0"/>
              <w:right w:val="single" w:sz="4" w:space="0" w:color="C0C0C0"/>
            </w:tcBorders>
            <w:shd w:val="clear" w:color="000000" w:fill="D7EAD3"/>
            <w:vAlign w:val="center"/>
            <w:hideMark/>
          </w:tcPr>
          <w:p w14:paraId="1C96B833"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33,68</w:t>
            </w:r>
          </w:p>
        </w:tc>
        <w:tc>
          <w:tcPr>
            <w:tcW w:w="397" w:type="dxa"/>
            <w:tcBorders>
              <w:top w:val="nil"/>
              <w:left w:val="nil"/>
              <w:bottom w:val="single" w:sz="4" w:space="0" w:color="C0C0C0"/>
              <w:right w:val="single" w:sz="4" w:space="0" w:color="C0C0C0"/>
            </w:tcBorders>
            <w:shd w:val="clear" w:color="000000" w:fill="D7EAD3"/>
            <w:vAlign w:val="center"/>
            <w:hideMark/>
          </w:tcPr>
          <w:p w14:paraId="5D252FED"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35,40</w:t>
            </w:r>
          </w:p>
        </w:tc>
        <w:tc>
          <w:tcPr>
            <w:tcW w:w="434" w:type="dxa"/>
            <w:tcBorders>
              <w:top w:val="nil"/>
              <w:left w:val="nil"/>
              <w:bottom w:val="single" w:sz="4" w:space="0" w:color="C0C0C0"/>
              <w:right w:val="single" w:sz="4" w:space="0" w:color="C0C0C0"/>
            </w:tcBorders>
            <w:shd w:val="clear" w:color="000000" w:fill="FFFFCC"/>
            <w:vAlign w:val="center"/>
            <w:hideMark/>
          </w:tcPr>
          <w:p w14:paraId="76AC8829"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544" w:type="dxa"/>
            <w:tcBorders>
              <w:top w:val="nil"/>
              <w:left w:val="nil"/>
              <w:bottom w:val="single" w:sz="4" w:space="0" w:color="C0C0C0"/>
              <w:right w:val="single" w:sz="4" w:space="0" w:color="C0C0C0"/>
            </w:tcBorders>
            <w:shd w:val="clear" w:color="000000" w:fill="D7EAD3"/>
            <w:vAlign w:val="center"/>
            <w:hideMark/>
          </w:tcPr>
          <w:p w14:paraId="53F090C4"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48,63</w:t>
            </w:r>
          </w:p>
        </w:tc>
        <w:tc>
          <w:tcPr>
            <w:tcW w:w="518" w:type="dxa"/>
            <w:tcBorders>
              <w:top w:val="nil"/>
              <w:left w:val="nil"/>
              <w:bottom w:val="single" w:sz="4" w:space="0" w:color="C0C0C0"/>
              <w:right w:val="single" w:sz="4" w:space="0" w:color="C0C0C0"/>
            </w:tcBorders>
            <w:shd w:val="clear" w:color="000000" w:fill="D7EAD3"/>
            <w:vAlign w:val="center"/>
            <w:hideMark/>
          </w:tcPr>
          <w:p w14:paraId="4EEEA36B"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35,62</w:t>
            </w:r>
          </w:p>
        </w:tc>
        <w:tc>
          <w:tcPr>
            <w:tcW w:w="402" w:type="dxa"/>
            <w:tcBorders>
              <w:top w:val="nil"/>
              <w:left w:val="nil"/>
              <w:bottom w:val="single" w:sz="4" w:space="0" w:color="C0C0C0"/>
              <w:right w:val="single" w:sz="4" w:space="0" w:color="C0C0C0"/>
            </w:tcBorders>
            <w:shd w:val="clear" w:color="000000" w:fill="D7EAD3"/>
            <w:vAlign w:val="center"/>
            <w:hideMark/>
          </w:tcPr>
          <w:p w14:paraId="34000F25"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35,40</w:t>
            </w:r>
          </w:p>
        </w:tc>
        <w:tc>
          <w:tcPr>
            <w:tcW w:w="397" w:type="dxa"/>
            <w:tcBorders>
              <w:top w:val="nil"/>
              <w:left w:val="nil"/>
              <w:bottom w:val="single" w:sz="4" w:space="0" w:color="C0C0C0"/>
              <w:right w:val="single" w:sz="4" w:space="0" w:color="C0C0C0"/>
            </w:tcBorders>
            <w:shd w:val="clear" w:color="000000" w:fill="D7EAD3"/>
            <w:vAlign w:val="center"/>
            <w:hideMark/>
          </w:tcPr>
          <w:p w14:paraId="0151DF07"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35,83</w:t>
            </w:r>
          </w:p>
        </w:tc>
        <w:tc>
          <w:tcPr>
            <w:tcW w:w="434" w:type="dxa"/>
            <w:tcBorders>
              <w:top w:val="nil"/>
              <w:left w:val="nil"/>
              <w:bottom w:val="single" w:sz="4" w:space="0" w:color="C0C0C0"/>
              <w:right w:val="single" w:sz="4" w:space="0" w:color="C0C0C0"/>
            </w:tcBorders>
            <w:shd w:val="clear" w:color="000000" w:fill="FFFFCC"/>
            <w:vAlign w:val="center"/>
            <w:hideMark/>
          </w:tcPr>
          <w:p w14:paraId="3CE5C830"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r>
      <w:tr w:rsidR="006B4C92" w:rsidRPr="006B4C92" w14:paraId="6D19F1DC" w14:textId="77777777" w:rsidTr="006B4C92">
        <w:trPr>
          <w:trHeight w:val="300"/>
          <w:jc w:val="center"/>
        </w:trPr>
        <w:tc>
          <w:tcPr>
            <w:tcW w:w="67" w:type="dxa"/>
            <w:tcBorders>
              <w:top w:val="nil"/>
              <w:left w:val="nil"/>
              <w:bottom w:val="nil"/>
              <w:right w:val="nil"/>
            </w:tcBorders>
            <w:shd w:val="clear" w:color="auto" w:fill="auto"/>
            <w:noWrap/>
            <w:vAlign w:val="bottom"/>
            <w:hideMark/>
          </w:tcPr>
          <w:p w14:paraId="19EAF2B9" w14:textId="77777777" w:rsidR="006B4C92" w:rsidRPr="006B4C92" w:rsidRDefault="006B4C92" w:rsidP="006B4C92">
            <w:pPr>
              <w:rPr>
                <w:rFonts w:ascii="Tahoma" w:hAnsi="Tahoma" w:cs="Tahoma"/>
                <w:b/>
                <w:bCs/>
                <w:sz w:val="9"/>
                <w:szCs w:val="9"/>
                <w:lang w:eastAsia="ru-RU"/>
              </w:rPr>
            </w:pPr>
          </w:p>
        </w:tc>
        <w:tc>
          <w:tcPr>
            <w:tcW w:w="56" w:type="dxa"/>
            <w:tcBorders>
              <w:top w:val="nil"/>
              <w:left w:val="nil"/>
              <w:bottom w:val="nil"/>
              <w:right w:val="nil"/>
            </w:tcBorders>
            <w:shd w:val="clear" w:color="auto" w:fill="auto"/>
            <w:noWrap/>
            <w:vAlign w:val="bottom"/>
            <w:hideMark/>
          </w:tcPr>
          <w:p w14:paraId="656E5CE6" w14:textId="77777777" w:rsidR="006B4C92" w:rsidRPr="006B4C92" w:rsidRDefault="006B4C92" w:rsidP="006B4C92">
            <w:pPr>
              <w:rPr>
                <w:sz w:val="9"/>
                <w:szCs w:val="9"/>
                <w:lang w:eastAsia="ru-RU"/>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55EEDE8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18.1</w:t>
            </w:r>
          </w:p>
        </w:tc>
        <w:tc>
          <w:tcPr>
            <w:tcW w:w="1591" w:type="dxa"/>
            <w:tcBorders>
              <w:top w:val="nil"/>
              <w:left w:val="nil"/>
              <w:bottom w:val="single" w:sz="4" w:space="0" w:color="C0C0C0"/>
              <w:right w:val="single" w:sz="4" w:space="0" w:color="C0C0C0"/>
            </w:tcBorders>
            <w:shd w:val="clear" w:color="auto" w:fill="auto"/>
            <w:vAlign w:val="center"/>
            <w:hideMark/>
          </w:tcPr>
          <w:p w14:paraId="47DB2433" w14:textId="77777777" w:rsidR="006B4C92" w:rsidRPr="006B4C92" w:rsidRDefault="006B4C92" w:rsidP="006B4C92">
            <w:pPr>
              <w:ind w:firstLineChars="100" w:firstLine="90"/>
              <w:rPr>
                <w:rFonts w:ascii="Tahoma" w:hAnsi="Tahoma" w:cs="Tahoma"/>
                <w:sz w:val="9"/>
                <w:szCs w:val="9"/>
                <w:lang w:eastAsia="ru-RU"/>
              </w:rPr>
            </w:pPr>
            <w:r w:rsidRPr="006B4C92">
              <w:rPr>
                <w:rFonts w:ascii="Tahoma" w:hAnsi="Tahoma" w:cs="Tahoma"/>
                <w:sz w:val="9"/>
                <w:szCs w:val="9"/>
                <w:lang w:eastAsia="ru-RU"/>
              </w:rPr>
              <w:t>Тариф на потребительский рынок</w:t>
            </w:r>
          </w:p>
        </w:tc>
        <w:tc>
          <w:tcPr>
            <w:tcW w:w="270" w:type="dxa"/>
            <w:tcBorders>
              <w:top w:val="nil"/>
              <w:left w:val="nil"/>
              <w:bottom w:val="single" w:sz="4" w:space="0" w:color="C0C0C0"/>
              <w:right w:val="single" w:sz="4" w:space="0" w:color="C0C0C0"/>
            </w:tcBorders>
            <w:shd w:val="clear" w:color="auto" w:fill="auto"/>
            <w:vAlign w:val="center"/>
            <w:hideMark/>
          </w:tcPr>
          <w:p w14:paraId="3D08A5D9"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руб</w:t>
            </w:r>
            <w:proofErr w:type="spellEnd"/>
            <w:r w:rsidRPr="006B4C92">
              <w:rPr>
                <w:rFonts w:ascii="Tahoma" w:hAnsi="Tahoma" w:cs="Tahoma"/>
                <w:sz w:val="9"/>
                <w:szCs w:val="9"/>
                <w:lang w:eastAsia="ru-RU"/>
              </w:rPr>
              <w:t>/м3</w:t>
            </w:r>
          </w:p>
        </w:tc>
        <w:tc>
          <w:tcPr>
            <w:tcW w:w="394" w:type="dxa"/>
            <w:tcBorders>
              <w:top w:val="nil"/>
              <w:left w:val="nil"/>
              <w:bottom w:val="single" w:sz="4" w:space="0" w:color="C0C0C0"/>
              <w:right w:val="single" w:sz="4" w:space="0" w:color="C0C0C0"/>
            </w:tcBorders>
            <w:shd w:val="clear" w:color="000000" w:fill="D7EAD3"/>
            <w:vAlign w:val="center"/>
            <w:hideMark/>
          </w:tcPr>
          <w:p w14:paraId="0FCF503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27,32</w:t>
            </w:r>
          </w:p>
        </w:tc>
        <w:tc>
          <w:tcPr>
            <w:tcW w:w="279" w:type="dxa"/>
            <w:tcBorders>
              <w:top w:val="nil"/>
              <w:left w:val="nil"/>
              <w:bottom w:val="single" w:sz="4" w:space="0" w:color="C0C0C0"/>
              <w:right w:val="single" w:sz="4" w:space="0" w:color="C0C0C0"/>
            </w:tcBorders>
            <w:shd w:val="clear" w:color="000000" w:fill="D7EAD3"/>
            <w:vAlign w:val="center"/>
            <w:hideMark/>
          </w:tcPr>
          <w:p w14:paraId="1F446A41"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33,89</w:t>
            </w:r>
          </w:p>
        </w:tc>
        <w:tc>
          <w:tcPr>
            <w:tcW w:w="394" w:type="dxa"/>
            <w:tcBorders>
              <w:top w:val="nil"/>
              <w:left w:val="nil"/>
              <w:bottom w:val="single" w:sz="4" w:space="0" w:color="C0C0C0"/>
              <w:right w:val="single" w:sz="4" w:space="0" w:color="C0C0C0"/>
            </w:tcBorders>
            <w:shd w:val="clear" w:color="000000" w:fill="D7EAD3"/>
            <w:vAlign w:val="center"/>
            <w:hideMark/>
          </w:tcPr>
          <w:p w14:paraId="1EACFC2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33,47</w:t>
            </w:r>
          </w:p>
        </w:tc>
        <w:tc>
          <w:tcPr>
            <w:tcW w:w="356" w:type="dxa"/>
            <w:tcBorders>
              <w:top w:val="nil"/>
              <w:left w:val="nil"/>
              <w:bottom w:val="single" w:sz="4" w:space="0" w:color="C0C0C0"/>
              <w:right w:val="single" w:sz="4" w:space="0" w:color="C0C0C0"/>
            </w:tcBorders>
            <w:shd w:val="clear" w:color="000000" w:fill="D7EAD3"/>
            <w:vAlign w:val="center"/>
            <w:hideMark/>
          </w:tcPr>
          <w:p w14:paraId="6D525B6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40,18</w:t>
            </w:r>
          </w:p>
        </w:tc>
        <w:tc>
          <w:tcPr>
            <w:tcW w:w="408" w:type="dxa"/>
            <w:tcBorders>
              <w:top w:val="nil"/>
              <w:left w:val="nil"/>
              <w:bottom w:val="single" w:sz="4" w:space="0" w:color="C0C0C0"/>
              <w:right w:val="single" w:sz="4" w:space="0" w:color="C0C0C0"/>
            </w:tcBorders>
            <w:shd w:val="clear" w:color="000000" w:fill="D7EAD3"/>
            <w:vAlign w:val="center"/>
            <w:hideMark/>
          </w:tcPr>
          <w:p w14:paraId="0B8871B5"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33,57</w:t>
            </w:r>
          </w:p>
        </w:tc>
        <w:tc>
          <w:tcPr>
            <w:tcW w:w="282" w:type="dxa"/>
            <w:tcBorders>
              <w:top w:val="nil"/>
              <w:left w:val="nil"/>
              <w:bottom w:val="single" w:sz="4" w:space="0" w:color="C0C0C0"/>
              <w:right w:val="single" w:sz="4" w:space="0" w:color="C0C0C0"/>
            </w:tcBorders>
            <w:shd w:val="clear" w:color="000000" w:fill="D7EAD3"/>
            <w:vAlign w:val="center"/>
            <w:hideMark/>
          </w:tcPr>
          <w:p w14:paraId="0C7EDBB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33,47</w:t>
            </w:r>
          </w:p>
        </w:tc>
        <w:tc>
          <w:tcPr>
            <w:tcW w:w="282" w:type="dxa"/>
            <w:tcBorders>
              <w:top w:val="nil"/>
              <w:left w:val="nil"/>
              <w:bottom w:val="single" w:sz="4" w:space="0" w:color="C0C0C0"/>
              <w:right w:val="single" w:sz="4" w:space="0" w:color="C0C0C0"/>
            </w:tcBorders>
            <w:shd w:val="clear" w:color="000000" w:fill="D7EAD3"/>
            <w:vAlign w:val="center"/>
            <w:hideMark/>
          </w:tcPr>
          <w:p w14:paraId="79C090D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33,68</w:t>
            </w:r>
          </w:p>
        </w:tc>
        <w:tc>
          <w:tcPr>
            <w:tcW w:w="25" w:type="dxa"/>
            <w:tcBorders>
              <w:top w:val="nil"/>
              <w:left w:val="nil"/>
              <w:bottom w:val="single" w:sz="4" w:space="0" w:color="C0C0C0"/>
              <w:right w:val="single" w:sz="4" w:space="0" w:color="C0C0C0"/>
            </w:tcBorders>
            <w:shd w:val="clear" w:color="000000" w:fill="D7EAD3"/>
            <w:vAlign w:val="center"/>
            <w:hideMark/>
          </w:tcPr>
          <w:p w14:paraId="6B8258C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99" w:type="dxa"/>
            <w:tcBorders>
              <w:top w:val="nil"/>
              <w:left w:val="nil"/>
              <w:bottom w:val="single" w:sz="4" w:space="0" w:color="C0C0C0"/>
              <w:right w:val="single" w:sz="4" w:space="0" w:color="C0C0C0"/>
            </w:tcBorders>
            <w:shd w:val="clear" w:color="000000" w:fill="FFFFCC"/>
            <w:vAlign w:val="center"/>
            <w:hideMark/>
          </w:tcPr>
          <w:p w14:paraId="0293E8AA"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544" w:type="dxa"/>
            <w:tcBorders>
              <w:top w:val="nil"/>
              <w:left w:val="nil"/>
              <w:bottom w:val="single" w:sz="4" w:space="0" w:color="C0C0C0"/>
              <w:right w:val="single" w:sz="4" w:space="0" w:color="C0C0C0"/>
            </w:tcBorders>
            <w:shd w:val="clear" w:color="000000" w:fill="D7EAD3"/>
            <w:vAlign w:val="center"/>
            <w:hideMark/>
          </w:tcPr>
          <w:p w14:paraId="7F5181A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44,59</w:t>
            </w:r>
          </w:p>
        </w:tc>
        <w:tc>
          <w:tcPr>
            <w:tcW w:w="518" w:type="dxa"/>
            <w:tcBorders>
              <w:top w:val="nil"/>
              <w:left w:val="nil"/>
              <w:bottom w:val="single" w:sz="4" w:space="0" w:color="C0C0C0"/>
              <w:right w:val="single" w:sz="4" w:space="0" w:color="C0C0C0"/>
            </w:tcBorders>
            <w:shd w:val="clear" w:color="000000" w:fill="D7EAD3"/>
            <w:vAlign w:val="center"/>
            <w:hideMark/>
          </w:tcPr>
          <w:p w14:paraId="74E87B0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34,54</w:t>
            </w:r>
          </w:p>
        </w:tc>
        <w:tc>
          <w:tcPr>
            <w:tcW w:w="402" w:type="dxa"/>
            <w:tcBorders>
              <w:top w:val="nil"/>
              <w:left w:val="nil"/>
              <w:bottom w:val="single" w:sz="4" w:space="0" w:color="C0C0C0"/>
              <w:right w:val="single" w:sz="4" w:space="0" w:color="C0C0C0"/>
            </w:tcBorders>
            <w:shd w:val="clear" w:color="000000" w:fill="D7EAD3"/>
            <w:vAlign w:val="center"/>
            <w:hideMark/>
          </w:tcPr>
          <w:p w14:paraId="15C3A5E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33,68</w:t>
            </w:r>
          </w:p>
        </w:tc>
        <w:tc>
          <w:tcPr>
            <w:tcW w:w="397" w:type="dxa"/>
            <w:tcBorders>
              <w:top w:val="nil"/>
              <w:left w:val="nil"/>
              <w:bottom w:val="single" w:sz="4" w:space="0" w:color="C0C0C0"/>
              <w:right w:val="single" w:sz="4" w:space="0" w:color="C0C0C0"/>
            </w:tcBorders>
            <w:shd w:val="clear" w:color="000000" w:fill="D7EAD3"/>
            <w:vAlign w:val="center"/>
            <w:hideMark/>
          </w:tcPr>
          <w:p w14:paraId="0DC0BFA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35,40</w:t>
            </w:r>
          </w:p>
        </w:tc>
        <w:tc>
          <w:tcPr>
            <w:tcW w:w="434" w:type="dxa"/>
            <w:tcBorders>
              <w:top w:val="nil"/>
              <w:left w:val="nil"/>
              <w:bottom w:val="single" w:sz="4" w:space="0" w:color="C0C0C0"/>
              <w:right w:val="single" w:sz="4" w:space="0" w:color="C0C0C0"/>
            </w:tcBorders>
            <w:shd w:val="clear" w:color="000000" w:fill="FFFFCC"/>
            <w:vAlign w:val="center"/>
            <w:hideMark/>
          </w:tcPr>
          <w:p w14:paraId="36861622"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544" w:type="dxa"/>
            <w:tcBorders>
              <w:top w:val="nil"/>
              <w:left w:val="nil"/>
              <w:bottom w:val="single" w:sz="4" w:space="0" w:color="C0C0C0"/>
              <w:right w:val="single" w:sz="4" w:space="0" w:color="C0C0C0"/>
            </w:tcBorders>
            <w:shd w:val="clear" w:color="000000" w:fill="D7EAD3"/>
            <w:vAlign w:val="center"/>
            <w:hideMark/>
          </w:tcPr>
          <w:p w14:paraId="510BD85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48,63</w:t>
            </w:r>
          </w:p>
        </w:tc>
        <w:tc>
          <w:tcPr>
            <w:tcW w:w="518" w:type="dxa"/>
            <w:tcBorders>
              <w:top w:val="nil"/>
              <w:left w:val="nil"/>
              <w:bottom w:val="single" w:sz="4" w:space="0" w:color="C0C0C0"/>
              <w:right w:val="single" w:sz="4" w:space="0" w:color="C0C0C0"/>
            </w:tcBorders>
            <w:shd w:val="clear" w:color="000000" w:fill="D7EAD3"/>
            <w:vAlign w:val="center"/>
            <w:hideMark/>
          </w:tcPr>
          <w:p w14:paraId="4E78429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35,62</w:t>
            </w:r>
          </w:p>
        </w:tc>
        <w:tc>
          <w:tcPr>
            <w:tcW w:w="402" w:type="dxa"/>
            <w:tcBorders>
              <w:top w:val="nil"/>
              <w:left w:val="nil"/>
              <w:bottom w:val="single" w:sz="4" w:space="0" w:color="C0C0C0"/>
              <w:right w:val="single" w:sz="4" w:space="0" w:color="C0C0C0"/>
            </w:tcBorders>
            <w:shd w:val="clear" w:color="000000" w:fill="D7EAD3"/>
            <w:vAlign w:val="center"/>
            <w:hideMark/>
          </w:tcPr>
          <w:p w14:paraId="769FC71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35,40</w:t>
            </w:r>
          </w:p>
        </w:tc>
        <w:tc>
          <w:tcPr>
            <w:tcW w:w="397" w:type="dxa"/>
            <w:tcBorders>
              <w:top w:val="nil"/>
              <w:left w:val="nil"/>
              <w:bottom w:val="single" w:sz="4" w:space="0" w:color="C0C0C0"/>
              <w:right w:val="single" w:sz="4" w:space="0" w:color="C0C0C0"/>
            </w:tcBorders>
            <w:shd w:val="clear" w:color="000000" w:fill="D7EAD3"/>
            <w:vAlign w:val="center"/>
            <w:hideMark/>
          </w:tcPr>
          <w:p w14:paraId="6AA69413"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35,83</w:t>
            </w:r>
          </w:p>
        </w:tc>
        <w:tc>
          <w:tcPr>
            <w:tcW w:w="434" w:type="dxa"/>
            <w:tcBorders>
              <w:top w:val="nil"/>
              <w:left w:val="nil"/>
              <w:bottom w:val="single" w:sz="4" w:space="0" w:color="C0C0C0"/>
              <w:right w:val="single" w:sz="4" w:space="0" w:color="C0C0C0"/>
            </w:tcBorders>
            <w:shd w:val="clear" w:color="000000" w:fill="FFFFCC"/>
            <w:vAlign w:val="center"/>
            <w:hideMark/>
          </w:tcPr>
          <w:p w14:paraId="138B9684"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r>
      <w:tr w:rsidR="006B4C92" w:rsidRPr="006B4C92" w14:paraId="5AD3078D" w14:textId="77777777" w:rsidTr="006B4C92">
        <w:trPr>
          <w:trHeight w:val="300"/>
          <w:jc w:val="center"/>
        </w:trPr>
        <w:tc>
          <w:tcPr>
            <w:tcW w:w="67" w:type="dxa"/>
            <w:tcBorders>
              <w:top w:val="nil"/>
              <w:left w:val="nil"/>
              <w:bottom w:val="nil"/>
              <w:right w:val="nil"/>
            </w:tcBorders>
            <w:shd w:val="clear" w:color="auto" w:fill="auto"/>
            <w:noWrap/>
            <w:vAlign w:val="bottom"/>
            <w:hideMark/>
          </w:tcPr>
          <w:p w14:paraId="17606FB3" w14:textId="77777777" w:rsidR="006B4C92" w:rsidRPr="006B4C92" w:rsidRDefault="006B4C92" w:rsidP="006B4C92">
            <w:pPr>
              <w:rPr>
                <w:rFonts w:ascii="Tahoma" w:hAnsi="Tahoma" w:cs="Tahoma"/>
                <w:sz w:val="9"/>
                <w:szCs w:val="9"/>
                <w:lang w:eastAsia="ru-RU"/>
              </w:rPr>
            </w:pPr>
          </w:p>
        </w:tc>
        <w:tc>
          <w:tcPr>
            <w:tcW w:w="56" w:type="dxa"/>
            <w:tcBorders>
              <w:top w:val="nil"/>
              <w:left w:val="nil"/>
              <w:bottom w:val="nil"/>
              <w:right w:val="nil"/>
            </w:tcBorders>
            <w:shd w:val="clear" w:color="auto" w:fill="auto"/>
            <w:noWrap/>
            <w:vAlign w:val="bottom"/>
            <w:hideMark/>
          </w:tcPr>
          <w:p w14:paraId="69A9D35B" w14:textId="77777777" w:rsidR="006B4C92" w:rsidRPr="006B4C92" w:rsidRDefault="006B4C92" w:rsidP="006B4C92">
            <w:pPr>
              <w:rPr>
                <w:sz w:val="9"/>
                <w:szCs w:val="9"/>
                <w:lang w:eastAsia="ru-RU"/>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331E4624"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18.2</w:t>
            </w:r>
          </w:p>
        </w:tc>
        <w:tc>
          <w:tcPr>
            <w:tcW w:w="1591" w:type="dxa"/>
            <w:tcBorders>
              <w:top w:val="nil"/>
              <w:left w:val="nil"/>
              <w:bottom w:val="single" w:sz="4" w:space="0" w:color="C0C0C0"/>
              <w:right w:val="single" w:sz="4" w:space="0" w:color="C0C0C0"/>
            </w:tcBorders>
            <w:shd w:val="clear" w:color="auto" w:fill="auto"/>
            <w:vAlign w:val="center"/>
            <w:hideMark/>
          </w:tcPr>
          <w:p w14:paraId="2B75A520" w14:textId="77777777" w:rsidR="006B4C92" w:rsidRPr="006B4C92" w:rsidRDefault="006B4C92" w:rsidP="006B4C92">
            <w:pPr>
              <w:ind w:firstLineChars="100" w:firstLine="90"/>
              <w:rPr>
                <w:rFonts w:ascii="Tahoma" w:hAnsi="Tahoma" w:cs="Tahoma"/>
                <w:sz w:val="9"/>
                <w:szCs w:val="9"/>
                <w:lang w:eastAsia="ru-RU"/>
              </w:rPr>
            </w:pPr>
            <w:r w:rsidRPr="006B4C92">
              <w:rPr>
                <w:rFonts w:ascii="Tahoma" w:hAnsi="Tahoma" w:cs="Tahoma"/>
                <w:sz w:val="9"/>
                <w:szCs w:val="9"/>
                <w:lang w:eastAsia="ru-RU"/>
              </w:rPr>
              <w:t>Тариф на собственные нужды производства</w:t>
            </w:r>
          </w:p>
        </w:tc>
        <w:tc>
          <w:tcPr>
            <w:tcW w:w="270" w:type="dxa"/>
            <w:tcBorders>
              <w:top w:val="nil"/>
              <w:left w:val="nil"/>
              <w:bottom w:val="single" w:sz="4" w:space="0" w:color="C0C0C0"/>
              <w:right w:val="single" w:sz="4" w:space="0" w:color="C0C0C0"/>
            </w:tcBorders>
            <w:shd w:val="clear" w:color="auto" w:fill="auto"/>
            <w:vAlign w:val="center"/>
            <w:hideMark/>
          </w:tcPr>
          <w:p w14:paraId="5B4C927E" w14:textId="77777777" w:rsidR="006B4C92" w:rsidRPr="006B4C92" w:rsidRDefault="006B4C92" w:rsidP="006B4C92">
            <w:pPr>
              <w:jc w:val="center"/>
              <w:rPr>
                <w:rFonts w:ascii="Tahoma" w:hAnsi="Tahoma" w:cs="Tahoma"/>
                <w:sz w:val="9"/>
                <w:szCs w:val="9"/>
                <w:lang w:eastAsia="ru-RU"/>
              </w:rPr>
            </w:pPr>
            <w:proofErr w:type="spellStart"/>
            <w:r w:rsidRPr="006B4C92">
              <w:rPr>
                <w:rFonts w:ascii="Tahoma" w:hAnsi="Tahoma" w:cs="Tahoma"/>
                <w:sz w:val="9"/>
                <w:szCs w:val="9"/>
                <w:lang w:eastAsia="ru-RU"/>
              </w:rPr>
              <w:t>руб</w:t>
            </w:r>
            <w:proofErr w:type="spellEnd"/>
            <w:r w:rsidRPr="006B4C92">
              <w:rPr>
                <w:rFonts w:ascii="Tahoma" w:hAnsi="Tahoma" w:cs="Tahoma"/>
                <w:sz w:val="9"/>
                <w:szCs w:val="9"/>
                <w:lang w:eastAsia="ru-RU"/>
              </w:rPr>
              <w:t>/м3</w:t>
            </w:r>
          </w:p>
        </w:tc>
        <w:tc>
          <w:tcPr>
            <w:tcW w:w="394" w:type="dxa"/>
            <w:tcBorders>
              <w:top w:val="nil"/>
              <w:left w:val="nil"/>
              <w:bottom w:val="single" w:sz="4" w:space="0" w:color="C0C0C0"/>
              <w:right w:val="single" w:sz="4" w:space="0" w:color="C0C0C0"/>
            </w:tcBorders>
            <w:shd w:val="clear" w:color="000000" w:fill="D7EAD3"/>
            <w:vAlign w:val="center"/>
            <w:hideMark/>
          </w:tcPr>
          <w:p w14:paraId="239CCBC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279" w:type="dxa"/>
            <w:tcBorders>
              <w:top w:val="nil"/>
              <w:left w:val="nil"/>
              <w:bottom w:val="single" w:sz="4" w:space="0" w:color="C0C0C0"/>
              <w:right w:val="single" w:sz="4" w:space="0" w:color="C0C0C0"/>
            </w:tcBorders>
            <w:shd w:val="clear" w:color="000000" w:fill="D7EAD3"/>
            <w:vAlign w:val="center"/>
            <w:hideMark/>
          </w:tcPr>
          <w:p w14:paraId="51419F1A"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394" w:type="dxa"/>
            <w:tcBorders>
              <w:top w:val="nil"/>
              <w:left w:val="nil"/>
              <w:bottom w:val="single" w:sz="4" w:space="0" w:color="C0C0C0"/>
              <w:right w:val="single" w:sz="4" w:space="0" w:color="C0C0C0"/>
            </w:tcBorders>
            <w:shd w:val="clear" w:color="000000" w:fill="D7EAD3"/>
            <w:vAlign w:val="center"/>
            <w:hideMark/>
          </w:tcPr>
          <w:p w14:paraId="5D81892D"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356" w:type="dxa"/>
            <w:tcBorders>
              <w:top w:val="nil"/>
              <w:left w:val="nil"/>
              <w:bottom w:val="single" w:sz="4" w:space="0" w:color="C0C0C0"/>
              <w:right w:val="single" w:sz="4" w:space="0" w:color="C0C0C0"/>
            </w:tcBorders>
            <w:shd w:val="clear" w:color="000000" w:fill="D7EAD3"/>
            <w:vAlign w:val="center"/>
            <w:hideMark/>
          </w:tcPr>
          <w:p w14:paraId="4D78704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08" w:type="dxa"/>
            <w:tcBorders>
              <w:top w:val="nil"/>
              <w:left w:val="nil"/>
              <w:bottom w:val="single" w:sz="4" w:space="0" w:color="C0C0C0"/>
              <w:right w:val="single" w:sz="4" w:space="0" w:color="C0C0C0"/>
            </w:tcBorders>
            <w:shd w:val="clear" w:color="000000" w:fill="D7EAD3"/>
            <w:vAlign w:val="center"/>
            <w:hideMark/>
          </w:tcPr>
          <w:p w14:paraId="2078CB2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282" w:type="dxa"/>
            <w:tcBorders>
              <w:top w:val="nil"/>
              <w:left w:val="nil"/>
              <w:bottom w:val="single" w:sz="4" w:space="0" w:color="C0C0C0"/>
              <w:right w:val="single" w:sz="4" w:space="0" w:color="C0C0C0"/>
            </w:tcBorders>
            <w:shd w:val="clear" w:color="000000" w:fill="D7EAD3"/>
            <w:vAlign w:val="center"/>
            <w:hideMark/>
          </w:tcPr>
          <w:p w14:paraId="5515A1A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282" w:type="dxa"/>
            <w:tcBorders>
              <w:top w:val="nil"/>
              <w:left w:val="nil"/>
              <w:bottom w:val="single" w:sz="4" w:space="0" w:color="C0C0C0"/>
              <w:right w:val="single" w:sz="4" w:space="0" w:color="C0C0C0"/>
            </w:tcBorders>
            <w:shd w:val="clear" w:color="000000" w:fill="D7EAD3"/>
            <w:vAlign w:val="center"/>
            <w:hideMark/>
          </w:tcPr>
          <w:p w14:paraId="39E8713E"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25" w:type="dxa"/>
            <w:tcBorders>
              <w:top w:val="nil"/>
              <w:left w:val="nil"/>
              <w:bottom w:val="single" w:sz="4" w:space="0" w:color="C0C0C0"/>
              <w:right w:val="single" w:sz="4" w:space="0" w:color="C0C0C0"/>
            </w:tcBorders>
            <w:shd w:val="clear" w:color="000000" w:fill="D7EAD3"/>
            <w:vAlign w:val="center"/>
            <w:hideMark/>
          </w:tcPr>
          <w:p w14:paraId="254D39FB"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 </w:t>
            </w:r>
          </w:p>
        </w:tc>
        <w:tc>
          <w:tcPr>
            <w:tcW w:w="499" w:type="dxa"/>
            <w:tcBorders>
              <w:top w:val="nil"/>
              <w:left w:val="nil"/>
              <w:bottom w:val="single" w:sz="4" w:space="0" w:color="C0C0C0"/>
              <w:right w:val="single" w:sz="4" w:space="0" w:color="C0C0C0"/>
            </w:tcBorders>
            <w:shd w:val="clear" w:color="000000" w:fill="FFFFCC"/>
            <w:vAlign w:val="center"/>
            <w:hideMark/>
          </w:tcPr>
          <w:p w14:paraId="1EB61F96"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544" w:type="dxa"/>
            <w:tcBorders>
              <w:top w:val="nil"/>
              <w:left w:val="nil"/>
              <w:bottom w:val="single" w:sz="4" w:space="0" w:color="C0C0C0"/>
              <w:right w:val="single" w:sz="4" w:space="0" w:color="C0C0C0"/>
            </w:tcBorders>
            <w:shd w:val="clear" w:color="000000" w:fill="D7EAD3"/>
            <w:vAlign w:val="center"/>
            <w:hideMark/>
          </w:tcPr>
          <w:p w14:paraId="4BE6895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518" w:type="dxa"/>
            <w:tcBorders>
              <w:top w:val="nil"/>
              <w:left w:val="nil"/>
              <w:bottom w:val="single" w:sz="4" w:space="0" w:color="C0C0C0"/>
              <w:right w:val="single" w:sz="4" w:space="0" w:color="C0C0C0"/>
            </w:tcBorders>
            <w:shd w:val="clear" w:color="000000" w:fill="D7EAD3"/>
            <w:vAlign w:val="center"/>
            <w:hideMark/>
          </w:tcPr>
          <w:p w14:paraId="662EE1BC"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02" w:type="dxa"/>
            <w:tcBorders>
              <w:top w:val="nil"/>
              <w:left w:val="nil"/>
              <w:bottom w:val="single" w:sz="4" w:space="0" w:color="C0C0C0"/>
              <w:right w:val="single" w:sz="4" w:space="0" w:color="C0C0C0"/>
            </w:tcBorders>
            <w:shd w:val="clear" w:color="000000" w:fill="D7EAD3"/>
            <w:vAlign w:val="center"/>
            <w:hideMark/>
          </w:tcPr>
          <w:p w14:paraId="2F96C60F"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397" w:type="dxa"/>
            <w:tcBorders>
              <w:top w:val="nil"/>
              <w:left w:val="nil"/>
              <w:bottom w:val="single" w:sz="4" w:space="0" w:color="C0C0C0"/>
              <w:right w:val="single" w:sz="4" w:space="0" w:color="C0C0C0"/>
            </w:tcBorders>
            <w:shd w:val="clear" w:color="000000" w:fill="D7EAD3"/>
            <w:vAlign w:val="center"/>
            <w:hideMark/>
          </w:tcPr>
          <w:p w14:paraId="46390258"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34" w:type="dxa"/>
            <w:tcBorders>
              <w:top w:val="nil"/>
              <w:left w:val="nil"/>
              <w:bottom w:val="single" w:sz="4" w:space="0" w:color="C0C0C0"/>
              <w:right w:val="single" w:sz="4" w:space="0" w:color="C0C0C0"/>
            </w:tcBorders>
            <w:shd w:val="clear" w:color="000000" w:fill="FFFFCC"/>
            <w:vAlign w:val="center"/>
            <w:hideMark/>
          </w:tcPr>
          <w:p w14:paraId="141BBC18"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c>
          <w:tcPr>
            <w:tcW w:w="544" w:type="dxa"/>
            <w:tcBorders>
              <w:top w:val="nil"/>
              <w:left w:val="nil"/>
              <w:bottom w:val="single" w:sz="4" w:space="0" w:color="C0C0C0"/>
              <w:right w:val="single" w:sz="4" w:space="0" w:color="C0C0C0"/>
            </w:tcBorders>
            <w:shd w:val="clear" w:color="000000" w:fill="D7EAD3"/>
            <w:vAlign w:val="center"/>
            <w:hideMark/>
          </w:tcPr>
          <w:p w14:paraId="070B9B3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518" w:type="dxa"/>
            <w:tcBorders>
              <w:top w:val="nil"/>
              <w:left w:val="nil"/>
              <w:bottom w:val="single" w:sz="4" w:space="0" w:color="C0C0C0"/>
              <w:right w:val="single" w:sz="4" w:space="0" w:color="C0C0C0"/>
            </w:tcBorders>
            <w:shd w:val="clear" w:color="000000" w:fill="D7EAD3"/>
            <w:vAlign w:val="center"/>
            <w:hideMark/>
          </w:tcPr>
          <w:p w14:paraId="634D82A9"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02" w:type="dxa"/>
            <w:tcBorders>
              <w:top w:val="nil"/>
              <w:left w:val="nil"/>
              <w:bottom w:val="single" w:sz="4" w:space="0" w:color="C0C0C0"/>
              <w:right w:val="single" w:sz="4" w:space="0" w:color="C0C0C0"/>
            </w:tcBorders>
            <w:shd w:val="clear" w:color="000000" w:fill="D7EAD3"/>
            <w:vAlign w:val="center"/>
            <w:hideMark/>
          </w:tcPr>
          <w:p w14:paraId="2F9A81C2"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397" w:type="dxa"/>
            <w:tcBorders>
              <w:top w:val="nil"/>
              <w:left w:val="nil"/>
              <w:bottom w:val="single" w:sz="4" w:space="0" w:color="C0C0C0"/>
              <w:right w:val="single" w:sz="4" w:space="0" w:color="C0C0C0"/>
            </w:tcBorders>
            <w:shd w:val="clear" w:color="000000" w:fill="D7EAD3"/>
            <w:vAlign w:val="center"/>
            <w:hideMark/>
          </w:tcPr>
          <w:p w14:paraId="5570CCB0" w14:textId="77777777" w:rsidR="006B4C92" w:rsidRPr="006B4C92" w:rsidRDefault="006B4C92" w:rsidP="006B4C92">
            <w:pPr>
              <w:jc w:val="center"/>
              <w:rPr>
                <w:rFonts w:ascii="Tahoma" w:hAnsi="Tahoma" w:cs="Tahoma"/>
                <w:sz w:val="9"/>
                <w:szCs w:val="9"/>
                <w:lang w:eastAsia="ru-RU"/>
              </w:rPr>
            </w:pPr>
            <w:r w:rsidRPr="006B4C92">
              <w:rPr>
                <w:rFonts w:ascii="Tahoma" w:hAnsi="Tahoma" w:cs="Tahoma"/>
                <w:sz w:val="9"/>
                <w:szCs w:val="9"/>
                <w:lang w:eastAsia="ru-RU"/>
              </w:rPr>
              <w:t>0,00</w:t>
            </w:r>
          </w:p>
        </w:tc>
        <w:tc>
          <w:tcPr>
            <w:tcW w:w="434" w:type="dxa"/>
            <w:tcBorders>
              <w:top w:val="nil"/>
              <w:left w:val="nil"/>
              <w:bottom w:val="single" w:sz="4" w:space="0" w:color="C0C0C0"/>
              <w:right w:val="single" w:sz="4" w:space="0" w:color="C0C0C0"/>
            </w:tcBorders>
            <w:shd w:val="clear" w:color="000000" w:fill="FFFFCC"/>
            <w:vAlign w:val="center"/>
            <w:hideMark/>
          </w:tcPr>
          <w:p w14:paraId="63695447"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 </w:t>
            </w:r>
          </w:p>
        </w:tc>
      </w:tr>
      <w:tr w:rsidR="006B4C92" w:rsidRPr="006B4C92" w14:paraId="5C0BD380" w14:textId="77777777" w:rsidTr="006B4C92">
        <w:trPr>
          <w:trHeight w:val="300"/>
          <w:jc w:val="center"/>
        </w:trPr>
        <w:tc>
          <w:tcPr>
            <w:tcW w:w="67" w:type="dxa"/>
            <w:tcBorders>
              <w:top w:val="nil"/>
              <w:left w:val="nil"/>
              <w:bottom w:val="nil"/>
              <w:right w:val="nil"/>
            </w:tcBorders>
            <w:shd w:val="clear" w:color="auto" w:fill="auto"/>
            <w:noWrap/>
            <w:vAlign w:val="bottom"/>
            <w:hideMark/>
          </w:tcPr>
          <w:p w14:paraId="6CD58B4E" w14:textId="77777777" w:rsidR="006B4C92" w:rsidRPr="006B4C92" w:rsidRDefault="006B4C92" w:rsidP="006B4C92">
            <w:pPr>
              <w:rPr>
                <w:rFonts w:ascii="Tahoma" w:hAnsi="Tahoma" w:cs="Tahoma"/>
                <w:sz w:val="9"/>
                <w:szCs w:val="9"/>
                <w:lang w:eastAsia="ru-RU"/>
              </w:rPr>
            </w:pPr>
          </w:p>
        </w:tc>
        <w:tc>
          <w:tcPr>
            <w:tcW w:w="56" w:type="dxa"/>
            <w:tcBorders>
              <w:top w:val="nil"/>
              <w:left w:val="nil"/>
              <w:bottom w:val="nil"/>
              <w:right w:val="nil"/>
            </w:tcBorders>
            <w:shd w:val="clear" w:color="auto" w:fill="auto"/>
            <w:noWrap/>
            <w:vAlign w:val="bottom"/>
            <w:hideMark/>
          </w:tcPr>
          <w:p w14:paraId="574E1C6E" w14:textId="77777777" w:rsidR="006B4C92" w:rsidRPr="006B4C92" w:rsidRDefault="006B4C92" w:rsidP="006B4C92">
            <w:pPr>
              <w:rPr>
                <w:sz w:val="9"/>
                <w:szCs w:val="9"/>
                <w:lang w:eastAsia="ru-RU"/>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6AA593C8"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19</w:t>
            </w:r>
          </w:p>
        </w:tc>
        <w:tc>
          <w:tcPr>
            <w:tcW w:w="1591" w:type="dxa"/>
            <w:tcBorders>
              <w:top w:val="nil"/>
              <w:left w:val="nil"/>
              <w:bottom w:val="single" w:sz="4" w:space="0" w:color="C0C0C0"/>
              <w:right w:val="single" w:sz="4" w:space="0" w:color="C0C0C0"/>
            </w:tcBorders>
            <w:shd w:val="clear" w:color="auto" w:fill="auto"/>
            <w:vAlign w:val="center"/>
            <w:hideMark/>
          </w:tcPr>
          <w:p w14:paraId="6D23481B"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ФОТ, всего</w:t>
            </w:r>
          </w:p>
        </w:tc>
        <w:tc>
          <w:tcPr>
            <w:tcW w:w="270" w:type="dxa"/>
            <w:tcBorders>
              <w:top w:val="nil"/>
              <w:left w:val="nil"/>
              <w:bottom w:val="single" w:sz="4" w:space="0" w:color="C0C0C0"/>
              <w:right w:val="single" w:sz="4" w:space="0" w:color="C0C0C0"/>
            </w:tcBorders>
            <w:shd w:val="clear" w:color="auto" w:fill="auto"/>
            <w:vAlign w:val="center"/>
            <w:hideMark/>
          </w:tcPr>
          <w:p w14:paraId="7D921596" w14:textId="77777777" w:rsidR="006B4C92" w:rsidRPr="006B4C92" w:rsidRDefault="006B4C92" w:rsidP="006B4C92">
            <w:pPr>
              <w:jc w:val="center"/>
              <w:rPr>
                <w:rFonts w:ascii="Tahoma" w:hAnsi="Tahoma" w:cs="Tahoma"/>
                <w:b/>
                <w:bCs/>
                <w:sz w:val="9"/>
                <w:szCs w:val="9"/>
                <w:lang w:eastAsia="ru-RU"/>
              </w:rPr>
            </w:pPr>
            <w:proofErr w:type="spellStart"/>
            <w:r w:rsidRPr="006B4C92">
              <w:rPr>
                <w:rFonts w:ascii="Tahoma" w:hAnsi="Tahoma" w:cs="Tahoma"/>
                <w:b/>
                <w:bCs/>
                <w:sz w:val="9"/>
                <w:szCs w:val="9"/>
                <w:lang w:eastAsia="ru-RU"/>
              </w:rPr>
              <w:t>тыс</w:t>
            </w:r>
            <w:proofErr w:type="spellEnd"/>
            <w:r w:rsidRPr="006B4C92">
              <w:rPr>
                <w:rFonts w:ascii="Tahoma" w:hAnsi="Tahoma" w:cs="Tahoma"/>
                <w:b/>
                <w:bCs/>
                <w:sz w:val="9"/>
                <w:szCs w:val="9"/>
                <w:lang w:eastAsia="ru-RU"/>
              </w:rPr>
              <w:t xml:space="preserve"> </w:t>
            </w:r>
            <w:proofErr w:type="spellStart"/>
            <w:r w:rsidRPr="006B4C92">
              <w:rPr>
                <w:rFonts w:ascii="Tahoma" w:hAnsi="Tahoma" w:cs="Tahoma"/>
                <w:b/>
                <w:bCs/>
                <w:sz w:val="9"/>
                <w:szCs w:val="9"/>
                <w:lang w:eastAsia="ru-RU"/>
              </w:rPr>
              <w:t>руб</w:t>
            </w:r>
            <w:proofErr w:type="spellEnd"/>
          </w:p>
        </w:tc>
        <w:tc>
          <w:tcPr>
            <w:tcW w:w="394" w:type="dxa"/>
            <w:tcBorders>
              <w:top w:val="nil"/>
              <w:left w:val="nil"/>
              <w:bottom w:val="single" w:sz="4" w:space="0" w:color="C0C0C0"/>
              <w:right w:val="single" w:sz="4" w:space="0" w:color="C0C0C0"/>
            </w:tcBorders>
            <w:shd w:val="clear" w:color="000000" w:fill="D7EAD3"/>
            <w:vAlign w:val="center"/>
            <w:hideMark/>
          </w:tcPr>
          <w:p w14:paraId="68531D57"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70 191,86</w:t>
            </w:r>
          </w:p>
        </w:tc>
        <w:tc>
          <w:tcPr>
            <w:tcW w:w="279" w:type="dxa"/>
            <w:tcBorders>
              <w:top w:val="nil"/>
              <w:left w:val="nil"/>
              <w:bottom w:val="single" w:sz="4" w:space="0" w:color="C0C0C0"/>
              <w:right w:val="single" w:sz="4" w:space="0" w:color="C0C0C0"/>
            </w:tcBorders>
            <w:shd w:val="clear" w:color="000000" w:fill="D7EAD3"/>
            <w:vAlign w:val="center"/>
            <w:hideMark/>
          </w:tcPr>
          <w:p w14:paraId="57998A91"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80 574,60</w:t>
            </w:r>
          </w:p>
        </w:tc>
        <w:tc>
          <w:tcPr>
            <w:tcW w:w="394" w:type="dxa"/>
            <w:tcBorders>
              <w:top w:val="nil"/>
              <w:left w:val="nil"/>
              <w:bottom w:val="single" w:sz="4" w:space="0" w:color="C0C0C0"/>
              <w:right w:val="single" w:sz="4" w:space="0" w:color="C0C0C0"/>
            </w:tcBorders>
            <w:shd w:val="clear" w:color="000000" w:fill="D7EAD3"/>
            <w:vAlign w:val="center"/>
            <w:hideMark/>
          </w:tcPr>
          <w:p w14:paraId="3865AF19"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83 319,88</w:t>
            </w:r>
          </w:p>
        </w:tc>
        <w:tc>
          <w:tcPr>
            <w:tcW w:w="356" w:type="dxa"/>
            <w:tcBorders>
              <w:top w:val="nil"/>
              <w:left w:val="nil"/>
              <w:bottom w:val="single" w:sz="4" w:space="0" w:color="C0C0C0"/>
              <w:right w:val="single" w:sz="4" w:space="0" w:color="C0C0C0"/>
            </w:tcBorders>
            <w:shd w:val="clear" w:color="000000" w:fill="D7EAD3"/>
            <w:vAlign w:val="center"/>
            <w:hideMark/>
          </w:tcPr>
          <w:p w14:paraId="2FFB246E"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93 123,40</w:t>
            </w:r>
          </w:p>
        </w:tc>
        <w:tc>
          <w:tcPr>
            <w:tcW w:w="408" w:type="dxa"/>
            <w:tcBorders>
              <w:top w:val="nil"/>
              <w:left w:val="nil"/>
              <w:bottom w:val="single" w:sz="4" w:space="0" w:color="C0C0C0"/>
              <w:right w:val="single" w:sz="4" w:space="0" w:color="C0C0C0"/>
            </w:tcBorders>
            <w:shd w:val="clear" w:color="000000" w:fill="D7EAD3"/>
            <w:vAlign w:val="center"/>
            <w:hideMark/>
          </w:tcPr>
          <w:p w14:paraId="50B15B57"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82 655,58</w:t>
            </w:r>
          </w:p>
        </w:tc>
        <w:tc>
          <w:tcPr>
            <w:tcW w:w="282" w:type="dxa"/>
            <w:tcBorders>
              <w:top w:val="nil"/>
              <w:left w:val="nil"/>
              <w:bottom w:val="single" w:sz="4" w:space="0" w:color="C0C0C0"/>
              <w:right w:val="single" w:sz="4" w:space="0" w:color="C0C0C0"/>
            </w:tcBorders>
            <w:shd w:val="clear" w:color="000000" w:fill="D7EAD3"/>
            <w:vAlign w:val="center"/>
            <w:hideMark/>
          </w:tcPr>
          <w:p w14:paraId="3F09E81B"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41 327,79</w:t>
            </w:r>
          </w:p>
        </w:tc>
        <w:tc>
          <w:tcPr>
            <w:tcW w:w="282" w:type="dxa"/>
            <w:tcBorders>
              <w:top w:val="nil"/>
              <w:left w:val="nil"/>
              <w:bottom w:val="single" w:sz="4" w:space="0" w:color="C0C0C0"/>
              <w:right w:val="single" w:sz="4" w:space="0" w:color="C0C0C0"/>
            </w:tcBorders>
            <w:shd w:val="clear" w:color="000000" w:fill="D7EAD3"/>
            <w:vAlign w:val="center"/>
            <w:hideMark/>
          </w:tcPr>
          <w:p w14:paraId="7A1A22EE"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41 327,79</w:t>
            </w:r>
          </w:p>
        </w:tc>
        <w:tc>
          <w:tcPr>
            <w:tcW w:w="25" w:type="dxa"/>
            <w:tcBorders>
              <w:top w:val="nil"/>
              <w:left w:val="nil"/>
              <w:bottom w:val="single" w:sz="4" w:space="0" w:color="C0C0C0"/>
              <w:right w:val="single" w:sz="4" w:space="0" w:color="C0C0C0"/>
            </w:tcBorders>
            <w:shd w:val="clear" w:color="000000" w:fill="D7EAD3"/>
            <w:vAlign w:val="center"/>
            <w:hideMark/>
          </w:tcPr>
          <w:p w14:paraId="57BAFD78"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99" w:type="dxa"/>
            <w:tcBorders>
              <w:top w:val="nil"/>
              <w:left w:val="nil"/>
              <w:bottom w:val="single" w:sz="4" w:space="0" w:color="C0C0C0"/>
              <w:right w:val="single" w:sz="4" w:space="0" w:color="C0C0C0"/>
            </w:tcBorders>
            <w:shd w:val="clear" w:color="000000" w:fill="FFFFCC"/>
            <w:vAlign w:val="center"/>
            <w:hideMark/>
          </w:tcPr>
          <w:p w14:paraId="3B9ACBEC"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544" w:type="dxa"/>
            <w:tcBorders>
              <w:top w:val="nil"/>
              <w:left w:val="nil"/>
              <w:bottom w:val="single" w:sz="4" w:space="0" w:color="C0C0C0"/>
              <w:right w:val="single" w:sz="4" w:space="0" w:color="C0C0C0"/>
            </w:tcBorders>
            <w:shd w:val="clear" w:color="000000" w:fill="D7EAD3"/>
            <w:vAlign w:val="center"/>
            <w:hideMark/>
          </w:tcPr>
          <w:p w14:paraId="3C8DE2B8"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107 091,70</w:t>
            </w:r>
          </w:p>
        </w:tc>
        <w:tc>
          <w:tcPr>
            <w:tcW w:w="518" w:type="dxa"/>
            <w:tcBorders>
              <w:top w:val="nil"/>
              <w:left w:val="nil"/>
              <w:bottom w:val="single" w:sz="4" w:space="0" w:color="C0C0C0"/>
              <w:right w:val="single" w:sz="4" w:space="0" w:color="C0C0C0"/>
            </w:tcBorders>
            <w:shd w:val="clear" w:color="000000" w:fill="D7EAD3"/>
            <w:vAlign w:val="center"/>
            <w:hideMark/>
          </w:tcPr>
          <w:p w14:paraId="2A3F7959"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84 856,70</w:t>
            </w:r>
          </w:p>
        </w:tc>
        <w:tc>
          <w:tcPr>
            <w:tcW w:w="402" w:type="dxa"/>
            <w:tcBorders>
              <w:top w:val="nil"/>
              <w:left w:val="nil"/>
              <w:bottom w:val="single" w:sz="4" w:space="0" w:color="C0C0C0"/>
              <w:right w:val="single" w:sz="4" w:space="0" w:color="C0C0C0"/>
            </w:tcBorders>
            <w:shd w:val="clear" w:color="000000" w:fill="D7EAD3"/>
            <w:vAlign w:val="center"/>
            <w:hideMark/>
          </w:tcPr>
          <w:p w14:paraId="601F1044"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42 428,35</w:t>
            </w:r>
          </w:p>
        </w:tc>
        <w:tc>
          <w:tcPr>
            <w:tcW w:w="397" w:type="dxa"/>
            <w:tcBorders>
              <w:top w:val="nil"/>
              <w:left w:val="nil"/>
              <w:bottom w:val="single" w:sz="4" w:space="0" w:color="C0C0C0"/>
              <w:right w:val="single" w:sz="4" w:space="0" w:color="C0C0C0"/>
            </w:tcBorders>
            <w:shd w:val="clear" w:color="000000" w:fill="D7EAD3"/>
            <w:vAlign w:val="center"/>
            <w:hideMark/>
          </w:tcPr>
          <w:p w14:paraId="22BFDEBE"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42 428,35</w:t>
            </w:r>
          </w:p>
        </w:tc>
        <w:tc>
          <w:tcPr>
            <w:tcW w:w="434" w:type="dxa"/>
            <w:tcBorders>
              <w:top w:val="nil"/>
              <w:left w:val="nil"/>
              <w:bottom w:val="single" w:sz="4" w:space="0" w:color="C0C0C0"/>
              <w:right w:val="single" w:sz="4" w:space="0" w:color="C0C0C0"/>
            </w:tcBorders>
            <w:shd w:val="clear" w:color="000000" w:fill="FFFFCC"/>
            <w:vAlign w:val="center"/>
            <w:hideMark/>
          </w:tcPr>
          <w:p w14:paraId="35D0D0ED"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544" w:type="dxa"/>
            <w:tcBorders>
              <w:top w:val="nil"/>
              <w:left w:val="nil"/>
              <w:bottom w:val="single" w:sz="4" w:space="0" w:color="C0C0C0"/>
              <w:right w:val="single" w:sz="4" w:space="0" w:color="C0C0C0"/>
            </w:tcBorders>
            <w:shd w:val="clear" w:color="000000" w:fill="D7EAD3"/>
            <w:vAlign w:val="center"/>
            <w:hideMark/>
          </w:tcPr>
          <w:p w14:paraId="26EBECE4"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123 154,50</w:t>
            </w:r>
          </w:p>
        </w:tc>
        <w:tc>
          <w:tcPr>
            <w:tcW w:w="518" w:type="dxa"/>
            <w:tcBorders>
              <w:top w:val="nil"/>
              <w:left w:val="nil"/>
              <w:bottom w:val="single" w:sz="4" w:space="0" w:color="C0C0C0"/>
              <w:right w:val="single" w:sz="4" w:space="0" w:color="C0C0C0"/>
            </w:tcBorders>
            <w:shd w:val="clear" w:color="000000" w:fill="D7EAD3"/>
            <w:vAlign w:val="center"/>
            <w:hideMark/>
          </w:tcPr>
          <w:p w14:paraId="43EBA3AC"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87 368,46</w:t>
            </w:r>
          </w:p>
        </w:tc>
        <w:tc>
          <w:tcPr>
            <w:tcW w:w="402" w:type="dxa"/>
            <w:tcBorders>
              <w:top w:val="nil"/>
              <w:left w:val="nil"/>
              <w:bottom w:val="single" w:sz="4" w:space="0" w:color="C0C0C0"/>
              <w:right w:val="single" w:sz="4" w:space="0" w:color="C0C0C0"/>
            </w:tcBorders>
            <w:shd w:val="clear" w:color="000000" w:fill="D7EAD3"/>
            <w:vAlign w:val="center"/>
            <w:hideMark/>
          </w:tcPr>
          <w:p w14:paraId="41F2C3D8"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43 684,23</w:t>
            </w:r>
          </w:p>
        </w:tc>
        <w:tc>
          <w:tcPr>
            <w:tcW w:w="397" w:type="dxa"/>
            <w:tcBorders>
              <w:top w:val="nil"/>
              <w:left w:val="nil"/>
              <w:bottom w:val="single" w:sz="4" w:space="0" w:color="C0C0C0"/>
              <w:right w:val="single" w:sz="4" w:space="0" w:color="C0C0C0"/>
            </w:tcBorders>
            <w:shd w:val="clear" w:color="000000" w:fill="D7EAD3"/>
            <w:vAlign w:val="center"/>
            <w:hideMark/>
          </w:tcPr>
          <w:p w14:paraId="194FFE74"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43 684,23</w:t>
            </w:r>
          </w:p>
        </w:tc>
        <w:tc>
          <w:tcPr>
            <w:tcW w:w="434" w:type="dxa"/>
            <w:tcBorders>
              <w:top w:val="nil"/>
              <w:left w:val="nil"/>
              <w:bottom w:val="single" w:sz="4" w:space="0" w:color="C0C0C0"/>
              <w:right w:val="single" w:sz="4" w:space="0" w:color="C0C0C0"/>
            </w:tcBorders>
            <w:shd w:val="clear" w:color="000000" w:fill="FFFFCC"/>
            <w:vAlign w:val="center"/>
            <w:hideMark/>
          </w:tcPr>
          <w:p w14:paraId="2CE15879"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r>
      <w:tr w:rsidR="006B4C92" w:rsidRPr="006B4C92" w14:paraId="1319905D" w14:textId="77777777" w:rsidTr="006B4C92">
        <w:trPr>
          <w:trHeight w:val="300"/>
          <w:jc w:val="center"/>
        </w:trPr>
        <w:tc>
          <w:tcPr>
            <w:tcW w:w="67" w:type="dxa"/>
            <w:tcBorders>
              <w:top w:val="nil"/>
              <w:left w:val="nil"/>
              <w:bottom w:val="nil"/>
              <w:right w:val="nil"/>
            </w:tcBorders>
            <w:shd w:val="clear" w:color="auto" w:fill="auto"/>
            <w:noWrap/>
            <w:vAlign w:val="bottom"/>
            <w:hideMark/>
          </w:tcPr>
          <w:p w14:paraId="4CBDC285" w14:textId="77777777" w:rsidR="006B4C92" w:rsidRPr="006B4C92" w:rsidRDefault="006B4C92" w:rsidP="006B4C92">
            <w:pPr>
              <w:rPr>
                <w:rFonts w:ascii="Tahoma" w:hAnsi="Tahoma" w:cs="Tahoma"/>
                <w:b/>
                <w:bCs/>
                <w:sz w:val="9"/>
                <w:szCs w:val="9"/>
                <w:lang w:eastAsia="ru-RU"/>
              </w:rPr>
            </w:pPr>
          </w:p>
        </w:tc>
        <w:tc>
          <w:tcPr>
            <w:tcW w:w="56" w:type="dxa"/>
            <w:tcBorders>
              <w:top w:val="nil"/>
              <w:left w:val="nil"/>
              <w:bottom w:val="nil"/>
              <w:right w:val="nil"/>
            </w:tcBorders>
            <w:shd w:val="clear" w:color="auto" w:fill="auto"/>
            <w:noWrap/>
            <w:vAlign w:val="bottom"/>
            <w:hideMark/>
          </w:tcPr>
          <w:p w14:paraId="26DC4D2C" w14:textId="77777777" w:rsidR="006B4C92" w:rsidRPr="006B4C92" w:rsidRDefault="006B4C92" w:rsidP="006B4C92">
            <w:pPr>
              <w:rPr>
                <w:sz w:val="9"/>
                <w:szCs w:val="9"/>
                <w:lang w:eastAsia="ru-RU"/>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6C895731"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20</w:t>
            </w:r>
          </w:p>
        </w:tc>
        <w:tc>
          <w:tcPr>
            <w:tcW w:w="1591" w:type="dxa"/>
            <w:tcBorders>
              <w:top w:val="nil"/>
              <w:left w:val="nil"/>
              <w:bottom w:val="single" w:sz="4" w:space="0" w:color="C0C0C0"/>
              <w:right w:val="single" w:sz="4" w:space="0" w:color="C0C0C0"/>
            </w:tcBorders>
            <w:shd w:val="clear" w:color="auto" w:fill="auto"/>
            <w:vAlign w:val="center"/>
            <w:hideMark/>
          </w:tcPr>
          <w:p w14:paraId="6BE2D435"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Численность персонала, всего</w:t>
            </w:r>
          </w:p>
        </w:tc>
        <w:tc>
          <w:tcPr>
            <w:tcW w:w="270" w:type="dxa"/>
            <w:tcBorders>
              <w:top w:val="nil"/>
              <w:left w:val="nil"/>
              <w:bottom w:val="single" w:sz="4" w:space="0" w:color="C0C0C0"/>
              <w:right w:val="single" w:sz="4" w:space="0" w:color="C0C0C0"/>
            </w:tcBorders>
            <w:shd w:val="clear" w:color="auto" w:fill="auto"/>
            <w:vAlign w:val="center"/>
            <w:hideMark/>
          </w:tcPr>
          <w:p w14:paraId="77F3D42F"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чел</w:t>
            </w:r>
          </w:p>
        </w:tc>
        <w:tc>
          <w:tcPr>
            <w:tcW w:w="394" w:type="dxa"/>
            <w:tcBorders>
              <w:top w:val="nil"/>
              <w:left w:val="nil"/>
              <w:bottom w:val="single" w:sz="4" w:space="0" w:color="C0C0C0"/>
              <w:right w:val="single" w:sz="4" w:space="0" w:color="C0C0C0"/>
            </w:tcBorders>
            <w:shd w:val="clear" w:color="000000" w:fill="D7EAD3"/>
            <w:vAlign w:val="center"/>
            <w:hideMark/>
          </w:tcPr>
          <w:p w14:paraId="602014AB"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268,60</w:t>
            </w:r>
          </w:p>
        </w:tc>
        <w:tc>
          <w:tcPr>
            <w:tcW w:w="279" w:type="dxa"/>
            <w:tcBorders>
              <w:top w:val="nil"/>
              <w:left w:val="nil"/>
              <w:bottom w:val="single" w:sz="4" w:space="0" w:color="C0C0C0"/>
              <w:right w:val="single" w:sz="4" w:space="0" w:color="C0C0C0"/>
            </w:tcBorders>
            <w:shd w:val="clear" w:color="000000" w:fill="D7EAD3"/>
            <w:vAlign w:val="center"/>
            <w:hideMark/>
          </w:tcPr>
          <w:p w14:paraId="49C5DF3A"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239,00</w:t>
            </w:r>
          </w:p>
        </w:tc>
        <w:tc>
          <w:tcPr>
            <w:tcW w:w="394" w:type="dxa"/>
            <w:tcBorders>
              <w:top w:val="nil"/>
              <w:left w:val="nil"/>
              <w:bottom w:val="single" w:sz="4" w:space="0" w:color="C0C0C0"/>
              <w:right w:val="single" w:sz="4" w:space="0" w:color="C0C0C0"/>
            </w:tcBorders>
            <w:shd w:val="clear" w:color="000000" w:fill="D7EAD3"/>
            <w:vAlign w:val="center"/>
            <w:hideMark/>
          </w:tcPr>
          <w:p w14:paraId="47119E9E"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244,04</w:t>
            </w:r>
          </w:p>
        </w:tc>
        <w:tc>
          <w:tcPr>
            <w:tcW w:w="356" w:type="dxa"/>
            <w:tcBorders>
              <w:top w:val="nil"/>
              <w:left w:val="nil"/>
              <w:bottom w:val="single" w:sz="4" w:space="0" w:color="C0C0C0"/>
              <w:right w:val="single" w:sz="4" w:space="0" w:color="C0C0C0"/>
            </w:tcBorders>
            <w:shd w:val="clear" w:color="000000" w:fill="D7EAD3"/>
            <w:vAlign w:val="center"/>
            <w:hideMark/>
          </w:tcPr>
          <w:p w14:paraId="09FEF87B"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248,00</w:t>
            </w:r>
          </w:p>
        </w:tc>
        <w:tc>
          <w:tcPr>
            <w:tcW w:w="408" w:type="dxa"/>
            <w:tcBorders>
              <w:top w:val="nil"/>
              <w:left w:val="nil"/>
              <w:bottom w:val="single" w:sz="4" w:space="0" w:color="C0C0C0"/>
              <w:right w:val="single" w:sz="4" w:space="0" w:color="C0C0C0"/>
            </w:tcBorders>
            <w:shd w:val="clear" w:color="000000" w:fill="D7EAD3"/>
            <w:vAlign w:val="center"/>
            <w:hideMark/>
          </w:tcPr>
          <w:p w14:paraId="158F3B70"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229,03</w:t>
            </w:r>
          </w:p>
        </w:tc>
        <w:tc>
          <w:tcPr>
            <w:tcW w:w="282" w:type="dxa"/>
            <w:tcBorders>
              <w:top w:val="nil"/>
              <w:left w:val="nil"/>
              <w:bottom w:val="single" w:sz="4" w:space="0" w:color="C0C0C0"/>
              <w:right w:val="single" w:sz="4" w:space="0" w:color="C0C0C0"/>
            </w:tcBorders>
            <w:shd w:val="clear" w:color="000000" w:fill="D7EAD3"/>
            <w:vAlign w:val="center"/>
            <w:hideMark/>
          </w:tcPr>
          <w:p w14:paraId="32E7E65E"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229,03</w:t>
            </w:r>
          </w:p>
        </w:tc>
        <w:tc>
          <w:tcPr>
            <w:tcW w:w="282" w:type="dxa"/>
            <w:tcBorders>
              <w:top w:val="nil"/>
              <w:left w:val="nil"/>
              <w:bottom w:val="single" w:sz="4" w:space="0" w:color="C0C0C0"/>
              <w:right w:val="single" w:sz="4" w:space="0" w:color="C0C0C0"/>
            </w:tcBorders>
            <w:shd w:val="clear" w:color="000000" w:fill="D7EAD3"/>
            <w:vAlign w:val="center"/>
            <w:hideMark/>
          </w:tcPr>
          <w:p w14:paraId="057D8436"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229,03</w:t>
            </w:r>
          </w:p>
        </w:tc>
        <w:tc>
          <w:tcPr>
            <w:tcW w:w="25" w:type="dxa"/>
            <w:tcBorders>
              <w:top w:val="nil"/>
              <w:left w:val="nil"/>
              <w:bottom w:val="single" w:sz="4" w:space="0" w:color="C0C0C0"/>
              <w:right w:val="single" w:sz="4" w:space="0" w:color="C0C0C0"/>
            </w:tcBorders>
            <w:shd w:val="clear" w:color="000000" w:fill="D7EAD3"/>
            <w:vAlign w:val="center"/>
            <w:hideMark/>
          </w:tcPr>
          <w:p w14:paraId="3B45B9D9"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99" w:type="dxa"/>
            <w:tcBorders>
              <w:top w:val="nil"/>
              <w:left w:val="nil"/>
              <w:bottom w:val="single" w:sz="4" w:space="0" w:color="C0C0C0"/>
              <w:right w:val="single" w:sz="4" w:space="0" w:color="C0C0C0"/>
            </w:tcBorders>
            <w:shd w:val="clear" w:color="000000" w:fill="FFFFCC"/>
            <w:vAlign w:val="center"/>
            <w:hideMark/>
          </w:tcPr>
          <w:p w14:paraId="7CF79671"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544" w:type="dxa"/>
            <w:tcBorders>
              <w:top w:val="nil"/>
              <w:left w:val="nil"/>
              <w:bottom w:val="single" w:sz="4" w:space="0" w:color="C0C0C0"/>
              <w:right w:val="single" w:sz="4" w:space="0" w:color="C0C0C0"/>
            </w:tcBorders>
            <w:shd w:val="clear" w:color="000000" w:fill="D7EAD3"/>
            <w:vAlign w:val="center"/>
            <w:hideMark/>
          </w:tcPr>
          <w:p w14:paraId="41535A5F"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248,00</w:t>
            </w:r>
          </w:p>
        </w:tc>
        <w:tc>
          <w:tcPr>
            <w:tcW w:w="518" w:type="dxa"/>
            <w:tcBorders>
              <w:top w:val="nil"/>
              <w:left w:val="nil"/>
              <w:bottom w:val="single" w:sz="4" w:space="0" w:color="C0C0C0"/>
              <w:right w:val="single" w:sz="4" w:space="0" w:color="C0C0C0"/>
            </w:tcBorders>
            <w:shd w:val="clear" w:color="000000" w:fill="D7EAD3"/>
            <w:vAlign w:val="center"/>
            <w:hideMark/>
          </w:tcPr>
          <w:p w14:paraId="35BEC8F3"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229,03</w:t>
            </w:r>
          </w:p>
        </w:tc>
        <w:tc>
          <w:tcPr>
            <w:tcW w:w="402" w:type="dxa"/>
            <w:tcBorders>
              <w:top w:val="nil"/>
              <w:left w:val="nil"/>
              <w:bottom w:val="single" w:sz="4" w:space="0" w:color="C0C0C0"/>
              <w:right w:val="single" w:sz="4" w:space="0" w:color="C0C0C0"/>
            </w:tcBorders>
            <w:shd w:val="clear" w:color="000000" w:fill="D7EAD3"/>
            <w:vAlign w:val="center"/>
            <w:hideMark/>
          </w:tcPr>
          <w:p w14:paraId="732FF554"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229,03</w:t>
            </w:r>
          </w:p>
        </w:tc>
        <w:tc>
          <w:tcPr>
            <w:tcW w:w="397" w:type="dxa"/>
            <w:tcBorders>
              <w:top w:val="nil"/>
              <w:left w:val="nil"/>
              <w:bottom w:val="single" w:sz="4" w:space="0" w:color="C0C0C0"/>
              <w:right w:val="single" w:sz="4" w:space="0" w:color="C0C0C0"/>
            </w:tcBorders>
            <w:shd w:val="clear" w:color="000000" w:fill="D7EAD3"/>
            <w:vAlign w:val="center"/>
            <w:hideMark/>
          </w:tcPr>
          <w:p w14:paraId="11E39CAB"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229,03</w:t>
            </w:r>
          </w:p>
        </w:tc>
        <w:tc>
          <w:tcPr>
            <w:tcW w:w="434" w:type="dxa"/>
            <w:tcBorders>
              <w:top w:val="nil"/>
              <w:left w:val="nil"/>
              <w:bottom w:val="single" w:sz="4" w:space="0" w:color="C0C0C0"/>
              <w:right w:val="single" w:sz="4" w:space="0" w:color="C0C0C0"/>
            </w:tcBorders>
            <w:shd w:val="clear" w:color="000000" w:fill="FFFFCC"/>
            <w:vAlign w:val="center"/>
            <w:hideMark/>
          </w:tcPr>
          <w:p w14:paraId="63FDF70E"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105,11</w:t>
            </w:r>
          </w:p>
        </w:tc>
        <w:tc>
          <w:tcPr>
            <w:tcW w:w="544" w:type="dxa"/>
            <w:tcBorders>
              <w:top w:val="nil"/>
              <w:left w:val="nil"/>
              <w:bottom w:val="single" w:sz="4" w:space="0" w:color="C0C0C0"/>
              <w:right w:val="single" w:sz="4" w:space="0" w:color="C0C0C0"/>
            </w:tcBorders>
            <w:shd w:val="clear" w:color="000000" w:fill="D7EAD3"/>
            <w:vAlign w:val="center"/>
            <w:hideMark/>
          </w:tcPr>
          <w:p w14:paraId="20FBB100"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248,00</w:t>
            </w:r>
          </w:p>
        </w:tc>
        <w:tc>
          <w:tcPr>
            <w:tcW w:w="518" w:type="dxa"/>
            <w:tcBorders>
              <w:top w:val="nil"/>
              <w:left w:val="nil"/>
              <w:bottom w:val="single" w:sz="4" w:space="0" w:color="C0C0C0"/>
              <w:right w:val="single" w:sz="4" w:space="0" w:color="C0C0C0"/>
            </w:tcBorders>
            <w:shd w:val="clear" w:color="000000" w:fill="D7EAD3"/>
            <w:vAlign w:val="center"/>
            <w:hideMark/>
          </w:tcPr>
          <w:p w14:paraId="72C20977"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229,03</w:t>
            </w:r>
          </w:p>
        </w:tc>
        <w:tc>
          <w:tcPr>
            <w:tcW w:w="402" w:type="dxa"/>
            <w:tcBorders>
              <w:top w:val="nil"/>
              <w:left w:val="nil"/>
              <w:bottom w:val="single" w:sz="4" w:space="0" w:color="C0C0C0"/>
              <w:right w:val="single" w:sz="4" w:space="0" w:color="C0C0C0"/>
            </w:tcBorders>
            <w:shd w:val="clear" w:color="000000" w:fill="D7EAD3"/>
            <w:vAlign w:val="center"/>
            <w:hideMark/>
          </w:tcPr>
          <w:p w14:paraId="18F20A7A"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229,03</w:t>
            </w:r>
          </w:p>
        </w:tc>
        <w:tc>
          <w:tcPr>
            <w:tcW w:w="397" w:type="dxa"/>
            <w:tcBorders>
              <w:top w:val="nil"/>
              <w:left w:val="nil"/>
              <w:bottom w:val="single" w:sz="4" w:space="0" w:color="C0C0C0"/>
              <w:right w:val="single" w:sz="4" w:space="0" w:color="C0C0C0"/>
            </w:tcBorders>
            <w:shd w:val="clear" w:color="000000" w:fill="D7EAD3"/>
            <w:vAlign w:val="center"/>
            <w:hideMark/>
          </w:tcPr>
          <w:p w14:paraId="1888A1B2"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229,03</w:t>
            </w:r>
          </w:p>
        </w:tc>
        <w:tc>
          <w:tcPr>
            <w:tcW w:w="434" w:type="dxa"/>
            <w:tcBorders>
              <w:top w:val="nil"/>
              <w:left w:val="nil"/>
              <w:bottom w:val="single" w:sz="4" w:space="0" w:color="C0C0C0"/>
              <w:right w:val="single" w:sz="4" w:space="0" w:color="C0C0C0"/>
            </w:tcBorders>
            <w:shd w:val="clear" w:color="000000" w:fill="FFFFCC"/>
            <w:vAlign w:val="center"/>
            <w:hideMark/>
          </w:tcPr>
          <w:p w14:paraId="4CAFE60E"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101,21</w:t>
            </w:r>
          </w:p>
        </w:tc>
      </w:tr>
      <w:tr w:rsidR="006B4C92" w:rsidRPr="006B4C92" w14:paraId="65C4F382" w14:textId="77777777" w:rsidTr="006B4C92">
        <w:trPr>
          <w:trHeight w:val="300"/>
          <w:jc w:val="center"/>
        </w:trPr>
        <w:tc>
          <w:tcPr>
            <w:tcW w:w="67" w:type="dxa"/>
            <w:tcBorders>
              <w:top w:val="nil"/>
              <w:left w:val="nil"/>
              <w:bottom w:val="nil"/>
              <w:right w:val="nil"/>
            </w:tcBorders>
            <w:shd w:val="clear" w:color="auto" w:fill="auto"/>
            <w:noWrap/>
            <w:vAlign w:val="bottom"/>
            <w:hideMark/>
          </w:tcPr>
          <w:p w14:paraId="56C3FB21" w14:textId="77777777" w:rsidR="006B4C92" w:rsidRPr="006B4C92" w:rsidRDefault="006B4C92" w:rsidP="006B4C92">
            <w:pPr>
              <w:rPr>
                <w:rFonts w:ascii="Tahoma" w:hAnsi="Tahoma" w:cs="Tahoma"/>
                <w:b/>
                <w:bCs/>
                <w:sz w:val="9"/>
                <w:szCs w:val="9"/>
                <w:lang w:eastAsia="ru-RU"/>
              </w:rPr>
            </w:pPr>
          </w:p>
        </w:tc>
        <w:tc>
          <w:tcPr>
            <w:tcW w:w="56" w:type="dxa"/>
            <w:tcBorders>
              <w:top w:val="nil"/>
              <w:left w:val="nil"/>
              <w:bottom w:val="nil"/>
              <w:right w:val="nil"/>
            </w:tcBorders>
            <w:shd w:val="clear" w:color="auto" w:fill="auto"/>
            <w:noWrap/>
            <w:vAlign w:val="bottom"/>
            <w:hideMark/>
          </w:tcPr>
          <w:p w14:paraId="3785F56F" w14:textId="77777777" w:rsidR="006B4C92" w:rsidRPr="006B4C92" w:rsidRDefault="006B4C92" w:rsidP="006B4C92">
            <w:pPr>
              <w:rPr>
                <w:sz w:val="9"/>
                <w:szCs w:val="9"/>
                <w:lang w:eastAsia="ru-RU"/>
              </w:rPr>
            </w:pPr>
          </w:p>
        </w:tc>
        <w:tc>
          <w:tcPr>
            <w:tcW w:w="196" w:type="dxa"/>
            <w:tcBorders>
              <w:top w:val="nil"/>
              <w:left w:val="single" w:sz="4" w:space="0" w:color="C0C0C0"/>
              <w:bottom w:val="single" w:sz="4" w:space="0" w:color="C0C0C0"/>
              <w:right w:val="single" w:sz="4" w:space="0" w:color="C0C0C0"/>
            </w:tcBorders>
            <w:shd w:val="clear" w:color="auto" w:fill="auto"/>
            <w:vAlign w:val="center"/>
            <w:hideMark/>
          </w:tcPr>
          <w:p w14:paraId="29257200"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21</w:t>
            </w:r>
          </w:p>
        </w:tc>
        <w:tc>
          <w:tcPr>
            <w:tcW w:w="1591" w:type="dxa"/>
            <w:tcBorders>
              <w:top w:val="nil"/>
              <w:left w:val="nil"/>
              <w:bottom w:val="single" w:sz="4" w:space="0" w:color="C0C0C0"/>
              <w:right w:val="single" w:sz="4" w:space="0" w:color="C0C0C0"/>
            </w:tcBorders>
            <w:shd w:val="clear" w:color="auto" w:fill="auto"/>
            <w:vAlign w:val="center"/>
            <w:hideMark/>
          </w:tcPr>
          <w:p w14:paraId="1C933934"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Среднемесячная заработная плата</w:t>
            </w:r>
          </w:p>
        </w:tc>
        <w:tc>
          <w:tcPr>
            <w:tcW w:w="270" w:type="dxa"/>
            <w:tcBorders>
              <w:top w:val="nil"/>
              <w:left w:val="nil"/>
              <w:bottom w:val="single" w:sz="4" w:space="0" w:color="C0C0C0"/>
              <w:right w:val="single" w:sz="4" w:space="0" w:color="C0C0C0"/>
            </w:tcBorders>
            <w:shd w:val="clear" w:color="auto" w:fill="auto"/>
            <w:vAlign w:val="center"/>
            <w:hideMark/>
          </w:tcPr>
          <w:p w14:paraId="57063324" w14:textId="77777777" w:rsidR="006B4C92" w:rsidRPr="006B4C92" w:rsidRDefault="006B4C92" w:rsidP="006B4C92">
            <w:pPr>
              <w:jc w:val="center"/>
              <w:rPr>
                <w:rFonts w:ascii="Tahoma" w:hAnsi="Tahoma" w:cs="Tahoma"/>
                <w:b/>
                <w:bCs/>
                <w:sz w:val="9"/>
                <w:szCs w:val="9"/>
                <w:lang w:eastAsia="ru-RU"/>
              </w:rPr>
            </w:pPr>
            <w:proofErr w:type="spellStart"/>
            <w:r w:rsidRPr="006B4C92">
              <w:rPr>
                <w:rFonts w:ascii="Tahoma" w:hAnsi="Tahoma" w:cs="Tahoma"/>
                <w:b/>
                <w:bCs/>
                <w:sz w:val="9"/>
                <w:szCs w:val="9"/>
                <w:lang w:eastAsia="ru-RU"/>
              </w:rPr>
              <w:t>руб</w:t>
            </w:r>
            <w:proofErr w:type="spellEnd"/>
          </w:p>
        </w:tc>
        <w:tc>
          <w:tcPr>
            <w:tcW w:w="394" w:type="dxa"/>
            <w:tcBorders>
              <w:top w:val="nil"/>
              <w:left w:val="nil"/>
              <w:bottom w:val="single" w:sz="4" w:space="0" w:color="C0C0C0"/>
              <w:right w:val="single" w:sz="4" w:space="0" w:color="C0C0C0"/>
            </w:tcBorders>
            <w:shd w:val="clear" w:color="000000" w:fill="D7EAD3"/>
            <w:vAlign w:val="center"/>
            <w:hideMark/>
          </w:tcPr>
          <w:p w14:paraId="23E4CF36"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21 777,07</w:t>
            </w:r>
          </w:p>
        </w:tc>
        <w:tc>
          <w:tcPr>
            <w:tcW w:w="279" w:type="dxa"/>
            <w:tcBorders>
              <w:top w:val="nil"/>
              <w:left w:val="nil"/>
              <w:bottom w:val="single" w:sz="4" w:space="0" w:color="C0C0C0"/>
              <w:right w:val="single" w:sz="4" w:space="0" w:color="C0C0C0"/>
            </w:tcBorders>
            <w:shd w:val="clear" w:color="000000" w:fill="D7EAD3"/>
            <w:vAlign w:val="center"/>
            <w:hideMark/>
          </w:tcPr>
          <w:p w14:paraId="1BEE0A02"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28 094,35</w:t>
            </w:r>
          </w:p>
        </w:tc>
        <w:tc>
          <w:tcPr>
            <w:tcW w:w="394" w:type="dxa"/>
            <w:tcBorders>
              <w:top w:val="nil"/>
              <w:left w:val="nil"/>
              <w:bottom w:val="single" w:sz="4" w:space="0" w:color="C0C0C0"/>
              <w:right w:val="single" w:sz="4" w:space="0" w:color="C0C0C0"/>
            </w:tcBorders>
            <w:shd w:val="clear" w:color="000000" w:fill="D7EAD3"/>
            <w:vAlign w:val="center"/>
            <w:hideMark/>
          </w:tcPr>
          <w:p w14:paraId="1602BBD5"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28 451,58</w:t>
            </w:r>
          </w:p>
        </w:tc>
        <w:tc>
          <w:tcPr>
            <w:tcW w:w="356" w:type="dxa"/>
            <w:tcBorders>
              <w:top w:val="nil"/>
              <w:left w:val="nil"/>
              <w:bottom w:val="single" w:sz="4" w:space="0" w:color="C0C0C0"/>
              <w:right w:val="single" w:sz="4" w:space="0" w:color="C0C0C0"/>
            </w:tcBorders>
            <w:shd w:val="clear" w:color="000000" w:fill="D7EAD3"/>
            <w:vAlign w:val="center"/>
            <w:hideMark/>
          </w:tcPr>
          <w:p w14:paraId="01EC8A56"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31 291,47</w:t>
            </w:r>
          </w:p>
        </w:tc>
        <w:tc>
          <w:tcPr>
            <w:tcW w:w="408" w:type="dxa"/>
            <w:tcBorders>
              <w:top w:val="nil"/>
              <w:left w:val="nil"/>
              <w:bottom w:val="single" w:sz="4" w:space="0" w:color="C0C0C0"/>
              <w:right w:val="single" w:sz="4" w:space="0" w:color="C0C0C0"/>
            </w:tcBorders>
            <w:shd w:val="clear" w:color="000000" w:fill="D7EAD3"/>
            <w:vAlign w:val="center"/>
            <w:hideMark/>
          </w:tcPr>
          <w:p w14:paraId="6A83C24E"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30 074,25</w:t>
            </w:r>
          </w:p>
        </w:tc>
        <w:tc>
          <w:tcPr>
            <w:tcW w:w="282" w:type="dxa"/>
            <w:tcBorders>
              <w:top w:val="nil"/>
              <w:left w:val="nil"/>
              <w:bottom w:val="single" w:sz="4" w:space="0" w:color="C0C0C0"/>
              <w:right w:val="single" w:sz="4" w:space="0" w:color="C0C0C0"/>
            </w:tcBorders>
            <w:shd w:val="clear" w:color="000000" w:fill="D7EAD3"/>
            <w:vAlign w:val="center"/>
            <w:hideMark/>
          </w:tcPr>
          <w:p w14:paraId="5BC22BF6"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30 074,25</w:t>
            </w:r>
          </w:p>
        </w:tc>
        <w:tc>
          <w:tcPr>
            <w:tcW w:w="282" w:type="dxa"/>
            <w:tcBorders>
              <w:top w:val="nil"/>
              <w:left w:val="nil"/>
              <w:bottom w:val="single" w:sz="4" w:space="0" w:color="C0C0C0"/>
              <w:right w:val="single" w:sz="4" w:space="0" w:color="C0C0C0"/>
            </w:tcBorders>
            <w:shd w:val="clear" w:color="000000" w:fill="D7EAD3"/>
            <w:vAlign w:val="center"/>
            <w:hideMark/>
          </w:tcPr>
          <w:p w14:paraId="431D765A"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30 074,25</w:t>
            </w:r>
          </w:p>
        </w:tc>
        <w:tc>
          <w:tcPr>
            <w:tcW w:w="25" w:type="dxa"/>
            <w:tcBorders>
              <w:top w:val="nil"/>
              <w:left w:val="nil"/>
              <w:bottom w:val="single" w:sz="4" w:space="0" w:color="C0C0C0"/>
              <w:right w:val="single" w:sz="4" w:space="0" w:color="C0C0C0"/>
            </w:tcBorders>
            <w:shd w:val="clear" w:color="000000" w:fill="D7EAD3"/>
            <w:vAlign w:val="center"/>
            <w:hideMark/>
          </w:tcPr>
          <w:p w14:paraId="5C522972"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99" w:type="dxa"/>
            <w:tcBorders>
              <w:top w:val="nil"/>
              <w:left w:val="nil"/>
              <w:bottom w:val="single" w:sz="4" w:space="0" w:color="C0C0C0"/>
              <w:right w:val="single" w:sz="4" w:space="0" w:color="C0C0C0"/>
            </w:tcBorders>
            <w:shd w:val="clear" w:color="000000" w:fill="FFFFCC"/>
            <w:vAlign w:val="center"/>
            <w:hideMark/>
          </w:tcPr>
          <w:p w14:paraId="570CD095"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100,63</w:t>
            </w:r>
          </w:p>
        </w:tc>
        <w:tc>
          <w:tcPr>
            <w:tcW w:w="544" w:type="dxa"/>
            <w:tcBorders>
              <w:top w:val="nil"/>
              <w:left w:val="nil"/>
              <w:bottom w:val="single" w:sz="4" w:space="0" w:color="C0C0C0"/>
              <w:right w:val="single" w:sz="4" w:space="0" w:color="C0C0C0"/>
            </w:tcBorders>
            <w:shd w:val="clear" w:color="000000" w:fill="D7EAD3"/>
            <w:vAlign w:val="center"/>
            <w:hideMark/>
          </w:tcPr>
          <w:p w14:paraId="21AAB9A0"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35 985,11</w:t>
            </w:r>
          </w:p>
        </w:tc>
        <w:tc>
          <w:tcPr>
            <w:tcW w:w="518" w:type="dxa"/>
            <w:tcBorders>
              <w:top w:val="nil"/>
              <w:left w:val="nil"/>
              <w:bottom w:val="single" w:sz="4" w:space="0" w:color="C0C0C0"/>
              <w:right w:val="single" w:sz="4" w:space="0" w:color="C0C0C0"/>
            </w:tcBorders>
            <w:shd w:val="clear" w:color="000000" w:fill="D7EAD3"/>
            <w:vAlign w:val="center"/>
            <w:hideMark/>
          </w:tcPr>
          <w:p w14:paraId="2D9FEC45"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30 875,12</w:t>
            </w:r>
          </w:p>
        </w:tc>
        <w:tc>
          <w:tcPr>
            <w:tcW w:w="402" w:type="dxa"/>
            <w:tcBorders>
              <w:top w:val="nil"/>
              <w:left w:val="nil"/>
              <w:bottom w:val="single" w:sz="4" w:space="0" w:color="C0C0C0"/>
              <w:right w:val="single" w:sz="4" w:space="0" w:color="C0C0C0"/>
            </w:tcBorders>
            <w:shd w:val="clear" w:color="000000" w:fill="D7EAD3"/>
            <w:vAlign w:val="center"/>
            <w:hideMark/>
          </w:tcPr>
          <w:p w14:paraId="6B37CEEF"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30 875,12</w:t>
            </w:r>
          </w:p>
        </w:tc>
        <w:tc>
          <w:tcPr>
            <w:tcW w:w="397" w:type="dxa"/>
            <w:tcBorders>
              <w:top w:val="nil"/>
              <w:left w:val="nil"/>
              <w:bottom w:val="single" w:sz="4" w:space="0" w:color="C0C0C0"/>
              <w:right w:val="single" w:sz="4" w:space="0" w:color="C0C0C0"/>
            </w:tcBorders>
            <w:shd w:val="clear" w:color="000000" w:fill="D7EAD3"/>
            <w:vAlign w:val="center"/>
            <w:hideMark/>
          </w:tcPr>
          <w:p w14:paraId="570A85AF"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30 875,12</w:t>
            </w:r>
          </w:p>
        </w:tc>
        <w:tc>
          <w:tcPr>
            <w:tcW w:w="434" w:type="dxa"/>
            <w:tcBorders>
              <w:top w:val="nil"/>
              <w:left w:val="nil"/>
              <w:bottom w:val="single" w:sz="4" w:space="0" w:color="C0C0C0"/>
              <w:right w:val="single" w:sz="4" w:space="0" w:color="C0C0C0"/>
            </w:tcBorders>
            <w:shd w:val="clear" w:color="000000" w:fill="FFFFCC"/>
            <w:vAlign w:val="center"/>
            <w:hideMark/>
          </w:tcPr>
          <w:p w14:paraId="49B762EA"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c>
          <w:tcPr>
            <w:tcW w:w="544" w:type="dxa"/>
            <w:tcBorders>
              <w:top w:val="nil"/>
              <w:left w:val="nil"/>
              <w:bottom w:val="single" w:sz="4" w:space="0" w:color="C0C0C0"/>
              <w:right w:val="single" w:sz="4" w:space="0" w:color="C0C0C0"/>
            </w:tcBorders>
            <w:shd w:val="clear" w:color="000000" w:fill="D7EAD3"/>
            <w:vAlign w:val="center"/>
            <w:hideMark/>
          </w:tcPr>
          <w:p w14:paraId="1B5A8AC5"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41 382,56</w:t>
            </w:r>
          </w:p>
        </w:tc>
        <w:tc>
          <w:tcPr>
            <w:tcW w:w="518" w:type="dxa"/>
            <w:tcBorders>
              <w:top w:val="nil"/>
              <w:left w:val="nil"/>
              <w:bottom w:val="single" w:sz="4" w:space="0" w:color="C0C0C0"/>
              <w:right w:val="single" w:sz="4" w:space="0" w:color="C0C0C0"/>
            </w:tcBorders>
            <w:shd w:val="clear" w:color="000000" w:fill="D7EAD3"/>
            <w:vAlign w:val="center"/>
            <w:hideMark/>
          </w:tcPr>
          <w:p w14:paraId="7B8A6049"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31 789,03</w:t>
            </w:r>
          </w:p>
        </w:tc>
        <w:tc>
          <w:tcPr>
            <w:tcW w:w="402" w:type="dxa"/>
            <w:tcBorders>
              <w:top w:val="nil"/>
              <w:left w:val="nil"/>
              <w:bottom w:val="single" w:sz="4" w:space="0" w:color="C0C0C0"/>
              <w:right w:val="single" w:sz="4" w:space="0" w:color="C0C0C0"/>
            </w:tcBorders>
            <w:shd w:val="clear" w:color="000000" w:fill="D7EAD3"/>
            <w:vAlign w:val="center"/>
            <w:hideMark/>
          </w:tcPr>
          <w:p w14:paraId="069CBD9E"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31 789,03</w:t>
            </w:r>
          </w:p>
        </w:tc>
        <w:tc>
          <w:tcPr>
            <w:tcW w:w="397" w:type="dxa"/>
            <w:tcBorders>
              <w:top w:val="nil"/>
              <w:left w:val="nil"/>
              <w:bottom w:val="single" w:sz="4" w:space="0" w:color="C0C0C0"/>
              <w:right w:val="single" w:sz="4" w:space="0" w:color="C0C0C0"/>
            </w:tcBorders>
            <w:shd w:val="clear" w:color="000000" w:fill="D7EAD3"/>
            <w:vAlign w:val="center"/>
            <w:hideMark/>
          </w:tcPr>
          <w:p w14:paraId="46231BDB"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31 789,03</w:t>
            </w:r>
          </w:p>
        </w:tc>
        <w:tc>
          <w:tcPr>
            <w:tcW w:w="434" w:type="dxa"/>
            <w:tcBorders>
              <w:top w:val="nil"/>
              <w:left w:val="nil"/>
              <w:bottom w:val="single" w:sz="4" w:space="0" w:color="C0C0C0"/>
              <w:right w:val="single" w:sz="4" w:space="0" w:color="C0C0C0"/>
            </w:tcBorders>
            <w:shd w:val="clear" w:color="000000" w:fill="FFFFCC"/>
            <w:vAlign w:val="center"/>
            <w:hideMark/>
          </w:tcPr>
          <w:p w14:paraId="4BF08902"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 </w:t>
            </w:r>
          </w:p>
        </w:tc>
      </w:tr>
      <w:tr w:rsidR="006B4C92" w:rsidRPr="006B4C92" w14:paraId="51DA6DE5" w14:textId="77777777" w:rsidTr="006B4C92">
        <w:trPr>
          <w:trHeight w:val="225"/>
          <w:jc w:val="center"/>
        </w:trPr>
        <w:tc>
          <w:tcPr>
            <w:tcW w:w="67" w:type="dxa"/>
            <w:tcBorders>
              <w:top w:val="nil"/>
              <w:left w:val="nil"/>
              <w:bottom w:val="nil"/>
              <w:right w:val="nil"/>
            </w:tcBorders>
            <w:shd w:val="clear" w:color="auto" w:fill="auto"/>
            <w:vAlign w:val="center"/>
            <w:hideMark/>
          </w:tcPr>
          <w:p w14:paraId="4FBE9DA3" w14:textId="77777777" w:rsidR="006B4C92" w:rsidRPr="006B4C92" w:rsidRDefault="006B4C92" w:rsidP="006B4C92">
            <w:pPr>
              <w:rPr>
                <w:rFonts w:ascii="Tahoma" w:hAnsi="Tahoma" w:cs="Tahoma"/>
                <w:b/>
                <w:bCs/>
                <w:sz w:val="9"/>
                <w:szCs w:val="9"/>
                <w:lang w:eastAsia="ru-RU"/>
              </w:rPr>
            </w:pPr>
          </w:p>
        </w:tc>
        <w:tc>
          <w:tcPr>
            <w:tcW w:w="56" w:type="dxa"/>
            <w:tcBorders>
              <w:top w:val="nil"/>
              <w:left w:val="nil"/>
              <w:bottom w:val="nil"/>
              <w:right w:val="nil"/>
            </w:tcBorders>
            <w:shd w:val="clear" w:color="auto" w:fill="auto"/>
            <w:vAlign w:val="center"/>
            <w:hideMark/>
          </w:tcPr>
          <w:p w14:paraId="5EB26721" w14:textId="77777777" w:rsidR="006B4C92" w:rsidRPr="006B4C92" w:rsidRDefault="006B4C92" w:rsidP="006B4C92">
            <w:pPr>
              <w:rPr>
                <w:sz w:val="9"/>
                <w:szCs w:val="9"/>
                <w:lang w:eastAsia="ru-RU"/>
              </w:rPr>
            </w:pPr>
          </w:p>
        </w:tc>
        <w:tc>
          <w:tcPr>
            <w:tcW w:w="196" w:type="dxa"/>
            <w:tcBorders>
              <w:top w:val="nil"/>
              <w:left w:val="nil"/>
              <w:bottom w:val="nil"/>
              <w:right w:val="nil"/>
            </w:tcBorders>
            <w:shd w:val="clear" w:color="auto" w:fill="auto"/>
            <w:vAlign w:val="center"/>
            <w:hideMark/>
          </w:tcPr>
          <w:p w14:paraId="7D2B52EC" w14:textId="77777777" w:rsidR="006B4C92" w:rsidRPr="006B4C92" w:rsidRDefault="006B4C92" w:rsidP="006B4C92">
            <w:pPr>
              <w:rPr>
                <w:sz w:val="9"/>
                <w:szCs w:val="9"/>
                <w:lang w:eastAsia="ru-RU"/>
              </w:rPr>
            </w:pPr>
          </w:p>
        </w:tc>
        <w:tc>
          <w:tcPr>
            <w:tcW w:w="1591" w:type="dxa"/>
            <w:tcBorders>
              <w:top w:val="nil"/>
              <w:left w:val="nil"/>
              <w:bottom w:val="nil"/>
              <w:right w:val="nil"/>
            </w:tcBorders>
            <w:shd w:val="clear" w:color="auto" w:fill="auto"/>
            <w:vAlign w:val="center"/>
            <w:hideMark/>
          </w:tcPr>
          <w:p w14:paraId="02192432" w14:textId="77777777" w:rsidR="006B4C92" w:rsidRPr="006B4C92" w:rsidRDefault="006B4C92" w:rsidP="006B4C92">
            <w:pPr>
              <w:rPr>
                <w:sz w:val="9"/>
                <w:szCs w:val="9"/>
                <w:lang w:eastAsia="ru-RU"/>
              </w:rPr>
            </w:pPr>
          </w:p>
        </w:tc>
        <w:tc>
          <w:tcPr>
            <w:tcW w:w="270" w:type="dxa"/>
            <w:tcBorders>
              <w:top w:val="nil"/>
              <w:left w:val="nil"/>
              <w:bottom w:val="nil"/>
              <w:right w:val="nil"/>
            </w:tcBorders>
            <w:shd w:val="clear" w:color="auto" w:fill="auto"/>
            <w:vAlign w:val="center"/>
            <w:hideMark/>
          </w:tcPr>
          <w:p w14:paraId="198E3A67" w14:textId="77777777" w:rsidR="006B4C92" w:rsidRPr="006B4C92" w:rsidRDefault="006B4C92" w:rsidP="006B4C92">
            <w:pPr>
              <w:rPr>
                <w:sz w:val="9"/>
                <w:szCs w:val="9"/>
                <w:lang w:eastAsia="ru-RU"/>
              </w:rPr>
            </w:pPr>
          </w:p>
        </w:tc>
        <w:tc>
          <w:tcPr>
            <w:tcW w:w="394" w:type="dxa"/>
            <w:tcBorders>
              <w:top w:val="nil"/>
              <w:left w:val="nil"/>
              <w:bottom w:val="nil"/>
              <w:right w:val="nil"/>
            </w:tcBorders>
            <w:shd w:val="clear" w:color="auto" w:fill="auto"/>
            <w:vAlign w:val="center"/>
            <w:hideMark/>
          </w:tcPr>
          <w:p w14:paraId="006349A8" w14:textId="77777777" w:rsidR="006B4C92" w:rsidRPr="006B4C92" w:rsidRDefault="006B4C92" w:rsidP="006B4C92">
            <w:pPr>
              <w:rPr>
                <w:sz w:val="9"/>
                <w:szCs w:val="9"/>
                <w:lang w:eastAsia="ru-RU"/>
              </w:rPr>
            </w:pPr>
          </w:p>
        </w:tc>
        <w:tc>
          <w:tcPr>
            <w:tcW w:w="279" w:type="dxa"/>
            <w:tcBorders>
              <w:top w:val="nil"/>
              <w:left w:val="nil"/>
              <w:bottom w:val="nil"/>
              <w:right w:val="nil"/>
            </w:tcBorders>
            <w:shd w:val="clear" w:color="auto" w:fill="auto"/>
            <w:vAlign w:val="center"/>
            <w:hideMark/>
          </w:tcPr>
          <w:p w14:paraId="7C0D5A0A" w14:textId="77777777" w:rsidR="006B4C92" w:rsidRPr="006B4C92" w:rsidRDefault="006B4C92" w:rsidP="006B4C92">
            <w:pPr>
              <w:rPr>
                <w:sz w:val="9"/>
                <w:szCs w:val="9"/>
                <w:lang w:eastAsia="ru-RU"/>
              </w:rPr>
            </w:pPr>
          </w:p>
        </w:tc>
        <w:tc>
          <w:tcPr>
            <w:tcW w:w="394" w:type="dxa"/>
            <w:tcBorders>
              <w:top w:val="nil"/>
              <w:left w:val="nil"/>
              <w:bottom w:val="nil"/>
              <w:right w:val="nil"/>
            </w:tcBorders>
            <w:shd w:val="clear" w:color="auto" w:fill="auto"/>
            <w:vAlign w:val="center"/>
            <w:hideMark/>
          </w:tcPr>
          <w:p w14:paraId="274431B0" w14:textId="77777777" w:rsidR="006B4C92" w:rsidRPr="006B4C92" w:rsidRDefault="006B4C92" w:rsidP="006B4C92">
            <w:pPr>
              <w:rPr>
                <w:sz w:val="9"/>
                <w:szCs w:val="9"/>
                <w:lang w:eastAsia="ru-RU"/>
              </w:rPr>
            </w:pPr>
          </w:p>
        </w:tc>
        <w:tc>
          <w:tcPr>
            <w:tcW w:w="356" w:type="dxa"/>
            <w:tcBorders>
              <w:top w:val="nil"/>
              <w:left w:val="nil"/>
              <w:bottom w:val="nil"/>
              <w:right w:val="nil"/>
            </w:tcBorders>
            <w:shd w:val="clear" w:color="auto" w:fill="auto"/>
            <w:vAlign w:val="center"/>
            <w:hideMark/>
          </w:tcPr>
          <w:p w14:paraId="7E32FF21" w14:textId="77777777" w:rsidR="006B4C92" w:rsidRPr="006B4C92" w:rsidRDefault="006B4C92" w:rsidP="006B4C92">
            <w:pPr>
              <w:rPr>
                <w:sz w:val="9"/>
                <w:szCs w:val="9"/>
                <w:lang w:eastAsia="ru-RU"/>
              </w:rPr>
            </w:pPr>
          </w:p>
        </w:tc>
        <w:tc>
          <w:tcPr>
            <w:tcW w:w="408" w:type="dxa"/>
            <w:tcBorders>
              <w:top w:val="nil"/>
              <w:left w:val="nil"/>
              <w:bottom w:val="nil"/>
              <w:right w:val="nil"/>
            </w:tcBorders>
            <w:shd w:val="clear" w:color="auto" w:fill="auto"/>
            <w:vAlign w:val="center"/>
            <w:hideMark/>
          </w:tcPr>
          <w:p w14:paraId="05729F29" w14:textId="77777777" w:rsidR="006B4C92" w:rsidRPr="006B4C92" w:rsidRDefault="006B4C92" w:rsidP="006B4C92">
            <w:pPr>
              <w:rPr>
                <w:sz w:val="9"/>
                <w:szCs w:val="9"/>
                <w:lang w:eastAsia="ru-RU"/>
              </w:rPr>
            </w:pPr>
          </w:p>
        </w:tc>
        <w:tc>
          <w:tcPr>
            <w:tcW w:w="282" w:type="dxa"/>
            <w:tcBorders>
              <w:top w:val="nil"/>
              <w:left w:val="nil"/>
              <w:bottom w:val="nil"/>
              <w:right w:val="nil"/>
            </w:tcBorders>
            <w:shd w:val="clear" w:color="auto" w:fill="auto"/>
            <w:vAlign w:val="center"/>
            <w:hideMark/>
          </w:tcPr>
          <w:p w14:paraId="19509946" w14:textId="77777777" w:rsidR="006B4C92" w:rsidRPr="006B4C92" w:rsidRDefault="006B4C92" w:rsidP="006B4C92">
            <w:pPr>
              <w:jc w:val="right"/>
              <w:rPr>
                <w:rFonts w:ascii="Tahoma" w:hAnsi="Tahoma" w:cs="Tahoma"/>
                <w:color w:val="FFFFFF"/>
                <w:sz w:val="9"/>
                <w:szCs w:val="9"/>
                <w:lang w:eastAsia="ru-RU"/>
              </w:rPr>
            </w:pPr>
            <w:r w:rsidRPr="006B4C92">
              <w:rPr>
                <w:rFonts w:ascii="Tahoma" w:hAnsi="Tahoma" w:cs="Tahoma"/>
                <w:color w:val="FFFFFF"/>
                <w:sz w:val="9"/>
                <w:szCs w:val="9"/>
                <w:lang w:eastAsia="ru-RU"/>
              </w:rPr>
              <w:t>33,47</w:t>
            </w:r>
          </w:p>
        </w:tc>
        <w:tc>
          <w:tcPr>
            <w:tcW w:w="282" w:type="dxa"/>
            <w:tcBorders>
              <w:top w:val="nil"/>
              <w:left w:val="nil"/>
              <w:bottom w:val="nil"/>
              <w:right w:val="nil"/>
            </w:tcBorders>
            <w:shd w:val="clear" w:color="auto" w:fill="auto"/>
            <w:vAlign w:val="center"/>
            <w:hideMark/>
          </w:tcPr>
          <w:p w14:paraId="4414E0CE" w14:textId="77777777" w:rsidR="006B4C92" w:rsidRPr="006B4C92" w:rsidRDefault="006B4C92" w:rsidP="006B4C92">
            <w:pPr>
              <w:jc w:val="right"/>
              <w:rPr>
                <w:rFonts w:ascii="Tahoma" w:hAnsi="Tahoma" w:cs="Tahoma"/>
                <w:color w:val="FFFFFF"/>
                <w:sz w:val="9"/>
                <w:szCs w:val="9"/>
                <w:lang w:eastAsia="ru-RU"/>
              </w:rPr>
            </w:pPr>
          </w:p>
        </w:tc>
        <w:tc>
          <w:tcPr>
            <w:tcW w:w="25" w:type="dxa"/>
            <w:tcBorders>
              <w:top w:val="nil"/>
              <w:left w:val="nil"/>
              <w:bottom w:val="nil"/>
              <w:right w:val="nil"/>
            </w:tcBorders>
            <w:shd w:val="clear" w:color="auto" w:fill="auto"/>
            <w:vAlign w:val="center"/>
            <w:hideMark/>
          </w:tcPr>
          <w:p w14:paraId="70011886" w14:textId="77777777" w:rsidR="006B4C92" w:rsidRPr="006B4C92" w:rsidRDefault="006B4C92" w:rsidP="006B4C92">
            <w:pPr>
              <w:rPr>
                <w:sz w:val="9"/>
                <w:szCs w:val="9"/>
                <w:lang w:eastAsia="ru-RU"/>
              </w:rPr>
            </w:pPr>
          </w:p>
        </w:tc>
        <w:tc>
          <w:tcPr>
            <w:tcW w:w="499" w:type="dxa"/>
            <w:tcBorders>
              <w:top w:val="nil"/>
              <w:left w:val="nil"/>
              <w:bottom w:val="nil"/>
              <w:right w:val="nil"/>
            </w:tcBorders>
            <w:shd w:val="clear" w:color="auto" w:fill="auto"/>
            <w:vAlign w:val="center"/>
            <w:hideMark/>
          </w:tcPr>
          <w:p w14:paraId="7516B6C6" w14:textId="77777777" w:rsidR="006B4C92" w:rsidRPr="006B4C92" w:rsidRDefault="006B4C92" w:rsidP="006B4C92">
            <w:pPr>
              <w:rPr>
                <w:sz w:val="9"/>
                <w:szCs w:val="9"/>
                <w:lang w:eastAsia="ru-RU"/>
              </w:rPr>
            </w:pPr>
          </w:p>
        </w:tc>
        <w:tc>
          <w:tcPr>
            <w:tcW w:w="544" w:type="dxa"/>
            <w:tcBorders>
              <w:top w:val="nil"/>
              <w:left w:val="nil"/>
              <w:bottom w:val="nil"/>
              <w:right w:val="nil"/>
            </w:tcBorders>
            <w:shd w:val="clear" w:color="auto" w:fill="auto"/>
            <w:vAlign w:val="center"/>
            <w:hideMark/>
          </w:tcPr>
          <w:p w14:paraId="036ED1EE" w14:textId="77777777" w:rsidR="006B4C92" w:rsidRPr="006B4C92" w:rsidRDefault="006B4C92" w:rsidP="006B4C92">
            <w:pPr>
              <w:rPr>
                <w:sz w:val="9"/>
                <w:szCs w:val="9"/>
                <w:lang w:eastAsia="ru-RU"/>
              </w:rPr>
            </w:pPr>
          </w:p>
        </w:tc>
        <w:tc>
          <w:tcPr>
            <w:tcW w:w="518" w:type="dxa"/>
            <w:tcBorders>
              <w:top w:val="nil"/>
              <w:left w:val="nil"/>
              <w:bottom w:val="nil"/>
              <w:right w:val="nil"/>
            </w:tcBorders>
            <w:shd w:val="clear" w:color="auto" w:fill="auto"/>
            <w:vAlign w:val="center"/>
            <w:hideMark/>
          </w:tcPr>
          <w:p w14:paraId="4D783EA6" w14:textId="77777777" w:rsidR="006B4C92" w:rsidRPr="006B4C92" w:rsidRDefault="006B4C92" w:rsidP="006B4C92">
            <w:pPr>
              <w:rPr>
                <w:sz w:val="9"/>
                <w:szCs w:val="9"/>
                <w:lang w:eastAsia="ru-RU"/>
              </w:rPr>
            </w:pPr>
          </w:p>
        </w:tc>
        <w:tc>
          <w:tcPr>
            <w:tcW w:w="402" w:type="dxa"/>
            <w:tcBorders>
              <w:top w:val="nil"/>
              <w:left w:val="nil"/>
              <w:bottom w:val="nil"/>
              <w:right w:val="nil"/>
            </w:tcBorders>
            <w:shd w:val="clear" w:color="auto" w:fill="auto"/>
            <w:vAlign w:val="center"/>
            <w:hideMark/>
          </w:tcPr>
          <w:p w14:paraId="19084012" w14:textId="77777777" w:rsidR="006B4C92" w:rsidRPr="006B4C92" w:rsidRDefault="006B4C92" w:rsidP="006B4C92">
            <w:pPr>
              <w:jc w:val="right"/>
              <w:rPr>
                <w:rFonts w:ascii="Tahoma" w:hAnsi="Tahoma" w:cs="Tahoma"/>
                <w:color w:val="FFFFFF"/>
                <w:sz w:val="9"/>
                <w:szCs w:val="9"/>
                <w:lang w:eastAsia="ru-RU"/>
              </w:rPr>
            </w:pPr>
            <w:r w:rsidRPr="006B4C92">
              <w:rPr>
                <w:rFonts w:ascii="Tahoma" w:hAnsi="Tahoma" w:cs="Tahoma"/>
                <w:color w:val="FFFFFF"/>
                <w:sz w:val="9"/>
                <w:szCs w:val="9"/>
                <w:lang w:eastAsia="ru-RU"/>
              </w:rPr>
              <w:t>33,68</w:t>
            </w:r>
          </w:p>
        </w:tc>
        <w:tc>
          <w:tcPr>
            <w:tcW w:w="397" w:type="dxa"/>
            <w:tcBorders>
              <w:top w:val="nil"/>
              <w:left w:val="nil"/>
              <w:bottom w:val="nil"/>
              <w:right w:val="nil"/>
            </w:tcBorders>
            <w:shd w:val="clear" w:color="auto" w:fill="auto"/>
            <w:vAlign w:val="center"/>
            <w:hideMark/>
          </w:tcPr>
          <w:p w14:paraId="6C8EBD3D" w14:textId="77777777" w:rsidR="006B4C92" w:rsidRPr="006B4C92" w:rsidRDefault="006B4C92" w:rsidP="006B4C92">
            <w:pPr>
              <w:jc w:val="right"/>
              <w:rPr>
                <w:rFonts w:ascii="Tahoma" w:hAnsi="Tahoma" w:cs="Tahoma"/>
                <w:color w:val="FFFFFF"/>
                <w:sz w:val="9"/>
                <w:szCs w:val="9"/>
                <w:lang w:eastAsia="ru-RU"/>
              </w:rPr>
            </w:pPr>
            <w:r w:rsidRPr="006B4C92">
              <w:rPr>
                <w:rFonts w:ascii="Tahoma" w:hAnsi="Tahoma" w:cs="Tahoma"/>
                <w:color w:val="FFFFFF"/>
                <w:sz w:val="9"/>
                <w:szCs w:val="9"/>
                <w:lang w:eastAsia="ru-RU"/>
              </w:rPr>
              <w:t>35,4</w:t>
            </w:r>
          </w:p>
        </w:tc>
        <w:tc>
          <w:tcPr>
            <w:tcW w:w="434" w:type="dxa"/>
            <w:tcBorders>
              <w:top w:val="nil"/>
              <w:left w:val="nil"/>
              <w:bottom w:val="nil"/>
              <w:right w:val="nil"/>
            </w:tcBorders>
            <w:shd w:val="clear" w:color="auto" w:fill="auto"/>
            <w:vAlign w:val="center"/>
            <w:hideMark/>
          </w:tcPr>
          <w:p w14:paraId="3AFED109" w14:textId="77777777" w:rsidR="006B4C92" w:rsidRPr="006B4C92" w:rsidRDefault="006B4C92" w:rsidP="006B4C92">
            <w:pPr>
              <w:jc w:val="right"/>
              <w:rPr>
                <w:rFonts w:ascii="Tahoma" w:hAnsi="Tahoma" w:cs="Tahoma"/>
                <w:color w:val="FFFFFF"/>
                <w:sz w:val="9"/>
                <w:szCs w:val="9"/>
                <w:lang w:eastAsia="ru-RU"/>
              </w:rPr>
            </w:pPr>
          </w:p>
        </w:tc>
        <w:tc>
          <w:tcPr>
            <w:tcW w:w="544" w:type="dxa"/>
            <w:tcBorders>
              <w:top w:val="nil"/>
              <w:left w:val="nil"/>
              <w:bottom w:val="nil"/>
              <w:right w:val="nil"/>
            </w:tcBorders>
            <w:shd w:val="clear" w:color="auto" w:fill="auto"/>
            <w:vAlign w:val="center"/>
            <w:hideMark/>
          </w:tcPr>
          <w:p w14:paraId="5CA6141E" w14:textId="77777777" w:rsidR="006B4C92" w:rsidRPr="006B4C92" w:rsidRDefault="006B4C92" w:rsidP="006B4C92">
            <w:pPr>
              <w:rPr>
                <w:sz w:val="9"/>
                <w:szCs w:val="9"/>
                <w:lang w:eastAsia="ru-RU"/>
              </w:rPr>
            </w:pPr>
          </w:p>
        </w:tc>
        <w:tc>
          <w:tcPr>
            <w:tcW w:w="518" w:type="dxa"/>
            <w:tcBorders>
              <w:top w:val="nil"/>
              <w:left w:val="nil"/>
              <w:bottom w:val="nil"/>
              <w:right w:val="nil"/>
            </w:tcBorders>
            <w:shd w:val="clear" w:color="auto" w:fill="auto"/>
            <w:vAlign w:val="center"/>
            <w:hideMark/>
          </w:tcPr>
          <w:p w14:paraId="6A5EB889" w14:textId="77777777" w:rsidR="006B4C92" w:rsidRPr="006B4C92" w:rsidRDefault="006B4C92" w:rsidP="006B4C92">
            <w:pPr>
              <w:rPr>
                <w:sz w:val="9"/>
                <w:szCs w:val="9"/>
                <w:lang w:eastAsia="ru-RU"/>
              </w:rPr>
            </w:pPr>
          </w:p>
        </w:tc>
        <w:tc>
          <w:tcPr>
            <w:tcW w:w="402" w:type="dxa"/>
            <w:tcBorders>
              <w:top w:val="nil"/>
              <w:left w:val="nil"/>
              <w:bottom w:val="nil"/>
              <w:right w:val="nil"/>
            </w:tcBorders>
            <w:shd w:val="clear" w:color="auto" w:fill="auto"/>
            <w:vAlign w:val="center"/>
            <w:hideMark/>
          </w:tcPr>
          <w:p w14:paraId="4EDA405A" w14:textId="77777777" w:rsidR="006B4C92" w:rsidRPr="006B4C92" w:rsidRDefault="006B4C92" w:rsidP="006B4C92">
            <w:pPr>
              <w:jc w:val="right"/>
              <w:rPr>
                <w:rFonts w:ascii="Tahoma" w:hAnsi="Tahoma" w:cs="Tahoma"/>
                <w:color w:val="FFFFFF"/>
                <w:sz w:val="9"/>
                <w:szCs w:val="9"/>
                <w:lang w:eastAsia="ru-RU"/>
              </w:rPr>
            </w:pPr>
            <w:r w:rsidRPr="006B4C92">
              <w:rPr>
                <w:rFonts w:ascii="Tahoma" w:hAnsi="Tahoma" w:cs="Tahoma"/>
                <w:color w:val="FFFFFF"/>
                <w:sz w:val="9"/>
                <w:szCs w:val="9"/>
                <w:lang w:eastAsia="ru-RU"/>
              </w:rPr>
              <w:t>35,4</w:t>
            </w:r>
          </w:p>
        </w:tc>
        <w:tc>
          <w:tcPr>
            <w:tcW w:w="397" w:type="dxa"/>
            <w:tcBorders>
              <w:top w:val="nil"/>
              <w:left w:val="nil"/>
              <w:bottom w:val="nil"/>
              <w:right w:val="nil"/>
            </w:tcBorders>
            <w:shd w:val="clear" w:color="auto" w:fill="auto"/>
            <w:vAlign w:val="center"/>
            <w:hideMark/>
          </w:tcPr>
          <w:p w14:paraId="25E39BB5" w14:textId="77777777" w:rsidR="006B4C92" w:rsidRPr="006B4C92" w:rsidRDefault="006B4C92" w:rsidP="006B4C92">
            <w:pPr>
              <w:jc w:val="right"/>
              <w:rPr>
                <w:rFonts w:ascii="Tahoma" w:hAnsi="Tahoma" w:cs="Tahoma"/>
                <w:color w:val="FFFFFF"/>
                <w:sz w:val="9"/>
                <w:szCs w:val="9"/>
                <w:lang w:eastAsia="ru-RU"/>
              </w:rPr>
            </w:pPr>
            <w:r w:rsidRPr="006B4C92">
              <w:rPr>
                <w:rFonts w:ascii="Tahoma" w:hAnsi="Tahoma" w:cs="Tahoma"/>
                <w:color w:val="FFFFFF"/>
                <w:sz w:val="9"/>
                <w:szCs w:val="9"/>
                <w:lang w:eastAsia="ru-RU"/>
              </w:rPr>
              <w:t>35,83</w:t>
            </w:r>
          </w:p>
        </w:tc>
        <w:tc>
          <w:tcPr>
            <w:tcW w:w="434" w:type="dxa"/>
            <w:tcBorders>
              <w:top w:val="nil"/>
              <w:left w:val="nil"/>
              <w:bottom w:val="nil"/>
              <w:right w:val="nil"/>
            </w:tcBorders>
            <w:shd w:val="clear" w:color="auto" w:fill="auto"/>
            <w:vAlign w:val="center"/>
            <w:hideMark/>
          </w:tcPr>
          <w:p w14:paraId="27D92E85" w14:textId="77777777" w:rsidR="006B4C92" w:rsidRPr="006B4C92" w:rsidRDefault="006B4C92" w:rsidP="006B4C92">
            <w:pPr>
              <w:jc w:val="right"/>
              <w:rPr>
                <w:rFonts w:ascii="Tahoma" w:hAnsi="Tahoma" w:cs="Tahoma"/>
                <w:color w:val="FFFFFF"/>
                <w:sz w:val="9"/>
                <w:szCs w:val="9"/>
                <w:lang w:eastAsia="ru-RU"/>
              </w:rPr>
            </w:pPr>
          </w:p>
        </w:tc>
      </w:tr>
      <w:tr w:rsidR="006B4C92" w:rsidRPr="006B4C92" w14:paraId="17FCD794" w14:textId="77777777" w:rsidTr="006B4C92">
        <w:trPr>
          <w:trHeight w:val="225"/>
          <w:jc w:val="center"/>
        </w:trPr>
        <w:tc>
          <w:tcPr>
            <w:tcW w:w="67" w:type="dxa"/>
            <w:tcBorders>
              <w:top w:val="nil"/>
              <w:left w:val="nil"/>
              <w:bottom w:val="nil"/>
              <w:right w:val="nil"/>
            </w:tcBorders>
            <w:shd w:val="clear" w:color="auto" w:fill="auto"/>
            <w:vAlign w:val="center"/>
            <w:hideMark/>
          </w:tcPr>
          <w:p w14:paraId="43B6D244" w14:textId="77777777" w:rsidR="006B4C92" w:rsidRPr="006B4C92" w:rsidRDefault="006B4C92" w:rsidP="006B4C92">
            <w:pPr>
              <w:rPr>
                <w:sz w:val="9"/>
                <w:szCs w:val="9"/>
                <w:lang w:eastAsia="ru-RU"/>
              </w:rPr>
            </w:pPr>
          </w:p>
        </w:tc>
        <w:tc>
          <w:tcPr>
            <w:tcW w:w="56" w:type="dxa"/>
            <w:tcBorders>
              <w:top w:val="nil"/>
              <w:left w:val="nil"/>
              <w:bottom w:val="nil"/>
              <w:right w:val="nil"/>
            </w:tcBorders>
            <w:shd w:val="clear" w:color="auto" w:fill="auto"/>
            <w:vAlign w:val="center"/>
            <w:hideMark/>
          </w:tcPr>
          <w:p w14:paraId="57AD6001" w14:textId="77777777" w:rsidR="006B4C92" w:rsidRPr="006B4C92" w:rsidRDefault="006B4C92" w:rsidP="006B4C92">
            <w:pPr>
              <w:rPr>
                <w:sz w:val="9"/>
                <w:szCs w:val="9"/>
                <w:lang w:eastAsia="ru-RU"/>
              </w:rPr>
            </w:pPr>
          </w:p>
        </w:tc>
        <w:tc>
          <w:tcPr>
            <w:tcW w:w="196" w:type="dxa"/>
            <w:tcBorders>
              <w:top w:val="nil"/>
              <w:left w:val="nil"/>
              <w:bottom w:val="nil"/>
              <w:right w:val="nil"/>
            </w:tcBorders>
            <w:shd w:val="clear" w:color="auto" w:fill="auto"/>
            <w:vAlign w:val="center"/>
            <w:hideMark/>
          </w:tcPr>
          <w:p w14:paraId="3148F662" w14:textId="77777777" w:rsidR="006B4C92" w:rsidRPr="006B4C92" w:rsidRDefault="006B4C92" w:rsidP="006B4C92">
            <w:pPr>
              <w:rPr>
                <w:sz w:val="9"/>
                <w:szCs w:val="9"/>
                <w:lang w:eastAsia="ru-RU"/>
              </w:rPr>
            </w:pPr>
          </w:p>
        </w:tc>
        <w:tc>
          <w:tcPr>
            <w:tcW w:w="1591" w:type="dxa"/>
            <w:tcBorders>
              <w:top w:val="nil"/>
              <w:left w:val="nil"/>
              <w:bottom w:val="nil"/>
              <w:right w:val="nil"/>
            </w:tcBorders>
            <w:shd w:val="clear" w:color="auto" w:fill="auto"/>
            <w:vAlign w:val="center"/>
            <w:hideMark/>
          </w:tcPr>
          <w:p w14:paraId="5720D648" w14:textId="77777777" w:rsidR="006B4C92" w:rsidRPr="006B4C92" w:rsidRDefault="006B4C92" w:rsidP="006B4C92">
            <w:pPr>
              <w:rPr>
                <w:sz w:val="9"/>
                <w:szCs w:val="9"/>
                <w:lang w:eastAsia="ru-RU"/>
              </w:rPr>
            </w:pPr>
          </w:p>
        </w:tc>
        <w:tc>
          <w:tcPr>
            <w:tcW w:w="270" w:type="dxa"/>
            <w:tcBorders>
              <w:top w:val="nil"/>
              <w:left w:val="nil"/>
              <w:bottom w:val="nil"/>
              <w:right w:val="nil"/>
            </w:tcBorders>
            <w:shd w:val="clear" w:color="auto" w:fill="auto"/>
            <w:vAlign w:val="center"/>
            <w:hideMark/>
          </w:tcPr>
          <w:p w14:paraId="21C96957" w14:textId="77777777" w:rsidR="006B4C92" w:rsidRPr="006B4C92" w:rsidRDefault="006B4C92" w:rsidP="006B4C92">
            <w:pPr>
              <w:rPr>
                <w:sz w:val="9"/>
                <w:szCs w:val="9"/>
                <w:lang w:eastAsia="ru-RU"/>
              </w:rPr>
            </w:pPr>
          </w:p>
        </w:tc>
        <w:tc>
          <w:tcPr>
            <w:tcW w:w="394" w:type="dxa"/>
            <w:tcBorders>
              <w:top w:val="nil"/>
              <w:left w:val="nil"/>
              <w:bottom w:val="nil"/>
              <w:right w:val="nil"/>
            </w:tcBorders>
            <w:shd w:val="clear" w:color="auto" w:fill="auto"/>
            <w:vAlign w:val="center"/>
            <w:hideMark/>
          </w:tcPr>
          <w:p w14:paraId="46DAF8A2" w14:textId="77777777" w:rsidR="006B4C92" w:rsidRPr="006B4C92" w:rsidRDefault="006B4C92" w:rsidP="006B4C92">
            <w:pPr>
              <w:rPr>
                <w:sz w:val="9"/>
                <w:szCs w:val="9"/>
                <w:lang w:eastAsia="ru-RU"/>
              </w:rPr>
            </w:pPr>
          </w:p>
        </w:tc>
        <w:tc>
          <w:tcPr>
            <w:tcW w:w="279" w:type="dxa"/>
            <w:tcBorders>
              <w:top w:val="nil"/>
              <w:left w:val="nil"/>
              <w:bottom w:val="nil"/>
              <w:right w:val="nil"/>
            </w:tcBorders>
            <w:shd w:val="clear" w:color="auto" w:fill="auto"/>
            <w:vAlign w:val="center"/>
            <w:hideMark/>
          </w:tcPr>
          <w:p w14:paraId="59814A5F" w14:textId="77777777" w:rsidR="006B4C92" w:rsidRPr="006B4C92" w:rsidRDefault="006B4C92" w:rsidP="006B4C92">
            <w:pPr>
              <w:rPr>
                <w:sz w:val="9"/>
                <w:szCs w:val="9"/>
                <w:lang w:eastAsia="ru-RU"/>
              </w:rPr>
            </w:pPr>
          </w:p>
        </w:tc>
        <w:tc>
          <w:tcPr>
            <w:tcW w:w="394" w:type="dxa"/>
            <w:tcBorders>
              <w:top w:val="nil"/>
              <w:left w:val="nil"/>
              <w:bottom w:val="nil"/>
              <w:right w:val="nil"/>
            </w:tcBorders>
            <w:shd w:val="clear" w:color="auto" w:fill="auto"/>
            <w:vAlign w:val="center"/>
            <w:hideMark/>
          </w:tcPr>
          <w:p w14:paraId="500F1173" w14:textId="77777777" w:rsidR="006B4C92" w:rsidRPr="006B4C92" w:rsidRDefault="006B4C92" w:rsidP="006B4C92">
            <w:pPr>
              <w:rPr>
                <w:sz w:val="9"/>
                <w:szCs w:val="9"/>
                <w:lang w:eastAsia="ru-RU"/>
              </w:rPr>
            </w:pPr>
          </w:p>
        </w:tc>
        <w:tc>
          <w:tcPr>
            <w:tcW w:w="356" w:type="dxa"/>
            <w:tcBorders>
              <w:top w:val="nil"/>
              <w:left w:val="nil"/>
              <w:bottom w:val="nil"/>
              <w:right w:val="nil"/>
            </w:tcBorders>
            <w:shd w:val="clear" w:color="auto" w:fill="auto"/>
            <w:vAlign w:val="center"/>
            <w:hideMark/>
          </w:tcPr>
          <w:p w14:paraId="6D1D5B0A" w14:textId="77777777" w:rsidR="006B4C92" w:rsidRPr="006B4C92" w:rsidRDefault="006B4C92" w:rsidP="006B4C92">
            <w:pPr>
              <w:rPr>
                <w:sz w:val="9"/>
                <w:szCs w:val="9"/>
                <w:lang w:eastAsia="ru-RU"/>
              </w:rPr>
            </w:pPr>
          </w:p>
        </w:tc>
        <w:tc>
          <w:tcPr>
            <w:tcW w:w="408" w:type="dxa"/>
            <w:tcBorders>
              <w:top w:val="nil"/>
              <w:left w:val="nil"/>
              <w:bottom w:val="nil"/>
              <w:right w:val="nil"/>
            </w:tcBorders>
            <w:shd w:val="clear" w:color="auto" w:fill="auto"/>
            <w:vAlign w:val="center"/>
            <w:hideMark/>
          </w:tcPr>
          <w:p w14:paraId="1A3A8EEA" w14:textId="77777777" w:rsidR="006B4C92" w:rsidRPr="006B4C92" w:rsidRDefault="006B4C92" w:rsidP="006B4C92">
            <w:pPr>
              <w:rPr>
                <w:rFonts w:ascii="Tahoma" w:hAnsi="Tahoma" w:cs="Tahoma"/>
                <w:color w:val="FFFFFF"/>
                <w:sz w:val="9"/>
                <w:szCs w:val="9"/>
                <w:lang w:eastAsia="ru-RU"/>
              </w:rPr>
            </w:pPr>
            <w:r w:rsidRPr="006B4C92">
              <w:rPr>
                <w:rFonts w:ascii="Tahoma" w:hAnsi="Tahoma" w:cs="Tahoma"/>
                <w:color w:val="FFFFFF"/>
                <w:sz w:val="9"/>
                <w:szCs w:val="9"/>
                <w:lang w:eastAsia="ru-RU"/>
              </w:rPr>
              <w:t xml:space="preserve">         176 185,36   </w:t>
            </w:r>
          </w:p>
        </w:tc>
        <w:tc>
          <w:tcPr>
            <w:tcW w:w="282" w:type="dxa"/>
            <w:tcBorders>
              <w:top w:val="nil"/>
              <w:left w:val="nil"/>
              <w:bottom w:val="nil"/>
              <w:right w:val="nil"/>
            </w:tcBorders>
            <w:shd w:val="clear" w:color="auto" w:fill="auto"/>
            <w:vAlign w:val="center"/>
            <w:hideMark/>
          </w:tcPr>
          <w:p w14:paraId="53895949" w14:textId="77777777" w:rsidR="006B4C92" w:rsidRPr="006B4C92" w:rsidRDefault="006B4C92" w:rsidP="006B4C92">
            <w:pPr>
              <w:rPr>
                <w:rFonts w:ascii="Tahoma" w:hAnsi="Tahoma" w:cs="Tahoma"/>
                <w:color w:val="FFFFFF"/>
                <w:sz w:val="9"/>
                <w:szCs w:val="9"/>
                <w:lang w:eastAsia="ru-RU"/>
              </w:rPr>
            </w:pPr>
            <w:r w:rsidRPr="006B4C92">
              <w:rPr>
                <w:rFonts w:ascii="Tahoma" w:hAnsi="Tahoma" w:cs="Tahoma"/>
                <w:color w:val="FFFFFF"/>
                <w:sz w:val="9"/>
                <w:szCs w:val="9"/>
                <w:lang w:eastAsia="ru-RU"/>
              </w:rPr>
              <w:t xml:space="preserve">      87 817,18   </w:t>
            </w:r>
          </w:p>
        </w:tc>
        <w:tc>
          <w:tcPr>
            <w:tcW w:w="282" w:type="dxa"/>
            <w:tcBorders>
              <w:top w:val="nil"/>
              <w:left w:val="nil"/>
              <w:bottom w:val="nil"/>
              <w:right w:val="nil"/>
            </w:tcBorders>
            <w:shd w:val="clear" w:color="auto" w:fill="auto"/>
            <w:vAlign w:val="center"/>
            <w:hideMark/>
          </w:tcPr>
          <w:p w14:paraId="57331AC9" w14:textId="77777777" w:rsidR="006B4C92" w:rsidRPr="006B4C92" w:rsidRDefault="006B4C92" w:rsidP="006B4C92">
            <w:pPr>
              <w:jc w:val="right"/>
              <w:rPr>
                <w:rFonts w:ascii="Tahoma" w:hAnsi="Tahoma" w:cs="Tahoma"/>
                <w:color w:val="FFFFFF"/>
                <w:sz w:val="9"/>
                <w:szCs w:val="9"/>
                <w:lang w:eastAsia="ru-RU"/>
              </w:rPr>
            </w:pPr>
            <w:r w:rsidRPr="006B4C92">
              <w:rPr>
                <w:rFonts w:ascii="Tahoma" w:hAnsi="Tahoma" w:cs="Tahoma"/>
                <w:color w:val="FFFFFF"/>
                <w:sz w:val="9"/>
                <w:szCs w:val="9"/>
                <w:lang w:eastAsia="ru-RU"/>
              </w:rPr>
              <w:t>33,68</w:t>
            </w:r>
          </w:p>
        </w:tc>
        <w:tc>
          <w:tcPr>
            <w:tcW w:w="25" w:type="dxa"/>
            <w:tcBorders>
              <w:top w:val="nil"/>
              <w:left w:val="nil"/>
              <w:bottom w:val="nil"/>
              <w:right w:val="nil"/>
            </w:tcBorders>
            <w:shd w:val="clear" w:color="auto" w:fill="auto"/>
            <w:vAlign w:val="center"/>
            <w:hideMark/>
          </w:tcPr>
          <w:p w14:paraId="5E9785FB" w14:textId="77777777" w:rsidR="006B4C92" w:rsidRPr="006B4C92" w:rsidRDefault="006B4C92" w:rsidP="006B4C92">
            <w:pPr>
              <w:jc w:val="right"/>
              <w:rPr>
                <w:rFonts w:ascii="Tahoma" w:hAnsi="Tahoma" w:cs="Tahoma"/>
                <w:color w:val="FFFFFF"/>
                <w:sz w:val="9"/>
                <w:szCs w:val="9"/>
                <w:lang w:eastAsia="ru-RU"/>
              </w:rPr>
            </w:pPr>
          </w:p>
        </w:tc>
        <w:tc>
          <w:tcPr>
            <w:tcW w:w="499" w:type="dxa"/>
            <w:tcBorders>
              <w:top w:val="nil"/>
              <w:left w:val="nil"/>
              <w:bottom w:val="nil"/>
              <w:right w:val="nil"/>
            </w:tcBorders>
            <w:shd w:val="clear" w:color="auto" w:fill="auto"/>
            <w:vAlign w:val="center"/>
            <w:hideMark/>
          </w:tcPr>
          <w:p w14:paraId="75FBDCC6" w14:textId="77777777" w:rsidR="006B4C92" w:rsidRPr="006B4C92" w:rsidRDefault="006B4C92" w:rsidP="006B4C92">
            <w:pPr>
              <w:rPr>
                <w:sz w:val="9"/>
                <w:szCs w:val="9"/>
                <w:lang w:eastAsia="ru-RU"/>
              </w:rPr>
            </w:pPr>
          </w:p>
        </w:tc>
        <w:tc>
          <w:tcPr>
            <w:tcW w:w="544" w:type="dxa"/>
            <w:tcBorders>
              <w:top w:val="nil"/>
              <w:left w:val="nil"/>
              <w:bottom w:val="nil"/>
              <w:right w:val="nil"/>
            </w:tcBorders>
            <w:shd w:val="clear" w:color="auto" w:fill="auto"/>
            <w:vAlign w:val="center"/>
            <w:hideMark/>
          </w:tcPr>
          <w:p w14:paraId="5A519C07" w14:textId="77777777" w:rsidR="006B4C92" w:rsidRPr="006B4C92" w:rsidRDefault="006B4C92" w:rsidP="006B4C92">
            <w:pPr>
              <w:rPr>
                <w:sz w:val="9"/>
                <w:szCs w:val="9"/>
                <w:lang w:eastAsia="ru-RU"/>
              </w:rPr>
            </w:pPr>
          </w:p>
        </w:tc>
        <w:tc>
          <w:tcPr>
            <w:tcW w:w="518" w:type="dxa"/>
            <w:tcBorders>
              <w:top w:val="nil"/>
              <w:left w:val="nil"/>
              <w:bottom w:val="nil"/>
              <w:right w:val="nil"/>
            </w:tcBorders>
            <w:shd w:val="clear" w:color="auto" w:fill="auto"/>
            <w:vAlign w:val="center"/>
            <w:hideMark/>
          </w:tcPr>
          <w:p w14:paraId="07DB9B61" w14:textId="77777777" w:rsidR="006B4C92" w:rsidRPr="006B4C92" w:rsidRDefault="006B4C92" w:rsidP="006B4C92">
            <w:pPr>
              <w:rPr>
                <w:rFonts w:ascii="Tahoma" w:hAnsi="Tahoma" w:cs="Tahoma"/>
                <w:color w:val="FFFFFF"/>
                <w:sz w:val="9"/>
                <w:szCs w:val="9"/>
                <w:lang w:eastAsia="ru-RU"/>
              </w:rPr>
            </w:pPr>
            <w:r w:rsidRPr="006B4C92">
              <w:rPr>
                <w:rFonts w:ascii="Tahoma" w:hAnsi="Tahoma" w:cs="Tahoma"/>
                <w:color w:val="FFFFFF"/>
                <w:sz w:val="9"/>
                <w:szCs w:val="9"/>
                <w:lang w:eastAsia="ru-RU"/>
              </w:rPr>
              <w:t xml:space="preserve">           181 249,21   </w:t>
            </w:r>
          </w:p>
        </w:tc>
        <w:tc>
          <w:tcPr>
            <w:tcW w:w="402" w:type="dxa"/>
            <w:tcBorders>
              <w:top w:val="nil"/>
              <w:left w:val="nil"/>
              <w:bottom w:val="nil"/>
              <w:right w:val="nil"/>
            </w:tcBorders>
            <w:shd w:val="clear" w:color="auto" w:fill="auto"/>
            <w:vAlign w:val="center"/>
            <w:hideMark/>
          </w:tcPr>
          <w:p w14:paraId="0EE47BC2" w14:textId="77777777" w:rsidR="006B4C92" w:rsidRPr="006B4C92" w:rsidRDefault="006B4C92" w:rsidP="006B4C92">
            <w:pPr>
              <w:rPr>
                <w:rFonts w:ascii="Tahoma" w:hAnsi="Tahoma" w:cs="Tahoma"/>
                <w:color w:val="FFFFFF"/>
                <w:sz w:val="9"/>
                <w:szCs w:val="9"/>
                <w:lang w:eastAsia="ru-RU"/>
              </w:rPr>
            </w:pPr>
            <w:r w:rsidRPr="006B4C92">
              <w:rPr>
                <w:rFonts w:ascii="Tahoma" w:hAnsi="Tahoma" w:cs="Tahoma"/>
                <w:color w:val="FFFFFF"/>
                <w:sz w:val="9"/>
                <w:szCs w:val="9"/>
                <w:lang w:eastAsia="ru-RU"/>
              </w:rPr>
              <w:t xml:space="preserve">      88 368,17   </w:t>
            </w:r>
          </w:p>
        </w:tc>
        <w:tc>
          <w:tcPr>
            <w:tcW w:w="397" w:type="dxa"/>
            <w:tcBorders>
              <w:top w:val="nil"/>
              <w:left w:val="nil"/>
              <w:bottom w:val="nil"/>
              <w:right w:val="nil"/>
            </w:tcBorders>
            <w:shd w:val="clear" w:color="auto" w:fill="auto"/>
            <w:vAlign w:val="center"/>
            <w:hideMark/>
          </w:tcPr>
          <w:p w14:paraId="6E6C78B2" w14:textId="77777777" w:rsidR="006B4C92" w:rsidRPr="006B4C92" w:rsidRDefault="006B4C92" w:rsidP="006B4C92">
            <w:pPr>
              <w:rPr>
                <w:rFonts w:ascii="Tahoma" w:hAnsi="Tahoma" w:cs="Tahoma"/>
                <w:color w:val="FFFFFF"/>
                <w:sz w:val="9"/>
                <w:szCs w:val="9"/>
                <w:lang w:eastAsia="ru-RU"/>
              </w:rPr>
            </w:pPr>
            <w:r w:rsidRPr="006B4C92">
              <w:rPr>
                <w:rFonts w:ascii="Tahoma" w:hAnsi="Tahoma" w:cs="Tahoma"/>
                <w:color w:val="FFFFFF"/>
                <w:sz w:val="9"/>
                <w:szCs w:val="9"/>
                <w:lang w:eastAsia="ru-RU"/>
              </w:rPr>
              <w:t xml:space="preserve">     92 881,04   </w:t>
            </w:r>
          </w:p>
        </w:tc>
        <w:tc>
          <w:tcPr>
            <w:tcW w:w="434" w:type="dxa"/>
            <w:tcBorders>
              <w:top w:val="nil"/>
              <w:left w:val="nil"/>
              <w:bottom w:val="nil"/>
              <w:right w:val="nil"/>
            </w:tcBorders>
            <w:shd w:val="clear" w:color="auto" w:fill="auto"/>
            <w:vAlign w:val="center"/>
            <w:hideMark/>
          </w:tcPr>
          <w:p w14:paraId="525F3FD8" w14:textId="77777777" w:rsidR="006B4C92" w:rsidRPr="006B4C92" w:rsidRDefault="006B4C92" w:rsidP="006B4C92">
            <w:pPr>
              <w:rPr>
                <w:rFonts w:ascii="Tahoma" w:hAnsi="Tahoma" w:cs="Tahoma"/>
                <w:color w:val="FFFFFF"/>
                <w:sz w:val="9"/>
                <w:szCs w:val="9"/>
                <w:lang w:eastAsia="ru-RU"/>
              </w:rPr>
            </w:pPr>
          </w:p>
        </w:tc>
        <w:tc>
          <w:tcPr>
            <w:tcW w:w="544" w:type="dxa"/>
            <w:tcBorders>
              <w:top w:val="nil"/>
              <w:left w:val="nil"/>
              <w:bottom w:val="nil"/>
              <w:right w:val="nil"/>
            </w:tcBorders>
            <w:shd w:val="clear" w:color="auto" w:fill="auto"/>
            <w:vAlign w:val="center"/>
            <w:hideMark/>
          </w:tcPr>
          <w:p w14:paraId="2B2132FD" w14:textId="77777777" w:rsidR="006B4C92" w:rsidRPr="006B4C92" w:rsidRDefault="006B4C92" w:rsidP="006B4C92">
            <w:pPr>
              <w:rPr>
                <w:sz w:val="9"/>
                <w:szCs w:val="9"/>
                <w:lang w:eastAsia="ru-RU"/>
              </w:rPr>
            </w:pPr>
          </w:p>
        </w:tc>
        <w:tc>
          <w:tcPr>
            <w:tcW w:w="518" w:type="dxa"/>
            <w:tcBorders>
              <w:top w:val="nil"/>
              <w:left w:val="nil"/>
              <w:bottom w:val="nil"/>
              <w:right w:val="nil"/>
            </w:tcBorders>
            <w:shd w:val="clear" w:color="auto" w:fill="auto"/>
            <w:vAlign w:val="center"/>
            <w:hideMark/>
          </w:tcPr>
          <w:p w14:paraId="33ADCE81" w14:textId="77777777" w:rsidR="006B4C92" w:rsidRPr="006B4C92" w:rsidRDefault="006B4C92" w:rsidP="006B4C92">
            <w:pPr>
              <w:rPr>
                <w:rFonts w:ascii="Tahoma" w:hAnsi="Tahoma" w:cs="Tahoma"/>
                <w:color w:val="FFFFFF"/>
                <w:sz w:val="9"/>
                <w:szCs w:val="9"/>
                <w:lang w:eastAsia="ru-RU"/>
              </w:rPr>
            </w:pPr>
            <w:r w:rsidRPr="006B4C92">
              <w:rPr>
                <w:rFonts w:ascii="Tahoma" w:hAnsi="Tahoma" w:cs="Tahoma"/>
                <w:color w:val="FFFFFF"/>
                <w:sz w:val="9"/>
                <w:szCs w:val="9"/>
                <w:lang w:eastAsia="ru-RU"/>
              </w:rPr>
              <w:t xml:space="preserve">           186 890,29   </w:t>
            </w:r>
          </w:p>
        </w:tc>
        <w:tc>
          <w:tcPr>
            <w:tcW w:w="402" w:type="dxa"/>
            <w:tcBorders>
              <w:top w:val="nil"/>
              <w:left w:val="nil"/>
              <w:bottom w:val="nil"/>
              <w:right w:val="nil"/>
            </w:tcBorders>
            <w:shd w:val="clear" w:color="auto" w:fill="auto"/>
            <w:vAlign w:val="center"/>
            <w:hideMark/>
          </w:tcPr>
          <w:p w14:paraId="2DD8065A" w14:textId="77777777" w:rsidR="006B4C92" w:rsidRPr="006B4C92" w:rsidRDefault="006B4C92" w:rsidP="006B4C92">
            <w:pPr>
              <w:rPr>
                <w:rFonts w:ascii="Tahoma" w:hAnsi="Tahoma" w:cs="Tahoma"/>
                <w:color w:val="FFFFFF"/>
                <w:sz w:val="9"/>
                <w:szCs w:val="9"/>
                <w:lang w:eastAsia="ru-RU"/>
              </w:rPr>
            </w:pPr>
            <w:r w:rsidRPr="006B4C92">
              <w:rPr>
                <w:rFonts w:ascii="Tahoma" w:hAnsi="Tahoma" w:cs="Tahoma"/>
                <w:color w:val="FFFFFF"/>
                <w:sz w:val="9"/>
                <w:szCs w:val="9"/>
                <w:lang w:eastAsia="ru-RU"/>
              </w:rPr>
              <w:t xml:space="preserve">      92 881,04   </w:t>
            </w:r>
          </w:p>
        </w:tc>
        <w:tc>
          <w:tcPr>
            <w:tcW w:w="397" w:type="dxa"/>
            <w:tcBorders>
              <w:top w:val="nil"/>
              <w:left w:val="nil"/>
              <w:bottom w:val="nil"/>
              <w:right w:val="nil"/>
            </w:tcBorders>
            <w:shd w:val="clear" w:color="auto" w:fill="auto"/>
            <w:vAlign w:val="center"/>
            <w:hideMark/>
          </w:tcPr>
          <w:p w14:paraId="53787C37" w14:textId="77777777" w:rsidR="006B4C92" w:rsidRPr="006B4C92" w:rsidRDefault="006B4C92" w:rsidP="006B4C92">
            <w:pPr>
              <w:rPr>
                <w:rFonts w:ascii="Tahoma" w:hAnsi="Tahoma" w:cs="Tahoma"/>
                <w:color w:val="FFFFFF"/>
                <w:sz w:val="9"/>
                <w:szCs w:val="9"/>
                <w:lang w:eastAsia="ru-RU"/>
              </w:rPr>
            </w:pPr>
            <w:r w:rsidRPr="006B4C92">
              <w:rPr>
                <w:rFonts w:ascii="Tahoma" w:hAnsi="Tahoma" w:cs="Tahoma"/>
                <w:color w:val="FFFFFF"/>
                <w:sz w:val="9"/>
                <w:szCs w:val="9"/>
                <w:lang w:eastAsia="ru-RU"/>
              </w:rPr>
              <w:t xml:space="preserve">     94 009,25   </w:t>
            </w:r>
          </w:p>
        </w:tc>
        <w:tc>
          <w:tcPr>
            <w:tcW w:w="434" w:type="dxa"/>
            <w:tcBorders>
              <w:top w:val="nil"/>
              <w:left w:val="nil"/>
              <w:bottom w:val="nil"/>
              <w:right w:val="nil"/>
            </w:tcBorders>
            <w:shd w:val="clear" w:color="auto" w:fill="auto"/>
            <w:vAlign w:val="center"/>
            <w:hideMark/>
          </w:tcPr>
          <w:p w14:paraId="50423BCC" w14:textId="77777777" w:rsidR="006B4C92" w:rsidRPr="006B4C92" w:rsidRDefault="006B4C92" w:rsidP="006B4C92">
            <w:pPr>
              <w:rPr>
                <w:rFonts w:ascii="Tahoma" w:hAnsi="Tahoma" w:cs="Tahoma"/>
                <w:color w:val="FFFFFF"/>
                <w:sz w:val="9"/>
                <w:szCs w:val="9"/>
                <w:lang w:eastAsia="ru-RU"/>
              </w:rPr>
            </w:pPr>
          </w:p>
        </w:tc>
      </w:tr>
      <w:tr w:rsidR="006B4C92" w:rsidRPr="006B4C92" w14:paraId="15F842F5" w14:textId="77777777" w:rsidTr="006B4C92">
        <w:trPr>
          <w:trHeight w:val="225"/>
          <w:jc w:val="center"/>
        </w:trPr>
        <w:tc>
          <w:tcPr>
            <w:tcW w:w="67" w:type="dxa"/>
            <w:tcBorders>
              <w:top w:val="nil"/>
              <w:left w:val="nil"/>
              <w:bottom w:val="nil"/>
              <w:right w:val="nil"/>
            </w:tcBorders>
            <w:shd w:val="clear" w:color="auto" w:fill="auto"/>
            <w:vAlign w:val="center"/>
            <w:hideMark/>
          </w:tcPr>
          <w:p w14:paraId="59E713C5" w14:textId="77777777" w:rsidR="006B4C92" w:rsidRPr="006B4C92" w:rsidRDefault="006B4C92" w:rsidP="006B4C92">
            <w:pPr>
              <w:rPr>
                <w:sz w:val="9"/>
                <w:szCs w:val="9"/>
                <w:lang w:eastAsia="ru-RU"/>
              </w:rPr>
            </w:pPr>
          </w:p>
        </w:tc>
        <w:tc>
          <w:tcPr>
            <w:tcW w:w="56" w:type="dxa"/>
            <w:tcBorders>
              <w:top w:val="nil"/>
              <w:left w:val="nil"/>
              <w:bottom w:val="nil"/>
              <w:right w:val="nil"/>
            </w:tcBorders>
            <w:shd w:val="clear" w:color="auto" w:fill="auto"/>
            <w:vAlign w:val="center"/>
            <w:hideMark/>
          </w:tcPr>
          <w:p w14:paraId="10EE3F97" w14:textId="77777777" w:rsidR="006B4C92" w:rsidRPr="006B4C92" w:rsidRDefault="006B4C92" w:rsidP="006B4C92">
            <w:pPr>
              <w:rPr>
                <w:sz w:val="9"/>
                <w:szCs w:val="9"/>
                <w:lang w:eastAsia="ru-RU"/>
              </w:rPr>
            </w:pPr>
          </w:p>
        </w:tc>
        <w:tc>
          <w:tcPr>
            <w:tcW w:w="196" w:type="dxa"/>
            <w:tcBorders>
              <w:top w:val="nil"/>
              <w:left w:val="nil"/>
              <w:bottom w:val="nil"/>
              <w:right w:val="nil"/>
            </w:tcBorders>
            <w:shd w:val="clear" w:color="auto" w:fill="auto"/>
            <w:vAlign w:val="center"/>
            <w:hideMark/>
          </w:tcPr>
          <w:p w14:paraId="1F0A4139" w14:textId="77777777" w:rsidR="006B4C92" w:rsidRPr="006B4C92" w:rsidRDefault="006B4C92" w:rsidP="006B4C92">
            <w:pPr>
              <w:rPr>
                <w:sz w:val="9"/>
                <w:szCs w:val="9"/>
                <w:lang w:eastAsia="ru-RU"/>
              </w:rPr>
            </w:pPr>
          </w:p>
        </w:tc>
        <w:tc>
          <w:tcPr>
            <w:tcW w:w="1591" w:type="dxa"/>
            <w:tcBorders>
              <w:top w:val="nil"/>
              <w:left w:val="nil"/>
              <w:bottom w:val="nil"/>
              <w:right w:val="nil"/>
            </w:tcBorders>
            <w:shd w:val="clear" w:color="auto" w:fill="auto"/>
            <w:vAlign w:val="center"/>
            <w:hideMark/>
          </w:tcPr>
          <w:p w14:paraId="6774F87A" w14:textId="77777777" w:rsidR="006B4C92" w:rsidRPr="006B4C92" w:rsidRDefault="006B4C92" w:rsidP="006B4C92">
            <w:pPr>
              <w:rPr>
                <w:sz w:val="9"/>
                <w:szCs w:val="9"/>
                <w:lang w:eastAsia="ru-RU"/>
              </w:rPr>
            </w:pPr>
          </w:p>
        </w:tc>
        <w:tc>
          <w:tcPr>
            <w:tcW w:w="270" w:type="dxa"/>
            <w:tcBorders>
              <w:top w:val="nil"/>
              <w:left w:val="nil"/>
              <w:bottom w:val="nil"/>
              <w:right w:val="nil"/>
            </w:tcBorders>
            <w:shd w:val="clear" w:color="auto" w:fill="auto"/>
            <w:vAlign w:val="center"/>
            <w:hideMark/>
          </w:tcPr>
          <w:p w14:paraId="0D6D592F" w14:textId="77777777" w:rsidR="006B4C92" w:rsidRPr="006B4C92" w:rsidRDefault="006B4C92" w:rsidP="006B4C92">
            <w:pPr>
              <w:rPr>
                <w:sz w:val="9"/>
                <w:szCs w:val="9"/>
                <w:lang w:eastAsia="ru-RU"/>
              </w:rPr>
            </w:pPr>
          </w:p>
        </w:tc>
        <w:tc>
          <w:tcPr>
            <w:tcW w:w="394" w:type="dxa"/>
            <w:tcBorders>
              <w:top w:val="nil"/>
              <w:left w:val="nil"/>
              <w:bottom w:val="nil"/>
              <w:right w:val="nil"/>
            </w:tcBorders>
            <w:shd w:val="clear" w:color="auto" w:fill="auto"/>
            <w:vAlign w:val="center"/>
            <w:hideMark/>
          </w:tcPr>
          <w:p w14:paraId="37031307" w14:textId="77777777" w:rsidR="006B4C92" w:rsidRPr="006B4C92" w:rsidRDefault="006B4C92" w:rsidP="006B4C92">
            <w:pPr>
              <w:rPr>
                <w:sz w:val="9"/>
                <w:szCs w:val="9"/>
                <w:lang w:eastAsia="ru-RU"/>
              </w:rPr>
            </w:pPr>
          </w:p>
        </w:tc>
        <w:tc>
          <w:tcPr>
            <w:tcW w:w="279" w:type="dxa"/>
            <w:tcBorders>
              <w:top w:val="nil"/>
              <w:left w:val="nil"/>
              <w:bottom w:val="nil"/>
              <w:right w:val="nil"/>
            </w:tcBorders>
            <w:shd w:val="clear" w:color="auto" w:fill="auto"/>
            <w:vAlign w:val="center"/>
            <w:hideMark/>
          </w:tcPr>
          <w:p w14:paraId="0BFDBACE" w14:textId="77777777" w:rsidR="006B4C92" w:rsidRPr="006B4C92" w:rsidRDefault="006B4C92" w:rsidP="006B4C92">
            <w:pPr>
              <w:rPr>
                <w:sz w:val="9"/>
                <w:szCs w:val="9"/>
                <w:lang w:eastAsia="ru-RU"/>
              </w:rPr>
            </w:pPr>
          </w:p>
        </w:tc>
        <w:tc>
          <w:tcPr>
            <w:tcW w:w="394" w:type="dxa"/>
            <w:tcBorders>
              <w:top w:val="nil"/>
              <w:left w:val="nil"/>
              <w:bottom w:val="nil"/>
              <w:right w:val="nil"/>
            </w:tcBorders>
            <w:shd w:val="clear" w:color="auto" w:fill="auto"/>
            <w:vAlign w:val="center"/>
            <w:hideMark/>
          </w:tcPr>
          <w:p w14:paraId="1FF41A59" w14:textId="77777777" w:rsidR="006B4C92" w:rsidRPr="006B4C92" w:rsidRDefault="006B4C92" w:rsidP="006B4C92">
            <w:pPr>
              <w:rPr>
                <w:sz w:val="9"/>
                <w:szCs w:val="9"/>
                <w:lang w:eastAsia="ru-RU"/>
              </w:rPr>
            </w:pPr>
          </w:p>
        </w:tc>
        <w:tc>
          <w:tcPr>
            <w:tcW w:w="356" w:type="dxa"/>
            <w:tcBorders>
              <w:top w:val="nil"/>
              <w:left w:val="nil"/>
              <w:bottom w:val="nil"/>
              <w:right w:val="nil"/>
            </w:tcBorders>
            <w:shd w:val="clear" w:color="auto" w:fill="auto"/>
            <w:vAlign w:val="center"/>
            <w:hideMark/>
          </w:tcPr>
          <w:p w14:paraId="72A393EF" w14:textId="77777777" w:rsidR="006B4C92" w:rsidRPr="006B4C92" w:rsidRDefault="006B4C92" w:rsidP="006B4C92">
            <w:pPr>
              <w:rPr>
                <w:sz w:val="9"/>
                <w:szCs w:val="9"/>
                <w:lang w:eastAsia="ru-RU"/>
              </w:rPr>
            </w:pPr>
          </w:p>
        </w:tc>
        <w:tc>
          <w:tcPr>
            <w:tcW w:w="408" w:type="dxa"/>
            <w:tcBorders>
              <w:top w:val="nil"/>
              <w:left w:val="nil"/>
              <w:bottom w:val="nil"/>
              <w:right w:val="nil"/>
            </w:tcBorders>
            <w:shd w:val="clear" w:color="auto" w:fill="auto"/>
            <w:vAlign w:val="center"/>
            <w:hideMark/>
          </w:tcPr>
          <w:p w14:paraId="086F1C3B" w14:textId="77777777" w:rsidR="006B4C92" w:rsidRPr="006B4C92" w:rsidRDefault="006B4C92" w:rsidP="006B4C92">
            <w:pPr>
              <w:rPr>
                <w:rFonts w:ascii="Tahoma" w:hAnsi="Tahoma" w:cs="Tahoma"/>
                <w:color w:val="FFFFFF"/>
                <w:sz w:val="9"/>
                <w:szCs w:val="9"/>
                <w:lang w:eastAsia="ru-RU"/>
              </w:rPr>
            </w:pPr>
            <w:r w:rsidRPr="006B4C92">
              <w:rPr>
                <w:rFonts w:ascii="Tahoma" w:hAnsi="Tahoma" w:cs="Tahoma"/>
                <w:color w:val="FFFFFF"/>
                <w:sz w:val="9"/>
                <w:szCs w:val="9"/>
                <w:lang w:eastAsia="ru-RU"/>
              </w:rPr>
              <w:t xml:space="preserve">-                  0,00   </w:t>
            </w:r>
          </w:p>
        </w:tc>
        <w:tc>
          <w:tcPr>
            <w:tcW w:w="282" w:type="dxa"/>
            <w:tcBorders>
              <w:top w:val="nil"/>
              <w:left w:val="nil"/>
              <w:bottom w:val="nil"/>
              <w:right w:val="nil"/>
            </w:tcBorders>
            <w:shd w:val="clear" w:color="auto" w:fill="auto"/>
            <w:vAlign w:val="center"/>
            <w:hideMark/>
          </w:tcPr>
          <w:p w14:paraId="299AC632" w14:textId="77777777" w:rsidR="006B4C92" w:rsidRPr="006B4C92" w:rsidRDefault="006B4C92" w:rsidP="006B4C92">
            <w:pPr>
              <w:rPr>
                <w:rFonts w:ascii="Tahoma" w:hAnsi="Tahoma" w:cs="Tahoma"/>
                <w:color w:val="FFFFFF"/>
                <w:sz w:val="9"/>
                <w:szCs w:val="9"/>
                <w:lang w:eastAsia="ru-RU"/>
              </w:rPr>
            </w:pPr>
            <w:r w:rsidRPr="006B4C92">
              <w:rPr>
                <w:rFonts w:ascii="Tahoma" w:hAnsi="Tahoma" w:cs="Tahoma"/>
                <w:color w:val="FFFFFF"/>
                <w:sz w:val="9"/>
                <w:szCs w:val="9"/>
                <w:lang w:eastAsia="ru-RU"/>
              </w:rPr>
              <w:t xml:space="preserve">              0,01   </w:t>
            </w:r>
          </w:p>
        </w:tc>
        <w:tc>
          <w:tcPr>
            <w:tcW w:w="282" w:type="dxa"/>
            <w:tcBorders>
              <w:top w:val="nil"/>
              <w:left w:val="nil"/>
              <w:bottom w:val="nil"/>
              <w:right w:val="nil"/>
            </w:tcBorders>
            <w:shd w:val="clear" w:color="auto" w:fill="auto"/>
            <w:vAlign w:val="center"/>
            <w:hideMark/>
          </w:tcPr>
          <w:p w14:paraId="31B23FEF" w14:textId="77777777" w:rsidR="006B4C92" w:rsidRPr="006B4C92" w:rsidRDefault="006B4C92" w:rsidP="006B4C92">
            <w:pPr>
              <w:rPr>
                <w:rFonts w:ascii="Tahoma" w:hAnsi="Tahoma" w:cs="Tahoma"/>
                <w:color w:val="FFFFFF"/>
                <w:sz w:val="9"/>
                <w:szCs w:val="9"/>
                <w:lang w:eastAsia="ru-RU"/>
              </w:rPr>
            </w:pPr>
            <w:r w:rsidRPr="006B4C92">
              <w:rPr>
                <w:rFonts w:ascii="Tahoma" w:hAnsi="Tahoma" w:cs="Tahoma"/>
                <w:color w:val="FFFFFF"/>
                <w:sz w:val="9"/>
                <w:szCs w:val="9"/>
                <w:lang w:eastAsia="ru-RU"/>
              </w:rPr>
              <w:t xml:space="preserve">     88 368,17   </w:t>
            </w:r>
          </w:p>
        </w:tc>
        <w:tc>
          <w:tcPr>
            <w:tcW w:w="25" w:type="dxa"/>
            <w:tcBorders>
              <w:top w:val="nil"/>
              <w:left w:val="nil"/>
              <w:bottom w:val="nil"/>
              <w:right w:val="nil"/>
            </w:tcBorders>
            <w:shd w:val="clear" w:color="auto" w:fill="auto"/>
            <w:vAlign w:val="center"/>
            <w:hideMark/>
          </w:tcPr>
          <w:p w14:paraId="1E4B9083" w14:textId="77777777" w:rsidR="006B4C92" w:rsidRPr="006B4C92" w:rsidRDefault="006B4C92" w:rsidP="006B4C92">
            <w:pPr>
              <w:rPr>
                <w:rFonts w:ascii="Tahoma" w:hAnsi="Tahoma" w:cs="Tahoma"/>
                <w:color w:val="FFFFFF"/>
                <w:sz w:val="9"/>
                <w:szCs w:val="9"/>
                <w:lang w:eastAsia="ru-RU"/>
              </w:rPr>
            </w:pPr>
          </w:p>
        </w:tc>
        <w:tc>
          <w:tcPr>
            <w:tcW w:w="499" w:type="dxa"/>
            <w:tcBorders>
              <w:top w:val="nil"/>
              <w:left w:val="nil"/>
              <w:bottom w:val="nil"/>
              <w:right w:val="nil"/>
            </w:tcBorders>
            <w:shd w:val="clear" w:color="auto" w:fill="auto"/>
            <w:vAlign w:val="center"/>
            <w:hideMark/>
          </w:tcPr>
          <w:p w14:paraId="53F3BF84" w14:textId="77777777" w:rsidR="006B4C92" w:rsidRPr="006B4C92" w:rsidRDefault="006B4C92" w:rsidP="006B4C92">
            <w:pPr>
              <w:rPr>
                <w:sz w:val="9"/>
                <w:szCs w:val="9"/>
                <w:lang w:eastAsia="ru-RU"/>
              </w:rPr>
            </w:pPr>
          </w:p>
        </w:tc>
        <w:tc>
          <w:tcPr>
            <w:tcW w:w="544" w:type="dxa"/>
            <w:tcBorders>
              <w:top w:val="nil"/>
              <w:left w:val="nil"/>
              <w:bottom w:val="nil"/>
              <w:right w:val="nil"/>
            </w:tcBorders>
            <w:shd w:val="clear" w:color="auto" w:fill="auto"/>
            <w:vAlign w:val="center"/>
            <w:hideMark/>
          </w:tcPr>
          <w:p w14:paraId="49070132" w14:textId="77777777" w:rsidR="006B4C92" w:rsidRPr="006B4C92" w:rsidRDefault="006B4C92" w:rsidP="006B4C92">
            <w:pPr>
              <w:rPr>
                <w:sz w:val="9"/>
                <w:szCs w:val="9"/>
                <w:lang w:eastAsia="ru-RU"/>
              </w:rPr>
            </w:pPr>
          </w:p>
        </w:tc>
        <w:tc>
          <w:tcPr>
            <w:tcW w:w="518" w:type="dxa"/>
            <w:tcBorders>
              <w:top w:val="nil"/>
              <w:left w:val="nil"/>
              <w:bottom w:val="nil"/>
              <w:right w:val="nil"/>
            </w:tcBorders>
            <w:shd w:val="clear" w:color="auto" w:fill="auto"/>
            <w:vAlign w:val="center"/>
            <w:hideMark/>
          </w:tcPr>
          <w:p w14:paraId="2CC5B7A1" w14:textId="77777777" w:rsidR="006B4C92" w:rsidRPr="006B4C92" w:rsidRDefault="006B4C92" w:rsidP="006B4C92">
            <w:pPr>
              <w:rPr>
                <w:rFonts w:ascii="Tahoma" w:hAnsi="Tahoma" w:cs="Tahoma"/>
                <w:color w:val="FFFFFF"/>
                <w:sz w:val="9"/>
                <w:szCs w:val="9"/>
                <w:lang w:eastAsia="ru-RU"/>
              </w:rPr>
            </w:pPr>
            <w:r w:rsidRPr="006B4C92">
              <w:rPr>
                <w:rFonts w:ascii="Tahoma" w:hAnsi="Tahoma" w:cs="Tahoma"/>
                <w:color w:val="FFFFFF"/>
                <w:sz w:val="9"/>
                <w:szCs w:val="9"/>
                <w:lang w:eastAsia="ru-RU"/>
              </w:rPr>
              <w:t xml:space="preserve">                     0,00   </w:t>
            </w:r>
          </w:p>
        </w:tc>
        <w:tc>
          <w:tcPr>
            <w:tcW w:w="402" w:type="dxa"/>
            <w:tcBorders>
              <w:top w:val="nil"/>
              <w:left w:val="nil"/>
              <w:bottom w:val="nil"/>
              <w:right w:val="nil"/>
            </w:tcBorders>
            <w:shd w:val="clear" w:color="auto" w:fill="auto"/>
            <w:vAlign w:val="center"/>
            <w:hideMark/>
          </w:tcPr>
          <w:p w14:paraId="38225482" w14:textId="77777777" w:rsidR="006B4C92" w:rsidRPr="006B4C92" w:rsidRDefault="006B4C92" w:rsidP="006B4C92">
            <w:pPr>
              <w:rPr>
                <w:rFonts w:ascii="Tahoma" w:hAnsi="Tahoma" w:cs="Tahoma"/>
                <w:color w:val="FFFFFF"/>
                <w:sz w:val="9"/>
                <w:szCs w:val="9"/>
                <w:lang w:eastAsia="ru-RU"/>
              </w:rPr>
            </w:pPr>
            <w:r w:rsidRPr="006B4C92">
              <w:rPr>
                <w:rFonts w:ascii="Tahoma" w:hAnsi="Tahoma" w:cs="Tahoma"/>
                <w:color w:val="FFFFFF"/>
                <w:sz w:val="9"/>
                <w:szCs w:val="9"/>
                <w:lang w:eastAsia="ru-RU"/>
              </w:rPr>
              <w:t xml:space="preserve">-             0,00   </w:t>
            </w:r>
          </w:p>
        </w:tc>
        <w:tc>
          <w:tcPr>
            <w:tcW w:w="397" w:type="dxa"/>
            <w:tcBorders>
              <w:top w:val="nil"/>
              <w:left w:val="nil"/>
              <w:bottom w:val="nil"/>
              <w:right w:val="nil"/>
            </w:tcBorders>
            <w:shd w:val="clear" w:color="auto" w:fill="auto"/>
            <w:vAlign w:val="center"/>
            <w:hideMark/>
          </w:tcPr>
          <w:p w14:paraId="1810E1D6" w14:textId="77777777" w:rsidR="006B4C92" w:rsidRPr="006B4C92" w:rsidRDefault="006B4C92" w:rsidP="006B4C92">
            <w:pPr>
              <w:rPr>
                <w:rFonts w:ascii="Tahoma" w:hAnsi="Tahoma" w:cs="Tahoma"/>
                <w:color w:val="FFFFFF"/>
                <w:sz w:val="9"/>
                <w:szCs w:val="9"/>
                <w:lang w:eastAsia="ru-RU"/>
              </w:rPr>
            </w:pPr>
            <w:r w:rsidRPr="006B4C92">
              <w:rPr>
                <w:rFonts w:ascii="Tahoma" w:hAnsi="Tahoma" w:cs="Tahoma"/>
                <w:color w:val="FFFFFF"/>
                <w:sz w:val="9"/>
                <w:szCs w:val="9"/>
                <w:lang w:eastAsia="ru-RU"/>
              </w:rPr>
              <w:t xml:space="preserve">-            0,01   </w:t>
            </w:r>
          </w:p>
        </w:tc>
        <w:tc>
          <w:tcPr>
            <w:tcW w:w="434" w:type="dxa"/>
            <w:tcBorders>
              <w:top w:val="nil"/>
              <w:left w:val="nil"/>
              <w:bottom w:val="nil"/>
              <w:right w:val="nil"/>
            </w:tcBorders>
            <w:shd w:val="clear" w:color="auto" w:fill="auto"/>
            <w:vAlign w:val="center"/>
            <w:hideMark/>
          </w:tcPr>
          <w:p w14:paraId="5AB483B7" w14:textId="77777777" w:rsidR="006B4C92" w:rsidRPr="006B4C92" w:rsidRDefault="006B4C92" w:rsidP="006B4C92">
            <w:pPr>
              <w:rPr>
                <w:rFonts w:ascii="Tahoma" w:hAnsi="Tahoma" w:cs="Tahoma"/>
                <w:color w:val="FFFFFF"/>
                <w:sz w:val="9"/>
                <w:szCs w:val="9"/>
                <w:lang w:eastAsia="ru-RU"/>
              </w:rPr>
            </w:pPr>
          </w:p>
        </w:tc>
        <w:tc>
          <w:tcPr>
            <w:tcW w:w="544" w:type="dxa"/>
            <w:tcBorders>
              <w:top w:val="nil"/>
              <w:left w:val="nil"/>
              <w:bottom w:val="nil"/>
              <w:right w:val="nil"/>
            </w:tcBorders>
            <w:shd w:val="clear" w:color="auto" w:fill="auto"/>
            <w:vAlign w:val="center"/>
            <w:hideMark/>
          </w:tcPr>
          <w:p w14:paraId="5A2DED6E" w14:textId="77777777" w:rsidR="006B4C92" w:rsidRPr="006B4C92" w:rsidRDefault="006B4C92" w:rsidP="006B4C92">
            <w:pPr>
              <w:rPr>
                <w:sz w:val="9"/>
                <w:szCs w:val="9"/>
                <w:lang w:eastAsia="ru-RU"/>
              </w:rPr>
            </w:pPr>
          </w:p>
        </w:tc>
        <w:tc>
          <w:tcPr>
            <w:tcW w:w="518" w:type="dxa"/>
            <w:tcBorders>
              <w:top w:val="nil"/>
              <w:left w:val="nil"/>
              <w:bottom w:val="nil"/>
              <w:right w:val="nil"/>
            </w:tcBorders>
            <w:shd w:val="clear" w:color="auto" w:fill="auto"/>
            <w:vAlign w:val="center"/>
            <w:hideMark/>
          </w:tcPr>
          <w:p w14:paraId="2EFA68A8" w14:textId="77777777" w:rsidR="006B4C92" w:rsidRPr="006B4C92" w:rsidRDefault="006B4C92" w:rsidP="006B4C92">
            <w:pPr>
              <w:rPr>
                <w:rFonts w:ascii="Tahoma" w:hAnsi="Tahoma" w:cs="Tahoma"/>
                <w:color w:val="FFFFFF"/>
                <w:sz w:val="9"/>
                <w:szCs w:val="9"/>
                <w:lang w:eastAsia="ru-RU"/>
              </w:rPr>
            </w:pPr>
            <w:r w:rsidRPr="006B4C92">
              <w:rPr>
                <w:rFonts w:ascii="Tahoma" w:hAnsi="Tahoma" w:cs="Tahoma"/>
                <w:color w:val="FFFFFF"/>
                <w:sz w:val="9"/>
                <w:szCs w:val="9"/>
                <w:lang w:eastAsia="ru-RU"/>
              </w:rPr>
              <w:t xml:space="preserve">-                    0,00   </w:t>
            </w:r>
          </w:p>
        </w:tc>
        <w:tc>
          <w:tcPr>
            <w:tcW w:w="402" w:type="dxa"/>
            <w:tcBorders>
              <w:top w:val="nil"/>
              <w:left w:val="nil"/>
              <w:bottom w:val="nil"/>
              <w:right w:val="nil"/>
            </w:tcBorders>
            <w:shd w:val="clear" w:color="auto" w:fill="auto"/>
            <w:vAlign w:val="center"/>
            <w:hideMark/>
          </w:tcPr>
          <w:p w14:paraId="578DCAC0" w14:textId="77777777" w:rsidR="006B4C92" w:rsidRPr="006B4C92" w:rsidRDefault="006B4C92" w:rsidP="006B4C92">
            <w:pPr>
              <w:rPr>
                <w:rFonts w:ascii="Tahoma" w:hAnsi="Tahoma" w:cs="Tahoma"/>
                <w:color w:val="FFFFFF"/>
                <w:sz w:val="9"/>
                <w:szCs w:val="9"/>
                <w:lang w:eastAsia="ru-RU"/>
              </w:rPr>
            </w:pPr>
            <w:r w:rsidRPr="006B4C92">
              <w:rPr>
                <w:rFonts w:ascii="Tahoma" w:hAnsi="Tahoma" w:cs="Tahoma"/>
                <w:color w:val="FFFFFF"/>
                <w:sz w:val="9"/>
                <w:szCs w:val="9"/>
                <w:lang w:eastAsia="ru-RU"/>
              </w:rPr>
              <w:t xml:space="preserve">              0,00   </w:t>
            </w:r>
          </w:p>
        </w:tc>
        <w:tc>
          <w:tcPr>
            <w:tcW w:w="397" w:type="dxa"/>
            <w:tcBorders>
              <w:top w:val="nil"/>
              <w:left w:val="nil"/>
              <w:bottom w:val="nil"/>
              <w:right w:val="nil"/>
            </w:tcBorders>
            <w:shd w:val="clear" w:color="auto" w:fill="auto"/>
            <w:vAlign w:val="center"/>
            <w:hideMark/>
          </w:tcPr>
          <w:p w14:paraId="75A7F9CB" w14:textId="77777777" w:rsidR="006B4C92" w:rsidRPr="006B4C92" w:rsidRDefault="006B4C92" w:rsidP="006B4C92">
            <w:pPr>
              <w:jc w:val="right"/>
              <w:rPr>
                <w:rFonts w:ascii="Tahoma" w:hAnsi="Tahoma" w:cs="Tahoma"/>
                <w:color w:val="FFFFFF"/>
                <w:sz w:val="9"/>
                <w:szCs w:val="9"/>
                <w:lang w:eastAsia="ru-RU"/>
              </w:rPr>
            </w:pPr>
            <w:r w:rsidRPr="006B4C92">
              <w:rPr>
                <w:rFonts w:ascii="Tahoma" w:hAnsi="Tahoma" w:cs="Tahoma"/>
                <w:color w:val="FFFFFF"/>
                <w:sz w:val="9"/>
                <w:szCs w:val="9"/>
                <w:lang w:eastAsia="ru-RU"/>
              </w:rPr>
              <w:t>0,01</w:t>
            </w:r>
          </w:p>
        </w:tc>
        <w:tc>
          <w:tcPr>
            <w:tcW w:w="434" w:type="dxa"/>
            <w:tcBorders>
              <w:top w:val="nil"/>
              <w:left w:val="nil"/>
              <w:bottom w:val="nil"/>
              <w:right w:val="nil"/>
            </w:tcBorders>
            <w:shd w:val="clear" w:color="auto" w:fill="auto"/>
            <w:vAlign w:val="center"/>
            <w:hideMark/>
          </w:tcPr>
          <w:p w14:paraId="4826DCFA" w14:textId="77777777" w:rsidR="006B4C92" w:rsidRPr="006B4C92" w:rsidRDefault="006B4C92" w:rsidP="006B4C92">
            <w:pPr>
              <w:jc w:val="right"/>
              <w:rPr>
                <w:rFonts w:ascii="Tahoma" w:hAnsi="Tahoma" w:cs="Tahoma"/>
                <w:color w:val="FFFFFF"/>
                <w:sz w:val="9"/>
                <w:szCs w:val="9"/>
                <w:lang w:eastAsia="ru-RU"/>
              </w:rPr>
            </w:pPr>
          </w:p>
        </w:tc>
      </w:tr>
      <w:tr w:rsidR="006B4C92" w:rsidRPr="006B4C92" w14:paraId="3F5C4C73" w14:textId="77777777" w:rsidTr="006B4C92">
        <w:trPr>
          <w:trHeight w:val="225"/>
          <w:jc w:val="center"/>
        </w:trPr>
        <w:tc>
          <w:tcPr>
            <w:tcW w:w="67" w:type="dxa"/>
            <w:tcBorders>
              <w:top w:val="nil"/>
              <w:left w:val="nil"/>
              <w:bottom w:val="nil"/>
              <w:right w:val="nil"/>
            </w:tcBorders>
            <w:shd w:val="clear" w:color="auto" w:fill="auto"/>
            <w:vAlign w:val="center"/>
            <w:hideMark/>
          </w:tcPr>
          <w:p w14:paraId="702D6633" w14:textId="77777777" w:rsidR="006B4C92" w:rsidRPr="006B4C92" w:rsidRDefault="006B4C92" w:rsidP="006B4C92">
            <w:pPr>
              <w:rPr>
                <w:sz w:val="9"/>
                <w:szCs w:val="9"/>
                <w:lang w:eastAsia="ru-RU"/>
              </w:rPr>
            </w:pPr>
          </w:p>
        </w:tc>
        <w:tc>
          <w:tcPr>
            <w:tcW w:w="56" w:type="dxa"/>
            <w:tcBorders>
              <w:top w:val="nil"/>
              <w:left w:val="nil"/>
              <w:bottom w:val="nil"/>
              <w:right w:val="nil"/>
            </w:tcBorders>
            <w:shd w:val="clear" w:color="auto" w:fill="auto"/>
            <w:vAlign w:val="center"/>
            <w:hideMark/>
          </w:tcPr>
          <w:p w14:paraId="18B6B162" w14:textId="77777777" w:rsidR="006B4C92" w:rsidRPr="006B4C92" w:rsidRDefault="006B4C92" w:rsidP="006B4C92">
            <w:pPr>
              <w:rPr>
                <w:sz w:val="9"/>
                <w:szCs w:val="9"/>
                <w:lang w:eastAsia="ru-RU"/>
              </w:rPr>
            </w:pPr>
          </w:p>
        </w:tc>
        <w:tc>
          <w:tcPr>
            <w:tcW w:w="196" w:type="dxa"/>
            <w:tcBorders>
              <w:top w:val="nil"/>
              <w:left w:val="nil"/>
              <w:bottom w:val="nil"/>
              <w:right w:val="nil"/>
            </w:tcBorders>
            <w:shd w:val="clear" w:color="auto" w:fill="auto"/>
            <w:vAlign w:val="center"/>
            <w:hideMark/>
          </w:tcPr>
          <w:p w14:paraId="33BFC402" w14:textId="77777777" w:rsidR="006B4C92" w:rsidRPr="006B4C92" w:rsidRDefault="006B4C92" w:rsidP="006B4C92">
            <w:pPr>
              <w:rPr>
                <w:sz w:val="9"/>
                <w:szCs w:val="9"/>
                <w:lang w:eastAsia="ru-RU"/>
              </w:rPr>
            </w:pPr>
          </w:p>
        </w:tc>
        <w:tc>
          <w:tcPr>
            <w:tcW w:w="1591"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5ECF5E89" w14:textId="77777777" w:rsidR="006B4C92" w:rsidRPr="006B4C92" w:rsidRDefault="006B4C92" w:rsidP="006B4C92">
            <w:pPr>
              <w:rPr>
                <w:rFonts w:ascii="Tahoma" w:hAnsi="Tahoma" w:cs="Tahoma"/>
                <w:color w:val="000000"/>
                <w:sz w:val="9"/>
                <w:szCs w:val="9"/>
                <w:lang w:eastAsia="ru-RU"/>
              </w:rPr>
            </w:pPr>
            <w:r w:rsidRPr="006B4C92">
              <w:rPr>
                <w:rFonts w:ascii="Tahoma" w:hAnsi="Tahoma" w:cs="Tahoma"/>
                <w:color w:val="000000"/>
                <w:sz w:val="9"/>
                <w:szCs w:val="9"/>
                <w:lang w:eastAsia="ru-RU"/>
              </w:rPr>
              <w:t>Индекс эффективности операционных расходов</w:t>
            </w:r>
          </w:p>
        </w:tc>
        <w:tc>
          <w:tcPr>
            <w:tcW w:w="270" w:type="dxa"/>
            <w:tcBorders>
              <w:top w:val="single" w:sz="4" w:space="0" w:color="C0C0C0"/>
              <w:left w:val="nil"/>
              <w:bottom w:val="single" w:sz="4" w:space="0" w:color="C0C0C0"/>
              <w:right w:val="nil"/>
            </w:tcBorders>
            <w:shd w:val="clear" w:color="auto" w:fill="auto"/>
            <w:noWrap/>
            <w:vAlign w:val="center"/>
            <w:hideMark/>
          </w:tcPr>
          <w:p w14:paraId="546A977E" w14:textId="77777777" w:rsidR="006B4C92" w:rsidRPr="006B4C92" w:rsidRDefault="006B4C92" w:rsidP="006B4C92">
            <w:pPr>
              <w:jc w:val="center"/>
              <w:rPr>
                <w:rFonts w:ascii="Tahoma" w:hAnsi="Tahoma" w:cs="Tahoma"/>
                <w:color w:val="000000"/>
                <w:sz w:val="9"/>
                <w:szCs w:val="9"/>
                <w:lang w:eastAsia="ru-RU"/>
              </w:rPr>
            </w:pPr>
            <w:r w:rsidRPr="006B4C92">
              <w:rPr>
                <w:rFonts w:ascii="Tahoma" w:hAnsi="Tahoma" w:cs="Tahoma"/>
                <w:color w:val="000000"/>
                <w:sz w:val="9"/>
                <w:szCs w:val="9"/>
                <w:lang w:eastAsia="ru-RU"/>
              </w:rPr>
              <w:t>%</w:t>
            </w:r>
          </w:p>
        </w:tc>
        <w:tc>
          <w:tcPr>
            <w:tcW w:w="394"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842A1EE"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279" w:type="dxa"/>
            <w:tcBorders>
              <w:top w:val="single" w:sz="4" w:space="0" w:color="C0C0C0"/>
              <w:left w:val="nil"/>
              <w:bottom w:val="single" w:sz="4" w:space="0" w:color="C0C0C0"/>
              <w:right w:val="single" w:sz="4" w:space="0" w:color="C0C0C0"/>
            </w:tcBorders>
            <w:shd w:val="clear" w:color="auto" w:fill="auto"/>
            <w:vAlign w:val="center"/>
            <w:hideMark/>
          </w:tcPr>
          <w:p w14:paraId="4F4AE32E"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394" w:type="dxa"/>
            <w:tcBorders>
              <w:top w:val="single" w:sz="4" w:space="0" w:color="C0C0C0"/>
              <w:left w:val="nil"/>
              <w:bottom w:val="single" w:sz="4" w:space="0" w:color="C0C0C0"/>
              <w:right w:val="single" w:sz="4" w:space="0" w:color="C0C0C0"/>
            </w:tcBorders>
            <w:shd w:val="clear" w:color="auto" w:fill="auto"/>
            <w:vAlign w:val="center"/>
            <w:hideMark/>
          </w:tcPr>
          <w:p w14:paraId="06FA2CA3"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356" w:type="dxa"/>
            <w:tcBorders>
              <w:top w:val="single" w:sz="4" w:space="0" w:color="C0C0C0"/>
              <w:left w:val="nil"/>
              <w:bottom w:val="single" w:sz="4" w:space="0" w:color="C0C0C0"/>
              <w:right w:val="single" w:sz="4" w:space="0" w:color="C0C0C0"/>
            </w:tcBorders>
            <w:shd w:val="clear" w:color="auto" w:fill="auto"/>
            <w:vAlign w:val="center"/>
            <w:hideMark/>
          </w:tcPr>
          <w:p w14:paraId="468F2349"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08" w:type="dxa"/>
            <w:tcBorders>
              <w:top w:val="single" w:sz="4" w:space="0" w:color="C0C0C0"/>
              <w:left w:val="nil"/>
              <w:bottom w:val="single" w:sz="4" w:space="0" w:color="C0C0C0"/>
              <w:right w:val="single" w:sz="4" w:space="0" w:color="C0C0C0"/>
            </w:tcBorders>
            <w:shd w:val="clear" w:color="auto" w:fill="auto"/>
            <w:vAlign w:val="center"/>
            <w:hideMark/>
          </w:tcPr>
          <w:p w14:paraId="7C497897"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xml:space="preserve">1 </w:t>
            </w:r>
          </w:p>
        </w:tc>
        <w:tc>
          <w:tcPr>
            <w:tcW w:w="282" w:type="dxa"/>
            <w:tcBorders>
              <w:top w:val="nil"/>
              <w:left w:val="nil"/>
              <w:bottom w:val="nil"/>
              <w:right w:val="nil"/>
            </w:tcBorders>
            <w:shd w:val="clear" w:color="auto" w:fill="auto"/>
            <w:vAlign w:val="center"/>
            <w:hideMark/>
          </w:tcPr>
          <w:p w14:paraId="29A4273A" w14:textId="77777777" w:rsidR="006B4C92" w:rsidRPr="006B4C92" w:rsidRDefault="006B4C92" w:rsidP="006B4C92">
            <w:pPr>
              <w:jc w:val="center"/>
              <w:rPr>
                <w:rFonts w:ascii="Tahoma" w:hAnsi="Tahoma" w:cs="Tahoma"/>
                <w:b/>
                <w:bCs/>
                <w:sz w:val="9"/>
                <w:szCs w:val="9"/>
                <w:lang w:eastAsia="ru-RU"/>
              </w:rPr>
            </w:pPr>
          </w:p>
        </w:tc>
        <w:tc>
          <w:tcPr>
            <w:tcW w:w="282" w:type="dxa"/>
            <w:tcBorders>
              <w:top w:val="nil"/>
              <w:left w:val="nil"/>
              <w:bottom w:val="nil"/>
              <w:right w:val="nil"/>
            </w:tcBorders>
            <w:shd w:val="clear" w:color="auto" w:fill="auto"/>
            <w:vAlign w:val="center"/>
            <w:hideMark/>
          </w:tcPr>
          <w:p w14:paraId="1981A4FA" w14:textId="77777777" w:rsidR="006B4C92" w:rsidRPr="006B4C92" w:rsidRDefault="006B4C92" w:rsidP="006B4C92">
            <w:pPr>
              <w:rPr>
                <w:rFonts w:ascii="Tahoma" w:hAnsi="Tahoma" w:cs="Tahoma"/>
                <w:color w:val="FFFFFF"/>
                <w:sz w:val="9"/>
                <w:szCs w:val="9"/>
                <w:lang w:eastAsia="ru-RU"/>
              </w:rPr>
            </w:pPr>
            <w:r w:rsidRPr="006B4C92">
              <w:rPr>
                <w:rFonts w:ascii="Tahoma" w:hAnsi="Tahoma" w:cs="Tahoma"/>
                <w:color w:val="FFFFFF"/>
                <w:sz w:val="9"/>
                <w:szCs w:val="9"/>
                <w:lang w:eastAsia="ru-RU"/>
              </w:rPr>
              <w:t xml:space="preserve">             0,01   </w:t>
            </w:r>
          </w:p>
        </w:tc>
        <w:tc>
          <w:tcPr>
            <w:tcW w:w="25" w:type="dxa"/>
            <w:tcBorders>
              <w:top w:val="nil"/>
              <w:left w:val="nil"/>
              <w:bottom w:val="nil"/>
              <w:right w:val="nil"/>
            </w:tcBorders>
            <w:shd w:val="clear" w:color="auto" w:fill="auto"/>
            <w:vAlign w:val="center"/>
            <w:hideMark/>
          </w:tcPr>
          <w:p w14:paraId="1DA2DA8C" w14:textId="77777777" w:rsidR="006B4C92" w:rsidRPr="006B4C92" w:rsidRDefault="006B4C92" w:rsidP="006B4C92">
            <w:pPr>
              <w:rPr>
                <w:rFonts w:ascii="Tahoma" w:hAnsi="Tahoma" w:cs="Tahoma"/>
                <w:color w:val="FFFFFF"/>
                <w:sz w:val="9"/>
                <w:szCs w:val="9"/>
                <w:lang w:eastAsia="ru-RU"/>
              </w:rPr>
            </w:pPr>
          </w:p>
        </w:tc>
        <w:tc>
          <w:tcPr>
            <w:tcW w:w="499" w:type="dxa"/>
            <w:tcBorders>
              <w:top w:val="nil"/>
              <w:left w:val="nil"/>
              <w:bottom w:val="nil"/>
              <w:right w:val="nil"/>
            </w:tcBorders>
            <w:shd w:val="clear" w:color="auto" w:fill="auto"/>
            <w:vAlign w:val="center"/>
            <w:hideMark/>
          </w:tcPr>
          <w:p w14:paraId="0BA6EA87" w14:textId="77777777" w:rsidR="006B4C92" w:rsidRPr="006B4C92" w:rsidRDefault="006B4C92" w:rsidP="006B4C92">
            <w:pPr>
              <w:rPr>
                <w:sz w:val="9"/>
                <w:szCs w:val="9"/>
                <w:lang w:eastAsia="ru-RU"/>
              </w:rPr>
            </w:pPr>
          </w:p>
        </w:tc>
        <w:tc>
          <w:tcPr>
            <w:tcW w:w="544"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D800354"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518" w:type="dxa"/>
            <w:tcBorders>
              <w:top w:val="single" w:sz="4" w:space="0" w:color="C0C0C0"/>
              <w:left w:val="nil"/>
              <w:bottom w:val="single" w:sz="4" w:space="0" w:color="C0C0C0"/>
              <w:right w:val="single" w:sz="4" w:space="0" w:color="C0C0C0"/>
            </w:tcBorders>
            <w:shd w:val="clear" w:color="auto" w:fill="auto"/>
            <w:vAlign w:val="center"/>
            <w:hideMark/>
          </w:tcPr>
          <w:p w14:paraId="530C6F87"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xml:space="preserve">1 </w:t>
            </w:r>
          </w:p>
        </w:tc>
        <w:tc>
          <w:tcPr>
            <w:tcW w:w="402" w:type="dxa"/>
            <w:tcBorders>
              <w:top w:val="nil"/>
              <w:left w:val="nil"/>
              <w:bottom w:val="nil"/>
              <w:right w:val="nil"/>
            </w:tcBorders>
            <w:shd w:val="clear" w:color="auto" w:fill="auto"/>
            <w:vAlign w:val="center"/>
            <w:hideMark/>
          </w:tcPr>
          <w:p w14:paraId="1F1F68DC" w14:textId="77777777" w:rsidR="006B4C92" w:rsidRPr="006B4C92" w:rsidRDefault="006B4C92" w:rsidP="006B4C92">
            <w:pPr>
              <w:jc w:val="center"/>
              <w:rPr>
                <w:rFonts w:ascii="Tahoma" w:hAnsi="Tahoma" w:cs="Tahoma"/>
                <w:b/>
                <w:bCs/>
                <w:sz w:val="9"/>
                <w:szCs w:val="9"/>
                <w:lang w:eastAsia="ru-RU"/>
              </w:rPr>
            </w:pPr>
          </w:p>
        </w:tc>
        <w:tc>
          <w:tcPr>
            <w:tcW w:w="397" w:type="dxa"/>
            <w:tcBorders>
              <w:top w:val="nil"/>
              <w:left w:val="nil"/>
              <w:bottom w:val="nil"/>
              <w:right w:val="nil"/>
            </w:tcBorders>
            <w:shd w:val="clear" w:color="auto" w:fill="auto"/>
            <w:vAlign w:val="center"/>
            <w:hideMark/>
          </w:tcPr>
          <w:p w14:paraId="13067918" w14:textId="77777777" w:rsidR="006B4C92" w:rsidRPr="006B4C92" w:rsidRDefault="006B4C92" w:rsidP="006B4C92">
            <w:pPr>
              <w:rPr>
                <w:sz w:val="9"/>
                <w:szCs w:val="9"/>
                <w:lang w:eastAsia="ru-RU"/>
              </w:rPr>
            </w:pPr>
          </w:p>
        </w:tc>
        <w:tc>
          <w:tcPr>
            <w:tcW w:w="434" w:type="dxa"/>
            <w:tcBorders>
              <w:top w:val="nil"/>
              <w:left w:val="nil"/>
              <w:bottom w:val="nil"/>
              <w:right w:val="nil"/>
            </w:tcBorders>
            <w:shd w:val="clear" w:color="auto" w:fill="auto"/>
            <w:vAlign w:val="center"/>
            <w:hideMark/>
          </w:tcPr>
          <w:p w14:paraId="7A6057E5" w14:textId="77777777" w:rsidR="006B4C92" w:rsidRPr="006B4C92" w:rsidRDefault="006B4C92" w:rsidP="006B4C92">
            <w:pPr>
              <w:rPr>
                <w:sz w:val="9"/>
                <w:szCs w:val="9"/>
                <w:lang w:eastAsia="ru-RU"/>
              </w:rPr>
            </w:pPr>
          </w:p>
        </w:tc>
        <w:tc>
          <w:tcPr>
            <w:tcW w:w="544"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D18E5A6"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518" w:type="dxa"/>
            <w:tcBorders>
              <w:top w:val="single" w:sz="4" w:space="0" w:color="C0C0C0"/>
              <w:left w:val="nil"/>
              <w:bottom w:val="single" w:sz="4" w:space="0" w:color="C0C0C0"/>
              <w:right w:val="single" w:sz="4" w:space="0" w:color="C0C0C0"/>
            </w:tcBorders>
            <w:shd w:val="clear" w:color="auto" w:fill="auto"/>
            <w:vAlign w:val="center"/>
            <w:hideMark/>
          </w:tcPr>
          <w:p w14:paraId="1F2EFC14"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xml:space="preserve">1 </w:t>
            </w:r>
          </w:p>
        </w:tc>
        <w:tc>
          <w:tcPr>
            <w:tcW w:w="402" w:type="dxa"/>
            <w:tcBorders>
              <w:top w:val="nil"/>
              <w:left w:val="nil"/>
              <w:bottom w:val="nil"/>
              <w:right w:val="nil"/>
            </w:tcBorders>
            <w:shd w:val="clear" w:color="auto" w:fill="auto"/>
            <w:vAlign w:val="center"/>
            <w:hideMark/>
          </w:tcPr>
          <w:p w14:paraId="68895EE2" w14:textId="77777777" w:rsidR="006B4C92" w:rsidRPr="006B4C92" w:rsidRDefault="006B4C92" w:rsidP="006B4C92">
            <w:pPr>
              <w:jc w:val="center"/>
              <w:rPr>
                <w:rFonts w:ascii="Tahoma" w:hAnsi="Tahoma" w:cs="Tahoma"/>
                <w:b/>
                <w:bCs/>
                <w:sz w:val="9"/>
                <w:szCs w:val="9"/>
                <w:lang w:eastAsia="ru-RU"/>
              </w:rPr>
            </w:pPr>
          </w:p>
        </w:tc>
        <w:tc>
          <w:tcPr>
            <w:tcW w:w="397" w:type="dxa"/>
            <w:tcBorders>
              <w:top w:val="nil"/>
              <w:left w:val="nil"/>
              <w:bottom w:val="nil"/>
              <w:right w:val="nil"/>
            </w:tcBorders>
            <w:shd w:val="clear" w:color="auto" w:fill="auto"/>
            <w:vAlign w:val="center"/>
            <w:hideMark/>
          </w:tcPr>
          <w:p w14:paraId="7909F936" w14:textId="77777777" w:rsidR="006B4C92" w:rsidRPr="006B4C92" w:rsidRDefault="006B4C92" w:rsidP="006B4C92">
            <w:pPr>
              <w:rPr>
                <w:sz w:val="9"/>
                <w:szCs w:val="9"/>
                <w:lang w:eastAsia="ru-RU"/>
              </w:rPr>
            </w:pPr>
          </w:p>
        </w:tc>
        <w:tc>
          <w:tcPr>
            <w:tcW w:w="434" w:type="dxa"/>
            <w:tcBorders>
              <w:top w:val="nil"/>
              <w:left w:val="nil"/>
              <w:bottom w:val="nil"/>
              <w:right w:val="nil"/>
            </w:tcBorders>
            <w:shd w:val="clear" w:color="auto" w:fill="auto"/>
            <w:vAlign w:val="center"/>
            <w:hideMark/>
          </w:tcPr>
          <w:p w14:paraId="0EAA8927" w14:textId="77777777" w:rsidR="006B4C92" w:rsidRPr="006B4C92" w:rsidRDefault="006B4C92" w:rsidP="006B4C92">
            <w:pPr>
              <w:rPr>
                <w:sz w:val="9"/>
                <w:szCs w:val="9"/>
                <w:lang w:eastAsia="ru-RU"/>
              </w:rPr>
            </w:pPr>
          </w:p>
        </w:tc>
      </w:tr>
      <w:tr w:rsidR="006B4C92" w:rsidRPr="006B4C92" w14:paraId="560DEC54" w14:textId="77777777" w:rsidTr="006B4C92">
        <w:trPr>
          <w:trHeight w:val="225"/>
          <w:jc w:val="center"/>
        </w:trPr>
        <w:tc>
          <w:tcPr>
            <w:tcW w:w="67" w:type="dxa"/>
            <w:tcBorders>
              <w:top w:val="nil"/>
              <w:left w:val="nil"/>
              <w:bottom w:val="nil"/>
              <w:right w:val="nil"/>
            </w:tcBorders>
            <w:shd w:val="clear" w:color="auto" w:fill="auto"/>
            <w:vAlign w:val="center"/>
            <w:hideMark/>
          </w:tcPr>
          <w:p w14:paraId="52EDA2DB" w14:textId="77777777" w:rsidR="006B4C92" w:rsidRPr="006B4C92" w:rsidRDefault="006B4C92" w:rsidP="006B4C92">
            <w:pPr>
              <w:rPr>
                <w:sz w:val="9"/>
                <w:szCs w:val="9"/>
                <w:lang w:eastAsia="ru-RU"/>
              </w:rPr>
            </w:pPr>
          </w:p>
        </w:tc>
        <w:tc>
          <w:tcPr>
            <w:tcW w:w="56" w:type="dxa"/>
            <w:tcBorders>
              <w:top w:val="nil"/>
              <w:left w:val="nil"/>
              <w:bottom w:val="nil"/>
              <w:right w:val="nil"/>
            </w:tcBorders>
            <w:shd w:val="clear" w:color="auto" w:fill="auto"/>
            <w:vAlign w:val="center"/>
            <w:hideMark/>
          </w:tcPr>
          <w:p w14:paraId="018D858D" w14:textId="77777777" w:rsidR="006B4C92" w:rsidRPr="006B4C92" w:rsidRDefault="006B4C92" w:rsidP="006B4C92">
            <w:pPr>
              <w:rPr>
                <w:sz w:val="9"/>
                <w:szCs w:val="9"/>
                <w:lang w:eastAsia="ru-RU"/>
              </w:rPr>
            </w:pPr>
          </w:p>
        </w:tc>
        <w:tc>
          <w:tcPr>
            <w:tcW w:w="196" w:type="dxa"/>
            <w:tcBorders>
              <w:top w:val="nil"/>
              <w:left w:val="nil"/>
              <w:bottom w:val="nil"/>
              <w:right w:val="nil"/>
            </w:tcBorders>
            <w:shd w:val="clear" w:color="auto" w:fill="auto"/>
            <w:vAlign w:val="center"/>
            <w:hideMark/>
          </w:tcPr>
          <w:p w14:paraId="2D492B78" w14:textId="77777777" w:rsidR="006B4C92" w:rsidRPr="006B4C92" w:rsidRDefault="006B4C92" w:rsidP="006B4C92">
            <w:pPr>
              <w:rPr>
                <w:sz w:val="9"/>
                <w:szCs w:val="9"/>
                <w:lang w:eastAsia="ru-RU"/>
              </w:rPr>
            </w:pPr>
          </w:p>
        </w:tc>
        <w:tc>
          <w:tcPr>
            <w:tcW w:w="1591" w:type="dxa"/>
            <w:tcBorders>
              <w:top w:val="nil"/>
              <w:left w:val="single" w:sz="4" w:space="0" w:color="C0C0C0"/>
              <w:bottom w:val="single" w:sz="4" w:space="0" w:color="C0C0C0"/>
              <w:right w:val="single" w:sz="4" w:space="0" w:color="C0C0C0"/>
            </w:tcBorders>
            <w:shd w:val="clear" w:color="auto" w:fill="auto"/>
            <w:noWrap/>
            <w:vAlign w:val="bottom"/>
            <w:hideMark/>
          </w:tcPr>
          <w:p w14:paraId="6B156BBD" w14:textId="77777777" w:rsidR="006B4C92" w:rsidRPr="006B4C92" w:rsidRDefault="006B4C92" w:rsidP="006B4C92">
            <w:pPr>
              <w:rPr>
                <w:rFonts w:ascii="Tahoma" w:hAnsi="Tahoma" w:cs="Tahoma"/>
                <w:color w:val="000000"/>
                <w:sz w:val="9"/>
                <w:szCs w:val="9"/>
                <w:lang w:eastAsia="ru-RU"/>
              </w:rPr>
            </w:pPr>
            <w:r w:rsidRPr="006B4C92">
              <w:rPr>
                <w:rFonts w:ascii="Tahoma" w:hAnsi="Tahoma" w:cs="Tahoma"/>
                <w:color w:val="000000"/>
                <w:sz w:val="9"/>
                <w:szCs w:val="9"/>
                <w:lang w:eastAsia="ru-RU"/>
              </w:rPr>
              <w:t>Индекс потребительских цен</w:t>
            </w:r>
          </w:p>
        </w:tc>
        <w:tc>
          <w:tcPr>
            <w:tcW w:w="270" w:type="dxa"/>
            <w:tcBorders>
              <w:top w:val="nil"/>
              <w:left w:val="nil"/>
              <w:bottom w:val="single" w:sz="4" w:space="0" w:color="C0C0C0"/>
              <w:right w:val="nil"/>
            </w:tcBorders>
            <w:shd w:val="clear" w:color="auto" w:fill="auto"/>
            <w:noWrap/>
            <w:vAlign w:val="center"/>
            <w:hideMark/>
          </w:tcPr>
          <w:p w14:paraId="2FD33280" w14:textId="77777777" w:rsidR="006B4C92" w:rsidRPr="006B4C92" w:rsidRDefault="006B4C92" w:rsidP="006B4C92">
            <w:pPr>
              <w:jc w:val="center"/>
              <w:rPr>
                <w:rFonts w:ascii="Tahoma" w:hAnsi="Tahoma" w:cs="Tahoma"/>
                <w:color w:val="000000"/>
                <w:sz w:val="9"/>
                <w:szCs w:val="9"/>
                <w:lang w:eastAsia="ru-RU"/>
              </w:rPr>
            </w:pPr>
            <w:r w:rsidRPr="006B4C92">
              <w:rPr>
                <w:rFonts w:ascii="Tahoma" w:hAnsi="Tahoma" w:cs="Tahoma"/>
                <w:color w:val="000000"/>
                <w:sz w:val="9"/>
                <w:szCs w:val="9"/>
                <w:lang w:eastAsia="ru-RU"/>
              </w:rPr>
              <w:t>%</w:t>
            </w:r>
          </w:p>
        </w:tc>
        <w:tc>
          <w:tcPr>
            <w:tcW w:w="394" w:type="dxa"/>
            <w:tcBorders>
              <w:top w:val="nil"/>
              <w:left w:val="single" w:sz="4" w:space="0" w:color="C0C0C0"/>
              <w:bottom w:val="single" w:sz="4" w:space="0" w:color="C0C0C0"/>
              <w:right w:val="single" w:sz="4" w:space="0" w:color="C0C0C0"/>
            </w:tcBorders>
            <w:shd w:val="clear" w:color="auto" w:fill="auto"/>
            <w:vAlign w:val="center"/>
            <w:hideMark/>
          </w:tcPr>
          <w:p w14:paraId="54452BE5"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279" w:type="dxa"/>
            <w:tcBorders>
              <w:top w:val="nil"/>
              <w:left w:val="nil"/>
              <w:bottom w:val="single" w:sz="4" w:space="0" w:color="C0C0C0"/>
              <w:right w:val="single" w:sz="4" w:space="0" w:color="C0C0C0"/>
            </w:tcBorders>
            <w:shd w:val="clear" w:color="auto" w:fill="auto"/>
            <w:vAlign w:val="center"/>
            <w:hideMark/>
          </w:tcPr>
          <w:p w14:paraId="7CB1D065"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394" w:type="dxa"/>
            <w:tcBorders>
              <w:top w:val="nil"/>
              <w:left w:val="nil"/>
              <w:bottom w:val="single" w:sz="4" w:space="0" w:color="C0C0C0"/>
              <w:right w:val="single" w:sz="4" w:space="0" w:color="C0C0C0"/>
            </w:tcBorders>
            <w:shd w:val="clear" w:color="auto" w:fill="auto"/>
            <w:vAlign w:val="center"/>
            <w:hideMark/>
          </w:tcPr>
          <w:p w14:paraId="4C94BB96"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356" w:type="dxa"/>
            <w:tcBorders>
              <w:top w:val="nil"/>
              <w:left w:val="nil"/>
              <w:bottom w:val="single" w:sz="4" w:space="0" w:color="C0C0C0"/>
              <w:right w:val="single" w:sz="4" w:space="0" w:color="C0C0C0"/>
            </w:tcBorders>
            <w:shd w:val="clear" w:color="auto" w:fill="auto"/>
            <w:vAlign w:val="center"/>
            <w:hideMark/>
          </w:tcPr>
          <w:p w14:paraId="00ED3DF1"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08" w:type="dxa"/>
            <w:tcBorders>
              <w:top w:val="nil"/>
              <w:left w:val="nil"/>
              <w:bottom w:val="single" w:sz="4" w:space="0" w:color="C0C0C0"/>
              <w:right w:val="single" w:sz="4" w:space="0" w:color="C0C0C0"/>
            </w:tcBorders>
            <w:shd w:val="clear" w:color="auto" w:fill="auto"/>
            <w:vAlign w:val="center"/>
            <w:hideMark/>
          </w:tcPr>
          <w:p w14:paraId="286DEEDD"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xml:space="preserve">3,4 </w:t>
            </w:r>
          </w:p>
        </w:tc>
        <w:tc>
          <w:tcPr>
            <w:tcW w:w="282" w:type="dxa"/>
            <w:tcBorders>
              <w:top w:val="nil"/>
              <w:left w:val="nil"/>
              <w:bottom w:val="nil"/>
              <w:right w:val="nil"/>
            </w:tcBorders>
            <w:shd w:val="clear" w:color="auto" w:fill="auto"/>
            <w:vAlign w:val="center"/>
            <w:hideMark/>
          </w:tcPr>
          <w:p w14:paraId="1C71637D" w14:textId="77777777" w:rsidR="006B4C92" w:rsidRPr="006B4C92" w:rsidRDefault="006B4C92" w:rsidP="006B4C92">
            <w:pPr>
              <w:jc w:val="center"/>
              <w:rPr>
                <w:rFonts w:ascii="Tahoma" w:hAnsi="Tahoma" w:cs="Tahoma"/>
                <w:b/>
                <w:bCs/>
                <w:sz w:val="9"/>
                <w:szCs w:val="9"/>
                <w:lang w:eastAsia="ru-RU"/>
              </w:rPr>
            </w:pPr>
          </w:p>
        </w:tc>
        <w:tc>
          <w:tcPr>
            <w:tcW w:w="282" w:type="dxa"/>
            <w:tcBorders>
              <w:top w:val="nil"/>
              <w:left w:val="nil"/>
              <w:bottom w:val="nil"/>
              <w:right w:val="nil"/>
            </w:tcBorders>
            <w:shd w:val="clear" w:color="auto" w:fill="auto"/>
            <w:vAlign w:val="center"/>
            <w:hideMark/>
          </w:tcPr>
          <w:p w14:paraId="4502712A" w14:textId="77777777" w:rsidR="006B4C92" w:rsidRPr="006B4C92" w:rsidRDefault="006B4C92" w:rsidP="006B4C92">
            <w:pPr>
              <w:rPr>
                <w:sz w:val="9"/>
                <w:szCs w:val="9"/>
                <w:lang w:eastAsia="ru-RU"/>
              </w:rPr>
            </w:pPr>
          </w:p>
        </w:tc>
        <w:tc>
          <w:tcPr>
            <w:tcW w:w="25" w:type="dxa"/>
            <w:tcBorders>
              <w:top w:val="nil"/>
              <w:left w:val="nil"/>
              <w:bottom w:val="nil"/>
              <w:right w:val="nil"/>
            </w:tcBorders>
            <w:shd w:val="clear" w:color="auto" w:fill="auto"/>
            <w:vAlign w:val="center"/>
            <w:hideMark/>
          </w:tcPr>
          <w:p w14:paraId="09BC23AD" w14:textId="77777777" w:rsidR="006B4C92" w:rsidRPr="006B4C92" w:rsidRDefault="006B4C92" w:rsidP="006B4C92">
            <w:pPr>
              <w:rPr>
                <w:sz w:val="9"/>
                <w:szCs w:val="9"/>
                <w:lang w:eastAsia="ru-RU"/>
              </w:rPr>
            </w:pPr>
          </w:p>
        </w:tc>
        <w:tc>
          <w:tcPr>
            <w:tcW w:w="499" w:type="dxa"/>
            <w:tcBorders>
              <w:top w:val="nil"/>
              <w:left w:val="nil"/>
              <w:bottom w:val="nil"/>
              <w:right w:val="nil"/>
            </w:tcBorders>
            <w:shd w:val="clear" w:color="auto" w:fill="auto"/>
            <w:vAlign w:val="center"/>
            <w:hideMark/>
          </w:tcPr>
          <w:p w14:paraId="11B163B1" w14:textId="77777777" w:rsidR="006B4C92" w:rsidRPr="006B4C92" w:rsidRDefault="006B4C92" w:rsidP="006B4C92">
            <w:pPr>
              <w:rPr>
                <w:sz w:val="9"/>
                <w:szCs w:val="9"/>
                <w:lang w:eastAsia="ru-RU"/>
              </w:rPr>
            </w:pPr>
          </w:p>
        </w:tc>
        <w:tc>
          <w:tcPr>
            <w:tcW w:w="544" w:type="dxa"/>
            <w:tcBorders>
              <w:top w:val="nil"/>
              <w:left w:val="single" w:sz="4" w:space="0" w:color="C0C0C0"/>
              <w:bottom w:val="single" w:sz="4" w:space="0" w:color="C0C0C0"/>
              <w:right w:val="single" w:sz="4" w:space="0" w:color="C0C0C0"/>
            </w:tcBorders>
            <w:shd w:val="clear" w:color="auto" w:fill="auto"/>
            <w:vAlign w:val="center"/>
            <w:hideMark/>
          </w:tcPr>
          <w:p w14:paraId="5D4A277C"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518" w:type="dxa"/>
            <w:tcBorders>
              <w:top w:val="nil"/>
              <w:left w:val="nil"/>
              <w:bottom w:val="single" w:sz="4" w:space="0" w:color="C0C0C0"/>
              <w:right w:val="single" w:sz="4" w:space="0" w:color="C0C0C0"/>
            </w:tcBorders>
            <w:shd w:val="clear" w:color="auto" w:fill="auto"/>
            <w:vAlign w:val="center"/>
            <w:hideMark/>
          </w:tcPr>
          <w:p w14:paraId="00D9A401"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xml:space="preserve">3,7 </w:t>
            </w:r>
          </w:p>
        </w:tc>
        <w:tc>
          <w:tcPr>
            <w:tcW w:w="402" w:type="dxa"/>
            <w:tcBorders>
              <w:top w:val="nil"/>
              <w:left w:val="nil"/>
              <w:bottom w:val="nil"/>
              <w:right w:val="nil"/>
            </w:tcBorders>
            <w:shd w:val="clear" w:color="auto" w:fill="auto"/>
            <w:vAlign w:val="center"/>
            <w:hideMark/>
          </w:tcPr>
          <w:p w14:paraId="387579AE" w14:textId="77777777" w:rsidR="006B4C92" w:rsidRPr="006B4C92" w:rsidRDefault="006B4C92" w:rsidP="006B4C92">
            <w:pPr>
              <w:jc w:val="center"/>
              <w:rPr>
                <w:rFonts w:ascii="Tahoma" w:hAnsi="Tahoma" w:cs="Tahoma"/>
                <w:b/>
                <w:bCs/>
                <w:sz w:val="9"/>
                <w:szCs w:val="9"/>
                <w:lang w:eastAsia="ru-RU"/>
              </w:rPr>
            </w:pPr>
          </w:p>
        </w:tc>
        <w:tc>
          <w:tcPr>
            <w:tcW w:w="397" w:type="dxa"/>
            <w:tcBorders>
              <w:top w:val="nil"/>
              <w:left w:val="nil"/>
              <w:bottom w:val="nil"/>
              <w:right w:val="nil"/>
            </w:tcBorders>
            <w:shd w:val="clear" w:color="auto" w:fill="auto"/>
            <w:vAlign w:val="center"/>
            <w:hideMark/>
          </w:tcPr>
          <w:p w14:paraId="0DC9CE59" w14:textId="77777777" w:rsidR="006B4C92" w:rsidRPr="006B4C92" w:rsidRDefault="006B4C92" w:rsidP="006B4C92">
            <w:pPr>
              <w:rPr>
                <w:sz w:val="9"/>
                <w:szCs w:val="9"/>
                <w:lang w:eastAsia="ru-RU"/>
              </w:rPr>
            </w:pPr>
          </w:p>
        </w:tc>
        <w:tc>
          <w:tcPr>
            <w:tcW w:w="434" w:type="dxa"/>
            <w:tcBorders>
              <w:top w:val="nil"/>
              <w:left w:val="nil"/>
              <w:bottom w:val="nil"/>
              <w:right w:val="nil"/>
            </w:tcBorders>
            <w:shd w:val="clear" w:color="auto" w:fill="auto"/>
            <w:vAlign w:val="center"/>
            <w:hideMark/>
          </w:tcPr>
          <w:p w14:paraId="11FDEBE0" w14:textId="77777777" w:rsidR="006B4C92" w:rsidRPr="006B4C92" w:rsidRDefault="006B4C92" w:rsidP="006B4C92">
            <w:pPr>
              <w:rPr>
                <w:sz w:val="9"/>
                <w:szCs w:val="9"/>
                <w:lang w:eastAsia="ru-RU"/>
              </w:rPr>
            </w:pPr>
          </w:p>
        </w:tc>
        <w:tc>
          <w:tcPr>
            <w:tcW w:w="544" w:type="dxa"/>
            <w:tcBorders>
              <w:top w:val="nil"/>
              <w:left w:val="single" w:sz="4" w:space="0" w:color="C0C0C0"/>
              <w:bottom w:val="single" w:sz="4" w:space="0" w:color="C0C0C0"/>
              <w:right w:val="single" w:sz="4" w:space="0" w:color="C0C0C0"/>
            </w:tcBorders>
            <w:shd w:val="clear" w:color="auto" w:fill="auto"/>
            <w:vAlign w:val="center"/>
            <w:hideMark/>
          </w:tcPr>
          <w:p w14:paraId="554EA50C"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518" w:type="dxa"/>
            <w:tcBorders>
              <w:top w:val="nil"/>
              <w:left w:val="nil"/>
              <w:bottom w:val="single" w:sz="4" w:space="0" w:color="C0C0C0"/>
              <w:right w:val="single" w:sz="4" w:space="0" w:color="C0C0C0"/>
            </w:tcBorders>
            <w:shd w:val="clear" w:color="auto" w:fill="auto"/>
            <w:vAlign w:val="center"/>
            <w:hideMark/>
          </w:tcPr>
          <w:p w14:paraId="451EB1CC"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xml:space="preserve">4,0 </w:t>
            </w:r>
          </w:p>
        </w:tc>
        <w:tc>
          <w:tcPr>
            <w:tcW w:w="402" w:type="dxa"/>
            <w:tcBorders>
              <w:top w:val="nil"/>
              <w:left w:val="nil"/>
              <w:bottom w:val="nil"/>
              <w:right w:val="nil"/>
            </w:tcBorders>
            <w:shd w:val="clear" w:color="auto" w:fill="auto"/>
            <w:vAlign w:val="center"/>
            <w:hideMark/>
          </w:tcPr>
          <w:p w14:paraId="4597C34A" w14:textId="77777777" w:rsidR="006B4C92" w:rsidRPr="006B4C92" w:rsidRDefault="006B4C92" w:rsidP="006B4C92">
            <w:pPr>
              <w:jc w:val="center"/>
              <w:rPr>
                <w:rFonts w:ascii="Tahoma" w:hAnsi="Tahoma" w:cs="Tahoma"/>
                <w:b/>
                <w:bCs/>
                <w:sz w:val="9"/>
                <w:szCs w:val="9"/>
                <w:lang w:eastAsia="ru-RU"/>
              </w:rPr>
            </w:pPr>
          </w:p>
        </w:tc>
        <w:tc>
          <w:tcPr>
            <w:tcW w:w="397" w:type="dxa"/>
            <w:tcBorders>
              <w:top w:val="nil"/>
              <w:left w:val="nil"/>
              <w:bottom w:val="nil"/>
              <w:right w:val="nil"/>
            </w:tcBorders>
            <w:shd w:val="clear" w:color="auto" w:fill="auto"/>
            <w:vAlign w:val="center"/>
            <w:hideMark/>
          </w:tcPr>
          <w:p w14:paraId="6A2BC21A" w14:textId="77777777" w:rsidR="006B4C92" w:rsidRPr="006B4C92" w:rsidRDefault="006B4C92" w:rsidP="006B4C92">
            <w:pPr>
              <w:rPr>
                <w:sz w:val="9"/>
                <w:szCs w:val="9"/>
                <w:lang w:eastAsia="ru-RU"/>
              </w:rPr>
            </w:pPr>
          </w:p>
        </w:tc>
        <w:tc>
          <w:tcPr>
            <w:tcW w:w="434" w:type="dxa"/>
            <w:tcBorders>
              <w:top w:val="nil"/>
              <w:left w:val="nil"/>
              <w:bottom w:val="nil"/>
              <w:right w:val="nil"/>
            </w:tcBorders>
            <w:shd w:val="clear" w:color="auto" w:fill="auto"/>
            <w:vAlign w:val="center"/>
            <w:hideMark/>
          </w:tcPr>
          <w:p w14:paraId="2BC23F94" w14:textId="77777777" w:rsidR="006B4C92" w:rsidRPr="006B4C92" w:rsidRDefault="006B4C92" w:rsidP="006B4C92">
            <w:pPr>
              <w:rPr>
                <w:sz w:val="9"/>
                <w:szCs w:val="9"/>
                <w:lang w:eastAsia="ru-RU"/>
              </w:rPr>
            </w:pPr>
          </w:p>
        </w:tc>
      </w:tr>
      <w:tr w:rsidR="006B4C92" w:rsidRPr="006B4C92" w14:paraId="04648913" w14:textId="77777777" w:rsidTr="006B4C92">
        <w:trPr>
          <w:trHeight w:val="225"/>
          <w:jc w:val="center"/>
        </w:trPr>
        <w:tc>
          <w:tcPr>
            <w:tcW w:w="67" w:type="dxa"/>
            <w:tcBorders>
              <w:top w:val="nil"/>
              <w:left w:val="nil"/>
              <w:bottom w:val="nil"/>
              <w:right w:val="nil"/>
            </w:tcBorders>
            <w:shd w:val="clear" w:color="auto" w:fill="auto"/>
            <w:vAlign w:val="center"/>
            <w:hideMark/>
          </w:tcPr>
          <w:p w14:paraId="6F302B01" w14:textId="77777777" w:rsidR="006B4C92" w:rsidRPr="006B4C92" w:rsidRDefault="006B4C92" w:rsidP="006B4C92">
            <w:pPr>
              <w:rPr>
                <w:sz w:val="9"/>
                <w:szCs w:val="9"/>
                <w:lang w:eastAsia="ru-RU"/>
              </w:rPr>
            </w:pPr>
          </w:p>
        </w:tc>
        <w:tc>
          <w:tcPr>
            <w:tcW w:w="56" w:type="dxa"/>
            <w:tcBorders>
              <w:top w:val="nil"/>
              <w:left w:val="nil"/>
              <w:bottom w:val="nil"/>
              <w:right w:val="nil"/>
            </w:tcBorders>
            <w:shd w:val="clear" w:color="auto" w:fill="auto"/>
            <w:vAlign w:val="center"/>
            <w:hideMark/>
          </w:tcPr>
          <w:p w14:paraId="25EEB30F" w14:textId="77777777" w:rsidR="006B4C92" w:rsidRPr="006B4C92" w:rsidRDefault="006B4C92" w:rsidP="006B4C92">
            <w:pPr>
              <w:rPr>
                <w:sz w:val="9"/>
                <w:szCs w:val="9"/>
                <w:lang w:eastAsia="ru-RU"/>
              </w:rPr>
            </w:pPr>
          </w:p>
        </w:tc>
        <w:tc>
          <w:tcPr>
            <w:tcW w:w="196" w:type="dxa"/>
            <w:tcBorders>
              <w:top w:val="nil"/>
              <w:left w:val="nil"/>
              <w:bottom w:val="nil"/>
              <w:right w:val="nil"/>
            </w:tcBorders>
            <w:shd w:val="clear" w:color="auto" w:fill="auto"/>
            <w:vAlign w:val="center"/>
            <w:hideMark/>
          </w:tcPr>
          <w:p w14:paraId="51581D4A" w14:textId="77777777" w:rsidR="006B4C92" w:rsidRPr="006B4C92" w:rsidRDefault="006B4C92" w:rsidP="006B4C92">
            <w:pPr>
              <w:rPr>
                <w:sz w:val="9"/>
                <w:szCs w:val="9"/>
                <w:lang w:eastAsia="ru-RU"/>
              </w:rPr>
            </w:pPr>
          </w:p>
        </w:tc>
        <w:tc>
          <w:tcPr>
            <w:tcW w:w="1591" w:type="dxa"/>
            <w:tcBorders>
              <w:top w:val="nil"/>
              <w:left w:val="single" w:sz="4" w:space="0" w:color="C0C0C0"/>
              <w:bottom w:val="single" w:sz="4" w:space="0" w:color="C0C0C0"/>
              <w:right w:val="single" w:sz="4" w:space="0" w:color="C0C0C0"/>
            </w:tcBorders>
            <w:shd w:val="clear" w:color="auto" w:fill="auto"/>
            <w:vAlign w:val="center"/>
            <w:hideMark/>
          </w:tcPr>
          <w:p w14:paraId="3C688DBA"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Итого коэффициент индексации</w:t>
            </w:r>
          </w:p>
        </w:tc>
        <w:tc>
          <w:tcPr>
            <w:tcW w:w="270" w:type="dxa"/>
            <w:tcBorders>
              <w:top w:val="nil"/>
              <w:left w:val="nil"/>
              <w:bottom w:val="single" w:sz="4" w:space="0" w:color="C0C0C0"/>
              <w:right w:val="single" w:sz="4" w:space="0" w:color="C0C0C0"/>
            </w:tcBorders>
            <w:shd w:val="clear" w:color="auto" w:fill="auto"/>
            <w:vAlign w:val="center"/>
            <w:hideMark/>
          </w:tcPr>
          <w:p w14:paraId="1211FD5A"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394" w:type="dxa"/>
            <w:tcBorders>
              <w:top w:val="nil"/>
              <w:left w:val="nil"/>
              <w:bottom w:val="single" w:sz="4" w:space="0" w:color="C0C0C0"/>
              <w:right w:val="single" w:sz="4" w:space="0" w:color="C0C0C0"/>
            </w:tcBorders>
            <w:shd w:val="clear" w:color="auto" w:fill="auto"/>
            <w:vAlign w:val="center"/>
            <w:hideMark/>
          </w:tcPr>
          <w:p w14:paraId="573124EF"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279" w:type="dxa"/>
            <w:tcBorders>
              <w:top w:val="nil"/>
              <w:left w:val="nil"/>
              <w:bottom w:val="single" w:sz="4" w:space="0" w:color="C0C0C0"/>
              <w:right w:val="single" w:sz="4" w:space="0" w:color="C0C0C0"/>
            </w:tcBorders>
            <w:shd w:val="clear" w:color="auto" w:fill="auto"/>
            <w:vAlign w:val="center"/>
            <w:hideMark/>
          </w:tcPr>
          <w:p w14:paraId="1362CA5B"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394" w:type="dxa"/>
            <w:tcBorders>
              <w:top w:val="nil"/>
              <w:left w:val="nil"/>
              <w:bottom w:val="single" w:sz="4" w:space="0" w:color="C0C0C0"/>
              <w:right w:val="single" w:sz="4" w:space="0" w:color="C0C0C0"/>
            </w:tcBorders>
            <w:shd w:val="clear" w:color="auto" w:fill="auto"/>
            <w:vAlign w:val="center"/>
            <w:hideMark/>
          </w:tcPr>
          <w:p w14:paraId="4FF9BD41"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356" w:type="dxa"/>
            <w:tcBorders>
              <w:top w:val="nil"/>
              <w:left w:val="nil"/>
              <w:bottom w:val="single" w:sz="4" w:space="0" w:color="C0C0C0"/>
              <w:right w:val="single" w:sz="4" w:space="0" w:color="C0C0C0"/>
            </w:tcBorders>
            <w:shd w:val="clear" w:color="auto" w:fill="auto"/>
            <w:vAlign w:val="center"/>
            <w:hideMark/>
          </w:tcPr>
          <w:p w14:paraId="3ADE494B"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408" w:type="dxa"/>
            <w:tcBorders>
              <w:top w:val="nil"/>
              <w:left w:val="nil"/>
              <w:bottom w:val="single" w:sz="4" w:space="0" w:color="C0C0C0"/>
              <w:right w:val="single" w:sz="4" w:space="0" w:color="C0C0C0"/>
            </w:tcBorders>
            <w:shd w:val="clear" w:color="auto" w:fill="auto"/>
            <w:vAlign w:val="center"/>
            <w:hideMark/>
          </w:tcPr>
          <w:p w14:paraId="7CAEA48C"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xml:space="preserve">1,024 </w:t>
            </w:r>
          </w:p>
        </w:tc>
        <w:tc>
          <w:tcPr>
            <w:tcW w:w="282" w:type="dxa"/>
            <w:tcBorders>
              <w:top w:val="nil"/>
              <w:left w:val="nil"/>
              <w:bottom w:val="nil"/>
              <w:right w:val="nil"/>
            </w:tcBorders>
            <w:shd w:val="clear" w:color="auto" w:fill="auto"/>
            <w:vAlign w:val="center"/>
            <w:hideMark/>
          </w:tcPr>
          <w:p w14:paraId="52EB9B0D" w14:textId="77777777" w:rsidR="006B4C92" w:rsidRPr="006B4C92" w:rsidRDefault="006B4C92" w:rsidP="006B4C92">
            <w:pPr>
              <w:jc w:val="center"/>
              <w:rPr>
                <w:rFonts w:ascii="Tahoma" w:hAnsi="Tahoma" w:cs="Tahoma"/>
                <w:b/>
                <w:bCs/>
                <w:sz w:val="9"/>
                <w:szCs w:val="9"/>
                <w:lang w:eastAsia="ru-RU"/>
              </w:rPr>
            </w:pPr>
          </w:p>
        </w:tc>
        <w:tc>
          <w:tcPr>
            <w:tcW w:w="282" w:type="dxa"/>
            <w:tcBorders>
              <w:top w:val="nil"/>
              <w:left w:val="nil"/>
              <w:bottom w:val="nil"/>
              <w:right w:val="nil"/>
            </w:tcBorders>
            <w:shd w:val="clear" w:color="auto" w:fill="auto"/>
            <w:vAlign w:val="center"/>
            <w:hideMark/>
          </w:tcPr>
          <w:p w14:paraId="33A815DE" w14:textId="77777777" w:rsidR="006B4C92" w:rsidRPr="006B4C92" w:rsidRDefault="006B4C92" w:rsidP="006B4C92">
            <w:pPr>
              <w:rPr>
                <w:sz w:val="9"/>
                <w:szCs w:val="9"/>
                <w:lang w:eastAsia="ru-RU"/>
              </w:rPr>
            </w:pPr>
          </w:p>
        </w:tc>
        <w:tc>
          <w:tcPr>
            <w:tcW w:w="25" w:type="dxa"/>
            <w:tcBorders>
              <w:top w:val="nil"/>
              <w:left w:val="nil"/>
              <w:bottom w:val="nil"/>
              <w:right w:val="nil"/>
            </w:tcBorders>
            <w:shd w:val="clear" w:color="auto" w:fill="auto"/>
            <w:vAlign w:val="center"/>
            <w:hideMark/>
          </w:tcPr>
          <w:p w14:paraId="525BBED0" w14:textId="77777777" w:rsidR="006B4C92" w:rsidRPr="006B4C92" w:rsidRDefault="006B4C92" w:rsidP="006B4C92">
            <w:pPr>
              <w:rPr>
                <w:sz w:val="9"/>
                <w:szCs w:val="9"/>
                <w:lang w:eastAsia="ru-RU"/>
              </w:rPr>
            </w:pPr>
          </w:p>
        </w:tc>
        <w:tc>
          <w:tcPr>
            <w:tcW w:w="499" w:type="dxa"/>
            <w:tcBorders>
              <w:top w:val="nil"/>
              <w:left w:val="nil"/>
              <w:bottom w:val="nil"/>
              <w:right w:val="nil"/>
            </w:tcBorders>
            <w:shd w:val="clear" w:color="auto" w:fill="auto"/>
            <w:vAlign w:val="center"/>
            <w:hideMark/>
          </w:tcPr>
          <w:p w14:paraId="24B4113F" w14:textId="77777777" w:rsidR="006B4C92" w:rsidRPr="006B4C92" w:rsidRDefault="006B4C92" w:rsidP="006B4C92">
            <w:pPr>
              <w:rPr>
                <w:sz w:val="9"/>
                <w:szCs w:val="9"/>
                <w:lang w:eastAsia="ru-RU"/>
              </w:rPr>
            </w:pPr>
          </w:p>
        </w:tc>
        <w:tc>
          <w:tcPr>
            <w:tcW w:w="544" w:type="dxa"/>
            <w:tcBorders>
              <w:top w:val="nil"/>
              <w:left w:val="single" w:sz="4" w:space="0" w:color="C0C0C0"/>
              <w:bottom w:val="single" w:sz="4" w:space="0" w:color="C0C0C0"/>
              <w:right w:val="single" w:sz="4" w:space="0" w:color="C0C0C0"/>
            </w:tcBorders>
            <w:shd w:val="clear" w:color="auto" w:fill="auto"/>
            <w:vAlign w:val="center"/>
            <w:hideMark/>
          </w:tcPr>
          <w:p w14:paraId="2B067601"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518" w:type="dxa"/>
            <w:tcBorders>
              <w:top w:val="nil"/>
              <w:left w:val="nil"/>
              <w:bottom w:val="single" w:sz="4" w:space="0" w:color="C0C0C0"/>
              <w:right w:val="single" w:sz="4" w:space="0" w:color="C0C0C0"/>
            </w:tcBorders>
            <w:shd w:val="clear" w:color="auto" w:fill="auto"/>
            <w:vAlign w:val="center"/>
            <w:hideMark/>
          </w:tcPr>
          <w:p w14:paraId="31E9CF38"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xml:space="preserve">1,027 </w:t>
            </w:r>
          </w:p>
        </w:tc>
        <w:tc>
          <w:tcPr>
            <w:tcW w:w="402" w:type="dxa"/>
            <w:tcBorders>
              <w:top w:val="nil"/>
              <w:left w:val="nil"/>
              <w:bottom w:val="nil"/>
              <w:right w:val="nil"/>
            </w:tcBorders>
            <w:shd w:val="clear" w:color="auto" w:fill="auto"/>
            <w:vAlign w:val="center"/>
            <w:hideMark/>
          </w:tcPr>
          <w:p w14:paraId="71BF5C6D" w14:textId="77777777" w:rsidR="006B4C92" w:rsidRPr="006B4C92" w:rsidRDefault="006B4C92" w:rsidP="006B4C92">
            <w:pPr>
              <w:jc w:val="center"/>
              <w:rPr>
                <w:rFonts w:ascii="Tahoma" w:hAnsi="Tahoma" w:cs="Tahoma"/>
                <w:b/>
                <w:bCs/>
                <w:sz w:val="9"/>
                <w:szCs w:val="9"/>
                <w:lang w:eastAsia="ru-RU"/>
              </w:rPr>
            </w:pPr>
          </w:p>
        </w:tc>
        <w:tc>
          <w:tcPr>
            <w:tcW w:w="397" w:type="dxa"/>
            <w:tcBorders>
              <w:top w:val="nil"/>
              <w:left w:val="nil"/>
              <w:bottom w:val="nil"/>
              <w:right w:val="nil"/>
            </w:tcBorders>
            <w:shd w:val="clear" w:color="auto" w:fill="auto"/>
            <w:vAlign w:val="center"/>
            <w:hideMark/>
          </w:tcPr>
          <w:p w14:paraId="5549AD91" w14:textId="77777777" w:rsidR="006B4C92" w:rsidRPr="006B4C92" w:rsidRDefault="006B4C92" w:rsidP="006B4C92">
            <w:pPr>
              <w:rPr>
                <w:sz w:val="9"/>
                <w:szCs w:val="9"/>
                <w:lang w:eastAsia="ru-RU"/>
              </w:rPr>
            </w:pPr>
          </w:p>
        </w:tc>
        <w:tc>
          <w:tcPr>
            <w:tcW w:w="434" w:type="dxa"/>
            <w:tcBorders>
              <w:top w:val="nil"/>
              <w:left w:val="nil"/>
              <w:bottom w:val="nil"/>
              <w:right w:val="nil"/>
            </w:tcBorders>
            <w:shd w:val="clear" w:color="auto" w:fill="auto"/>
            <w:vAlign w:val="center"/>
            <w:hideMark/>
          </w:tcPr>
          <w:p w14:paraId="06948A24" w14:textId="77777777" w:rsidR="006B4C92" w:rsidRPr="006B4C92" w:rsidRDefault="006B4C92" w:rsidP="006B4C92">
            <w:pPr>
              <w:rPr>
                <w:sz w:val="9"/>
                <w:szCs w:val="9"/>
                <w:lang w:eastAsia="ru-RU"/>
              </w:rPr>
            </w:pPr>
          </w:p>
        </w:tc>
        <w:tc>
          <w:tcPr>
            <w:tcW w:w="544" w:type="dxa"/>
            <w:tcBorders>
              <w:top w:val="nil"/>
              <w:left w:val="single" w:sz="4" w:space="0" w:color="C0C0C0"/>
              <w:bottom w:val="single" w:sz="4" w:space="0" w:color="C0C0C0"/>
              <w:right w:val="single" w:sz="4" w:space="0" w:color="C0C0C0"/>
            </w:tcBorders>
            <w:shd w:val="clear" w:color="auto" w:fill="auto"/>
            <w:vAlign w:val="center"/>
            <w:hideMark/>
          </w:tcPr>
          <w:p w14:paraId="0B84413A"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518" w:type="dxa"/>
            <w:tcBorders>
              <w:top w:val="nil"/>
              <w:left w:val="nil"/>
              <w:bottom w:val="single" w:sz="4" w:space="0" w:color="C0C0C0"/>
              <w:right w:val="single" w:sz="4" w:space="0" w:color="C0C0C0"/>
            </w:tcBorders>
            <w:shd w:val="clear" w:color="auto" w:fill="auto"/>
            <w:vAlign w:val="center"/>
            <w:hideMark/>
          </w:tcPr>
          <w:p w14:paraId="6BC6FFBF"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xml:space="preserve">1,03 </w:t>
            </w:r>
          </w:p>
        </w:tc>
        <w:tc>
          <w:tcPr>
            <w:tcW w:w="402" w:type="dxa"/>
            <w:tcBorders>
              <w:top w:val="nil"/>
              <w:left w:val="nil"/>
              <w:bottom w:val="nil"/>
              <w:right w:val="nil"/>
            </w:tcBorders>
            <w:shd w:val="clear" w:color="auto" w:fill="auto"/>
            <w:vAlign w:val="center"/>
            <w:hideMark/>
          </w:tcPr>
          <w:p w14:paraId="4C4E2CA2" w14:textId="77777777" w:rsidR="006B4C92" w:rsidRPr="006B4C92" w:rsidRDefault="006B4C92" w:rsidP="006B4C92">
            <w:pPr>
              <w:jc w:val="center"/>
              <w:rPr>
                <w:rFonts w:ascii="Tahoma" w:hAnsi="Tahoma" w:cs="Tahoma"/>
                <w:b/>
                <w:bCs/>
                <w:sz w:val="9"/>
                <w:szCs w:val="9"/>
                <w:lang w:eastAsia="ru-RU"/>
              </w:rPr>
            </w:pPr>
          </w:p>
        </w:tc>
        <w:tc>
          <w:tcPr>
            <w:tcW w:w="397" w:type="dxa"/>
            <w:tcBorders>
              <w:top w:val="nil"/>
              <w:left w:val="nil"/>
              <w:bottom w:val="nil"/>
              <w:right w:val="nil"/>
            </w:tcBorders>
            <w:shd w:val="clear" w:color="auto" w:fill="auto"/>
            <w:vAlign w:val="center"/>
            <w:hideMark/>
          </w:tcPr>
          <w:p w14:paraId="6E133291" w14:textId="77777777" w:rsidR="006B4C92" w:rsidRPr="006B4C92" w:rsidRDefault="006B4C92" w:rsidP="006B4C92">
            <w:pPr>
              <w:rPr>
                <w:sz w:val="9"/>
                <w:szCs w:val="9"/>
                <w:lang w:eastAsia="ru-RU"/>
              </w:rPr>
            </w:pPr>
          </w:p>
        </w:tc>
        <w:tc>
          <w:tcPr>
            <w:tcW w:w="434" w:type="dxa"/>
            <w:tcBorders>
              <w:top w:val="nil"/>
              <w:left w:val="nil"/>
              <w:bottom w:val="nil"/>
              <w:right w:val="nil"/>
            </w:tcBorders>
            <w:shd w:val="clear" w:color="auto" w:fill="auto"/>
            <w:vAlign w:val="center"/>
            <w:hideMark/>
          </w:tcPr>
          <w:p w14:paraId="7187DE35" w14:textId="77777777" w:rsidR="006B4C92" w:rsidRPr="006B4C92" w:rsidRDefault="006B4C92" w:rsidP="006B4C92">
            <w:pPr>
              <w:rPr>
                <w:sz w:val="9"/>
                <w:szCs w:val="9"/>
                <w:lang w:eastAsia="ru-RU"/>
              </w:rPr>
            </w:pPr>
          </w:p>
        </w:tc>
      </w:tr>
      <w:tr w:rsidR="006B4C92" w:rsidRPr="006B4C92" w14:paraId="02CD0D94" w14:textId="77777777" w:rsidTr="006B4C92">
        <w:trPr>
          <w:trHeight w:val="225"/>
          <w:jc w:val="center"/>
        </w:trPr>
        <w:tc>
          <w:tcPr>
            <w:tcW w:w="67" w:type="dxa"/>
            <w:tcBorders>
              <w:top w:val="nil"/>
              <w:left w:val="nil"/>
              <w:bottom w:val="nil"/>
              <w:right w:val="nil"/>
            </w:tcBorders>
            <w:shd w:val="clear" w:color="auto" w:fill="auto"/>
            <w:vAlign w:val="center"/>
            <w:hideMark/>
          </w:tcPr>
          <w:p w14:paraId="1FEB4E15" w14:textId="77777777" w:rsidR="006B4C92" w:rsidRPr="006B4C92" w:rsidRDefault="006B4C92" w:rsidP="006B4C92">
            <w:pPr>
              <w:rPr>
                <w:sz w:val="9"/>
                <w:szCs w:val="9"/>
                <w:lang w:eastAsia="ru-RU"/>
              </w:rPr>
            </w:pPr>
          </w:p>
        </w:tc>
        <w:tc>
          <w:tcPr>
            <w:tcW w:w="56" w:type="dxa"/>
            <w:tcBorders>
              <w:top w:val="nil"/>
              <w:left w:val="nil"/>
              <w:bottom w:val="nil"/>
              <w:right w:val="nil"/>
            </w:tcBorders>
            <w:shd w:val="clear" w:color="auto" w:fill="auto"/>
            <w:vAlign w:val="center"/>
            <w:hideMark/>
          </w:tcPr>
          <w:p w14:paraId="211F4D9A" w14:textId="77777777" w:rsidR="006B4C92" w:rsidRPr="006B4C92" w:rsidRDefault="006B4C92" w:rsidP="006B4C92">
            <w:pPr>
              <w:rPr>
                <w:sz w:val="9"/>
                <w:szCs w:val="9"/>
                <w:lang w:eastAsia="ru-RU"/>
              </w:rPr>
            </w:pPr>
          </w:p>
        </w:tc>
        <w:tc>
          <w:tcPr>
            <w:tcW w:w="196" w:type="dxa"/>
            <w:tcBorders>
              <w:top w:val="nil"/>
              <w:left w:val="nil"/>
              <w:bottom w:val="nil"/>
              <w:right w:val="nil"/>
            </w:tcBorders>
            <w:shd w:val="clear" w:color="auto" w:fill="auto"/>
            <w:vAlign w:val="center"/>
            <w:hideMark/>
          </w:tcPr>
          <w:p w14:paraId="48F0DBD8" w14:textId="77777777" w:rsidR="006B4C92" w:rsidRPr="006B4C92" w:rsidRDefault="006B4C92" w:rsidP="006B4C92">
            <w:pPr>
              <w:rPr>
                <w:sz w:val="9"/>
                <w:szCs w:val="9"/>
                <w:lang w:eastAsia="ru-RU"/>
              </w:rPr>
            </w:pPr>
          </w:p>
        </w:tc>
        <w:tc>
          <w:tcPr>
            <w:tcW w:w="1591" w:type="dxa"/>
            <w:tcBorders>
              <w:top w:val="nil"/>
              <w:left w:val="single" w:sz="4" w:space="0" w:color="C0C0C0"/>
              <w:bottom w:val="single" w:sz="4" w:space="0" w:color="C0C0C0"/>
              <w:right w:val="single" w:sz="4" w:space="0" w:color="C0C0C0"/>
            </w:tcBorders>
            <w:shd w:val="clear" w:color="auto" w:fill="auto"/>
            <w:vAlign w:val="center"/>
            <w:hideMark/>
          </w:tcPr>
          <w:p w14:paraId="5B2ED192" w14:textId="77777777" w:rsidR="006B4C92" w:rsidRPr="006B4C92" w:rsidRDefault="006B4C92" w:rsidP="006B4C92">
            <w:pPr>
              <w:rPr>
                <w:rFonts w:ascii="Tahoma" w:hAnsi="Tahoma" w:cs="Tahoma"/>
                <w:sz w:val="9"/>
                <w:szCs w:val="9"/>
                <w:lang w:eastAsia="ru-RU"/>
              </w:rPr>
            </w:pPr>
            <w:r w:rsidRPr="006B4C92">
              <w:rPr>
                <w:rFonts w:ascii="Tahoma" w:hAnsi="Tahoma" w:cs="Tahoma"/>
                <w:sz w:val="9"/>
                <w:szCs w:val="9"/>
                <w:lang w:eastAsia="ru-RU"/>
              </w:rPr>
              <w:t>Нормативный уровень прибыли</w:t>
            </w:r>
          </w:p>
        </w:tc>
        <w:tc>
          <w:tcPr>
            <w:tcW w:w="270" w:type="dxa"/>
            <w:tcBorders>
              <w:top w:val="nil"/>
              <w:left w:val="nil"/>
              <w:bottom w:val="single" w:sz="4" w:space="0" w:color="C0C0C0"/>
              <w:right w:val="nil"/>
            </w:tcBorders>
            <w:shd w:val="clear" w:color="auto" w:fill="auto"/>
            <w:noWrap/>
            <w:vAlign w:val="center"/>
            <w:hideMark/>
          </w:tcPr>
          <w:p w14:paraId="2E2AC1A8" w14:textId="77777777" w:rsidR="006B4C92" w:rsidRPr="006B4C92" w:rsidRDefault="006B4C92" w:rsidP="006B4C92">
            <w:pPr>
              <w:jc w:val="center"/>
              <w:rPr>
                <w:rFonts w:ascii="Tahoma" w:hAnsi="Tahoma" w:cs="Tahoma"/>
                <w:color w:val="000000"/>
                <w:sz w:val="9"/>
                <w:szCs w:val="9"/>
                <w:lang w:eastAsia="ru-RU"/>
              </w:rPr>
            </w:pPr>
            <w:r w:rsidRPr="006B4C92">
              <w:rPr>
                <w:rFonts w:ascii="Tahoma" w:hAnsi="Tahoma" w:cs="Tahoma"/>
                <w:color w:val="000000"/>
                <w:sz w:val="9"/>
                <w:szCs w:val="9"/>
                <w:lang w:eastAsia="ru-RU"/>
              </w:rPr>
              <w:t>%</w:t>
            </w:r>
          </w:p>
        </w:tc>
        <w:tc>
          <w:tcPr>
            <w:tcW w:w="394" w:type="dxa"/>
            <w:tcBorders>
              <w:top w:val="nil"/>
              <w:left w:val="single" w:sz="4" w:space="0" w:color="C0C0C0"/>
              <w:bottom w:val="single" w:sz="4" w:space="0" w:color="C0C0C0"/>
              <w:right w:val="single" w:sz="4" w:space="0" w:color="C0C0C0"/>
            </w:tcBorders>
            <w:shd w:val="clear" w:color="auto" w:fill="auto"/>
            <w:vAlign w:val="center"/>
            <w:hideMark/>
          </w:tcPr>
          <w:p w14:paraId="395407EC"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279" w:type="dxa"/>
            <w:tcBorders>
              <w:top w:val="nil"/>
              <w:left w:val="nil"/>
              <w:bottom w:val="single" w:sz="4" w:space="0" w:color="C0C0C0"/>
              <w:right w:val="single" w:sz="4" w:space="0" w:color="C0C0C0"/>
            </w:tcBorders>
            <w:shd w:val="clear" w:color="auto" w:fill="auto"/>
            <w:vAlign w:val="center"/>
            <w:hideMark/>
          </w:tcPr>
          <w:p w14:paraId="67C0C3EC"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394" w:type="dxa"/>
            <w:tcBorders>
              <w:top w:val="nil"/>
              <w:left w:val="nil"/>
              <w:bottom w:val="single" w:sz="4" w:space="0" w:color="C0C0C0"/>
              <w:right w:val="single" w:sz="4" w:space="0" w:color="C0C0C0"/>
            </w:tcBorders>
            <w:shd w:val="clear" w:color="auto" w:fill="auto"/>
            <w:vAlign w:val="center"/>
            <w:hideMark/>
          </w:tcPr>
          <w:p w14:paraId="692910BE"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356" w:type="dxa"/>
            <w:tcBorders>
              <w:top w:val="nil"/>
              <w:left w:val="nil"/>
              <w:bottom w:val="single" w:sz="4" w:space="0" w:color="C0C0C0"/>
              <w:right w:val="single" w:sz="4" w:space="0" w:color="C0C0C0"/>
            </w:tcBorders>
            <w:shd w:val="clear" w:color="auto" w:fill="auto"/>
            <w:vAlign w:val="center"/>
            <w:hideMark/>
          </w:tcPr>
          <w:p w14:paraId="67744B52"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xml:space="preserve">                    1,23   </w:t>
            </w:r>
          </w:p>
        </w:tc>
        <w:tc>
          <w:tcPr>
            <w:tcW w:w="408" w:type="dxa"/>
            <w:tcBorders>
              <w:top w:val="nil"/>
              <w:left w:val="nil"/>
              <w:bottom w:val="single" w:sz="4" w:space="0" w:color="C0C0C0"/>
              <w:right w:val="single" w:sz="4" w:space="0" w:color="C0C0C0"/>
            </w:tcBorders>
            <w:shd w:val="clear" w:color="auto" w:fill="auto"/>
            <w:vAlign w:val="center"/>
            <w:hideMark/>
          </w:tcPr>
          <w:p w14:paraId="737A841E"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0,56</w:t>
            </w:r>
          </w:p>
        </w:tc>
        <w:tc>
          <w:tcPr>
            <w:tcW w:w="282" w:type="dxa"/>
            <w:tcBorders>
              <w:top w:val="nil"/>
              <w:left w:val="nil"/>
              <w:bottom w:val="nil"/>
              <w:right w:val="nil"/>
            </w:tcBorders>
            <w:shd w:val="clear" w:color="auto" w:fill="auto"/>
            <w:vAlign w:val="center"/>
            <w:hideMark/>
          </w:tcPr>
          <w:p w14:paraId="3E2B725A" w14:textId="77777777" w:rsidR="006B4C92" w:rsidRPr="006B4C92" w:rsidRDefault="006B4C92" w:rsidP="006B4C92">
            <w:pPr>
              <w:jc w:val="center"/>
              <w:rPr>
                <w:rFonts w:ascii="Tahoma" w:hAnsi="Tahoma" w:cs="Tahoma"/>
                <w:b/>
                <w:bCs/>
                <w:sz w:val="9"/>
                <w:szCs w:val="9"/>
                <w:lang w:eastAsia="ru-RU"/>
              </w:rPr>
            </w:pPr>
          </w:p>
        </w:tc>
        <w:tc>
          <w:tcPr>
            <w:tcW w:w="282" w:type="dxa"/>
            <w:tcBorders>
              <w:top w:val="nil"/>
              <w:left w:val="nil"/>
              <w:bottom w:val="nil"/>
              <w:right w:val="nil"/>
            </w:tcBorders>
            <w:shd w:val="clear" w:color="auto" w:fill="auto"/>
            <w:vAlign w:val="center"/>
            <w:hideMark/>
          </w:tcPr>
          <w:p w14:paraId="23CEBF7D" w14:textId="77777777" w:rsidR="006B4C92" w:rsidRPr="006B4C92" w:rsidRDefault="006B4C92" w:rsidP="006B4C92">
            <w:pPr>
              <w:rPr>
                <w:sz w:val="9"/>
                <w:szCs w:val="9"/>
                <w:lang w:eastAsia="ru-RU"/>
              </w:rPr>
            </w:pPr>
          </w:p>
        </w:tc>
        <w:tc>
          <w:tcPr>
            <w:tcW w:w="25" w:type="dxa"/>
            <w:tcBorders>
              <w:top w:val="nil"/>
              <w:left w:val="nil"/>
              <w:bottom w:val="nil"/>
              <w:right w:val="nil"/>
            </w:tcBorders>
            <w:shd w:val="clear" w:color="auto" w:fill="auto"/>
            <w:vAlign w:val="center"/>
            <w:hideMark/>
          </w:tcPr>
          <w:p w14:paraId="4D94DB40" w14:textId="77777777" w:rsidR="006B4C92" w:rsidRPr="006B4C92" w:rsidRDefault="006B4C92" w:rsidP="006B4C92">
            <w:pPr>
              <w:rPr>
                <w:sz w:val="9"/>
                <w:szCs w:val="9"/>
                <w:lang w:eastAsia="ru-RU"/>
              </w:rPr>
            </w:pPr>
          </w:p>
        </w:tc>
        <w:tc>
          <w:tcPr>
            <w:tcW w:w="499" w:type="dxa"/>
            <w:tcBorders>
              <w:top w:val="nil"/>
              <w:left w:val="nil"/>
              <w:bottom w:val="nil"/>
              <w:right w:val="nil"/>
            </w:tcBorders>
            <w:shd w:val="clear" w:color="auto" w:fill="auto"/>
            <w:vAlign w:val="center"/>
            <w:hideMark/>
          </w:tcPr>
          <w:p w14:paraId="62AC12F8" w14:textId="77777777" w:rsidR="006B4C92" w:rsidRPr="006B4C92" w:rsidRDefault="006B4C92" w:rsidP="006B4C92">
            <w:pPr>
              <w:rPr>
                <w:sz w:val="9"/>
                <w:szCs w:val="9"/>
                <w:lang w:eastAsia="ru-RU"/>
              </w:rPr>
            </w:pPr>
          </w:p>
        </w:tc>
        <w:tc>
          <w:tcPr>
            <w:tcW w:w="544" w:type="dxa"/>
            <w:tcBorders>
              <w:top w:val="nil"/>
              <w:left w:val="single" w:sz="4" w:space="0" w:color="C0C0C0"/>
              <w:bottom w:val="single" w:sz="4" w:space="0" w:color="C0C0C0"/>
              <w:right w:val="single" w:sz="4" w:space="0" w:color="C0C0C0"/>
            </w:tcBorders>
            <w:shd w:val="clear" w:color="auto" w:fill="auto"/>
            <w:vAlign w:val="center"/>
            <w:hideMark/>
          </w:tcPr>
          <w:p w14:paraId="7E60A36F"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518" w:type="dxa"/>
            <w:tcBorders>
              <w:top w:val="nil"/>
              <w:left w:val="nil"/>
              <w:bottom w:val="single" w:sz="4" w:space="0" w:color="C0C0C0"/>
              <w:right w:val="single" w:sz="4" w:space="0" w:color="C0C0C0"/>
            </w:tcBorders>
            <w:shd w:val="clear" w:color="auto" w:fill="auto"/>
            <w:vAlign w:val="center"/>
            <w:hideMark/>
          </w:tcPr>
          <w:p w14:paraId="5C6AD661"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0,54</w:t>
            </w:r>
          </w:p>
        </w:tc>
        <w:tc>
          <w:tcPr>
            <w:tcW w:w="402" w:type="dxa"/>
            <w:tcBorders>
              <w:top w:val="nil"/>
              <w:left w:val="nil"/>
              <w:bottom w:val="nil"/>
              <w:right w:val="nil"/>
            </w:tcBorders>
            <w:shd w:val="clear" w:color="auto" w:fill="auto"/>
            <w:vAlign w:val="center"/>
            <w:hideMark/>
          </w:tcPr>
          <w:p w14:paraId="09AF273A" w14:textId="77777777" w:rsidR="006B4C92" w:rsidRPr="006B4C92" w:rsidRDefault="006B4C92" w:rsidP="006B4C92">
            <w:pPr>
              <w:jc w:val="center"/>
              <w:rPr>
                <w:rFonts w:ascii="Tahoma" w:hAnsi="Tahoma" w:cs="Tahoma"/>
                <w:b/>
                <w:bCs/>
                <w:sz w:val="9"/>
                <w:szCs w:val="9"/>
                <w:lang w:eastAsia="ru-RU"/>
              </w:rPr>
            </w:pPr>
          </w:p>
        </w:tc>
        <w:tc>
          <w:tcPr>
            <w:tcW w:w="397" w:type="dxa"/>
            <w:tcBorders>
              <w:top w:val="nil"/>
              <w:left w:val="nil"/>
              <w:bottom w:val="nil"/>
              <w:right w:val="nil"/>
            </w:tcBorders>
            <w:shd w:val="clear" w:color="auto" w:fill="auto"/>
            <w:vAlign w:val="center"/>
            <w:hideMark/>
          </w:tcPr>
          <w:p w14:paraId="1F808356" w14:textId="77777777" w:rsidR="006B4C92" w:rsidRPr="006B4C92" w:rsidRDefault="006B4C92" w:rsidP="006B4C92">
            <w:pPr>
              <w:rPr>
                <w:sz w:val="9"/>
                <w:szCs w:val="9"/>
                <w:lang w:eastAsia="ru-RU"/>
              </w:rPr>
            </w:pPr>
          </w:p>
        </w:tc>
        <w:tc>
          <w:tcPr>
            <w:tcW w:w="434" w:type="dxa"/>
            <w:tcBorders>
              <w:top w:val="nil"/>
              <w:left w:val="nil"/>
              <w:bottom w:val="nil"/>
              <w:right w:val="nil"/>
            </w:tcBorders>
            <w:shd w:val="clear" w:color="auto" w:fill="auto"/>
            <w:vAlign w:val="center"/>
            <w:hideMark/>
          </w:tcPr>
          <w:p w14:paraId="203B349D" w14:textId="77777777" w:rsidR="006B4C92" w:rsidRPr="006B4C92" w:rsidRDefault="006B4C92" w:rsidP="006B4C92">
            <w:pPr>
              <w:rPr>
                <w:sz w:val="9"/>
                <w:szCs w:val="9"/>
                <w:lang w:eastAsia="ru-RU"/>
              </w:rPr>
            </w:pPr>
          </w:p>
        </w:tc>
        <w:tc>
          <w:tcPr>
            <w:tcW w:w="544" w:type="dxa"/>
            <w:tcBorders>
              <w:top w:val="nil"/>
              <w:left w:val="single" w:sz="4" w:space="0" w:color="C0C0C0"/>
              <w:bottom w:val="single" w:sz="4" w:space="0" w:color="C0C0C0"/>
              <w:right w:val="single" w:sz="4" w:space="0" w:color="C0C0C0"/>
            </w:tcBorders>
            <w:shd w:val="clear" w:color="auto" w:fill="auto"/>
            <w:vAlign w:val="center"/>
            <w:hideMark/>
          </w:tcPr>
          <w:p w14:paraId="1A5E319F"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w:t>
            </w:r>
          </w:p>
        </w:tc>
        <w:tc>
          <w:tcPr>
            <w:tcW w:w="518" w:type="dxa"/>
            <w:tcBorders>
              <w:top w:val="nil"/>
              <w:left w:val="nil"/>
              <w:bottom w:val="single" w:sz="4" w:space="0" w:color="C0C0C0"/>
              <w:right w:val="single" w:sz="4" w:space="0" w:color="C0C0C0"/>
            </w:tcBorders>
            <w:shd w:val="clear" w:color="auto" w:fill="auto"/>
            <w:vAlign w:val="center"/>
            <w:hideMark/>
          </w:tcPr>
          <w:p w14:paraId="2AA25849"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0,53</w:t>
            </w:r>
          </w:p>
        </w:tc>
        <w:tc>
          <w:tcPr>
            <w:tcW w:w="402" w:type="dxa"/>
            <w:tcBorders>
              <w:top w:val="nil"/>
              <w:left w:val="nil"/>
              <w:bottom w:val="nil"/>
              <w:right w:val="nil"/>
            </w:tcBorders>
            <w:shd w:val="clear" w:color="auto" w:fill="auto"/>
            <w:vAlign w:val="center"/>
            <w:hideMark/>
          </w:tcPr>
          <w:p w14:paraId="3121B2DA" w14:textId="77777777" w:rsidR="006B4C92" w:rsidRPr="006B4C92" w:rsidRDefault="006B4C92" w:rsidP="006B4C92">
            <w:pPr>
              <w:jc w:val="center"/>
              <w:rPr>
                <w:rFonts w:ascii="Tahoma" w:hAnsi="Tahoma" w:cs="Tahoma"/>
                <w:b/>
                <w:bCs/>
                <w:sz w:val="9"/>
                <w:szCs w:val="9"/>
                <w:lang w:eastAsia="ru-RU"/>
              </w:rPr>
            </w:pPr>
          </w:p>
        </w:tc>
        <w:tc>
          <w:tcPr>
            <w:tcW w:w="397" w:type="dxa"/>
            <w:tcBorders>
              <w:top w:val="nil"/>
              <w:left w:val="nil"/>
              <w:bottom w:val="nil"/>
              <w:right w:val="nil"/>
            </w:tcBorders>
            <w:shd w:val="clear" w:color="auto" w:fill="auto"/>
            <w:vAlign w:val="center"/>
            <w:hideMark/>
          </w:tcPr>
          <w:p w14:paraId="74D70FDC" w14:textId="77777777" w:rsidR="006B4C92" w:rsidRPr="006B4C92" w:rsidRDefault="006B4C92" w:rsidP="006B4C92">
            <w:pPr>
              <w:rPr>
                <w:sz w:val="9"/>
                <w:szCs w:val="9"/>
                <w:lang w:eastAsia="ru-RU"/>
              </w:rPr>
            </w:pPr>
          </w:p>
        </w:tc>
        <w:tc>
          <w:tcPr>
            <w:tcW w:w="434" w:type="dxa"/>
            <w:tcBorders>
              <w:top w:val="nil"/>
              <w:left w:val="nil"/>
              <w:bottom w:val="nil"/>
              <w:right w:val="nil"/>
            </w:tcBorders>
            <w:shd w:val="clear" w:color="auto" w:fill="auto"/>
            <w:vAlign w:val="center"/>
            <w:hideMark/>
          </w:tcPr>
          <w:p w14:paraId="798873BD" w14:textId="77777777" w:rsidR="006B4C92" w:rsidRPr="006B4C92" w:rsidRDefault="006B4C92" w:rsidP="006B4C92">
            <w:pPr>
              <w:rPr>
                <w:sz w:val="9"/>
                <w:szCs w:val="9"/>
                <w:lang w:eastAsia="ru-RU"/>
              </w:rPr>
            </w:pPr>
          </w:p>
        </w:tc>
      </w:tr>
      <w:tr w:rsidR="006B4C92" w:rsidRPr="006B4C92" w14:paraId="5F4917FA" w14:textId="77777777" w:rsidTr="006B4C92">
        <w:trPr>
          <w:trHeight w:val="225"/>
          <w:jc w:val="center"/>
        </w:trPr>
        <w:tc>
          <w:tcPr>
            <w:tcW w:w="67" w:type="dxa"/>
            <w:tcBorders>
              <w:top w:val="nil"/>
              <w:left w:val="nil"/>
              <w:bottom w:val="nil"/>
              <w:right w:val="nil"/>
            </w:tcBorders>
            <w:shd w:val="clear" w:color="auto" w:fill="auto"/>
            <w:vAlign w:val="center"/>
            <w:hideMark/>
          </w:tcPr>
          <w:p w14:paraId="0F8E9A3F" w14:textId="77777777" w:rsidR="006B4C92" w:rsidRPr="006B4C92" w:rsidRDefault="006B4C92" w:rsidP="006B4C92">
            <w:pPr>
              <w:rPr>
                <w:sz w:val="9"/>
                <w:szCs w:val="9"/>
                <w:lang w:eastAsia="ru-RU"/>
              </w:rPr>
            </w:pPr>
          </w:p>
        </w:tc>
        <w:tc>
          <w:tcPr>
            <w:tcW w:w="56" w:type="dxa"/>
            <w:tcBorders>
              <w:top w:val="nil"/>
              <w:left w:val="nil"/>
              <w:bottom w:val="nil"/>
              <w:right w:val="nil"/>
            </w:tcBorders>
            <w:shd w:val="clear" w:color="auto" w:fill="auto"/>
            <w:vAlign w:val="center"/>
            <w:hideMark/>
          </w:tcPr>
          <w:p w14:paraId="6CC00E32" w14:textId="77777777" w:rsidR="006B4C92" w:rsidRPr="006B4C92" w:rsidRDefault="006B4C92" w:rsidP="006B4C92">
            <w:pPr>
              <w:rPr>
                <w:sz w:val="9"/>
                <w:szCs w:val="9"/>
                <w:lang w:eastAsia="ru-RU"/>
              </w:rPr>
            </w:pPr>
          </w:p>
        </w:tc>
        <w:tc>
          <w:tcPr>
            <w:tcW w:w="196" w:type="dxa"/>
            <w:tcBorders>
              <w:top w:val="nil"/>
              <w:left w:val="nil"/>
              <w:bottom w:val="nil"/>
              <w:right w:val="nil"/>
            </w:tcBorders>
            <w:shd w:val="clear" w:color="auto" w:fill="auto"/>
            <w:vAlign w:val="center"/>
            <w:hideMark/>
          </w:tcPr>
          <w:p w14:paraId="1EED848F" w14:textId="77777777" w:rsidR="006B4C92" w:rsidRPr="006B4C92" w:rsidRDefault="006B4C92" w:rsidP="006B4C92">
            <w:pPr>
              <w:rPr>
                <w:sz w:val="9"/>
                <w:szCs w:val="9"/>
                <w:lang w:eastAsia="ru-RU"/>
              </w:rPr>
            </w:pPr>
          </w:p>
        </w:tc>
        <w:tc>
          <w:tcPr>
            <w:tcW w:w="1591" w:type="dxa"/>
            <w:tcBorders>
              <w:top w:val="nil"/>
              <w:left w:val="nil"/>
              <w:bottom w:val="nil"/>
              <w:right w:val="nil"/>
            </w:tcBorders>
            <w:shd w:val="clear" w:color="auto" w:fill="auto"/>
            <w:vAlign w:val="center"/>
            <w:hideMark/>
          </w:tcPr>
          <w:p w14:paraId="1903271C" w14:textId="77777777" w:rsidR="006B4C92" w:rsidRPr="006B4C92" w:rsidRDefault="006B4C92" w:rsidP="006B4C92">
            <w:pPr>
              <w:rPr>
                <w:sz w:val="9"/>
                <w:szCs w:val="9"/>
                <w:lang w:eastAsia="ru-RU"/>
              </w:rPr>
            </w:pPr>
          </w:p>
        </w:tc>
        <w:tc>
          <w:tcPr>
            <w:tcW w:w="270" w:type="dxa"/>
            <w:tcBorders>
              <w:top w:val="nil"/>
              <w:left w:val="nil"/>
              <w:bottom w:val="nil"/>
              <w:right w:val="nil"/>
            </w:tcBorders>
            <w:shd w:val="clear" w:color="auto" w:fill="auto"/>
            <w:vAlign w:val="center"/>
            <w:hideMark/>
          </w:tcPr>
          <w:p w14:paraId="290029C0" w14:textId="77777777" w:rsidR="006B4C92" w:rsidRPr="006B4C92" w:rsidRDefault="006B4C92" w:rsidP="006B4C92">
            <w:pPr>
              <w:rPr>
                <w:sz w:val="9"/>
                <w:szCs w:val="9"/>
                <w:lang w:eastAsia="ru-RU"/>
              </w:rPr>
            </w:pPr>
          </w:p>
        </w:tc>
        <w:tc>
          <w:tcPr>
            <w:tcW w:w="394" w:type="dxa"/>
            <w:tcBorders>
              <w:top w:val="nil"/>
              <w:left w:val="nil"/>
              <w:bottom w:val="nil"/>
              <w:right w:val="nil"/>
            </w:tcBorders>
            <w:shd w:val="clear" w:color="auto" w:fill="auto"/>
            <w:vAlign w:val="center"/>
            <w:hideMark/>
          </w:tcPr>
          <w:p w14:paraId="064E76A8" w14:textId="77777777" w:rsidR="006B4C92" w:rsidRPr="006B4C92" w:rsidRDefault="006B4C92" w:rsidP="006B4C92">
            <w:pPr>
              <w:jc w:val="center"/>
              <w:rPr>
                <w:sz w:val="9"/>
                <w:szCs w:val="9"/>
                <w:lang w:eastAsia="ru-RU"/>
              </w:rPr>
            </w:pPr>
          </w:p>
        </w:tc>
        <w:tc>
          <w:tcPr>
            <w:tcW w:w="279" w:type="dxa"/>
            <w:tcBorders>
              <w:top w:val="nil"/>
              <w:left w:val="nil"/>
              <w:bottom w:val="nil"/>
              <w:right w:val="nil"/>
            </w:tcBorders>
            <w:shd w:val="clear" w:color="auto" w:fill="auto"/>
            <w:vAlign w:val="center"/>
            <w:hideMark/>
          </w:tcPr>
          <w:p w14:paraId="0B2ABE96" w14:textId="77777777" w:rsidR="006B4C92" w:rsidRPr="006B4C92" w:rsidRDefault="006B4C92" w:rsidP="006B4C92">
            <w:pPr>
              <w:jc w:val="center"/>
              <w:rPr>
                <w:sz w:val="9"/>
                <w:szCs w:val="9"/>
                <w:lang w:eastAsia="ru-RU"/>
              </w:rPr>
            </w:pPr>
          </w:p>
        </w:tc>
        <w:tc>
          <w:tcPr>
            <w:tcW w:w="394" w:type="dxa"/>
            <w:tcBorders>
              <w:top w:val="nil"/>
              <w:left w:val="nil"/>
              <w:bottom w:val="nil"/>
              <w:right w:val="nil"/>
            </w:tcBorders>
            <w:shd w:val="clear" w:color="auto" w:fill="auto"/>
            <w:vAlign w:val="center"/>
            <w:hideMark/>
          </w:tcPr>
          <w:p w14:paraId="01DE32C6" w14:textId="77777777" w:rsidR="006B4C92" w:rsidRPr="006B4C92" w:rsidRDefault="006B4C92" w:rsidP="006B4C92">
            <w:pPr>
              <w:jc w:val="center"/>
              <w:rPr>
                <w:sz w:val="9"/>
                <w:szCs w:val="9"/>
                <w:lang w:eastAsia="ru-RU"/>
              </w:rPr>
            </w:pPr>
          </w:p>
        </w:tc>
        <w:tc>
          <w:tcPr>
            <w:tcW w:w="356" w:type="dxa"/>
            <w:tcBorders>
              <w:top w:val="nil"/>
              <w:left w:val="nil"/>
              <w:bottom w:val="nil"/>
              <w:right w:val="nil"/>
            </w:tcBorders>
            <w:shd w:val="clear" w:color="auto" w:fill="auto"/>
            <w:vAlign w:val="center"/>
            <w:hideMark/>
          </w:tcPr>
          <w:p w14:paraId="444E84D6" w14:textId="77777777" w:rsidR="006B4C92" w:rsidRPr="006B4C92" w:rsidRDefault="006B4C92" w:rsidP="006B4C92">
            <w:pPr>
              <w:jc w:val="center"/>
              <w:rPr>
                <w:sz w:val="9"/>
                <w:szCs w:val="9"/>
                <w:lang w:eastAsia="ru-RU"/>
              </w:rPr>
            </w:pPr>
          </w:p>
        </w:tc>
        <w:tc>
          <w:tcPr>
            <w:tcW w:w="408" w:type="dxa"/>
            <w:tcBorders>
              <w:top w:val="nil"/>
              <w:left w:val="nil"/>
              <w:bottom w:val="nil"/>
              <w:right w:val="nil"/>
            </w:tcBorders>
            <w:shd w:val="clear" w:color="auto" w:fill="auto"/>
            <w:vAlign w:val="center"/>
            <w:hideMark/>
          </w:tcPr>
          <w:p w14:paraId="134AD459" w14:textId="77777777" w:rsidR="006B4C92" w:rsidRPr="006B4C92" w:rsidRDefault="006B4C92" w:rsidP="006B4C92">
            <w:pPr>
              <w:jc w:val="center"/>
              <w:rPr>
                <w:sz w:val="9"/>
                <w:szCs w:val="9"/>
                <w:lang w:eastAsia="ru-RU"/>
              </w:rPr>
            </w:pPr>
          </w:p>
        </w:tc>
        <w:tc>
          <w:tcPr>
            <w:tcW w:w="282" w:type="dxa"/>
            <w:tcBorders>
              <w:top w:val="nil"/>
              <w:left w:val="nil"/>
              <w:bottom w:val="nil"/>
              <w:right w:val="nil"/>
            </w:tcBorders>
            <w:shd w:val="clear" w:color="auto" w:fill="auto"/>
            <w:vAlign w:val="center"/>
            <w:hideMark/>
          </w:tcPr>
          <w:p w14:paraId="38C11334" w14:textId="77777777" w:rsidR="006B4C92" w:rsidRPr="006B4C92" w:rsidRDefault="006B4C92" w:rsidP="006B4C92">
            <w:pPr>
              <w:jc w:val="center"/>
              <w:rPr>
                <w:sz w:val="9"/>
                <w:szCs w:val="9"/>
                <w:lang w:eastAsia="ru-RU"/>
              </w:rPr>
            </w:pPr>
          </w:p>
        </w:tc>
        <w:tc>
          <w:tcPr>
            <w:tcW w:w="282" w:type="dxa"/>
            <w:tcBorders>
              <w:top w:val="nil"/>
              <w:left w:val="nil"/>
              <w:bottom w:val="nil"/>
              <w:right w:val="nil"/>
            </w:tcBorders>
            <w:shd w:val="clear" w:color="auto" w:fill="auto"/>
            <w:vAlign w:val="center"/>
            <w:hideMark/>
          </w:tcPr>
          <w:p w14:paraId="620A868F" w14:textId="77777777" w:rsidR="006B4C92" w:rsidRPr="006B4C92" w:rsidRDefault="006B4C92" w:rsidP="006B4C92">
            <w:pPr>
              <w:rPr>
                <w:sz w:val="9"/>
                <w:szCs w:val="9"/>
                <w:lang w:eastAsia="ru-RU"/>
              </w:rPr>
            </w:pPr>
          </w:p>
        </w:tc>
        <w:tc>
          <w:tcPr>
            <w:tcW w:w="25" w:type="dxa"/>
            <w:tcBorders>
              <w:top w:val="nil"/>
              <w:left w:val="nil"/>
              <w:bottom w:val="nil"/>
              <w:right w:val="nil"/>
            </w:tcBorders>
            <w:shd w:val="clear" w:color="auto" w:fill="auto"/>
            <w:vAlign w:val="center"/>
            <w:hideMark/>
          </w:tcPr>
          <w:p w14:paraId="48D8FF87" w14:textId="77777777" w:rsidR="006B4C92" w:rsidRPr="006B4C92" w:rsidRDefault="006B4C92" w:rsidP="006B4C92">
            <w:pPr>
              <w:rPr>
                <w:sz w:val="9"/>
                <w:szCs w:val="9"/>
                <w:lang w:eastAsia="ru-RU"/>
              </w:rPr>
            </w:pPr>
          </w:p>
        </w:tc>
        <w:tc>
          <w:tcPr>
            <w:tcW w:w="499" w:type="dxa"/>
            <w:tcBorders>
              <w:top w:val="nil"/>
              <w:left w:val="nil"/>
              <w:bottom w:val="nil"/>
              <w:right w:val="nil"/>
            </w:tcBorders>
            <w:shd w:val="clear" w:color="auto" w:fill="auto"/>
            <w:vAlign w:val="center"/>
            <w:hideMark/>
          </w:tcPr>
          <w:p w14:paraId="47CFC73E" w14:textId="77777777" w:rsidR="006B4C92" w:rsidRPr="006B4C92" w:rsidRDefault="006B4C92" w:rsidP="006B4C92">
            <w:pPr>
              <w:rPr>
                <w:sz w:val="9"/>
                <w:szCs w:val="9"/>
                <w:lang w:eastAsia="ru-RU"/>
              </w:rPr>
            </w:pPr>
          </w:p>
        </w:tc>
        <w:tc>
          <w:tcPr>
            <w:tcW w:w="544" w:type="dxa"/>
            <w:tcBorders>
              <w:top w:val="nil"/>
              <w:left w:val="nil"/>
              <w:bottom w:val="nil"/>
              <w:right w:val="nil"/>
            </w:tcBorders>
            <w:shd w:val="clear" w:color="auto" w:fill="auto"/>
            <w:vAlign w:val="center"/>
            <w:hideMark/>
          </w:tcPr>
          <w:p w14:paraId="091B7044" w14:textId="77777777" w:rsidR="006B4C92" w:rsidRPr="006B4C92" w:rsidRDefault="006B4C92" w:rsidP="006B4C92">
            <w:pPr>
              <w:rPr>
                <w:sz w:val="9"/>
                <w:szCs w:val="9"/>
                <w:lang w:eastAsia="ru-RU"/>
              </w:rPr>
            </w:pPr>
          </w:p>
        </w:tc>
        <w:tc>
          <w:tcPr>
            <w:tcW w:w="518" w:type="dxa"/>
            <w:tcBorders>
              <w:top w:val="nil"/>
              <w:left w:val="nil"/>
              <w:bottom w:val="nil"/>
              <w:right w:val="nil"/>
            </w:tcBorders>
            <w:shd w:val="clear" w:color="auto" w:fill="auto"/>
            <w:vAlign w:val="center"/>
            <w:hideMark/>
          </w:tcPr>
          <w:p w14:paraId="7CAE92E7" w14:textId="77777777" w:rsidR="006B4C92" w:rsidRPr="006B4C92" w:rsidRDefault="006B4C92" w:rsidP="006B4C92">
            <w:pPr>
              <w:jc w:val="center"/>
              <w:rPr>
                <w:sz w:val="9"/>
                <w:szCs w:val="9"/>
                <w:lang w:eastAsia="ru-RU"/>
              </w:rPr>
            </w:pPr>
          </w:p>
        </w:tc>
        <w:tc>
          <w:tcPr>
            <w:tcW w:w="402" w:type="dxa"/>
            <w:tcBorders>
              <w:top w:val="nil"/>
              <w:left w:val="nil"/>
              <w:bottom w:val="nil"/>
              <w:right w:val="nil"/>
            </w:tcBorders>
            <w:shd w:val="clear" w:color="auto" w:fill="auto"/>
            <w:vAlign w:val="center"/>
            <w:hideMark/>
          </w:tcPr>
          <w:p w14:paraId="50469C95" w14:textId="77777777" w:rsidR="006B4C92" w:rsidRPr="006B4C92" w:rsidRDefault="006B4C92" w:rsidP="006B4C92">
            <w:pPr>
              <w:rPr>
                <w:rFonts w:ascii="Tahoma" w:hAnsi="Tahoma" w:cs="Tahoma"/>
                <w:color w:val="FFFFFF"/>
                <w:sz w:val="9"/>
                <w:szCs w:val="9"/>
                <w:lang w:eastAsia="ru-RU"/>
              </w:rPr>
            </w:pPr>
            <w:r w:rsidRPr="006B4C92">
              <w:rPr>
                <w:rFonts w:ascii="Tahoma" w:hAnsi="Tahoma" w:cs="Tahoma"/>
                <w:color w:val="FFFFFF"/>
                <w:sz w:val="9"/>
                <w:szCs w:val="9"/>
                <w:lang w:eastAsia="ru-RU"/>
              </w:rPr>
              <w:t xml:space="preserve">    144 941,28   </w:t>
            </w:r>
          </w:p>
        </w:tc>
        <w:tc>
          <w:tcPr>
            <w:tcW w:w="397" w:type="dxa"/>
            <w:tcBorders>
              <w:top w:val="nil"/>
              <w:left w:val="nil"/>
              <w:bottom w:val="nil"/>
              <w:right w:val="nil"/>
            </w:tcBorders>
            <w:shd w:val="clear" w:color="auto" w:fill="auto"/>
            <w:vAlign w:val="center"/>
            <w:hideMark/>
          </w:tcPr>
          <w:p w14:paraId="3FF1D2ED" w14:textId="77777777" w:rsidR="006B4C92" w:rsidRPr="006B4C92" w:rsidRDefault="006B4C92" w:rsidP="006B4C92">
            <w:pPr>
              <w:rPr>
                <w:rFonts w:ascii="Tahoma" w:hAnsi="Tahoma" w:cs="Tahoma"/>
                <w:color w:val="FFFFFF"/>
                <w:sz w:val="9"/>
                <w:szCs w:val="9"/>
                <w:lang w:eastAsia="ru-RU"/>
              </w:rPr>
            </w:pPr>
          </w:p>
        </w:tc>
        <w:tc>
          <w:tcPr>
            <w:tcW w:w="434" w:type="dxa"/>
            <w:tcBorders>
              <w:top w:val="nil"/>
              <w:left w:val="nil"/>
              <w:bottom w:val="nil"/>
              <w:right w:val="nil"/>
            </w:tcBorders>
            <w:shd w:val="clear" w:color="auto" w:fill="auto"/>
            <w:vAlign w:val="center"/>
            <w:hideMark/>
          </w:tcPr>
          <w:p w14:paraId="3B359CEC" w14:textId="77777777" w:rsidR="006B4C92" w:rsidRPr="006B4C92" w:rsidRDefault="006B4C92" w:rsidP="006B4C92">
            <w:pPr>
              <w:rPr>
                <w:sz w:val="9"/>
                <w:szCs w:val="9"/>
                <w:lang w:eastAsia="ru-RU"/>
              </w:rPr>
            </w:pPr>
          </w:p>
        </w:tc>
        <w:tc>
          <w:tcPr>
            <w:tcW w:w="544" w:type="dxa"/>
            <w:tcBorders>
              <w:top w:val="nil"/>
              <w:left w:val="nil"/>
              <w:bottom w:val="nil"/>
              <w:right w:val="nil"/>
            </w:tcBorders>
            <w:shd w:val="clear" w:color="auto" w:fill="auto"/>
            <w:vAlign w:val="center"/>
            <w:hideMark/>
          </w:tcPr>
          <w:p w14:paraId="12D1E6E0" w14:textId="77777777" w:rsidR="006B4C92" w:rsidRPr="006B4C92" w:rsidRDefault="006B4C92" w:rsidP="006B4C92">
            <w:pPr>
              <w:rPr>
                <w:sz w:val="9"/>
                <w:szCs w:val="9"/>
                <w:lang w:eastAsia="ru-RU"/>
              </w:rPr>
            </w:pPr>
          </w:p>
        </w:tc>
        <w:tc>
          <w:tcPr>
            <w:tcW w:w="518" w:type="dxa"/>
            <w:tcBorders>
              <w:top w:val="nil"/>
              <w:left w:val="nil"/>
              <w:bottom w:val="nil"/>
              <w:right w:val="nil"/>
            </w:tcBorders>
            <w:shd w:val="clear" w:color="auto" w:fill="auto"/>
            <w:vAlign w:val="center"/>
            <w:hideMark/>
          </w:tcPr>
          <w:p w14:paraId="1992CA63" w14:textId="77777777" w:rsidR="006B4C92" w:rsidRPr="006B4C92" w:rsidRDefault="006B4C92" w:rsidP="006B4C92">
            <w:pPr>
              <w:jc w:val="center"/>
              <w:rPr>
                <w:sz w:val="9"/>
                <w:szCs w:val="9"/>
                <w:lang w:eastAsia="ru-RU"/>
              </w:rPr>
            </w:pPr>
          </w:p>
        </w:tc>
        <w:tc>
          <w:tcPr>
            <w:tcW w:w="402" w:type="dxa"/>
            <w:tcBorders>
              <w:top w:val="nil"/>
              <w:left w:val="nil"/>
              <w:bottom w:val="nil"/>
              <w:right w:val="nil"/>
            </w:tcBorders>
            <w:shd w:val="clear" w:color="auto" w:fill="auto"/>
            <w:vAlign w:val="center"/>
            <w:hideMark/>
          </w:tcPr>
          <w:p w14:paraId="2F6AF57B" w14:textId="77777777" w:rsidR="006B4C92" w:rsidRPr="006B4C92" w:rsidRDefault="006B4C92" w:rsidP="006B4C92">
            <w:pPr>
              <w:rPr>
                <w:rFonts w:ascii="Tahoma" w:hAnsi="Tahoma" w:cs="Tahoma"/>
                <w:color w:val="FFFFFF"/>
                <w:sz w:val="9"/>
                <w:szCs w:val="9"/>
                <w:lang w:eastAsia="ru-RU"/>
              </w:rPr>
            </w:pPr>
            <w:r w:rsidRPr="006B4C92">
              <w:rPr>
                <w:rFonts w:ascii="Tahoma" w:hAnsi="Tahoma" w:cs="Tahoma"/>
                <w:color w:val="FFFFFF"/>
                <w:sz w:val="9"/>
                <w:szCs w:val="9"/>
                <w:lang w:eastAsia="ru-RU"/>
              </w:rPr>
              <w:t xml:space="preserve">    149 231,55   </w:t>
            </w:r>
          </w:p>
        </w:tc>
        <w:tc>
          <w:tcPr>
            <w:tcW w:w="397" w:type="dxa"/>
            <w:tcBorders>
              <w:top w:val="nil"/>
              <w:left w:val="nil"/>
              <w:bottom w:val="nil"/>
              <w:right w:val="nil"/>
            </w:tcBorders>
            <w:shd w:val="clear" w:color="auto" w:fill="auto"/>
            <w:vAlign w:val="center"/>
            <w:hideMark/>
          </w:tcPr>
          <w:p w14:paraId="35584E65" w14:textId="77777777" w:rsidR="006B4C92" w:rsidRPr="006B4C92" w:rsidRDefault="006B4C92" w:rsidP="006B4C92">
            <w:pPr>
              <w:rPr>
                <w:rFonts w:ascii="Tahoma" w:hAnsi="Tahoma" w:cs="Tahoma"/>
                <w:color w:val="FFFFFF"/>
                <w:sz w:val="9"/>
                <w:szCs w:val="9"/>
                <w:lang w:eastAsia="ru-RU"/>
              </w:rPr>
            </w:pPr>
          </w:p>
        </w:tc>
        <w:tc>
          <w:tcPr>
            <w:tcW w:w="434" w:type="dxa"/>
            <w:tcBorders>
              <w:top w:val="nil"/>
              <w:left w:val="nil"/>
              <w:bottom w:val="nil"/>
              <w:right w:val="nil"/>
            </w:tcBorders>
            <w:shd w:val="clear" w:color="auto" w:fill="auto"/>
            <w:vAlign w:val="center"/>
            <w:hideMark/>
          </w:tcPr>
          <w:p w14:paraId="17C442F3" w14:textId="77777777" w:rsidR="006B4C92" w:rsidRPr="006B4C92" w:rsidRDefault="006B4C92" w:rsidP="006B4C92">
            <w:pPr>
              <w:rPr>
                <w:sz w:val="9"/>
                <w:szCs w:val="9"/>
                <w:lang w:eastAsia="ru-RU"/>
              </w:rPr>
            </w:pPr>
          </w:p>
        </w:tc>
      </w:tr>
      <w:tr w:rsidR="006B4C92" w:rsidRPr="006B4C92" w14:paraId="6B6D2CB2" w14:textId="77777777" w:rsidTr="006B4C92">
        <w:trPr>
          <w:trHeight w:val="225"/>
          <w:jc w:val="center"/>
        </w:trPr>
        <w:tc>
          <w:tcPr>
            <w:tcW w:w="67" w:type="dxa"/>
            <w:tcBorders>
              <w:top w:val="nil"/>
              <w:left w:val="nil"/>
              <w:bottom w:val="nil"/>
              <w:right w:val="nil"/>
            </w:tcBorders>
            <w:shd w:val="clear" w:color="auto" w:fill="auto"/>
            <w:vAlign w:val="center"/>
            <w:hideMark/>
          </w:tcPr>
          <w:p w14:paraId="1229B866" w14:textId="77777777" w:rsidR="006B4C92" w:rsidRPr="006B4C92" w:rsidRDefault="006B4C92" w:rsidP="006B4C92">
            <w:pPr>
              <w:rPr>
                <w:sz w:val="9"/>
                <w:szCs w:val="9"/>
                <w:lang w:eastAsia="ru-RU"/>
              </w:rPr>
            </w:pPr>
          </w:p>
        </w:tc>
        <w:tc>
          <w:tcPr>
            <w:tcW w:w="56" w:type="dxa"/>
            <w:tcBorders>
              <w:top w:val="nil"/>
              <w:left w:val="nil"/>
              <w:bottom w:val="nil"/>
              <w:right w:val="nil"/>
            </w:tcBorders>
            <w:shd w:val="clear" w:color="auto" w:fill="auto"/>
            <w:vAlign w:val="center"/>
            <w:hideMark/>
          </w:tcPr>
          <w:p w14:paraId="6593EE14" w14:textId="77777777" w:rsidR="006B4C92" w:rsidRPr="006B4C92" w:rsidRDefault="006B4C92" w:rsidP="006B4C92">
            <w:pPr>
              <w:rPr>
                <w:sz w:val="9"/>
                <w:szCs w:val="9"/>
                <w:lang w:eastAsia="ru-RU"/>
              </w:rPr>
            </w:pPr>
          </w:p>
        </w:tc>
        <w:tc>
          <w:tcPr>
            <w:tcW w:w="196" w:type="dxa"/>
            <w:tcBorders>
              <w:top w:val="nil"/>
              <w:left w:val="nil"/>
              <w:bottom w:val="nil"/>
              <w:right w:val="nil"/>
            </w:tcBorders>
            <w:shd w:val="clear" w:color="auto" w:fill="auto"/>
            <w:vAlign w:val="center"/>
            <w:hideMark/>
          </w:tcPr>
          <w:p w14:paraId="77216AFA" w14:textId="77777777" w:rsidR="006B4C92" w:rsidRPr="006B4C92" w:rsidRDefault="006B4C92" w:rsidP="006B4C92">
            <w:pPr>
              <w:rPr>
                <w:sz w:val="9"/>
                <w:szCs w:val="9"/>
                <w:lang w:eastAsia="ru-RU"/>
              </w:rPr>
            </w:pPr>
          </w:p>
        </w:tc>
        <w:tc>
          <w:tcPr>
            <w:tcW w:w="1591"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5811E05F"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Текущие расходы, в том числе:</w:t>
            </w:r>
          </w:p>
        </w:tc>
        <w:tc>
          <w:tcPr>
            <w:tcW w:w="270" w:type="dxa"/>
            <w:tcBorders>
              <w:top w:val="single" w:sz="4" w:space="0" w:color="C0C0C0"/>
              <w:left w:val="nil"/>
              <w:bottom w:val="single" w:sz="4" w:space="0" w:color="C0C0C0"/>
              <w:right w:val="single" w:sz="4" w:space="0" w:color="C0C0C0"/>
            </w:tcBorders>
            <w:shd w:val="clear" w:color="auto" w:fill="auto"/>
            <w:vAlign w:val="center"/>
            <w:hideMark/>
          </w:tcPr>
          <w:p w14:paraId="40D9778D" w14:textId="77777777" w:rsidR="006B4C92" w:rsidRPr="006B4C92" w:rsidRDefault="006B4C92" w:rsidP="006B4C92">
            <w:pPr>
              <w:jc w:val="center"/>
              <w:rPr>
                <w:rFonts w:ascii="Tahoma" w:hAnsi="Tahoma" w:cs="Tahoma"/>
                <w:b/>
                <w:bCs/>
                <w:sz w:val="9"/>
                <w:szCs w:val="9"/>
                <w:lang w:eastAsia="ru-RU"/>
              </w:rPr>
            </w:pPr>
            <w:proofErr w:type="spellStart"/>
            <w:r w:rsidRPr="006B4C92">
              <w:rPr>
                <w:rFonts w:ascii="Tahoma" w:hAnsi="Tahoma" w:cs="Tahoma"/>
                <w:b/>
                <w:bCs/>
                <w:sz w:val="9"/>
                <w:szCs w:val="9"/>
                <w:lang w:eastAsia="ru-RU"/>
              </w:rPr>
              <w:t>тыс</w:t>
            </w:r>
            <w:proofErr w:type="spellEnd"/>
            <w:r w:rsidRPr="006B4C92">
              <w:rPr>
                <w:rFonts w:ascii="Tahoma" w:hAnsi="Tahoma" w:cs="Tahoma"/>
                <w:b/>
                <w:bCs/>
                <w:sz w:val="9"/>
                <w:szCs w:val="9"/>
                <w:lang w:eastAsia="ru-RU"/>
              </w:rPr>
              <w:t xml:space="preserve"> </w:t>
            </w:r>
            <w:proofErr w:type="spellStart"/>
            <w:r w:rsidRPr="006B4C92">
              <w:rPr>
                <w:rFonts w:ascii="Tahoma" w:hAnsi="Tahoma" w:cs="Tahoma"/>
                <w:b/>
                <w:bCs/>
                <w:sz w:val="9"/>
                <w:szCs w:val="9"/>
                <w:lang w:eastAsia="ru-RU"/>
              </w:rPr>
              <w:t>руб</w:t>
            </w:r>
            <w:proofErr w:type="spellEnd"/>
          </w:p>
        </w:tc>
        <w:tc>
          <w:tcPr>
            <w:tcW w:w="394" w:type="dxa"/>
            <w:tcBorders>
              <w:top w:val="single" w:sz="4" w:space="0" w:color="C0C0C0"/>
              <w:left w:val="nil"/>
              <w:bottom w:val="single" w:sz="4" w:space="0" w:color="C0C0C0"/>
              <w:right w:val="single" w:sz="4" w:space="0" w:color="C0C0C0"/>
            </w:tcBorders>
            <w:shd w:val="clear" w:color="auto" w:fill="auto"/>
            <w:vAlign w:val="center"/>
            <w:hideMark/>
          </w:tcPr>
          <w:p w14:paraId="71CC2A4C"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xml:space="preserve">       156 215,02   </w:t>
            </w:r>
          </w:p>
        </w:tc>
        <w:tc>
          <w:tcPr>
            <w:tcW w:w="279" w:type="dxa"/>
            <w:tcBorders>
              <w:top w:val="single" w:sz="4" w:space="0" w:color="C0C0C0"/>
              <w:left w:val="nil"/>
              <w:bottom w:val="single" w:sz="4" w:space="0" w:color="C0C0C0"/>
              <w:right w:val="single" w:sz="4" w:space="0" w:color="C0C0C0"/>
            </w:tcBorders>
            <w:shd w:val="clear" w:color="auto" w:fill="auto"/>
            <w:vAlign w:val="center"/>
            <w:hideMark/>
          </w:tcPr>
          <w:p w14:paraId="407F89CA" w14:textId="36B44D31"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178 672,00   </w:t>
            </w:r>
          </w:p>
        </w:tc>
        <w:tc>
          <w:tcPr>
            <w:tcW w:w="394" w:type="dxa"/>
            <w:tcBorders>
              <w:top w:val="single" w:sz="4" w:space="0" w:color="C0C0C0"/>
              <w:left w:val="nil"/>
              <w:bottom w:val="single" w:sz="4" w:space="0" w:color="C0C0C0"/>
              <w:right w:val="single" w:sz="4" w:space="0" w:color="C0C0C0"/>
            </w:tcBorders>
            <w:shd w:val="clear" w:color="auto" w:fill="auto"/>
            <w:vAlign w:val="center"/>
            <w:hideMark/>
          </w:tcPr>
          <w:p w14:paraId="77D5DEAD"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185 236,37   </w:t>
            </w:r>
          </w:p>
        </w:tc>
        <w:tc>
          <w:tcPr>
            <w:tcW w:w="356" w:type="dxa"/>
            <w:tcBorders>
              <w:top w:val="single" w:sz="4" w:space="0" w:color="C0C0C0"/>
              <w:left w:val="nil"/>
              <w:bottom w:val="single" w:sz="4" w:space="0" w:color="C0C0C0"/>
              <w:right w:val="single" w:sz="4" w:space="0" w:color="C0C0C0"/>
            </w:tcBorders>
            <w:shd w:val="clear" w:color="auto" w:fill="auto"/>
            <w:vAlign w:val="center"/>
            <w:hideMark/>
          </w:tcPr>
          <w:p w14:paraId="62CC79F2"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208 575,78   </w:t>
            </w:r>
          </w:p>
        </w:tc>
        <w:tc>
          <w:tcPr>
            <w:tcW w:w="408" w:type="dxa"/>
            <w:tcBorders>
              <w:top w:val="single" w:sz="4" w:space="0" w:color="C0C0C0"/>
              <w:left w:val="nil"/>
              <w:bottom w:val="single" w:sz="4" w:space="0" w:color="C0C0C0"/>
              <w:right w:val="single" w:sz="4" w:space="0" w:color="C0C0C0"/>
            </w:tcBorders>
            <w:shd w:val="clear" w:color="auto" w:fill="auto"/>
            <w:vAlign w:val="center"/>
            <w:hideMark/>
          </w:tcPr>
          <w:p w14:paraId="596F36B8"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175 202,98   </w:t>
            </w:r>
          </w:p>
        </w:tc>
        <w:tc>
          <w:tcPr>
            <w:tcW w:w="282" w:type="dxa"/>
            <w:tcBorders>
              <w:top w:val="single" w:sz="4" w:space="0" w:color="C0C0C0"/>
              <w:left w:val="nil"/>
              <w:bottom w:val="single" w:sz="4" w:space="0" w:color="C0C0C0"/>
              <w:right w:val="single" w:sz="4" w:space="0" w:color="C0C0C0"/>
            </w:tcBorders>
            <w:shd w:val="clear" w:color="auto" w:fill="auto"/>
            <w:vAlign w:val="center"/>
            <w:hideMark/>
          </w:tcPr>
          <w:p w14:paraId="1A9309B6"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87 325,99   </w:t>
            </w:r>
          </w:p>
        </w:tc>
        <w:tc>
          <w:tcPr>
            <w:tcW w:w="282" w:type="dxa"/>
            <w:tcBorders>
              <w:top w:val="single" w:sz="4" w:space="0" w:color="C0C0C0"/>
              <w:left w:val="nil"/>
              <w:bottom w:val="single" w:sz="4" w:space="0" w:color="C0C0C0"/>
              <w:right w:val="single" w:sz="4" w:space="0" w:color="C0C0C0"/>
            </w:tcBorders>
            <w:shd w:val="clear" w:color="auto" w:fill="auto"/>
            <w:vAlign w:val="center"/>
            <w:hideMark/>
          </w:tcPr>
          <w:p w14:paraId="15E84EEE"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87 876,98   </w:t>
            </w:r>
          </w:p>
        </w:tc>
        <w:tc>
          <w:tcPr>
            <w:tcW w:w="25" w:type="dxa"/>
            <w:tcBorders>
              <w:top w:val="nil"/>
              <w:left w:val="nil"/>
              <w:bottom w:val="nil"/>
              <w:right w:val="nil"/>
            </w:tcBorders>
            <w:shd w:val="clear" w:color="auto" w:fill="auto"/>
            <w:vAlign w:val="center"/>
            <w:hideMark/>
          </w:tcPr>
          <w:p w14:paraId="0C28C2B3" w14:textId="77777777" w:rsidR="006B4C92" w:rsidRPr="0061488E" w:rsidRDefault="006B4C92" w:rsidP="006B4C92">
            <w:pPr>
              <w:jc w:val="center"/>
              <w:rPr>
                <w:rFonts w:ascii="Tahoma" w:hAnsi="Tahoma" w:cs="Tahoma"/>
                <w:b/>
                <w:bCs/>
                <w:sz w:val="7"/>
                <w:szCs w:val="7"/>
                <w:lang w:eastAsia="ru-RU"/>
              </w:rPr>
            </w:pPr>
          </w:p>
        </w:tc>
        <w:tc>
          <w:tcPr>
            <w:tcW w:w="499" w:type="dxa"/>
            <w:tcBorders>
              <w:top w:val="nil"/>
              <w:left w:val="nil"/>
              <w:bottom w:val="nil"/>
              <w:right w:val="nil"/>
            </w:tcBorders>
            <w:shd w:val="clear" w:color="auto" w:fill="auto"/>
            <w:vAlign w:val="center"/>
            <w:hideMark/>
          </w:tcPr>
          <w:p w14:paraId="12C21663" w14:textId="77777777" w:rsidR="006B4C92" w:rsidRPr="0061488E" w:rsidRDefault="006B4C92" w:rsidP="006B4C92">
            <w:pPr>
              <w:rPr>
                <w:sz w:val="7"/>
                <w:szCs w:val="7"/>
                <w:lang w:eastAsia="ru-RU"/>
              </w:rPr>
            </w:pPr>
          </w:p>
        </w:tc>
        <w:tc>
          <w:tcPr>
            <w:tcW w:w="544"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AE180C6"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232 512,99   </w:t>
            </w:r>
          </w:p>
        </w:tc>
        <w:tc>
          <w:tcPr>
            <w:tcW w:w="518" w:type="dxa"/>
            <w:tcBorders>
              <w:top w:val="single" w:sz="4" w:space="0" w:color="C0C0C0"/>
              <w:left w:val="nil"/>
              <w:bottom w:val="single" w:sz="4" w:space="0" w:color="C0C0C0"/>
              <w:right w:val="single" w:sz="4" w:space="0" w:color="C0C0C0"/>
            </w:tcBorders>
            <w:shd w:val="clear" w:color="auto" w:fill="auto"/>
            <w:vAlign w:val="center"/>
            <w:hideMark/>
          </w:tcPr>
          <w:p w14:paraId="7815F73B"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180 266,84   </w:t>
            </w:r>
          </w:p>
        </w:tc>
        <w:tc>
          <w:tcPr>
            <w:tcW w:w="402" w:type="dxa"/>
            <w:tcBorders>
              <w:top w:val="single" w:sz="4" w:space="0" w:color="C0C0C0"/>
              <w:left w:val="nil"/>
              <w:bottom w:val="single" w:sz="4" w:space="0" w:color="C0C0C0"/>
              <w:right w:val="single" w:sz="4" w:space="0" w:color="C0C0C0"/>
            </w:tcBorders>
            <w:shd w:val="clear" w:color="auto" w:fill="auto"/>
            <w:vAlign w:val="center"/>
            <w:hideMark/>
          </w:tcPr>
          <w:p w14:paraId="7DBA8153"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87 876,99   </w:t>
            </w:r>
          </w:p>
        </w:tc>
        <w:tc>
          <w:tcPr>
            <w:tcW w:w="397" w:type="dxa"/>
            <w:tcBorders>
              <w:top w:val="single" w:sz="4" w:space="0" w:color="C0C0C0"/>
              <w:left w:val="nil"/>
              <w:bottom w:val="single" w:sz="4" w:space="0" w:color="C0C0C0"/>
              <w:right w:val="single" w:sz="4" w:space="0" w:color="C0C0C0"/>
            </w:tcBorders>
            <w:shd w:val="clear" w:color="auto" w:fill="auto"/>
            <w:vAlign w:val="center"/>
            <w:hideMark/>
          </w:tcPr>
          <w:p w14:paraId="770046C2"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92 389,86   </w:t>
            </w:r>
          </w:p>
        </w:tc>
        <w:tc>
          <w:tcPr>
            <w:tcW w:w="434" w:type="dxa"/>
            <w:tcBorders>
              <w:top w:val="nil"/>
              <w:left w:val="nil"/>
              <w:bottom w:val="nil"/>
              <w:right w:val="nil"/>
            </w:tcBorders>
            <w:shd w:val="clear" w:color="auto" w:fill="auto"/>
            <w:vAlign w:val="center"/>
            <w:hideMark/>
          </w:tcPr>
          <w:p w14:paraId="60A7792F" w14:textId="77777777" w:rsidR="006B4C92" w:rsidRPr="0061488E" w:rsidRDefault="006B4C92" w:rsidP="006B4C92">
            <w:pPr>
              <w:jc w:val="center"/>
              <w:rPr>
                <w:rFonts w:ascii="Tahoma" w:hAnsi="Tahoma" w:cs="Tahoma"/>
                <w:b/>
                <w:bCs/>
                <w:sz w:val="7"/>
                <w:szCs w:val="7"/>
                <w:lang w:eastAsia="ru-RU"/>
              </w:rPr>
            </w:pPr>
          </w:p>
        </w:tc>
        <w:tc>
          <w:tcPr>
            <w:tcW w:w="544"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3E0F1E5"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254 431,93   </w:t>
            </w:r>
          </w:p>
        </w:tc>
        <w:tc>
          <w:tcPr>
            <w:tcW w:w="518" w:type="dxa"/>
            <w:tcBorders>
              <w:top w:val="single" w:sz="4" w:space="0" w:color="C0C0C0"/>
              <w:left w:val="nil"/>
              <w:bottom w:val="single" w:sz="4" w:space="0" w:color="C0C0C0"/>
              <w:right w:val="single" w:sz="4" w:space="0" w:color="C0C0C0"/>
            </w:tcBorders>
            <w:shd w:val="clear" w:color="auto" w:fill="auto"/>
            <w:vAlign w:val="center"/>
            <w:hideMark/>
          </w:tcPr>
          <w:p w14:paraId="37AC8E4C"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185 907,92   </w:t>
            </w:r>
          </w:p>
        </w:tc>
        <w:tc>
          <w:tcPr>
            <w:tcW w:w="402" w:type="dxa"/>
            <w:tcBorders>
              <w:top w:val="single" w:sz="4" w:space="0" w:color="C0C0C0"/>
              <w:left w:val="nil"/>
              <w:bottom w:val="single" w:sz="4" w:space="0" w:color="C0C0C0"/>
              <w:right w:val="single" w:sz="4" w:space="0" w:color="C0C0C0"/>
            </w:tcBorders>
            <w:shd w:val="clear" w:color="auto" w:fill="auto"/>
            <w:vAlign w:val="center"/>
            <w:hideMark/>
          </w:tcPr>
          <w:p w14:paraId="71DBC49C"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92 389,85   </w:t>
            </w:r>
          </w:p>
        </w:tc>
        <w:tc>
          <w:tcPr>
            <w:tcW w:w="397" w:type="dxa"/>
            <w:tcBorders>
              <w:top w:val="single" w:sz="4" w:space="0" w:color="C0C0C0"/>
              <w:left w:val="nil"/>
              <w:bottom w:val="single" w:sz="4" w:space="0" w:color="C0C0C0"/>
              <w:right w:val="single" w:sz="4" w:space="0" w:color="C0C0C0"/>
            </w:tcBorders>
            <w:shd w:val="clear" w:color="auto" w:fill="auto"/>
            <w:vAlign w:val="center"/>
            <w:hideMark/>
          </w:tcPr>
          <w:p w14:paraId="17128E0F"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93 518,06   </w:t>
            </w:r>
          </w:p>
        </w:tc>
        <w:tc>
          <w:tcPr>
            <w:tcW w:w="434" w:type="dxa"/>
            <w:tcBorders>
              <w:top w:val="nil"/>
              <w:left w:val="nil"/>
              <w:bottom w:val="nil"/>
              <w:right w:val="nil"/>
            </w:tcBorders>
            <w:shd w:val="clear" w:color="auto" w:fill="auto"/>
            <w:vAlign w:val="center"/>
            <w:hideMark/>
          </w:tcPr>
          <w:p w14:paraId="3DE092D1" w14:textId="77777777" w:rsidR="006B4C92" w:rsidRPr="0061488E" w:rsidRDefault="006B4C92" w:rsidP="006B4C92">
            <w:pPr>
              <w:jc w:val="center"/>
              <w:rPr>
                <w:rFonts w:ascii="Tahoma" w:hAnsi="Tahoma" w:cs="Tahoma"/>
                <w:b/>
                <w:bCs/>
                <w:sz w:val="7"/>
                <w:szCs w:val="7"/>
                <w:lang w:eastAsia="ru-RU"/>
              </w:rPr>
            </w:pPr>
          </w:p>
        </w:tc>
      </w:tr>
      <w:tr w:rsidR="006B4C92" w:rsidRPr="006B4C92" w14:paraId="4EBAF2FA" w14:textId="77777777" w:rsidTr="006B4C92">
        <w:trPr>
          <w:trHeight w:val="225"/>
          <w:jc w:val="center"/>
        </w:trPr>
        <w:tc>
          <w:tcPr>
            <w:tcW w:w="67" w:type="dxa"/>
            <w:tcBorders>
              <w:top w:val="nil"/>
              <w:left w:val="nil"/>
              <w:bottom w:val="nil"/>
              <w:right w:val="nil"/>
            </w:tcBorders>
            <w:shd w:val="clear" w:color="auto" w:fill="auto"/>
            <w:vAlign w:val="center"/>
            <w:hideMark/>
          </w:tcPr>
          <w:p w14:paraId="5658A186" w14:textId="77777777" w:rsidR="006B4C92" w:rsidRPr="006B4C92" w:rsidRDefault="006B4C92" w:rsidP="006B4C92">
            <w:pPr>
              <w:rPr>
                <w:sz w:val="9"/>
                <w:szCs w:val="9"/>
                <w:lang w:eastAsia="ru-RU"/>
              </w:rPr>
            </w:pPr>
          </w:p>
        </w:tc>
        <w:tc>
          <w:tcPr>
            <w:tcW w:w="56" w:type="dxa"/>
            <w:tcBorders>
              <w:top w:val="nil"/>
              <w:left w:val="nil"/>
              <w:bottom w:val="nil"/>
              <w:right w:val="nil"/>
            </w:tcBorders>
            <w:shd w:val="clear" w:color="auto" w:fill="auto"/>
            <w:vAlign w:val="center"/>
            <w:hideMark/>
          </w:tcPr>
          <w:p w14:paraId="21396B12" w14:textId="77777777" w:rsidR="006B4C92" w:rsidRPr="006B4C92" w:rsidRDefault="006B4C92" w:rsidP="006B4C92">
            <w:pPr>
              <w:rPr>
                <w:sz w:val="9"/>
                <w:szCs w:val="9"/>
                <w:lang w:eastAsia="ru-RU"/>
              </w:rPr>
            </w:pPr>
          </w:p>
        </w:tc>
        <w:tc>
          <w:tcPr>
            <w:tcW w:w="196" w:type="dxa"/>
            <w:tcBorders>
              <w:top w:val="nil"/>
              <w:left w:val="nil"/>
              <w:bottom w:val="nil"/>
              <w:right w:val="nil"/>
            </w:tcBorders>
            <w:shd w:val="clear" w:color="auto" w:fill="auto"/>
            <w:vAlign w:val="center"/>
            <w:hideMark/>
          </w:tcPr>
          <w:p w14:paraId="32CD5FC4" w14:textId="77777777" w:rsidR="006B4C92" w:rsidRPr="006B4C92" w:rsidRDefault="006B4C92" w:rsidP="006B4C92">
            <w:pPr>
              <w:rPr>
                <w:sz w:val="9"/>
                <w:szCs w:val="9"/>
                <w:lang w:eastAsia="ru-RU"/>
              </w:rPr>
            </w:pPr>
          </w:p>
        </w:tc>
        <w:tc>
          <w:tcPr>
            <w:tcW w:w="1591" w:type="dxa"/>
            <w:tcBorders>
              <w:top w:val="nil"/>
              <w:left w:val="single" w:sz="4" w:space="0" w:color="C0C0C0"/>
              <w:bottom w:val="single" w:sz="4" w:space="0" w:color="C0C0C0"/>
              <w:right w:val="single" w:sz="4" w:space="0" w:color="C0C0C0"/>
            </w:tcBorders>
            <w:shd w:val="clear" w:color="000000" w:fill="FFFF00"/>
            <w:vAlign w:val="center"/>
            <w:hideMark/>
          </w:tcPr>
          <w:p w14:paraId="0BDFADF6" w14:textId="77777777" w:rsidR="006B4C92" w:rsidRPr="006B4C92" w:rsidRDefault="006B4C92" w:rsidP="006B4C92">
            <w:pPr>
              <w:jc w:val="right"/>
              <w:rPr>
                <w:rFonts w:ascii="Tahoma" w:hAnsi="Tahoma" w:cs="Tahoma"/>
                <w:b/>
                <w:bCs/>
                <w:sz w:val="9"/>
                <w:szCs w:val="9"/>
                <w:lang w:eastAsia="ru-RU"/>
              </w:rPr>
            </w:pPr>
            <w:r w:rsidRPr="006B4C92">
              <w:rPr>
                <w:rFonts w:ascii="Tahoma" w:hAnsi="Tahoma" w:cs="Tahoma"/>
                <w:b/>
                <w:bCs/>
                <w:sz w:val="9"/>
                <w:szCs w:val="9"/>
                <w:lang w:eastAsia="ru-RU"/>
              </w:rPr>
              <w:t>Операционные расходы</w:t>
            </w:r>
          </w:p>
        </w:tc>
        <w:tc>
          <w:tcPr>
            <w:tcW w:w="270" w:type="dxa"/>
            <w:tcBorders>
              <w:top w:val="nil"/>
              <w:left w:val="nil"/>
              <w:bottom w:val="single" w:sz="4" w:space="0" w:color="C0C0C0"/>
              <w:right w:val="single" w:sz="4" w:space="0" w:color="C0C0C0"/>
            </w:tcBorders>
            <w:shd w:val="clear" w:color="auto" w:fill="auto"/>
            <w:vAlign w:val="center"/>
            <w:hideMark/>
          </w:tcPr>
          <w:p w14:paraId="1F215BFC" w14:textId="77777777" w:rsidR="006B4C92" w:rsidRPr="006B4C92" w:rsidRDefault="006B4C92" w:rsidP="006B4C92">
            <w:pPr>
              <w:jc w:val="center"/>
              <w:rPr>
                <w:rFonts w:ascii="Tahoma" w:hAnsi="Tahoma" w:cs="Tahoma"/>
                <w:b/>
                <w:bCs/>
                <w:sz w:val="9"/>
                <w:szCs w:val="9"/>
                <w:lang w:eastAsia="ru-RU"/>
              </w:rPr>
            </w:pPr>
            <w:proofErr w:type="spellStart"/>
            <w:r w:rsidRPr="006B4C92">
              <w:rPr>
                <w:rFonts w:ascii="Tahoma" w:hAnsi="Tahoma" w:cs="Tahoma"/>
                <w:b/>
                <w:bCs/>
                <w:sz w:val="9"/>
                <w:szCs w:val="9"/>
                <w:lang w:eastAsia="ru-RU"/>
              </w:rPr>
              <w:t>тыс</w:t>
            </w:r>
            <w:proofErr w:type="spellEnd"/>
            <w:r w:rsidRPr="006B4C92">
              <w:rPr>
                <w:rFonts w:ascii="Tahoma" w:hAnsi="Tahoma" w:cs="Tahoma"/>
                <w:b/>
                <w:bCs/>
                <w:sz w:val="9"/>
                <w:szCs w:val="9"/>
                <w:lang w:eastAsia="ru-RU"/>
              </w:rPr>
              <w:t xml:space="preserve"> </w:t>
            </w:r>
            <w:proofErr w:type="spellStart"/>
            <w:r w:rsidRPr="006B4C92">
              <w:rPr>
                <w:rFonts w:ascii="Tahoma" w:hAnsi="Tahoma" w:cs="Tahoma"/>
                <w:b/>
                <w:bCs/>
                <w:sz w:val="9"/>
                <w:szCs w:val="9"/>
                <w:lang w:eastAsia="ru-RU"/>
              </w:rPr>
              <w:t>руб</w:t>
            </w:r>
            <w:proofErr w:type="spellEnd"/>
          </w:p>
        </w:tc>
        <w:tc>
          <w:tcPr>
            <w:tcW w:w="394" w:type="dxa"/>
            <w:tcBorders>
              <w:top w:val="nil"/>
              <w:left w:val="nil"/>
              <w:bottom w:val="single" w:sz="4" w:space="0" w:color="C0C0C0"/>
              <w:right w:val="single" w:sz="4" w:space="0" w:color="C0C0C0"/>
            </w:tcBorders>
            <w:shd w:val="clear" w:color="auto" w:fill="auto"/>
            <w:vAlign w:val="center"/>
            <w:hideMark/>
          </w:tcPr>
          <w:p w14:paraId="5DD28D10"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xml:space="preserve">       119 634,94   </w:t>
            </w:r>
          </w:p>
        </w:tc>
        <w:tc>
          <w:tcPr>
            <w:tcW w:w="279" w:type="dxa"/>
            <w:tcBorders>
              <w:top w:val="nil"/>
              <w:left w:val="nil"/>
              <w:bottom w:val="single" w:sz="4" w:space="0" w:color="C0C0C0"/>
              <w:right w:val="single" w:sz="4" w:space="0" w:color="C0C0C0"/>
            </w:tcBorders>
            <w:shd w:val="clear" w:color="auto" w:fill="auto"/>
            <w:vAlign w:val="center"/>
            <w:hideMark/>
          </w:tcPr>
          <w:p w14:paraId="717A99B1" w14:textId="3E0223AC"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148 357,30   </w:t>
            </w:r>
          </w:p>
        </w:tc>
        <w:tc>
          <w:tcPr>
            <w:tcW w:w="394" w:type="dxa"/>
            <w:tcBorders>
              <w:top w:val="nil"/>
              <w:left w:val="nil"/>
              <w:bottom w:val="single" w:sz="4" w:space="0" w:color="C0C0C0"/>
              <w:right w:val="single" w:sz="4" w:space="0" w:color="C0C0C0"/>
            </w:tcBorders>
            <w:shd w:val="clear" w:color="auto" w:fill="auto"/>
            <w:vAlign w:val="center"/>
            <w:hideMark/>
          </w:tcPr>
          <w:p w14:paraId="07671750"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149 931,19   </w:t>
            </w:r>
          </w:p>
        </w:tc>
        <w:tc>
          <w:tcPr>
            <w:tcW w:w="356" w:type="dxa"/>
            <w:tcBorders>
              <w:top w:val="nil"/>
              <w:left w:val="nil"/>
              <w:bottom w:val="single" w:sz="4" w:space="0" w:color="C0C0C0"/>
              <w:right w:val="single" w:sz="4" w:space="0" w:color="C0C0C0"/>
            </w:tcBorders>
            <w:shd w:val="clear" w:color="auto" w:fill="auto"/>
            <w:vAlign w:val="center"/>
            <w:hideMark/>
          </w:tcPr>
          <w:p w14:paraId="18F5FCDB"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173 374,81   </w:t>
            </w:r>
          </w:p>
        </w:tc>
        <w:tc>
          <w:tcPr>
            <w:tcW w:w="408" w:type="dxa"/>
            <w:tcBorders>
              <w:top w:val="nil"/>
              <w:left w:val="nil"/>
              <w:bottom w:val="single" w:sz="4" w:space="0" w:color="C0C0C0"/>
              <w:right w:val="single" w:sz="4" w:space="0" w:color="C0C0C0"/>
            </w:tcBorders>
            <w:shd w:val="clear" w:color="auto" w:fill="auto"/>
            <w:vAlign w:val="center"/>
            <w:hideMark/>
          </w:tcPr>
          <w:p w14:paraId="2FF21827"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141 181,62   </w:t>
            </w:r>
          </w:p>
        </w:tc>
        <w:tc>
          <w:tcPr>
            <w:tcW w:w="282" w:type="dxa"/>
            <w:tcBorders>
              <w:top w:val="nil"/>
              <w:left w:val="nil"/>
              <w:bottom w:val="single" w:sz="4" w:space="0" w:color="C0C0C0"/>
              <w:right w:val="single" w:sz="4" w:space="0" w:color="C0C0C0"/>
            </w:tcBorders>
            <w:shd w:val="clear" w:color="auto" w:fill="auto"/>
            <w:vAlign w:val="center"/>
            <w:hideMark/>
          </w:tcPr>
          <w:p w14:paraId="75956BA7"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71 322,50   </w:t>
            </w:r>
          </w:p>
        </w:tc>
        <w:tc>
          <w:tcPr>
            <w:tcW w:w="282" w:type="dxa"/>
            <w:tcBorders>
              <w:top w:val="nil"/>
              <w:left w:val="nil"/>
              <w:bottom w:val="single" w:sz="4" w:space="0" w:color="C0C0C0"/>
              <w:right w:val="single" w:sz="4" w:space="0" w:color="C0C0C0"/>
            </w:tcBorders>
            <w:shd w:val="clear" w:color="auto" w:fill="auto"/>
            <w:vAlign w:val="center"/>
            <w:hideMark/>
          </w:tcPr>
          <w:p w14:paraId="004FDD8F"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71 322,50   </w:t>
            </w:r>
          </w:p>
        </w:tc>
        <w:tc>
          <w:tcPr>
            <w:tcW w:w="25" w:type="dxa"/>
            <w:tcBorders>
              <w:top w:val="nil"/>
              <w:left w:val="nil"/>
              <w:bottom w:val="nil"/>
              <w:right w:val="nil"/>
            </w:tcBorders>
            <w:shd w:val="clear" w:color="auto" w:fill="auto"/>
            <w:vAlign w:val="center"/>
            <w:hideMark/>
          </w:tcPr>
          <w:p w14:paraId="12F35C0B" w14:textId="77777777" w:rsidR="006B4C92" w:rsidRPr="0061488E" w:rsidRDefault="006B4C92" w:rsidP="006B4C92">
            <w:pPr>
              <w:jc w:val="center"/>
              <w:rPr>
                <w:rFonts w:ascii="Tahoma" w:hAnsi="Tahoma" w:cs="Tahoma"/>
                <w:b/>
                <w:bCs/>
                <w:sz w:val="7"/>
                <w:szCs w:val="7"/>
                <w:lang w:eastAsia="ru-RU"/>
              </w:rPr>
            </w:pPr>
          </w:p>
        </w:tc>
        <w:tc>
          <w:tcPr>
            <w:tcW w:w="499" w:type="dxa"/>
            <w:tcBorders>
              <w:top w:val="nil"/>
              <w:left w:val="nil"/>
              <w:bottom w:val="nil"/>
              <w:right w:val="nil"/>
            </w:tcBorders>
            <w:shd w:val="clear" w:color="auto" w:fill="auto"/>
            <w:vAlign w:val="center"/>
            <w:hideMark/>
          </w:tcPr>
          <w:p w14:paraId="1D1EC21B" w14:textId="77777777" w:rsidR="006B4C92" w:rsidRPr="0061488E" w:rsidRDefault="006B4C92" w:rsidP="006B4C92">
            <w:pPr>
              <w:rPr>
                <w:sz w:val="7"/>
                <w:szCs w:val="7"/>
                <w:lang w:eastAsia="ru-RU"/>
              </w:rPr>
            </w:pPr>
          </w:p>
        </w:tc>
        <w:tc>
          <w:tcPr>
            <w:tcW w:w="544" w:type="dxa"/>
            <w:tcBorders>
              <w:top w:val="nil"/>
              <w:left w:val="single" w:sz="4" w:space="0" w:color="C0C0C0"/>
              <w:bottom w:val="single" w:sz="4" w:space="0" w:color="C0C0C0"/>
              <w:right w:val="single" w:sz="4" w:space="0" w:color="C0C0C0"/>
            </w:tcBorders>
            <w:shd w:val="clear" w:color="auto" w:fill="auto"/>
            <w:vAlign w:val="center"/>
            <w:hideMark/>
          </w:tcPr>
          <w:p w14:paraId="400938D1"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196 007,92   </w:t>
            </w:r>
          </w:p>
        </w:tc>
        <w:tc>
          <w:tcPr>
            <w:tcW w:w="518" w:type="dxa"/>
            <w:tcBorders>
              <w:top w:val="nil"/>
              <w:left w:val="nil"/>
              <w:bottom w:val="single" w:sz="4" w:space="0" w:color="C0C0C0"/>
              <w:right w:val="single" w:sz="4" w:space="0" w:color="C0C0C0"/>
            </w:tcBorders>
            <w:shd w:val="clear" w:color="auto" w:fill="auto"/>
            <w:vAlign w:val="center"/>
            <w:hideMark/>
          </w:tcPr>
          <w:p w14:paraId="3CD58005"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144 941,28   </w:t>
            </w:r>
          </w:p>
        </w:tc>
        <w:tc>
          <w:tcPr>
            <w:tcW w:w="402" w:type="dxa"/>
            <w:tcBorders>
              <w:top w:val="nil"/>
              <w:left w:val="nil"/>
              <w:bottom w:val="single" w:sz="4" w:space="0" w:color="C0C0C0"/>
              <w:right w:val="single" w:sz="4" w:space="0" w:color="C0C0C0"/>
            </w:tcBorders>
            <w:shd w:val="clear" w:color="auto" w:fill="auto"/>
            <w:vAlign w:val="center"/>
            <w:hideMark/>
          </w:tcPr>
          <w:p w14:paraId="659D0E57"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70 972,97   </w:t>
            </w:r>
          </w:p>
        </w:tc>
        <w:tc>
          <w:tcPr>
            <w:tcW w:w="397" w:type="dxa"/>
            <w:tcBorders>
              <w:top w:val="nil"/>
              <w:left w:val="nil"/>
              <w:bottom w:val="single" w:sz="4" w:space="0" w:color="C0C0C0"/>
              <w:right w:val="single" w:sz="4" w:space="0" w:color="C0C0C0"/>
            </w:tcBorders>
            <w:shd w:val="clear" w:color="auto" w:fill="auto"/>
            <w:vAlign w:val="center"/>
            <w:hideMark/>
          </w:tcPr>
          <w:p w14:paraId="553C073B"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75 485,83   </w:t>
            </w:r>
          </w:p>
        </w:tc>
        <w:tc>
          <w:tcPr>
            <w:tcW w:w="434" w:type="dxa"/>
            <w:tcBorders>
              <w:top w:val="nil"/>
              <w:left w:val="nil"/>
              <w:bottom w:val="nil"/>
              <w:right w:val="nil"/>
            </w:tcBorders>
            <w:shd w:val="clear" w:color="auto" w:fill="auto"/>
            <w:vAlign w:val="center"/>
            <w:hideMark/>
          </w:tcPr>
          <w:p w14:paraId="7AEE4449" w14:textId="77777777" w:rsidR="006B4C92" w:rsidRPr="0061488E" w:rsidRDefault="006B4C92" w:rsidP="006B4C92">
            <w:pPr>
              <w:jc w:val="center"/>
              <w:rPr>
                <w:rFonts w:ascii="Tahoma" w:hAnsi="Tahoma" w:cs="Tahoma"/>
                <w:b/>
                <w:bCs/>
                <w:sz w:val="7"/>
                <w:szCs w:val="7"/>
                <w:lang w:eastAsia="ru-RU"/>
              </w:rPr>
            </w:pPr>
          </w:p>
        </w:tc>
        <w:tc>
          <w:tcPr>
            <w:tcW w:w="544" w:type="dxa"/>
            <w:tcBorders>
              <w:top w:val="nil"/>
              <w:left w:val="single" w:sz="4" w:space="0" w:color="C0C0C0"/>
              <w:bottom w:val="single" w:sz="4" w:space="0" w:color="C0C0C0"/>
              <w:right w:val="single" w:sz="4" w:space="0" w:color="C0C0C0"/>
            </w:tcBorders>
            <w:shd w:val="clear" w:color="auto" w:fill="auto"/>
            <w:vAlign w:val="center"/>
            <w:hideMark/>
          </w:tcPr>
          <w:p w14:paraId="21BEAD44"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216 561,09   </w:t>
            </w:r>
          </w:p>
        </w:tc>
        <w:tc>
          <w:tcPr>
            <w:tcW w:w="518" w:type="dxa"/>
            <w:tcBorders>
              <w:top w:val="nil"/>
              <w:left w:val="nil"/>
              <w:bottom w:val="single" w:sz="4" w:space="0" w:color="C0C0C0"/>
              <w:right w:val="single" w:sz="4" w:space="0" w:color="C0C0C0"/>
            </w:tcBorders>
            <w:shd w:val="clear" w:color="auto" w:fill="auto"/>
            <w:vAlign w:val="center"/>
            <w:hideMark/>
          </w:tcPr>
          <w:p w14:paraId="2B09D036"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149 231,55   </w:t>
            </w:r>
          </w:p>
        </w:tc>
        <w:tc>
          <w:tcPr>
            <w:tcW w:w="402" w:type="dxa"/>
            <w:tcBorders>
              <w:top w:val="nil"/>
              <w:left w:val="nil"/>
              <w:bottom w:val="single" w:sz="4" w:space="0" w:color="C0C0C0"/>
              <w:right w:val="single" w:sz="4" w:space="0" w:color="C0C0C0"/>
            </w:tcBorders>
            <w:shd w:val="clear" w:color="auto" w:fill="auto"/>
            <w:vAlign w:val="center"/>
            <w:hideMark/>
          </w:tcPr>
          <w:p w14:paraId="32857E89"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75 404,89   </w:t>
            </w:r>
          </w:p>
        </w:tc>
        <w:tc>
          <w:tcPr>
            <w:tcW w:w="397" w:type="dxa"/>
            <w:tcBorders>
              <w:top w:val="nil"/>
              <w:left w:val="nil"/>
              <w:bottom w:val="single" w:sz="4" w:space="0" w:color="C0C0C0"/>
              <w:right w:val="single" w:sz="4" w:space="0" w:color="C0C0C0"/>
            </w:tcBorders>
            <w:shd w:val="clear" w:color="auto" w:fill="auto"/>
            <w:vAlign w:val="center"/>
            <w:hideMark/>
          </w:tcPr>
          <w:p w14:paraId="46541C38"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75 404,89   </w:t>
            </w:r>
          </w:p>
        </w:tc>
        <w:tc>
          <w:tcPr>
            <w:tcW w:w="434" w:type="dxa"/>
            <w:tcBorders>
              <w:top w:val="nil"/>
              <w:left w:val="nil"/>
              <w:bottom w:val="nil"/>
              <w:right w:val="nil"/>
            </w:tcBorders>
            <w:shd w:val="clear" w:color="auto" w:fill="auto"/>
            <w:vAlign w:val="center"/>
            <w:hideMark/>
          </w:tcPr>
          <w:p w14:paraId="23CB7101" w14:textId="77777777" w:rsidR="006B4C92" w:rsidRPr="0061488E" w:rsidRDefault="006B4C92" w:rsidP="006B4C92">
            <w:pPr>
              <w:jc w:val="center"/>
              <w:rPr>
                <w:rFonts w:ascii="Tahoma" w:hAnsi="Tahoma" w:cs="Tahoma"/>
                <w:b/>
                <w:bCs/>
                <w:sz w:val="7"/>
                <w:szCs w:val="7"/>
                <w:lang w:eastAsia="ru-RU"/>
              </w:rPr>
            </w:pPr>
          </w:p>
        </w:tc>
      </w:tr>
      <w:tr w:rsidR="006B4C92" w:rsidRPr="006B4C92" w14:paraId="32B14B5C" w14:textId="77777777" w:rsidTr="006B4C92">
        <w:trPr>
          <w:trHeight w:val="225"/>
          <w:jc w:val="center"/>
        </w:trPr>
        <w:tc>
          <w:tcPr>
            <w:tcW w:w="67" w:type="dxa"/>
            <w:tcBorders>
              <w:top w:val="nil"/>
              <w:left w:val="nil"/>
              <w:bottom w:val="nil"/>
              <w:right w:val="nil"/>
            </w:tcBorders>
            <w:shd w:val="clear" w:color="auto" w:fill="auto"/>
            <w:vAlign w:val="center"/>
            <w:hideMark/>
          </w:tcPr>
          <w:p w14:paraId="750842D3" w14:textId="77777777" w:rsidR="006B4C92" w:rsidRPr="006B4C92" w:rsidRDefault="006B4C92" w:rsidP="006B4C92">
            <w:pPr>
              <w:rPr>
                <w:sz w:val="9"/>
                <w:szCs w:val="9"/>
                <w:lang w:eastAsia="ru-RU"/>
              </w:rPr>
            </w:pPr>
          </w:p>
        </w:tc>
        <w:tc>
          <w:tcPr>
            <w:tcW w:w="56" w:type="dxa"/>
            <w:tcBorders>
              <w:top w:val="nil"/>
              <w:left w:val="nil"/>
              <w:bottom w:val="nil"/>
              <w:right w:val="nil"/>
            </w:tcBorders>
            <w:shd w:val="clear" w:color="auto" w:fill="auto"/>
            <w:vAlign w:val="center"/>
            <w:hideMark/>
          </w:tcPr>
          <w:p w14:paraId="58F888F8" w14:textId="77777777" w:rsidR="006B4C92" w:rsidRPr="006B4C92" w:rsidRDefault="006B4C92" w:rsidP="006B4C92">
            <w:pPr>
              <w:rPr>
                <w:sz w:val="9"/>
                <w:szCs w:val="9"/>
                <w:lang w:eastAsia="ru-RU"/>
              </w:rPr>
            </w:pPr>
          </w:p>
        </w:tc>
        <w:tc>
          <w:tcPr>
            <w:tcW w:w="196" w:type="dxa"/>
            <w:tcBorders>
              <w:top w:val="nil"/>
              <w:left w:val="nil"/>
              <w:bottom w:val="nil"/>
              <w:right w:val="nil"/>
            </w:tcBorders>
            <w:shd w:val="clear" w:color="auto" w:fill="auto"/>
            <w:vAlign w:val="center"/>
            <w:hideMark/>
          </w:tcPr>
          <w:p w14:paraId="51AB76B9" w14:textId="77777777" w:rsidR="006B4C92" w:rsidRPr="006B4C92" w:rsidRDefault="006B4C92" w:rsidP="006B4C92">
            <w:pPr>
              <w:rPr>
                <w:sz w:val="9"/>
                <w:szCs w:val="9"/>
                <w:lang w:eastAsia="ru-RU"/>
              </w:rPr>
            </w:pPr>
          </w:p>
        </w:tc>
        <w:tc>
          <w:tcPr>
            <w:tcW w:w="1591" w:type="dxa"/>
            <w:tcBorders>
              <w:top w:val="nil"/>
              <w:left w:val="single" w:sz="4" w:space="0" w:color="C0C0C0"/>
              <w:bottom w:val="single" w:sz="4" w:space="0" w:color="C0C0C0"/>
              <w:right w:val="single" w:sz="4" w:space="0" w:color="C0C0C0"/>
            </w:tcBorders>
            <w:shd w:val="clear" w:color="000000" w:fill="00B050"/>
            <w:vAlign w:val="center"/>
            <w:hideMark/>
          </w:tcPr>
          <w:p w14:paraId="39F66EE0" w14:textId="77777777" w:rsidR="006B4C92" w:rsidRPr="006B4C92" w:rsidRDefault="006B4C92" w:rsidP="006B4C92">
            <w:pPr>
              <w:jc w:val="right"/>
              <w:rPr>
                <w:rFonts w:ascii="Tahoma" w:hAnsi="Tahoma" w:cs="Tahoma"/>
                <w:b/>
                <w:bCs/>
                <w:sz w:val="9"/>
                <w:szCs w:val="9"/>
                <w:lang w:eastAsia="ru-RU"/>
              </w:rPr>
            </w:pPr>
            <w:r w:rsidRPr="006B4C92">
              <w:rPr>
                <w:rFonts w:ascii="Tahoma" w:hAnsi="Tahoma" w:cs="Tahoma"/>
                <w:b/>
                <w:bCs/>
                <w:sz w:val="9"/>
                <w:szCs w:val="9"/>
                <w:lang w:eastAsia="ru-RU"/>
              </w:rPr>
              <w:t>Неподконтрольные расходы</w:t>
            </w:r>
          </w:p>
        </w:tc>
        <w:tc>
          <w:tcPr>
            <w:tcW w:w="270" w:type="dxa"/>
            <w:tcBorders>
              <w:top w:val="nil"/>
              <w:left w:val="nil"/>
              <w:bottom w:val="single" w:sz="4" w:space="0" w:color="C0C0C0"/>
              <w:right w:val="single" w:sz="4" w:space="0" w:color="C0C0C0"/>
            </w:tcBorders>
            <w:shd w:val="clear" w:color="auto" w:fill="auto"/>
            <w:vAlign w:val="center"/>
            <w:hideMark/>
          </w:tcPr>
          <w:p w14:paraId="3E084EC8" w14:textId="77777777" w:rsidR="006B4C92" w:rsidRPr="006B4C92" w:rsidRDefault="006B4C92" w:rsidP="006B4C92">
            <w:pPr>
              <w:jc w:val="center"/>
              <w:rPr>
                <w:rFonts w:ascii="Tahoma" w:hAnsi="Tahoma" w:cs="Tahoma"/>
                <w:b/>
                <w:bCs/>
                <w:sz w:val="9"/>
                <w:szCs w:val="9"/>
                <w:lang w:eastAsia="ru-RU"/>
              </w:rPr>
            </w:pPr>
            <w:proofErr w:type="spellStart"/>
            <w:r w:rsidRPr="006B4C92">
              <w:rPr>
                <w:rFonts w:ascii="Tahoma" w:hAnsi="Tahoma" w:cs="Tahoma"/>
                <w:b/>
                <w:bCs/>
                <w:sz w:val="9"/>
                <w:szCs w:val="9"/>
                <w:lang w:eastAsia="ru-RU"/>
              </w:rPr>
              <w:t>тыс</w:t>
            </w:r>
            <w:proofErr w:type="spellEnd"/>
            <w:r w:rsidRPr="006B4C92">
              <w:rPr>
                <w:rFonts w:ascii="Tahoma" w:hAnsi="Tahoma" w:cs="Tahoma"/>
                <w:b/>
                <w:bCs/>
                <w:sz w:val="9"/>
                <w:szCs w:val="9"/>
                <w:lang w:eastAsia="ru-RU"/>
              </w:rPr>
              <w:t xml:space="preserve"> </w:t>
            </w:r>
            <w:proofErr w:type="spellStart"/>
            <w:r w:rsidRPr="006B4C92">
              <w:rPr>
                <w:rFonts w:ascii="Tahoma" w:hAnsi="Tahoma" w:cs="Tahoma"/>
                <w:b/>
                <w:bCs/>
                <w:sz w:val="9"/>
                <w:szCs w:val="9"/>
                <w:lang w:eastAsia="ru-RU"/>
              </w:rPr>
              <w:t>руб</w:t>
            </w:r>
            <w:proofErr w:type="spellEnd"/>
          </w:p>
        </w:tc>
        <w:tc>
          <w:tcPr>
            <w:tcW w:w="394" w:type="dxa"/>
            <w:tcBorders>
              <w:top w:val="nil"/>
              <w:left w:val="nil"/>
              <w:bottom w:val="single" w:sz="4" w:space="0" w:color="C0C0C0"/>
              <w:right w:val="single" w:sz="4" w:space="0" w:color="C0C0C0"/>
            </w:tcBorders>
            <w:shd w:val="clear" w:color="auto" w:fill="auto"/>
            <w:vAlign w:val="center"/>
            <w:hideMark/>
          </w:tcPr>
          <w:p w14:paraId="5FC32C77"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xml:space="preserve">         11 617,85   </w:t>
            </w:r>
          </w:p>
        </w:tc>
        <w:tc>
          <w:tcPr>
            <w:tcW w:w="279" w:type="dxa"/>
            <w:tcBorders>
              <w:top w:val="nil"/>
              <w:left w:val="nil"/>
              <w:bottom w:val="single" w:sz="4" w:space="0" w:color="C0C0C0"/>
              <w:right w:val="single" w:sz="4" w:space="0" w:color="C0C0C0"/>
            </w:tcBorders>
            <w:shd w:val="clear" w:color="auto" w:fill="auto"/>
            <w:vAlign w:val="center"/>
            <w:hideMark/>
          </w:tcPr>
          <w:p w14:paraId="5D8DBAF4" w14:textId="731F5346"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4 040,28   </w:t>
            </w:r>
          </w:p>
        </w:tc>
        <w:tc>
          <w:tcPr>
            <w:tcW w:w="394" w:type="dxa"/>
            <w:tcBorders>
              <w:top w:val="nil"/>
              <w:left w:val="nil"/>
              <w:bottom w:val="single" w:sz="4" w:space="0" w:color="C0C0C0"/>
              <w:right w:val="single" w:sz="4" w:space="0" w:color="C0C0C0"/>
            </w:tcBorders>
            <w:shd w:val="clear" w:color="auto" w:fill="auto"/>
            <w:vAlign w:val="center"/>
            <w:hideMark/>
          </w:tcPr>
          <w:p w14:paraId="214A07CC"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4 809,52   </w:t>
            </w:r>
          </w:p>
        </w:tc>
        <w:tc>
          <w:tcPr>
            <w:tcW w:w="356" w:type="dxa"/>
            <w:tcBorders>
              <w:top w:val="nil"/>
              <w:left w:val="nil"/>
              <w:bottom w:val="single" w:sz="4" w:space="0" w:color="C0C0C0"/>
              <w:right w:val="single" w:sz="4" w:space="0" w:color="C0C0C0"/>
            </w:tcBorders>
            <w:shd w:val="clear" w:color="auto" w:fill="auto"/>
            <w:vAlign w:val="center"/>
            <w:hideMark/>
          </w:tcPr>
          <w:p w14:paraId="3019D8D4"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6 261,24   </w:t>
            </w:r>
          </w:p>
        </w:tc>
        <w:tc>
          <w:tcPr>
            <w:tcW w:w="408" w:type="dxa"/>
            <w:tcBorders>
              <w:top w:val="nil"/>
              <w:left w:val="nil"/>
              <w:bottom w:val="single" w:sz="4" w:space="0" w:color="C0C0C0"/>
              <w:right w:val="single" w:sz="4" w:space="0" w:color="C0C0C0"/>
            </w:tcBorders>
            <w:shd w:val="clear" w:color="auto" w:fill="auto"/>
            <w:vAlign w:val="center"/>
            <w:hideMark/>
          </w:tcPr>
          <w:p w14:paraId="6AA00DF0"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6 372,35   </w:t>
            </w:r>
          </w:p>
        </w:tc>
        <w:tc>
          <w:tcPr>
            <w:tcW w:w="282" w:type="dxa"/>
            <w:tcBorders>
              <w:top w:val="nil"/>
              <w:left w:val="nil"/>
              <w:bottom w:val="single" w:sz="4" w:space="0" w:color="C0C0C0"/>
              <w:right w:val="single" w:sz="4" w:space="0" w:color="C0C0C0"/>
            </w:tcBorders>
            <w:shd w:val="clear" w:color="auto" w:fill="auto"/>
            <w:vAlign w:val="center"/>
            <w:hideMark/>
          </w:tcPr>
          <w:p w14:paraId="1943909F"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2 178,99   </w:t>
            </w:r>
          </w:p>
        </w:tc>
        <w:tc>
          <w:tcPr>
            <w:tcW w:w="282" w:type="dxa"/>
            <w:tcBorders>
              <w:top w:val="nil"/>
              <w:left w:val="nil"/>
              <w:bottom w:val="single" w:sz="4" w:space="0" w:color="C0C0C0"/>
              <w:right w:val="single" w:sz="4" w:space="0" w:color="C0C0C0"/>
            </w:tcBorders>
            <w:shd w:val="clear" w:color="auto" w:fill="auto"/>
            <w:vAlign w:val="center"/>
            <w:hideMark/>
          </w:tcPr>
          <w:p w14:paraId="500FF4D5"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2 729,98   </w:t>
            </w:r>
          </w:p>
        </w:tc>
        <w:tc>
          <w:tcPr>
            <w:tcW w:w="25" w:type="dxa"/>
            <w:tcBorders>
              <w:top w:val="nil"/>
              <w:left w:val="nil"/>
              <w:bottom w:val="nil"/>
              <w:right w:val="nil"/>
            </w:tcBorders>
            <w:shd w:val="clear" w:color="auto" w:fill="auto"/>
            <w:vAlign w:val="center"/>
            <w:hideMark/>
          </w:tcPr>
          <w:p w14:paraId="0F307DC0" w14:textId="77777777" w:rsidR="006B4C92" w:rsidRPr="0061488E" w:rsidRDefault="006B4C92" w:rsidP="006B4C92">
            <w:pPr>
              <w:jc w:val="center"/>
              <w:rPr>
                <w:rFonts w:ascii="Tahoma" w:hAnsi="Tahoma" w:cs="Tahoma"/>
                <w:b/>
                <w:bCs/>
                <w:sz w:val="7"/>
                <w:szCs w:val="7"/>
                <w:lang w:eastAsia="ru-RU"/>
              </w:rPr>
            </w:pPr>
          </w:p>
        </w:tc>
        <w:tc>
          <w:tcPr>
            <w:tcW w:w="499" w:type="dxa"/>
            <w:tcBorders>
              <w:top w:val="nil"/>
              <w:left w:val="nil"/>
              <w:bottom w:val="nil"/>
              <w:right w:val="nil"/>
            </w:tcBorders>
            <w:shd w:val="clear" w:color="auto" w:fill="auto"/>
            <w:vAlign w:val="center"/>
            <w:hideMark/>
          </w:tcPr>
          <w:p w14:paraId="5254F794" w14:textId="77777777" w:rsidR="006B4C92" w:rsidRPr="0061488E" w:rsidRDefault="006B4C92" w:rsidP="006B4C92">
            <w:pPr>
              <w:rPr>
                <w:sz w:val="7"/>
                <w:szCs w:val="7"/>
                <w:lang w:eastAsia="ru-RU"/>
              </w:rPr>
            </w:pPr>
          </w:p>
        </w:tc>
        <w:tc>
          <w:tcPr>
            <w:tcW w:w="544" w:type="dxa"/>
            <w:tcBorders>
              <w:top w:val="nil"/>
              <w:left w:val="single" w:sz="4" w:space="0" w:color="C0C0C0"/>
              <w:bottom w:val="single" w:sz="4" w:space="0" w:color="C0C0C0"/>
              <w:right w:val="single" w:sz="4" w:space="0" w:color="C0C0C0"/>
            </w:tcBorders>
            <w:shd w:val="clear" w:color="auto" w:fill="auto"/>
            <w:vAlign w:val="center"/>
            <w:hideMark/>
          </w:tcPr>
          <w:p w14:paraId="20AAD7E3"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6 407,75   </w:t>
            </w:r>
          </w:p>
        </w:tc>
        <w:tc>
          <w:tcPr>
            <w:tcW w:w="518" w:type="dxa"/>
            <w:tcBorders>
              <w:top w:val="nil"/>
              <w:left w:val="nil"/>
              <w:bottom w:val="single" w:sz="4" w:space="0" w:color="C0C0C0"/>
              <w:right w:val="single" w:sz="4" w:space="0" w:color="C0C0C0"/>
            </w:tcBorders>
            <w:shd w:val="clear" w:color="auto" w:fill="auto"/>
            <w:vAlign w:val="center"/>
            <w:hideMark/>
          </w:tcPr>
          <w:p w14:paraId="5528E140"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6 542,93   </w:t>
            </w:r>
          </w:p>
        </w:tc>
        <w:tc>
          <w:tcPr>
            <w:tcW w:w="402" w:type="dxa"/>
            <w:tcBorders>
              <w:top w:val="nil"/>
              <w:left w:val="nil"/>
              <w:bottom w:val="single" w:sz="4" w:space="0" w:color="C0C0C0"/>
              <w:right w:val="single" w:sz="4" w:space="0" w:color="C0C0C0"/>
            </w:tcBorders>
            <w:shd w:val="clear" w:color="auto" w:fill="auto"/>
            <w:vAlign w:val="center"/>
            <w:hideMark/>
          </w:tcPr>
          <w:p w14:paraId="1C564086"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2 512,70   </w:t>
            </w:r>
          </w:p>
        </w:tc>
        <w:tc>
          <w:tcPr>
            <w:tcW w:w="397" w:type="dxa"/>
            <w:tcBorders>
              <w:top w:val="nil"/>
              <w:left w:val="nil"/>
              <w:bottom w:val="single" w:sz="4" w:space="0" w:color="C0C0C0"/>
              <w:right w:val="single" w:sz="4" w:space="0" w:color="C0C0C0"/>
            </w:tcBorders>
            <w:shd w:val="clear" w:color="auto" w:fill="auto"/>
            <w:vAlign w:val="center"/>
            <w:hideMark/>
          </w:tcPr>
          <w:p w14:paraId="33F61A37"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2 512,71   </w:t>
            </w:r>
          </w:p>
        </w:tc>
        <w:tc>
          <w:tcPr>
            <w:tcW w:w="434" w:type="dxa"/>
            <w:tcBorders>
              <w:top w:val="nil"/>
              <w:left w:val="nil"/>
              <w:bottom w:val="nil"/>
              <w:right w:val="nil"/>
            </w:tcBorders>
            <w:shd w:val="clear" w:color="auto" w:fill="auto"/>
            <w:vAlign w:val="center"/>
            <w:hideMark/>
          </w:tcPr>
          <w:p w14:paraId="0358790A" w14:textId="77777777" w:rsidR="006B4C92" w:rsidRPr="0061488E" w:rsidRDefault="006B4C92" w:rsidP="006B4C92">
            <w:pPr>
              <w:jc w:val="center"/>
              <w:rPr>
                <w:rFonts w:ascii="Tahoma" w:hAnsi="Tahoma" w:cs="Tahoma"/>
                <w:b/>
                <w:bCs/>
                <w:sz w:val="7"/>
                <w:szCs w:val="7"/>
                <w:lang w:eastAsia="ru-RU"/>
              </w:rPr>
            </w:pPr>
          </w:p>
        </w:tc>
        <w:tc>
          <w:tcPr>
            <w:tcW w:w="544" w:type="dxa"/>
            <w:tcBorders>
              <w:top w:val="nil"/>
              <w:left w:val="single" w:sz="4" w:space="0" w:color="C0C0C0"/>
              <w:bottom w:val="single" w:sz="4" w:space="0" w:color="C0C0C0"/>
              <w:right w:val="single" w:sz="4" w:space="0" w:color="C0C0C0"/>
            </w:tcBorders>
            <w:shd w:val="clear" w:color="auto" w:fill="auto"/>
            <w:vAlign w:val="center"/>
            <w:hideMark/>
          </w:tcPr>
          <w:p w14:paraId="74282BED"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6 569,63   </w:t>
            </w:r>
          </w:p>
        </w:tc>
        <w:tc>
          <w:tcPr>
            <w:tcW w:w="518" w:type="dxa"/>
            <w:tcBorders>
              <w:top w:val="nil"/>
              <w:left w:val="nil"/>
              <w:bottom w:val="single" w:sz="4" w:space="0" w:color="C0C0C0"/>
              <w:right w:val="single" w:sz="4" w:space="0" w:color="C0C0C0"/>
            </w:tcBorders>
            <w:shd w:val="clear" w:color="auto" w:fill="auto"/>
            <w:vAlign w:val="center"/>
            <w:hideMark/>
          </w:tcPr>
          <w:p w14:paraId="442A2540"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6 742,45   </w:t>
            </w:r>
          </w:p>
        </w:tc>
        <w:tc>
          <w:tcPr>
            <w:tcW w:w="402" w:type="dxa"/>
            <w:tcBorders>
              <w:top w:val="nil"/>
              <w:left w:val="nil"/>
              <w:bottom w:val="single" w:sz="4" w:space="0" w:color="C0C0C0"/>
              <w:right w:val="single" w:sz="4" w:space="0" w:color="C0C0C0"/>
            </w:tcBorders>
            <w:shd w:val="clear" w:color="auto" w:fill="auto"/>
            <w:vAlign w:val="center"/>
            <w:hideMark/>
          </w:tcPr>
          <w:p w14:paraId="1FE3CF5C"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2 018,00   </w:t>
            </w:r>
          </w:p>
        </w:tc>
        <w:tc>
          <w:tcPr>
            <w:tcW w:w="397" w:type="dxa"/>
            <w:tcBorders>
              <w:top w:val="nil"/>
              <w:left w:val="nil"/>
              <w:bottom w:val="single" w:sz="4" w:space="0" w:color="C0C0C0"/>
              <w:right w:val="single" w:sz="4" w:space="0" w:color="C0C0C0"/>
            </w:tcBorders>
            <w:shd w:val="clear" w:color="auto" w:fill="auto"/>
            <w:vAlign w:val="center"/>
            <w:hideMark/>
          </w:tcPr>
          <w:p w14:paraId="0196BE5D"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3 146,21   </w:t>
            </w:r>
          </w:p>
        </w:tc>
        <w:tc>
          <w:tcPr>
            <w:tcW w:w="434" w:type="dxa"/>
            <w:tcBorders>
              <w:top w:val="nil"/>
              <w:left w:val="nil"/>
              <w:bottom w:val="nil"/>
              <w:right w:val="nil"/>
            </w:tcBorders>
            <w:shd w:val="clear" w:color="auto" w:fill="auto"/>
            <w:vAlign w:val="center"/>
            <w:hideMark/>
          </w:tcPr>
          <w:p w14:paraId="0F11A345" w14:textId="77777777" w:rsidR="006B4C92" w:rsidRPr="0061488E" w:rsidRDefault="006B4C92" w:rsidP="006B4C92">
            <w:pPr>
              <w:jc w:val="center"/>
              <w:rPr>
                <w:rFonts w:ascii="Tahoma" w:hAnsi="Tahoma" w:cs="Tahoma"/>
                <w:b/>
                <w:bCs/>
                <w:sz w:val="7"/>
                <w:szCs w:val="7"/>
                <w:lang w:eastAsia="ru-RU"/>
              </w:rPr>
            </w:pPr>
          </w:p>
        </w:tc>
      </w:tr>
      <w:tr w:rsidR="006B4C92" w:rsidRPr="006B4C92" w14:paraId="0BEF7D8B" w14:textId="77777777" w:rsidTr="006B4C92">
        <w:trPr>
          <w:trHeight w:val="450"/>
          <w:jc w:val="center"/>
        </w:trPr>
        <w:tc>
          <w:tcPr>
            <w:tcW w:w="67" w:type="dxa"/>
            <w:tcBorders>
              <w:top w:val="nil"/>
              <w:left w:val="nil"/>
              <w:bottom w:val="nil"/>
              <w:right w:val="nil"/>
            </w:tcBorders>
            <w:shd w:val="clear" w:color="auto" w:fill="auto"/>
            <w:vAlign w:val="center"/>
            <w:hideMark/>
          </w:tcPr>
          <w:p w14:paraId="56A4DDBA" w14:textId="77777777" w:rsidR="006B4C92" w:rsidRPr="006B4C92" w:rsidRDefault="006B4C92" w:rsidP="006B4C92">
            <w:pPr>
              <w:rPr>
                <w:sz w:val="9"/>
                <w:szCs w:val="9"/>
                <w:lang w:eastAsia="ru-RU"/>
              </w:rPr>
            </w:pPr>
          </w:p>
        </w:tc>
        <w:tc>
          <w:tcPr>
            <w:tcW w:w="56" w:type="dxa"/>
            <w:tcBorders>
              <w:top w:val="nil"/>
              <w:left w:val="nil"/>
              <w:bottom w:val="nil"/>
              <w:right w:val="nil"/>
            </w:tcBorders>
            <w:shd w:val="clear" w:color="auto" w:fill="auto"/>
            <w:vAlign w:val="center"/>
            <w:hideMark/>
          </w:tcPr>
          <w:p w14:paraId="0DDB0DD7" w14:textId="77777777" w:rsidR="006B4C92" w:rsidRPr="006B4C92" w:rsidRDefault="006B4C92" w:rsidP="006B4C92">
            <w:pPr>
              <w:rPr>
                <w:sz w:val="9"/>
                <w:szCs w:val="9"/>
                <w:lang w:eastAsia="ru-RU"/>
              </w:rPr>
            </w:pPr>
          </w:p>
        </w:tc>
        <w:tc>
          <w:tcPr>
            <w:tcW w:w="196" w:type="dxa"/>
            <w:tcBorders>
              <w:top w:val="nil"/>
              <w:left w:val="nil"/>
              <w:bottom w:val="nil"/>
              <w:right w:val="nil"/>
            </w:tcBorders>
            <w:shd w:val="clear" w:color="auto" w:fill="auto"/>
            <w:vAlign w:val="center"/>
            <w:hideMark/>
          </w:tcPr>
          <w:p w14:paraId="27AEA40F" w14:textId="77777777" w:rsidR="006B4C92" w:rsidRPr="006B4C92" w:rsidRDefault="006B4C92" w:rsidP="006B4C92">
            <w:pPr>
              <w:rPr>
                <w:sz w:val="9"/>
                <w:szCs w:val="9"/>
                <w:lang w:eastAsia="ru-RU"/>
              </w:rPr>
            </w:pPr>
          </w:p>
        </w:tc>
        <w:tc>
          <w:tcPr>
            <w:tcW w:w="1591" w:type="dxa"/>
            <w:tcBorders>
              <w:top w:val="nil"/>
              <w:left w:val="single" w:sz="4" w:space="0" w:color="C0C0C0"/>
              <w:bottom w:val="single" w:sz="4" w:space="0" w:color="C0C0C0"/>
              <w:right w:val="single" w:sz="4" w:space="0" w:color="C0C0C0"/>
            </w:tcBorders>
            <w:shd w:val="clear" w:color="000000" w:fill="FABF8F"/>
            <w:vAlign w:val="center"/>
            <w:hideMark/>
          </w:tcPr>
          <w:p w14:paraId="71D89AB4" w14:textId="77777777" w:rsidR="006B4C92" w:rsidRPr="006B4C92" w:rsidRDefault="006B4C92" w:rsidP="006B4C92">
            <w:pPr>
              <w:jc w:val="right"/>
              <w:rPr>
                <w:rFonts w:ascii="Tahoma" w:hAnsi="Tahoma" w:cs="Tahoma"/>
                <w:b/>
                <w:bCs/>
                <w:sz w:val="9"/>
                <w:szCs w:val="9"/>
                <w:lang w:eastAsia="ru-RU"/>
              </w:rPr>
            </w:pPr>
            <w:r w:rsidRPr="006B4C92">
              <w:rPr>
                <w:rFonts w:ascii="Tahoma" w:hAnsi="Tahoma" w:cs="Tahoma"/>
                <w:b/>
                <w:bCs/>
                <w:sz w:val="9"/>
                <w:szCs w:val="9"/>
                <w:lang w:eastAsia="ru-RU"/>
              </w:rPr>
              <w:t>Расходы на приобретение энергетических ресурсов</w:t>
            </w:r>
          </w:p>
        </w:tc>
        <w:tc>
          <w:tcPr>
            <w:tcW w:w="270" w:type="dxa"/>
            <w:tcBorders>
              <w:top w:val="nil"/>
              <w:left w:val="nil"/>
              <w:bottom w:val="single" w:sz="4" w:space="0" w:color="C0C0C0"/>
              <w:right w:val="single" w:sz="4" w:space="0" w:color="C0C0C0"/>
            </w:tcBorders>
            <w:shd w:val="clear" w:color="auto" w:fill="auto"/>
            <w:vAlign w:val="center"/>
            <w:hideMark/>
          </w:tcPr>
          <w:p w14:paraId="1DB3E1A1" w14:textId="77777777" w:rsidR="006B4C92" w:rsidRPr="006B4C92" w:rsidRDefault="006B4C92" w:rsidP="006B4C92">
            <w:pPr>
              <w:jc w:val="center"/>
              <w:rPr>
                <w:rFonts w:ascii="Tahoma" w:hAnsi="Tahoma" w:cs="Tahoma"/>
                <w:b/>
                <w:bCs/>
                <w:sz w:val="9"/>
                <w:szCs w:val="9"/>
                <w:lang w:eastAsia="ru-RU"/>
              </w:rPr>
            </w:pPr>
            <w:proofErr w:type="spellStart"/>
            <w:r w:rsidRPr="006B4C92">
              <w:rPr>
                <w:rFonts w:ascii="Tahoma" w:hAnsi="Tahoma" w:cs="Tahoma"/>
                <w:b/>
                <w:bCs/>
                <w:sz w:val="9"/>
                <w:szCs w:val="9"/>
                <w:lang w:eastAsia="ru-RU"/>
              </w:rPr>
              <w:t>тыс</w:t>
            </w:r>
            <w:proofErr w:type="spellEnd"/>
            <w:r w:rsidRPr="006B4C92">
              <w:rPr>
                <w:rFonts w:ascii="Tahoma" w:hAnsi="Tahoma" w:cs="Tahoma"/>
                <w:b/>
                <w:bCs/>
                <w:sz w:val="9"/>
                <w:szCs w:val="9"/>
                <w:lang w:eastAsia="ru-RU"/>
              </w:rPr>
              <w:t xml:space="preserve"> </w:t>
            </w:r>
            <w:proofErr w:type="spellStart"/>
            <w:r w:rsidRPr="006B4C92">
              <w:rPr>
                <w:rFonts w:ascii="Tahoma" w:hAnsi="Tahoma" w:cs="Tahoma"/>
                <w:b/>
                <w:bCs/>
                <w:sz w:val="9"/>
                <w:szCs w:val="9"/>
                <w:lang w:eastAsia="ru-RU"/>
              </w:rPr>
              <w:t>руб</w:t>
            </w:r>
            <w:proofErr w:type="spellEnd"/>
          </w:p>
        </w:tc>
        <w:tc>
          <w:tcPr>
            <w:tcW w:w="394" w:type="dxa"/>
            <w:tcBorders>
              <w:top w:val="nil"/>
              <w:left w:val="nil"/>
              <w:bottom w:val="single" w:sz="4" w:space="0" w:color="C0C0C0"/>
              <w:right w:val="single" w:sz="4" w:space="0" w:color="C0C0C0"/>
            </w:tcBorders>
            <w:shd w:val="clear" w:color="auto" w:fill="auto"/>
            <w:vAlign w:val="center"/>
            <w:hideMark/>
          </w:tcPr>
          <w:p w14:paraId="18E3A93E"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xml:space="preserve">         24 962,23   </w:t>
            </w:r>
          </w:p>
        </w:tc>
        <w:tc>
          <w:tcPr>
            <w:tcW w:w="279" w:type="dxa"/>
            <w:tcBorders>
              <w:top w:val="nil"/>
              <w:left w:val="nil"/>
              <w:bottom w:val="single" w:sz="4" w:space="0" w:color="C0C0C0"/>
              <w:right w:val="single" w:sz="4" w:space="0" w:color="C0C0C0"/>
            </w:tcBorders>
            <w:shd w:val="clear" w:color="auto" w:fill="auto"/>
            <w:vAlign w:val="center"/>
            <w:hideMark/>
          </w:tcPr>
          <w:p w14:paraId="70E07B80" w14:textId="13CAA3D0"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26 274,42   </w:t>
            </w:r>
          </w:p>
        </w:tc>
        <w:tc>
          <w:tcPr>
            <w:tcW w:w="394" w:type="dxa"/>
            <w:tcBorders>
              <w:top w:val="nil"/>
              <w:left w:val="nil"/>
              <w:bottom w:val="single" w:sz="4" w:space="0" w:color="C0C0C0"/>
              <w:right w:val="single" w:sz="4" w:space="0" w:color="C0C0C0"/>
            </w:tcBorders>
            <w:shd w:val="clear" w:color="auto" w:fill="auto"/>
            <w:vAlign w:val="center"/>
            <w:hideMark/>
          </w:tcPr>
          <w:p w14:paraId="6EEEBE61"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30 495,67   </w:t>
            </w:r>
          </w:p>
        </w:tc>
        <w:tc>
          <w:tcPr>
            <w:tcW w:w="356" w:type="dxa"/>
            <w:tcBorders>
              <w:top w:val="nil"/>
              <w:left w:val="nil"/>
              <w:bottom w:val="single" w:sz="4" w:space="0" w:color="C0C0C0"/>
              <w:right w:val="single" w:sz="4" w:space="0" w:color="C0C0C0"/>
            </w:tcBorders>
            <w:shd w:val="clear" w:color="auto" w:fill="auto"/>
            <w:vAlign w:val="center"/>
            <w:hideMark/>
          </w:tcPr>
          <w:p w14:paraId="580A8A32"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28 939,72   </w:t>
            </w:r>
          </w:p>
        </w:tc>
        <w:tc>
          <w:tcPr>
            <w:tcW w:w="408" w:type="dxa"/>
            <w:tcBorders>
              <w:top w:val="nil"/>
              <w:left w:val="nil"/>
              <w:bottom w:val="single" w:sz="4" w:space="0" w:color="C0C0C0"/>
              <w:right w:val="single" w:sz="4" w:space="0" w:color="C0C0C0"/>
            </w:tcBorders>
            <w:shd w:val="clear" w:color="auto" w:fill="auto"/>
            <w:vAlign w:val="center"/>
            <w:hideMark/>
          </w:tcPr>
          <w:p w14:paraId="27647CDA"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27 649,02   </w:t>
            </w:r>
          </w:p>
        </w:tc>
        <w:tc>
          <w:tcPr>
            <w:tcW w:w="282" w:type="dxa"/>
            <w:tcBorders>
              <w:top w:val="nil"/>
              <w:left w:val="nil"/>
              <w:bottom w:val="single" w:sz="4" w:space="0" w:color="C0C0C0"/>
              <w:right w:val="single" w:sz="4" w:space="0" w:color="C0C0C0"/>
            </w:tcBorders>
            <w:shd w:val="clear" w:color="auto" w:fill="auto"/>
            <w:vAlign w:val="center"/>
            <w:hideMark/>
          </w:tcPr>
          <w:p w14:paraId="5516851F"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13 824,51   </w:t>
            </w:r>
          </w:p>
        </w:tc>
        <w:tc>
          <w:tcPr>
            <w:tcW w:w="282" w:type="dxa"/>
            <w:tcBorders>
              <w:top w:val="nil"/>
              <w:left w:val="nil"/>
              <w:bottom w:val="single" w:sz="4" w:space="0" w:color="C0C0C0"/>
              <w:right w:val="single" w:sz="4" w:space="0" w:color="C0C0C0"/>
            </w:tcBorders>
            <w:shd w:val="clear" w:color="auto" w:fill="auto"/>
            <w:vAlign w:val="center"/>
            <w:hideMark/>
          </w:tcPr>
          <w:p w14:paraId="5BFDCC81"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13 824,51   </w:t>
            </w:r>
          </w:p>
        </w:tc>
        <w:tc>
          <w:tcPr>
            <w:tcW w:w="25" w:type="dxa"/>
            <w:tcBorders>
              <w:top w:val="nil"/>
              <w:left w:val="nil"/>
              <w:bottom w:val="nil"/>
              <w:right w:val="nil"/>
            </w:tcBorders>
            <w:shd w:val="clear" w:color="auto" w:fill="auto"/>
            <w:vAlign w:val="center"/>
            <w:hideMark/>
          </w:tcPr>
          <w:p w14:paraId="329B4D53" w14:textId="77777777" w:rsidR="006B4C92" w:rsidRPr="0061488E" w:rsidRDefault="006B4C92" w:rsidP="006B4C92">
            <w:pPr>
              <w:jc w:val="center"/>
              <w:rPr>
                <w:rFonts w:ascii="Tahoma" w:hAnsi="Tahoma" w:cs="Tahoma"/>
                <w:b/>
                <w:bCs/>
                <w:sz w:val="7"/>
                <w:szCs w:val="7"/>
                <w:lang w:eastAsia="ru-RU"/>
              </w:rPr>
            </w:pPr>
          </w:p>
        </w:tc>
        <w:tc>
          <w:tcPr>
            <w:tcW w:w="499" w:type="dxa"/>
            <w:tcBorders>
              <w:top w:val="nil"/>
              <w:left w:val="nil"/>
              <w:bottom w:val="nil"/>
              <w:right w:val="nil"/>
            </w:tcBorders>
            <w:shd w:val="clear" w:color="auto" w:fill="auto"/>
            <w:vAlign w:val="center"/>
            <w:hideMark/>
          </w:tcPr>
          <w:p w14:paraId="0AF2488A" w14:textId="77777777" w:rsidR="006B4C92" w:rsidRPr="0061488E" w:rsidRDefault="006B4C92" w:rsidP="006B4C92">
            <w:pPr>
              <w:rPr>
                <w:sz w:val="7"/>
                <w:szCs w:val="7"/>
                <w:lang w:eastAsia="ru-RU"/>
              </w:rPr>
            </w:pPr>
          </w:p>
        </w:tc>
        <w:tc>
          <w:tcPr>
            <w:tcW w:w="544" w:type="dxa"/>
            <w:tcBorders>
              <w:top w:val="nil"/>
              <w:left w:val="single" w:sz="4" w:space="0" w:color="C0C0C0"/>
              <w:bottom w:val="single" w:sz="4" w:space="0" w:color="C0C0C0"/>
              <w:right w:val="single" w:sz="4" w:space="0" w:color="C0C0C0"/>
            </w:tcBorders>
            <w:shd w:val="clear" w:color="auto" w:fill="auto"/>
            <w:vAlign w:val="center"/>
            <w:hideMark/>
          </w:tcPr>
          <w:p w14:paraId="0BD59261"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30 097,31   </w:t>
            </w:r>
          </w:p>
        </w:tc>
        <w:tc>
          <w:tcPr>
            <w:tcW w:w="518" w:type="dxa"/>
            <w:tcBorders>
              <w:top w:val="nil"/>
              <w:left w:val="nil"/>
              <w:bottom w:val="single" w:sz="4" w:space="0" w:color="C0C0C0"/>
              <w:right w:val="single" w:sz="4" w:space="0" w:color="C0C0C0"/>
            </w:tcBorders>
            <w:shd w:val="clear" w:color="auto" w:fill="auto"/>
            <w:vAlign w:val="center"/>
            <w:hideMark/>
          </w:tcPr>
          <w:p w14:paraId="1B5D4837"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28 782,62   </w:t>
            </w:r>
          </w:p>
        </w:tc>
        <w:tc>
          <w:tcPr>
            <w:tcW w:w="402" w:type="dxa"/>
            <w:tcBorders>
              <w:top w:val="nil"/>
              <w:left w:val="nil"/>
              <w:bottom w:val="single" w:sz="4" w:space="0" w:color="C0C0C0"/>
              <w:right w:val="single" w:sz="4" w:space="0" w:color="C0C0C0"/>
            </w:tcBorders>
            <w:shd w:val="clear" w:color="auto" w:fill="auto"/>
            <w:vAlign w:val="center"/>
            <w:hideMark/>
          </w:tcPr>
          <w:p w14:paraId="64A82990"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14 391,31   </w:t>
            </w:r>
          </w:p>
        </w:tc>
        <w:tc>
          <w:tcPr>
            <w:tcW w:w="397" w:type="dxa"/>
            <w:tcBorders>
              <w:top w:val="nil"/>
              <w:left w:val="nil"/>
              <w:bottom w:val="single" w:sz="4" w:space="0" w:color="C0C0C0"/>
              <w:right w:val="single" w:sz="4" w:space="0" w:color="C0C0C0"/>
            </w:tcBorders>
            <w:shd w:val="clear" w:color="auto" w:fill="auto"/>
            <w:vAlign w:val="center"/>
            <w:hideMark/>
          </w:tcPr>
          <w:p w14:paraId="224F735F"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14 391,31   </w:t>
            </w:r>
          </w:p>
        </w:tc>
        <w:tc>
          <w:tcPr>
            <w:tcW w:w="434" w:type="dxa"/>
            <w:tcBorders>
              <w:top w:val="nil"/>
              <w:left w:val="nil"/>
              <w:bottom w:val="nil"/>
              <w:right w:val="nil"/>
            </w:tcBorders>
            <w:shd w:val="clear" w:color="auto" w:fill="auto"/>
            <w:vAlign w:val="center"/>
            <w:hideMark/>
          </w:tcPr>
          <w:p w14:paraId="5D09D93A" w14:textId="77777777" w:rsidR="006B4C92" w:rsidRPr="0061488E" w:rsidRDefault="006B4C92" w:rsidP="006B4C92">
            <w:pPr>
              <w:jc w:val="center"/>
              <w:rPr>
                <w:rFonts w:ascii="Tahoma" w:hAnsi="Tahoma" w:cs="Tahoma"/>
                <w:b/>
                <w:bCs/>
                <w:sz w:val="7"/>
                <w:szCs w:val="7"/>
                <w:lang w:eastAsia="ru-RU"/>
              </w:rPr>
            </w:pPr>
          </w:p>
        </w:tc>
        <w:tc>
          <w:tcPr>
            <w:tcW w:w="544" w:type="dxa"/>
            <w:tcBorders>
              <w:top w:val="nil"/>
              <w:left w:val="single" w:sz="4" w:space="0" w:color="C0C0C0"/>
              <w:bottom w:val="single" w:sz="4" w:space="0" w:color="C0C0C0"/>
              <w:right w:val="single" w:sz="4" w:space="0" w:color="C0C0C0"/>
            </w:tcBorders>
            <w:shd w:val="clear" w:color="auto" w:fill="auto"/>
            <w:vAlign w:val="center"/>
            <w:hideMark/>
          </w:tcPr>
          <w:p w14:paraId="5DDF7E7B"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31 301,21   </w:t>
            </w:r>
          </w:p>
        </w:tc>
        <w:tc>
          <w:tcPr>
            <w:tcW w:w="518" w:type="dxa"/>
            <w:tcBorders>
              <w:top w:val="nil"/>
              <w:left w:val="nil"/>
              <w:bottom w:val="single" w:sz="4" w:space="0" w:color="C0C0C0"/>
              <w:right w:val="single" w:sz="4" w:space="0" w:color="C0C0C0"/>
            </w:tcBorders>
            <w:shd w:val="clear" w:color="auto" w:fill="auto"/>
            <w:vAlign w:val="center"/>
            <w:hideMark/>
          </w:tcPr>
          <w:p w14:paraId="62040A8D"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29 933,93   </w:t>
            </w:r>
          </w:p>
        </w:tc>
        <w:tc>
          <w:tcPr>
            <w:tcW w:w="402" w:type="dxa"/>
            <w:tcBorders>
              <w:top w:val="nil"/>
              <w:left w:val="nil"/>
              <w:bottom w:val="single" w:sz="4" w:space="0" w:color="C0C0C0"/>
              <w:right w:val="single" w:sz="4" w:space="0" w:color="C0C0C0"/>
            </w:tcBorders>
            <w:shd w:val="clear" w:color="auto" w:fill="auto"/>
            <w:vAlign w:val="center"/>
            <w:hideMark/>
          </w:tcPr>
          <w:p w14:paraId="5015A335"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14 966,96   </w:t>
            </w:r>
          </w:p>
        </w:tc>
        <w:tc>
          <w:tcPr>
            <w:tcW w:w="397" w:type="dxa"/>
            <w:tcBorders>
              <w:top w:val="nil"/>
              <w:left w:val="nil"/>
              <w:bottom w:val="single" w:sz="4" w:space="0" w:color="C0C0C0"/>
              <w:right w:val="single" w:sz="4" w:space="0" w:color="C0C0C0"/>
            </w:tcBorders>
            <w:shd w:val="clear" w:color="auto" w:fill="auto"/>
            <w:vAlign w:val="center"/>
            <w:hideMark/>
          </w:tcPr>
          <w:p w14:paraId="6922F5E1"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14 966,96   </w:t>
            </w:r>
          </w:p>
        </w:tc>
        <w:tc>
          <w:tcPr>
            <w:tcW w:w="434" w:type="dxa"/>
            <w:tcBorders>
              <w:top w:val="nil"/>
              <w:left w:val="nil"/>
              <w:bottom w:val="nil"/>
              <w:right w:val="nil"/>
            </w:tcBorders>
            <w:shd w:val="clear" w:color="auto" w:fill="auto"/>
            <w:vAlign w:val="center"/>
            <w:hideMark/>
          </w:tcPr>
          <w:p w14:paraId="7D3F9978" w14:textId="77777777" w:rsidR="006B4C92" w:rsidRPr="0061488E" w:rsidRDefault="006B4C92" w:rsidP="006B4C92">
            <w:pPr>
              <w:jc w:val="center"/>
              <w:rPr>
                <w:rFonts w:ascii="Tahoma" w:hAnsi="Tahoma" w:cs="Tahoma"/>
                <w:b/>
                <w:bCs/>
                <w:sz w:val="7"/>
                <w:szCs w:val="7"/>
                <w:lang w:eastAsia="ru-RU"/>
              </w:rPr>
            </w:pPr>
          </w:p>
        </w:tc>
      </w:tr>
      <w:tr w:rsidR="006B4C92" w:rsidRPr="006B4C92" w14:paraId="01CE344A" w14:textId="77777777" w:rsidTr="006B4C92">
        <w:trPr>
          <w:trHeight w:val="225"/>
          <w:jc w:val="center"/>
        </w:trPr>
        <w:tc>
          <w:tcPr>
            <w:tcW w:w="67" w:type="dxa"/>
            <w:tcBorders>
              <w:top w:val="nil"/>
              <w:left w:val="nil"/>
              <w:bottom w:val="nil"/>
              <w:right w:val="nil"/>
            </w:tcBorders>
            <w:shd w:val="clear" w:color="auto" w:fill="auto"/>
            <w:vAlign w:val="center"/>
            <w:hideMark/>
          </w:tcPr>
          <w:p w14:paraId="7DAFF52A" w14:textId="77777777" w:rsidR="006B4C92" w:rsidRPr="006B4C92" w:rsidRDefault="006B4C92" w:rsidP="006B4C92">
            <w:pPr>
              <w:rPr>
                <w:sz w:val="9"/>
                <w:szCs w:val="9"/>
                <w:lang w:eastAsia="ru-RU"/>
              </w:rPr>
            </w:pPr>
          </w:p>
        </w:tc>
        <w:tc>
          <w:tcPr>
            <w:tcW w:w="56" w:type="dxa"/>
            <w:tcBorders>
              <w:top w:val="nil"/>
              <w:left w:val="nil"/>
              <w:bottom w:val="nil"/>
              <w:right w:val="nil"/>
            </w:tcBorders>
            <w:shd w:val="clear" w:color="auto" w:fill="auto"/>
            <w:vAlign w:val="center"/>
            <w:hideMark/>
          </w:tcPr>
          <w:p w14:paraId="625D4AE3" w14:textId="77777777" w:rsidR="006B4C92" w:rsidRPr="006B4C92" w:rsidRDefault="006B4C92" w:rsidP="006B4C92">
            <w:pPr>
              <w:rPr>
                <w:sz w:val="9"/>
                <w:szCs w:val="9"/>
                <w:lang w:eastAsia="ru-RU"/>
              </w:rPr>
            </w:pPr>
          </w:p>
        </w:tc>
        <w:tc>
          <w:tcPr>
            <w:tcW w:w="196" w:type="dxa"/>
            <w:tcBorders>
              <w:top w:val="nil"/>
              <w:left w:val="nil"/>
              <w:bottom w:val="nil"/>
              <w:right w:val="nil"/>
            </w:tcBorders>
            <w:shd w:val="clear" w:color="auto" w:fill="auto"/>
            <w:vAlign w:val="center"/>
            <w:hideMark/>
          </w:tcPr>
          <w:p w14:paraId="300EBF68" w14:textId="77777777" w:rsidR="006B4C92" w:rsidRPr="006B4C92" w:rsidRDefault="006B4C92" w:rsidP="006B4C92">
            <w:pPr>
              <w:rPr>
                <w:sz w:val="9"/>
                <w:szCs w:val="9"/>
                <w:lang w:eastAsia="ru-RU"/>
              </w:rPr>
            </w:pPr>
          </w:p>
        </w:tc>
        <w:tc>
          <w:tcPr>
            <w:tcW w:w="1591" w:type="dxa"/>
            <w:tcBorders>
              <w:top w:val="nil"/>
              <w:left w:val="single" w:sz="4" w:space="0" w:color="C0C0C0"/>
              <w:bottom w:val="single" w:sz="4" w:space="0" w:color="C0C0C0"/>
              <w:right w:val="single" w:sz="4" w:space="0" w:color="C0C0C0"/>
            </w:tcBorders>
            <w:shd w:val="clear" w:color="000000" w:fill="B1A0C7"/>
            <w:vAlign w:val="center"/>
            <w:hideMark/>
          </w:tcPr>
          <w:p w14:paraId="40D1C38F"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Амортизация</w:t>
            </w:r>
          </w:p>
        </w:tc>
        <w:tc>
          <w:tcPr>
            <w:tcW w:w="270" w:type="dxa"/>
            <w:tcBorders>
              <w:top w:val="nil"/>
              <w:left w:val="nil"/>
              <w:bottom w:val="single" w:sz="4" w:space="0" w:color="C0C0C0"/>
              <w:right w:val="single" w:sz="4" w:space="0" w:color="C0C0C0"/>
            </w:tcBorders>
            <w:shd w:val="clear" w:color="auto" w:fill="auto"/>
            <w:vAlign w:val="center"/>
            <w:hideMark/>
          </w:tcPr>
          <w:p w14:paraId="4A48296E" w14:textId="77777777" w:rsidR="006B4C92" w:rsidRPr="006B4C92" w:rsidRDefault="006B4C92" w:rsidP="006B4C92">
            <w:pPr>
              <w:jc w:val="center"/>
              <w:rPr>
                <w:rFonts w:ascii="Tahoma" w:hAnsi="Tahoma" w:cs="Tahoma"/>
                <w:b/>
                <w:bCs/>
                <w:sz w:val="9"/>
                <w:szCs w:val="9"/>
                <w:lang w:eastAsia="ru-RU"/>
              </w:rPr>
            </w:pPr>
            <w:proofErr w:type="spellStart"/>
            <w:r w:rsidRPr="006B4C92">
              <w:rPr>
                <w:rFonts w:ascii="Tahoma" w:hAnsi="Tahoma" w:cs="Tahoma"/>
                <w:b/>
                <w:bCs/>
                <w:sz w:val="9"/>
                <w:szCs w:val="9"/>
                <w:lang w:eastAsia="ru-RU"/>
              </w:rPr>
              <w:t>тыс</w:t>
            </w:r>
            <w:proofErr w:type="spellEnd"/>
            <w:r w:rsidRPr="006B4C92">
              <w:rPr>
                <w:rFonts w:ascii="Tahoma" w:hAnsi="Tahoma" w:cs="Tahoma"/>
                <w:b/>
                <w:bCs/>
                <w:sz w:val="9"/>
                <w:szCs w:val="9"/>
                <w:lang w:eastAsia="ru-RU"/>
              </w:rPr>
              <w:t xml:space="preserve"> </w:t>
            </w:r>
            <w:proofErr w:type="spellStart"/>
            <w:r w:rsidRPr="006B4C92">
              <w:rPr>
                <w:rFonts w:ascii="Tahoma" w:hAnsi="Tahoma" w:cs="Tahoma"/>
                <w:b/>
                <w:bCs/>
                <w:sz w:val="9"/>
                <w:szCs w:val="9"/>
                <w:lang w:eastAsia="ru-RU"/>
              </w:rPr>
              <w:t>руб</w:t>
            </w:r>
            <w:proofErr w:type="spellEnd"/>
          </w:p>
        </w:tc>
        <w:tc>
          <w:tcPr>
            <w:tcW w:w="394" w:type="dxa"/>
            <w:tcBorders>
              <w:top w:val="nil"/>
              <w:left w:val="nil"/>
              <w:bottom w:val="single" w:sz="4" w:space="0" w:color="C0C0C0"/>
              <w:right w:val="single" w:sz="4" w:space="0" w:color="C0C0C0"/>
            </w:tcBorders>
            <w:shd w:val="clear" w:color="auto" w:fill="auto"/>
            <w:vAlign w:val="center"/>
            <w:hideMark/>
          </w:tcPr>
          <w:p w14:paraId="4D6A2AB1"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xml:space="preserve">           4 377,40   </w:t>
            </w:r>
          </w:p>
        </w:tc>
        <w:tc>
          <w:tcPr>
            <w:tcW w:w="279" w:type="dxa"/>
            <w:tcBorders>
              <w:top w:val="nil"/>
              <w:left w:val="nil"/>
              <w:bottom w:val="single" w:sz="4" w:space="0" w:color="C0C0C0"/>
              <w:right w:val="single" w:sz="4" w:space="0" w:color="C0C0C0"/>
            </w:tcBorders>
            <w:shd w:val="clear" w:color="auto" w:fill="auto"/>
            <w:vAlign w:val="center"/>
            <w:hideMark/>
          </w:tcPr>
          <w:p w14:paraId="7CF497F2" w14:textId="5FFB0DF2"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3 705,80   </w:t>
            </w:r>
          </w:p>
        </w:tc>
        <w:tc>
          <w:tcPr>
            <w:tcW w:w="394" w:type="dxa"/>
            <w:tcBorders>
              <w:top w:val="nil"/>
              <w:left w:val="nil"/>
              <w:bottom w:val="single" w:sz="4" w:space="0" w:color="C0C0C0"/>
              <w:right w:val="single" w:sz="4" w:space="0" w:color="C0C0C0"/>
            </w:tcBorders>
            <w:shd w:val="clear" w:color="auto" w:fill="auto"/>
            <w:vAlign w:val="center"/>
            <w:hideMark/>
          </w:tcPr>
          <w:p w14:paraId="4E762256"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     </w:t>
            </w:r>
          </w:p>
        </w:tc>
        <w:tc>
          <w:tcPr>
            <w:tcW w:w="356" w:type="dxa"/>
            <w:tcBorders>
              <w:top w:val="nil"/>
              <w:left w:val="nil"/>
              <w:bottom w:val="single" w:sz="4" w:space="0" w:color="C0C0C0"/>
              <w:right w:val="single" w:sz="4" w:space="0" w:color="C0C0C0"/>
            </w:tcBorders>
            <w:shd w:val="clear" w:color="auto" w:fill="auto"/>
            <w:vAlign w:val="center"/>
            <w:hideMark/>
          </w:tcPr>
          <w:p w14:paraId="25102E29"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8 037,00   </w:t>
            </w:r>
          </w:p>
        </w:tc>
        <w:tc>
          <w:tcPr>
            <w:tcW w:w="408" w:type="dxa"/>
            <w:tcBorders>
              <w:top w:val="nil"/>
              <w:left w:val="nil"/>
              <w:bottom w:val="single" w:sz="4" w:space="0" w:color="C0C0C0"/>
              <w:right w:val="single" w:sz="4" w:space="0" w:color="C0C0C0"/>
            </w:tcBorders>
            <w:shd w:val="clear" w:color="auto" w:fill="auto"/>
            <w:vAlign w:val="center"/>
            <w:hideMark/>
          </w:tcPr>
          <w:p w14:paraId="78C7AA77"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     </w:t>
            </w:r>
          </w:p>
        </w:tc>
        <w:tc>
          <w:tcPr>
            <w:tcW w:w="282" w:type="dxa"/>
            <w:tcBorders>
              <w:top w:val="nil"/>
              <w:left w:val="nil"/>
              <w:bottom w:val="single" w:sz="4" w:space="0" w:color="C0C0C0"/>
              <w:right w:val="single" w:sz="4" w:space="0" w:color="C0C0C0"/>
            </w:tcBorders>
            <w:shd w:val="clear" w:color="auto" w:fill="auto"/>
            <w:vAlign w:val="center"/>
            <w:hideMark/>
          </w:tcPr>
          <w:p w14:paraId="1EE393B0"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     </w:t>
            </w:r>
          </w:p>
        </w:tc>
        <w:tc>
          <w:tcPr>
            <w:tcW w:w="282" w:type="dxa"/>
            <w:tcBorders>
              <w:top w:val="nil"/>
              <w:left w:val="nil"/>
              <w:bottom w:val="single" w:sz="4" w:space="0" w:color="C0C0C0"/>
              <w:right w:val="single" w:sz="4" w:space="0" w:color="C0C0C0"/>
            </w:tcBorders>
            <w:shd w:val="clear" w:color="auto" w:fill="auto"/>
            <w:vAlign w:val="center"/>
            <w:hideMark/>
          </w:tcPr>
          <w:p w14:paraId="1BA5958A"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     </w:t>
            </w:r>
          </w:p>
        </w:tc>
        <w:tc>
          <w:tcPr>
            <w:tcW w:w="25" w:type="dxa"/>
            <w:tcBorders>
              <w:top w:val="nil"/>
              <w:left w:val="nil"/>
              <w:bottom w:val="nil"/>
              <w:right w:val="nil"/>
            </w:tcBorders>
            <w:shd w:val="clear" w:color="auto" w:fill="auto"/>
            <w:vAlign w:val="center"/>
            <w:hideMark/>
          </w:tcPr>
          <w:p w14:paraId="3A66975D" w14:textId="77777777" w:rsidR="006B4C92" w:rsidRPr="0061488E" w:rsidRDefault="006B4C92" w:rsidP="006B4C92">
            <w:pPr>
              <w:jc w:val="center"/>
              <w:rPr>
                <w:rFonts w:ascii="Tahoma" w:hAnsi="Tahoma" w:cs="Tahoma"/>
                <w:b/>
                <w:bCs/>
                <w:sz w:val="7"/>
                <w:szCs w:val="7"/>
                <w:lang w:eastAsia="ru-RU"/>
              </w:rPr>
            </w:pPr>
          </w:p>
        </w:tc>
        <w:tc>
          <w:tcPr>
            <w:tcW w:w="499" w:type="dxa"/>
            <w:tcBorders>
              <w:top w:val="nil"/>
              <w:left w:val="nil"/>
              <w:bottom w:val="nil"/>
              <w:right w:val="nil"/>
            </w:tcBorders>
            <w:shd w:val="clear" w:color="auto" w:fill="auto"/>
            <w:vAlign w:val="center"/>
            <w:hideMark/>
          </w:tcPr>
          <w:p w14:paraId="0CC9A886" w14:textId="77777777" w:rsidR="006B4C92" w:rsidRPr="0061488E" w:rsidRDefault="006B4C92" w:rsidP="006B4C92">
            <w:pPr>
              <w:rPr>
                <w:sz w:val="7"/>
                <w:szCs w:val="7"/>
                <w:lang w:eastAsia="ru-RU"/>
              </w:rPr>
            </w:pPr>
          </w:p>
        </w:tc>
        <w:tc>
          <w:tcPr>
            <w:tcW w:w="544" w:type="dxa"/>
            <w:tcBorders>
              <w:top w:val="nil"/>
              <w:left w:val="single" w:sz="4" w:space="0" w:color="C0C0C0"/>
              <w:bottom w:val="single" w:sz="4" w:space="0" w:color="C0C0C0"/>
              <w:right w:val="single" w:sz="4" w:space="0" w:color="C0C0C0"/>
            </w:tcBorders>
            <w:shd w:val="clear" w:color="auto" w:fill="auto"/>
            <w:vAlign w:val="center"/>
            <w:hideMark/>
          </w:tcPr>
          <w:p w14:paraId="2F52D913"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8 037,00   </w:t>
            </w:r>
          </w:p>
        </w:tc>
        <w:tc>
          <w:tcPr>
            <w:tcW w:w="518" w:type="dxa"/>
            <w:tcBorders>
              <w:top w:val="nil"/>
              <w:left w:val="nil"/>
              <w:bottom w:val="single" w:sz="4" w:space="0" w:color="C0C0C0"/>
              <w:right w:val="single" w:sz="4" w:space="0" w:color="C0C0C0"/>
            </w:tcBorders>
            <w:shd w:val="clear" w:color="auto" w:fill="auto"/>
            <w:vAlign w:val="center"/>
            <w:hideMark/>
          </w:tcPr>
          <w:p w14:paraId="185E70D1"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     </w:t>
            </w:r>
          </w:p>
        </w:tc>
        <w:tc>
          <w:tcPr>
            <w:tcW w:w="402" w:type="dxa"/>
            <w:tcBorders>
              <w:top w:val="nil"/>
              <w:left w:val="nil"/>
              <w:bottom w:val="single" w:sz="4" w:space="0" w:color="C0C0C0"/>
              <w:right w:val="single" w:sz="4" w:space="0" w:color="C0C0C0"/>
            </w:tcBorders>
            <w:shd w:val="clear" w:color="auto" w:fill="auto"/>
            <w:vAlign w:val="center"/>
            <w:hideMark/>
          </w:tcPr>
          <w:p w14:paraId="7A1ABD44"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     </w:t>
            </w:r>
          </w:p>
        </w:tc>
        <w:tc>
          <w:tcPr>
            <w:tcW w:w="397" w:type="dxa"/>
            <w:tcBorders>
              <w:top w:val="nil"/>
              <w:left w:val="nil"/>
              <w:bottom w:val="single" w:sz="4" w:space="0" w:color="C0C0C0"/>
              <w:right w:val="single" w:sz="4" w:space="0" w:color="C0C0C0"/>
            </w:tcBorders>
            <w:shd w:val="clear" w:color="auto" w:fill="auto"/>
            <w:vAlign w:val="center"/>
            <w:hideMark/>
          </w:tcPr>
          <w:p w14:paraId="6EDBD482"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     </w:t>
            </w:r>
          </w:p>
        </w:tc>
        <w:tc>
          <w:tcPr>
            <w:tcW w:w="434" w:type="dxa"/>
            <w:tcBorders>
              <w:top w:val="nil"/>
              <w:left w:val="nil"/>
              <w:bottom w:val="nil"/>
              <w:right w:val="nil"/>
            </w:tcBorders>
            <w:shd w:val="clear" w:color="auto" w:fill="auto"/>
            <w:vAlign w:val="center"/>
            <w:hideMark/>
          </w:tcPr>
          <w:p w14:paraId="02747458" w14:textId="77777777" w:rsidR="006B4C92" w:rsidRPr="0061488E" w:rsidRDefault="006B4C92" w:rsidP="006B4C92">
            <w:pPr>
              <w:jc w:val="center"/>
              <w:rPr>
                <w:rFonts w:ascii="Tahoma" w:hAnsi="Tahoma" w:cs="Tahoma"/>
                <w:b/>
                <w:bCs/>
                <w:sz w:val="7"/>
                <w:szCs w:val="7"/>
                <w:lang w:eastAsia="ru-RU"/>
              </w:rPr>
            </w:pPr>
          </w:p>
        </w:tc>
        <w:tc>
          <w:tcPr>
            <w:tcW w:w="544" w:type="dxa"/>
            <w:tcBorders>
              <w:top w:val="nil"/>
              <w:left w:val="single" w:sz="4" w:space="0" w:color="C0C0C0"/>
              <w:bottom w:val="single" w:sz="4" w:space="0" w:color="C0C0C0"/>
              <w:right w:val="single" w:sz="4" w:space="0" w:color="C0C0C0"/>
            </w:tcBorders>
            <w:shd w:val="clear" w:color="auto" w:fill="auto"/>
            <w:vAlign w:val="center"/>
            <w:hideMark/>
          </w:tcPr>
          <w:p w14:paraId="48A003D9"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8 037,00   </w:t>
            </w:r>
          </w:p>
        </w:tc>
        <w:tc>
          <w:tcPr>
            <w:tcW w:w="518" w:type="dxa"/>
            <w:tcBorders>
              <w:top w:val="nil"/>
              <w:left w:val="nil"/>
              <w:bottom w:val="single" w:sz="4" w:space="0" w:color="C0C0C0"/>
              <w:right w:val="single" w:sz="4" w:space="0" w:color="C0C0C0"/>
            </w:tcBorders>
            <w:shd w:val="clear" w:color="auto" w:fill="auto"/>
            <w:vAlign w:val="center"/>
            <w:hideMark/>
          </w:tcPr>
          <w:p w14:paraId="3DC0784C"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     </w:t>
            </w:r>
          </w:p>
        </w:tc>
        <w:tc>
          <w:tcPr>
            <w:tcW w:w="402" w:type="dxa"/>
            <w:tcBorders>
              <w:top w:val="nil"/>
              <w:left w:val="nil"/>
              <w:bottom w:val="single" w:sz="4" w:space="0" w:color="C0C0C0"/>
              <w:right w:val="single" w:sz="4" w:space="0" w:color="C0C0C0"/>
            </w:tcBorders>
            <w:shd w:val="clear" w:color="auto" w:fill="auto"/>
            <w:vAlign w:val="center"/>
            <w:hideMark/>
          </w:tcPr>
          <w:p w14:paraId="1BD3CBA3"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     </w:t>
            </w:r>
          </w:p>
        </w:tc>
        <w:tc>
          <w:tcPr>
            <w:tcW w:w="397" w:type="dxa"/>
            <w:tcBorders>
              <w:top w:val="nil"/>
              <w:left w:val="nil"/>
              <w:bottom w:val="single" w:sz="4" w:space="0" w:color="C0C0C0"/>
              <w:right w:val="single" w:sz="4" w:space="0" w:color="C0C0C0"/>
            </w:tcBorders>
            <w:shd w:val="clear" w:color="auto" w:fill="auto"/>
            <w:vAlign w:val="center"/>
            <w:hideMark/>
          </w:tcPr>
          <w:p w14:paraId="2737DF65"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     </w:t>
            </w:r>
          </w:p>
        </w:tc>
        <w:tc>
          <w:tcPr>
            <w:tcW w:w="434" w:type="dxa"/>
            <w:tcBorders>
              <w:top w:val="nil"/>
              <w:left w:val="nil"/>
              <w:bottom w:val="nil"/>
              <w:right w:val="nil"/>
            </w:tcBorders>
            <w:shd w:val="clear" w:color="auto" w:fill="auto"/>
            <w:vAlign w:val="center"/>
            <w:hideMark/>
          </w:tcPr>
          <w:p w14:paraId="2581DB7E" w14:textId="77777777" w:rsidR="006B4C92" w:rsidRPr="0061488E" w:rsidRDefault="006B4C92" w:rsidP="006B4C92">
            <w:pPr>
              <w:jc w:val="center"/>
              <w:rPr>
                <w:rFonts w:ascii="Tahoma" w:hAnsi="Tahoma" w:cs="Tahoma"/>
                <w:b/>
                <w:bCs/>
                <w:sz w:val="7"/>
                <w:szCs w:val="7"/>
                <w:lang w:eastAsia="ru-RU"/>
              </w:rPr>
            </w:pPr>
          </w:p>
        </w:tc>
      </w:tr>
      <w:tr w:rsidR="006B4C92" w:rsidRPr="006B4C92" w14:paraId="2AEA49DA" w14:textId="77777777" w:rsidTr="006B4C92">
        <w:trPr>
          <w:trHeight w:val="225"/>
          <w:jc w:val="center"/>
        </w:trPr>
        <w:tc>
          <w:tcPr>
            <w:tcW w:w="67" w:type="dxa"/>
            <w:tcBorders>
              <w:top w:val="nil"/>
              <w:left w:val="nil"/>
              <w:bottom w:val="nil"/>
              <w:right w:val="nil"/>
            </w:tcBorders>
            <w:shd w:val="clear" w:color="auto" w:fill="auto"/>
            <w:vAlign w:val="center"/>
            <w:hideMark/>
          </w:tcPr>
          <w:p w14:paraId="5EB8A13F" w14:textId="77777777" w:rsidR="006B4C92" w:rsidRPr="006B4C92" w:rsidRDefault="006B4C92" w:rsidP="006B4C92">
            <w:pPr>
              <w:rPr>
                <w:sz w:val="9"/>
                <w:szCs w:val="9"/>
                <w:lang w:eastAsia="ru-RU"/>
              </w:rPr>
            </w:pPr>
          </w:p>
        </w:tc>
        <w:tc>
          <w:tcPr>
            <w:tcW w:w="56" w:type="dxa"/>
            <w:tcBorders>
              <w:top w:val="nil"/>
              <w:left w:val="nil"/>
              <w:bottom w:val="nil"/>
              <w:right w:val="nil"/>
            </w:tcBorders>
            <w:shd w:val="clear" w:color="auto" w:fill="auto"/>
            <w:vAlign w:val="center"/>
            <w:hideMark/>
          </w:tcPr>
          <w:p w14:paraId="6C0EC7BA" w14:textId="77777777" w:rsidR="006B4C92" w:rsidRPr="006B4C92" w:rsidRDefault="006B4C92" w:rsidP="006B4C92">
            <w:pPr>
              <w:rPr>
                <w:sz w:val="9"/>
                <w:szCs w:val="9"/>
                <w:lang w:eastAsia="ru-RU"/>
              </w:rPr>
            </w:pPr>
          </w:p>
        </w:tc>
        <w:tc>
          <w:tcPr>
            <w:tcW w:w="196" w:type="dxa"/>
            <w:tcBorders>
              <w:top w:val="nil"/>
              <w:left w:val="nil"/>
              <w:bottom w:val="nil"/>
              <w:right w:val="nil"/>
            </w:tcBorders>
            <w:shd w:val="clear" w:color="auto" w:fill="auto"/>
            <w:vAlign w:val="center"/>
            <w:hideMark/>
          </w:tcPr>
          <w:p w14:paraId="0E111340" w14:textId="77777777" w:rsidR="006B4C92" w:rsidRPr="006B4C92" w:rsidRDefault="006B4C92" w:rsidP="006B4C92">
            <w:pPr>
              <w:rPr>
                <w:sz w:val="9"/>
                <w:szCs w:val="9"/>
                <w:lang w:eastAsia="ru-RU"/>
              </w:rPr>
            </w:pPr>
          </w:p>
        </w:tc>
        <w:tc>
          <w:tcPr>
            <w:tcW w:w="1591" w:type="dxa"/>
            <w:tcBorders>
              <w:top w:val="nil"/>
              <w:left w:val="single" w:sz="4" w:space="0" w:color="C0C0C0"/>
              <w:bottom w:val="single" w:sz="4" w:space="0" w:color="C0C0C0"/>
              <w:right w:val="single" w:sz="4" w:space="0" w:color="C0C0C0"/>
            </w:tcBorders>
            <w:shd w:val="clear" w:color="000000" w:fill="00B0F0"/>
            <w:vAlign w:val="center"/>
            <w:hideMark/>
          </w:tcPr>
          <w:p w14:paraId="401C2849"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Нормативная прибыль</w:t>
            </w:r>
          </w:p>
        </w:tc>
        <w:tc>
          <w:tcPr>
            <w:tcW w:w="270" w:type="dxa"/>
            <w:tcBorders>
              <w:top w:val="nil"/>
              <w:left w:val="nil"/>
              <w:bottom w:val="single" w:sz="4" w:space="0" w:color="C0C0C0"/>
              <w:right w:val="single" w:sz="4" w:space="0" w:color="C0C0C0"/>
            </w:tcBorders>
            <w:shd w:val="clear" w:color="auto" w:fill="auto"/>
            <w:vAlign w:val="center"/>
            <w:hideMark/>
          </w:tcPr>
          <w:p w14:paraId="13424E8A" w14:textId="77777777" w:rsidR="006B4C92" w:rsidRPr="006B4C92" w:rsidRDefault="006B4C92" w:rsidP="006B4C92">
            <w:pPr>
              <w:jc w:val="center"/>
              <w:rPr>
                <w:rFonts w:ascii="Tahoma" w:hAnsi="Tahoma" w:cs="Tahoma"/>
                <w:b/>
                <w:bCs/>
                <w:sz w:val="9"/>
                <w:szCs w:val="9"/>
                <w:lang w:eastAsia="ru-RU"/>
              </w:rPr>
            </w:pPr>
            <w:proofErr w:type="spellStart"/>
            <w:r w:rsidRPr="006B4C92">
              <w:rPr>
                <w:rFonts w:ascii="Tahoma" w:hAnsi="Tahoma" w:cs="Tahoma"/>
                <w:b/>
                <w:bCs/>
                <w:sz w:val="9"/>
                <w:szCs w:val="9"/>
                <w:lang w:eastAsia="ru-RU"/>
              </w:rPr>
              <w:t>тыс</w:t>
            </w:r>
            <w:proofErr w:type="spellEnd"/>
            <w:r w:rsidRPr="006B4C92">
              <w:rPr>
                <w:rFonts w:ascii="Tahoma" w:hAnsi="Tahoma" w:cs="Tahoma"/>
                <w:b/>
                <w:bCs/>
                <w:sz w:val="9"/>
                <w:szCs w:val="9"/>
                <w:lang w:eastAsia="ru-RU"/>
              </w:rPr>
              <w:t xml:space="preserve"> </w:t>
            </w:r>
            <w:proofErr w:type="spellStart"/>
            <w:r w:rsidRPr="006B4C92">
              <w:rPr>
                <w:rFonts w:ascii="Tahoma" w:hAnsi="Tahoma" w:cs="Tahoma"/>
                <w:b/>
                <w:bCs/>
                <w:sz w:val="9"/>
                <w:szCs w:val="9"/>
                <w:lang w:eastAsia="ru-RU"/>
              </w:rPr>
              <w:t>руб</w:t>
            </w:r>
            <w:proofErr w:type="spellEnd"/>
          </w:p>
        </w:tc>
        <w:tc>
          <w:tcPr>
            <w:tcW w:w="394" w:type="dxa"/>
            <w:tcBorders>
              <w:top w:val="nil"/>
              <w:left w:val="nil"/>
              <w:bottom w:val="single" w:sz="4" w:space="0" w:color="C0C0C0"/>
              <w:right w:val="single" w:sz="4" w:space="0" w:color="C0C0C0"/>
            </w:tcBorders>
            <w:shd w:val="clear" w:color="auto" w:fill="auto"/>
            <w:vAlign w:val="center"/>
            <w:hideMark/>
          </w:tcPr>
          <w:p w14:paraId="71CBCBB0"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xml:space="preserve">                      -     </w:t>
            </w:r>
          </w:p>
        </w:tc>
        <w:tc>
          <w:tcPr>
            <w:tcW w:w="279" w:type="dxa"/>
            <w:tcBorders>
              <w:top w:val="nil"/>
              <w:left w:val="nil"/>
              <w:bottom w:val="single" w:sz="4" w:space="0" w:color="C0C0C0"/>
              <w:right w:val="single" w:sz="4" w:space="0" w:color="C0C0C0"/>
            </w:tcBorders>
            <w:shd w:val="clear" w:color="auto" w:fill="auto"/>
            <w:vAlign w:val="center"/>
            <w:hideMark/>
          </w:tcPr>
          <w:p w14:paraId="32520AB0" w14:textId="3D52DD46"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2 552,10   </w:t>
            </w:r>
          </w:p>
        </w:tc>
        <w:tc>
          <w:tcPr>
            <w:tcW w:w="394" w:type="dxa"/>
            <w:tcBorders>
              <w:top w:val="nil"/>
              <w:left w:val="nil"/>
              <w:bottom w:val="single" w:sz="4" w:space="0" w:color="C0C0C0"/>
              <w:right w:val="single" w:sz="4" w:space="0" w:color="C0C0C0"/>
            </w:tcBorders>
            <w:shd w:val="clear" w:color="auto" w:fill="auto"/>
            <w:vAlign w:val="center"/>
            <w:hideMark/>
          </w:tcPr>
          <w:p w14:paraId="1070BD36"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     </w:t>
            </w:r>
          </w:p>
        </w:tc>
        <w:tc>
          <w:tcPr>
            <w:tcW w:w="356" w:type="dxa"/>
            <w:tcBorders>
              <w:top w:val="nil"/>
              <w:left w:val="nil"/>
              <w:bottom w:val="single" w:sz="4" w:space="0" w:color="C0C0C0"/>
              <w:right w:val="single" w:sz="4" w:space="0" w:color="C0C0C0"/>
            </w:tcBorders>
            <w:shd w:val="clear" w:color="auto" w:fill="auto"/>
            <w:vAlign w:val="center"/>
            <w:hideMark/>
          </w:tcPr>
          <w:p w14:paraId="501767BB"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2 669,50   </w:t>
            </w:r>
          </w:p>
        </w:tc>
        <w:tc>
          <w:tcPr>
            <w:tcW w:w="408" w:type="dxa"/>
            <w:tcBorders>
              <w:top w:val="nil"/>
              <w:left w:val="nil"/>
              <w:bottom w:val="single" w:sz="4" w:space="0" w:color="C0C0C0"/>
              <w:right w:val="single" w:sz="4" w:space="0" w:color="C0C0C0"/>
            </w:tcBorders>
            <w:shd w:val="clear" w:color="auto" w:fill="auto"/>
            <w:vAlign w:val="center"/>
            <w:hideMark/>
          </w:tcPr>
          <w:p w14:paraId="2CF343BB"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982,37   </w:t>
            </w:r>
          </w:p>
        </w:tc>
        <w:tc>
          <w:tcPr>
            <w:tcW w:w="282" w:type="dxa"/>
            <w:tcBorders>
              <w:top w:val="nil"/>
              <w:left w:val="nil"/>
              <w:bottom w:val="single" w:sz="4" w:space="0" w:color="C0C0C0"/>
              <w:right w:val="single" w:sz="4" w:space="0" w:color="C0C0C0"/>
            </w:tcBorders>
            <w:shd w:val="clear" w:color="auto" w:fill="auto"/>
            <w:vAlign w:val="center"/>
            <w:hideMark/>
          </w:tcPr>
          <w:p w14:paraId="0B7A2BC3"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491,18   </w:t>
            </w:r>
          </w:p>
        </w:tc>
        <w:tc>
          <w:tcPr>
            <w:tcW w:w="282" w:type="dxa"/>
            <w:tcBorders>
              <w:top w:val="nil"/>
              <w:left w:val="nil"/>
              <w:bottom w:val="single" w:sz="4" w:space="0" w:color="C0C0C0"/>
              <w:right w:val="single" w:sz="4" w:space="0" w:color="C0C0C0"/>
            </w:tcBorders>
            <w:shd w:val="clear" w:color="auto" w:fill="auto"/>
            <w:vAlign w:val="center"/>
            <w:hideMark/>
          </w:tcPr>
          <w:p w14:paraId="68ED8E9C"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491,18   </w:t>
            </w:r>
          </w:p>
        </w:tc>
        <w:tc>
          <w:tcPr>
            <w:tcW w:w="25" w:type="dxa"/>
            <w:tcBorders>
              <w:top w:val="nil"/>
              <w:left w:val="nil"/>
              <w:bottom w:val="nil"/>
              <w:right w:val="nil"/>
            </w:tcBorders>
            <w:shd w:val="clear" w:color="auto" w:fill="auto"/>
            <w:vAlign w:val="center"/>
            <w:hideMark/>
          </w:tcPr>
          <w:p w14:paraId="7C84EE67" w14:textId="77777777" w:rsidR="006B4C92" w:rsidRPr="0061488E" w:rsidRDefault="006B4C92" w:rsidP="006B4C92">
            <w:pPr>
              <w:jc w:val="center"/>
              <w:rPr>
                <w:rFonts w:ascii="Tahoma" w:hAnsi="Tahoma" w:cs="Tahoma"/>
                <w:b/>
                <w:bCs/>
                <w:sz w:val="7"/>
                <w:szCs w:val="7"/>
                <w:lang w:eastAsia="ru-RU"/>
              </w:rPr>
            </w:pPr>
          </w:p>
        </w:tc>
        <w:tc>
          <w:tcPr>
            <w:tcW w:w="499" w:type="dxa"/>
            <w:tcBorders>
              <w:top w:val="nil"/>
              <w:left w:val="nil"/>
              <w:bottom w:val="nil"/>
              <w:right w:val="nil"/>
            </w:tcBorders>
            <w:shd w:val="clear" w:color="auto" w:fill="auto"/>
            <w:vAlign w:val="center"/>
            <w:hideMark/>
          </w:tcPr>
          <w:p w14:paraId="12BAEFAA" w14:textId="77777777" w:rsidR="006B4C92" w:rsidRPr="0061488E" w:rsidRDefault="006B4C92" w:rsidP="006B4C92">
            <w:pPr>
              <w:rPr>
                <w:sz w:val="7"/>
                <w:szCs w:val="7"/>
                <w:lang w:eastAsia="ru-RU"/>
              </w:rPr>
            </w:pPr>
          </w:p>
        </w:tc>
        <w:tc>
          <w:tcPr>
            <w:tcW w:w="544" w:type="dxa"/>
            <w:tcBorders>
              <w:top w:val="nil"/>
              <w:left w:val="single" w:sz="4" w:space="0" w:color="C0C0C0"/>
              <w:bottom w:val="single" w:sz="4" w:space="0" w:color="C0C0C0"/>
              <w:right w:val="single" w:sz="4" w:space="0" w:color="C0C0C0"/>
            </w:tcBorders>
            <w:shd w:val="clear" w:color="auto" w:fill="auto"/>
            <w:vAlign w:val="center"/>
            <w:hideMark/>
          </w:tcPr>
          <w:p w14:paraId="2889052E"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2 776,30   </w:t>
            </w:r>
          </w:p>
        </w:tc>
        <w:tc>
          <w:tcPr>
            <w:tcW w:w="518" w:type="dxa"/>
            <w:tcBorders>
              <w:top w:val="nil"/>
              <w:left w:val="nil"/>
              <w:bottom w:val="single" w:sz="4" w:space="0" w:color="C0C0C0"/>
              <w:right w:val="single" w:sz="4" w:space="0" w:color="C0C0C0"/>
            </w:tcBorders>
            <w:shd w:val="clear" w:color="auto" w:fill="auto"/>
            <w:vAlign w:val="center"/>
            <w:hideMark/>
          </w:tcPr>
          <w:p w14:paraId="2B9886EF"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982,37   </w:t>
            </w:r>
          </w:p>
        </w:tc>
        <w:tc>
          <w:tcPr>
            <w:tcW w:w="402" w:type="dxa"/>
            <w:tcBorders>
              <w:top w:val="nil"/>
              <w:left w:val="nil"/>
              <w:bottom w:val="single" w:sz="4" w:space="0" w:color="C0C0C0"/>
              <w:right w:val="single" w:sz="4" w:space="0" w:color="C0C0C0"/>
            </w:tcBorders>
            <w:shd w:val="clear" w:color="auto" w:fill="auto"/>
            <w:vAlign w:val="center"/>
            <w:hideMark/>
          </w:tcPr>
          <w:p w14:paraId="157D54C5"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491,18   </w:t>
            </w:r>
          </w:p>
        </w:tc>
        <w:tc>
          <w:tcPr>
            <w:tcW w:w="397" w:type="dxa"/>
            <w:tcBorders>
              <w:top w:val="nil"/>
              <w:left w:val="nil"/>
              <w:bottom w:val="single" w:sz="4" w:space="0" w:color="C0C0C0"/>
              <w:right w:val="single" w:sz="4" w:space="0" w:color="C0C0C0"/>
            </w:tcBorders>
            <w:shd w:val="clear" w:color="auto" w:fill="auto"/>
            <w:vAlign w:val="center"/>
            <w:hideMark/>
          </w:tcPr>
          <w:p w14:paraId="0429CA29"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491,18   </w:t>
            </w:r>
          </w:p>
        </w:tc>
        <w:tc>
          <w:tcPr>
            <w:tcW w:w="434" w:type="dxa"/>
            <w:tcBorders>
              <w:top w:val="nil"/>
              <w:left w:val="nil"/>
              <w:bottom w:val="nil"/>
              <w:right w:val="nil"/>
            </w:tcBorders>
            <w:shd w:val="clear" w:color="auto" w:fill="auto"/>
            <w:vAlign w:val="center"/>
            <w:hideMark/>
          </w:tcPr>
          <w:p w14:paraId="523D2A09" w14:textId="77777777" w:rsidR="006B4C92" w:rsidRPr="0061488E" w:rsidRDefault="006B4C92" w:rsidP="006B4C92">
            <w:pPr>
              <w:jc w:val="center"/>
              <w:rPr>
                <w:rFonts w:ascii="Tahoma" w:hAnsi="Tahoma" w:cs="Tahoma"/>
                <w:b/>
                <w:bCs/>
                <w:sz w:val="7"/>
                <w:szCs w:val="7"/>
                <w:lang w:eastAsia="ru-RU"/>
              </w:rPr>
            </w:pPr>
          </w:p>
        </w:tc>
        <w:tc>
          <w:tcPr>
            <w:tcW w:w="544" w:type="dxa"/>
            <w:tcBorders>
              <w:top w:val="nil"/>
              <w:left w:val="single" w:sz="4" w:space="0" w:color="C0C0C0"/>
              <w:bottom w:val="single" w:sz="4" w:space="0" w:color="C0C0C0"/>
              <w:right w:val="single" w:sz="4" w:space="0" w:color="C0C0C0"/>
            </w:tcBorders>
            <w:shd w:val="clear" w:color="auto" w:fill="auto"/>
            <w:vAlign w:val="center"/>
            <w:hideMark/>
          </w:tcPr>
          <w:p w14:paraId="0F827C61"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2 887,30   </w:t>
            </w:r>
          </w:p>
        </w:tc>
        <w:tc>
          <w:tcPr>
            <w:tcW w:w="518" w:type="dxa"/>
            <w:tcBorders>
              <w:top w:val="nil"/>
              <w:left w:val="nil"/>
              <w:bottom w:val="single" w:sz="4" w:space="0" w:color="C0C0C0"/>
              <w:right w:val="single" w:sz="4" w:space="0" w:color="C0C0C0"/>
            </w:tcBorders>
            <w:shd w:val="clear" w:color="auto" w:fill="auto"/>
            <w:vAlign w:val="center"/>
            <w:hideMark/>
          </w:tcPr>
          <w:p w14:paraId="1BEA584D"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982,37   </w:t>
            </w:r>
          </w:p>
        </w:tc>
        <w:tc>
          <w:tcPr>
            <w:tcW w:w="402" w:type="dxa"/>
            <w:tcBorders>
              <w:top w:val="nil"/>
              <w:left w:val="nil"/>
              <w:bottom w:val="single" w:sz="4" w:space="0" w:color="C0C0C0"/>
              <w:right w:val="single" w:sz="4" w:space="0" w:color="C0C0C0"/>
            </w:tcBorders>
            <w:shd w:val="clear" w:color="auto" w:fill="auto"/>
            <w:vAlign w:val="center"/>
            <w:hideMark/>
          </w:tcPr>
          <w:p w14:paraId="084A4B42"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491,18   </w:t>
            </w:r>
          </w:p>
        </w:tc>
        <w:tc>
          <w:tcPr>
            <w:tcW w:w="397" w:type="dxa"/>
            <w:tcBorders>
              <w:top w:val="nil"/>
              <w:left w:val="nil"/>
              <w:bottom w:val="single" w:sz="4" w:space="0" w:color="C0C0C0"/>
              <w:right w:val="single" w:sz="4" w:space="0" w:color="C0C0C0"/>
            </w:tcBorders>
            <w:shd w:val="clear" w:color="auto" w:fill="auto"/>
            <w:vAlign w:val="center"/>
            <w:hideMark/>
          </w:tcPr>
          <w:p w14:paraId="2535C8D1"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491,18   </w:t>
            </w:r>
          </w:p>
        </w:tc>
        <w:tc>
          <w:tcPr>
            <w:tcW w:w="434" w:type="dxa"/>
            <w:tcBorders>
              <w:top w:val="nil"/>
              <w:left w:val="nil"/>
              <w:bottom w:val="nil"/>
              <w:right w:val="nil"/>
            </w:tcBorders>
            <w:shd w:val="clear" w:color="auto" w:fill="auto"/>
            <w:vAlign w:val="center"/>
            <w:hideMark/>
          </w:tcPr>
          <w:p w14:paraId="1B65C95A" w14:textId="77777777" w:rsidR="006B4C92" w:rsidRPr="0061488E" w:rsidRDefault="006B4C92" w:rsidP="006B4C92">
            <w:pPr>
              <w:jc w:val="center"/>
              <w:rPr>
                <w:rFonts w:ascii="Tahoma" w:hAnsi="Tahoma" w:cs="Tahoma"/>
                <w:b/>
                <w:bCs/>
                <w:sz w:val="7"/>
                <w:szCs w:val="7"/>
                <w:lang w:eastAsia="ru-RU"/>
              </w:rPr>
            </w:pPr>
          </w:p>
        </w:tc>
      </w:tr>
      <w:tr w:rsidR="006B4C92" w:rsidRPr="006B4C92" w14:paraId="45E5E6A8" w14:textId="77777777" w:rsidTr="006B4C92">
        <w:trPr>
          <w:trHeight w:val="225"/>
          <w:jc w:val="center"/>
        </w:trPr>
        <w:tc>
          <w:tcPr>
            <w:tcW w:w="67" w:type="dxa"/>
            <w:tcBorders>
              <w:top w:val="nil"/>
              <w:left w:val="nil"/>
              <w:bottom w:val="nil"/>
              <w:right w:val="nil"/>
            </w:tcBorders>
            <w:shd w:val="clear" w:color="auto" w:fill="auto"/>
            <w:vAlign w:val="center"/>
            <w:hideMark/>
          </w:tcPr>
          <w:p w14:paraId="792006F6" w14:textId="77777777" w:rsidR="006B4C92" w:rsidRPr="006B4C92" w:rsidRDefault="006B4C92" w:rsidP="006B4C92">
            <w:pPr>
              <w:rPr>
                <w:sz w:val="9"/>
                <w:szCs w:val="9"/>
                <w:lang w:eastAsia="ru-RU"/>
              </w:rPr>
            </w:pPr>
          </w:p>
        </w:tc>
        <w:tc>
          <w:tcPr>
            <w:tcW w:w="56" w:type="dxa"/>
            <w:tcBorders>
              <w:top w:val="nil"/>
              <w:left w:val="nil"/>
              <w:bottom w:val="nil"/>
              <w:right w:val="nil"/>
            </w:tcBorders>
            <w:shd w:val="clear" w:color="auto" w:fill="auto"/>
            <w:vAlign w:val="center"/>
            <w:hideMark/>
          </w:tcPr>
          <w:p w14:paraId="5CB7F23E" w14:textId="77777777" w:rsidR="006B4C92" w:rsidRPr="006B4C92" w:rsidRDefault="006B4C92" w:rsidP="006B4C92">
            <w:pPr>
              <w:rPr>
                <w:sz w:val="9"/>
                <w:szCs w:val="9"/>
                <w:lang w:eastAsia="ru-RU"/>
              </w:rPr>
            </w:pPr>
          </w:p>
        </w:tc>
        <w:tc>
          <w:tcPr>
            <w:tcW w:w="196" w:type="dxa"/>
            <w:tcBorders>
              <w:top w:val="nil"/>
              <w:left w:val="nil"/>
              <w:bottom w:val="nil"/>
              <w:right w:val="nil"/>
            </w:tcBorders>
            <w:shd w:val="clear" w:color="auto" w:fill="auto"/>
            <w:vAlign w:val="center"/>
            <w:hideMark/>
          </w:tcPr>
          <w:p w14:paraId="17D51D80" w14:textId="77777777" w:rsidR="006B4C92" w:rsidRPr="006B4C92" w:rsidRDefault="006B4C92" w:rsidP="006B4C92">
            <w:pPr>
              <w:rPr>
                <w:sz w:val="9"/>
                <w:szCs w:val="9"/>
                <w:lang w:eastAsia="ru-RU"/>
              </w:rPr>
            </w:pPr>
          </w:p>
        </w:tc>
        <w:tc>
          <w:tcPr>
            <w:tcW w:w="1591" w:type="dxa"/>
            <w:tcBorders>
              <w:top w:val="nil"/>
              <w:left w:val="single" w:sz="4" w:space="0" w:color="C0C0C0"/>
              <w:bottom w:val="single" w:sz="4" w:space="0" w:color="C0C0C0"/>
              <w:right w:val="single" w:sz="4" w:space="0" w:color="C0C0C0"/>
            </w:tcBorders>
            <w:shd w:val="clear" w:color="000000" w:fill="B7DEE8"/>
            <w:vAlign w:val="center"/>
            <w:hideMark/>
          </w:tcPr>
          <w:p w14:paraId="65D97D55"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Расчетная предпринимательская прибыль</w:t>
            </w:r>
          </w:p>
        </w:tc>
        <w:tc>
          <w:tcPr>
            <w:tcW w:w="270" w:type="dxa"/>
            <w:tcBorders>
              <w:top w:val="nil"/>
              <w:left w:val="nil"/>
              <w:bottom w:val="single" w:sz="4" w:space="0" w:color="C0C0C0"/>
              <w:right w:val="single" w:sz="4" w:space="0" w:color="C0C0C0"/>
            </w:tcBorders>
            <w:shd w:val="clear" w:color="auto" w:fill="auto"/>
            <w:vAlign w:val="center"/>
            <w:hideMark/>
          </w:tcPr>
          <w:p w14:paraId="63AA0ACE" w14:textId="77777777" w:rsidR="006B4C92" w:rsidRPr="006B4C92" w:rsidRDefault="006B4C92" w:rsidP="006B4C92">
            <w:pPr>
              <w:jc w:val="center"/>
              <w:rPr>
                <w:rFonts w:ascii="Tahoma" w:hAnsi="Tahoma" w:cs="Tahoma"/>
                <w:b/>
                <w:bCs/>
                <w:sz w:val="9"/>
                <w:szCs w:val="9"/>
                <w:lang w:eastAsia="ru-RU"/>
              </w:rPr>
            </w:pPr>
            <w:proofErr w:type="spellStart"/>
            <w:r w:rsidRPr="006B4C92">
              <w:rPr>
                <w:rFonts w:ascii="Tahoma" w:hAnsi="Tahoma" w:cs="Tahoma"/>
                <w:b/>
                <w:bCs/>
                <w:sz w:val="9"/>
                <w:szCs w:val="9"/>
                <w:lang w:eastAsia="ru-RU"/>
              </w:rPr>
              <w:t>тыс</w:t>
            </w:r>
            <w:proofErr w:type="spellEnd"/>
            <w:r w:rsidRPr="006B4C92">
              <w:rPr>
                <w:rFonts w:ascii="Tahoma" w:hAnsi="Tahoma" w:cs="Tahoma"/>
                <w:b/>
                <w:bCs/>
                <w:sz w:val="9"/>
                <w:szCs w:val="9"/>
                <w:lang w:eastAsia="ru-RU"/>
              </w:rPr>
              <w:t xml:space="preserve"> </w:t>
            </w:r>
            <w:proofErr w:type="spellStart"/>
            <w:r w:rsidRPr="006B4C92">
              <w:rPr>
                <w:rFonts w:ascii="Tahoma" w:hAnsi="Tahoma" w:cs="Tahoma"/>
                <w:b/>
                <w:bCs/>
                <w:sz w:val="9"/>
                <w:szCs w:val="9"/>
                <w:lang w:eastAsia="ru-RU"/>
              </w:rPr>
              <w:t>руб</w:t>
            </w:r>
            <w:proofErr w:type="spellEnd"/>
          </w:p>
        </w:tc>
        <w:tc>
          <w:tcPr>
            <w:tcW w:w="394" w:type="dxa"/>
            <w:tcBorders>
              <w:top w:val="nil"/>
              <w:left w:val="nil"/>
              <w:bottom w:val="single" w:sz="4" w:space="0" w:color="C0C0C0"/>
              <w:right w:val="single" w:sz="4" w:space="0" w:color="C0C0C0"/>
            </w:tcBorders>
            <w:shd w:val="clear" w:color="auto" w:fill="auto"/>
            <w:vAlign w:val="center"/>
            <w:hideMark/>
          </w:tcPr>
          <w:p w14:paraId="0D6D7461"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xml:space="preserve">                      -     </w:t>
            </w:r>
          </w:p>
        </w:tc>
        <w:tc>
          <w:tcPr>
            <w:tcW w:w="279" w:type="dxa"/>
            <w:tcBorders>
              <w:top w:val="nil"/>
              <w:left w:val="nil"/>
              <w:bottom w:val="single" w:sz="4" w:space="0" w:color="C0C0C0"/>
              <w:right w:val="single" w:sz="4" w:space="0" w:color="C0C0C0"/>
            </w:tcBorders>
            <w:shd w:val="clear" w:color="auto" w:fill="auto"/>
            <w:vAlign w:val="center"/>
            <w:hideMark/>
          </w:tcPr>
          <w:p w14:paraId="3B166429"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     </w:t>
            </w:r>
          </w:p>
        </w:tc>
        <w:tc>
          <w:tcPr>
            <w:tcW w:w="394" w:type="dxa"/>
            <w:tcBorders>
              <w:top w:val="nil"/>
              <w:left w:val="nil"/>
              <w:bottom w:val="single" w:sz="4" w:space="0" w:color="C0C0C0"/>
              <w:right w:val="single" w:sz="4" w:space="0" w:color="C0C0C0"/>
            </w:tcBorders>
            <w:shd w:val="clear" w:color="auto" w:fill="auto"/>
            <w:vAlign w:val="center"/>
            <w:hideMark/>
          </w:tcPr>
          <w:p w14:paraId="650D5834"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     </w:t>
            </w:r>
          </w:p>
        </w:tc>
        <w:tc>
          <w:tcPr>
            <w:tcW w:w="356" w:type="dxa"/>
            <w:tcBorders>
              <w:top w:val="nil"/>
              <w:left w:val="nil"/>
              <w:bottom w:val="single" w:sz="4" w:space="0" w:color="C0C0C0"/>
              <w:right w:val="single" w:sz="4" w:space="0" w:color="C0C0C0"/>
            </w:tcBorders>
            <w:shd w:val="clear" w:color="auto" w:fill="auto"/>
            <w:vAlign w:val="center"/>
            <w:hideMark/>
          </w:tcPr>
          <w:p w14:paraId="4BFD9E87"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     </w:t>
            </w:r>
          </w:p>
        </w:tc>
        <w:tc>
          <w:tcPr>
            <w:tcW w:w="408" w:type="dxa"/>
            <w:tcBorders>
              <w:top w:val="nil"/>
              <w:left w:val="nil"/>
              <w:bottom w:val="single" w:sz="4" w:space="0" w:color="C0C0C0"/>
              <w:right w:val="single" w:sz="4" w:space="0" w:color="C0C0C0"/>
            </w:tcBorders>
            <w:shd w:val="clear" w:color="auto" w:fill="auto"/>
            <w:vAlign w:val="center"/>
            <w:hideMark/>
          </w:tcPr>
          <w:p w14:paraId="5BB78080"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     </w:t>
            </w:r>
          </w:p>
        </w:tc>
        <w:tc>
          <w:tcPr>
            <w:tcW w:w="282" w:type="dxa"/>
            <w:tcBorders>
              <w:top w:val="nil"/>
              <w:left w:val="nil"/>
              <w:bottom w:val="single" w:sz="4" w:space="0" w:color="C0C0C0"/>
              <w:right w:val="single" w:sz="4" w:space="0" w:color="C0C0C0"/>
            </w:tcBorders>
            <w:shd w:val="clear" w:color="auto" w:fill="auto"/>
            <w:vAlign w:val="center"/>
            <w:hideMark/>
          </w:tcPr>
          <w:p w14:paraId="29C99813"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     </w:t>
            </w:r>
          </w:p>
        </w:tc>
        <w:tc>
          <w:tcPr>
            <w:tcW w:w="282" w:type="dxa"/>
            <w:tcBorders>
              <w:top w:val="nil"/>
              <w:left w:val="nil"/>
              <w:bottom w:val="single" w:sz="4" w:space="0" w:color="C0C0C0"/>
              <w:right w:val="single" w:sz="4" w:space="0" w:color="C0C0C0"/>
            </w:tcBorders>
            <w:shd w:val="clear" w:color="auto" w:fill="auto"/>
            <w:vAlign w:val="center"/>
            <w:hideMark/>
          </w:tcPr>
          <w:p w14:paraId="35DBE81F"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     </w:t>
            </w:r>
          </w:p>
        </w:tc>
        <w:tc>
          <w:tcPr>
            <w:tcW w:w="25" w:type="dxa"/>
            <w:tcBorders>
              <w:top w:val="nil"/>
              <w:left w:val="nil"/>
              <w:bottom w:val="nil"/>
              <w:right w:val="nil"/>
            </w:tcBorders>
            <w:shd w:val="clear" w:color="auto" w:fill="auto"/>
            <w:vAlign w:val="center"/>
            <w:hideMark/>
          </w:tcPr>
          <w:p w14:paraId="5064B139" w14:textId="77777777" w:rsidR="006B4C92" w:rsidRPr="0061488E" w:rsidRDefault="006B4C92" w:rsidP="006B4C92">
            <w:pPr>
              <w:jc w:val="center"/>
              <w:rPr>
                <w:rFonts w:ascii="Tahoma" w:hAnsi="Tahoma" w:cs="Tahoma"/>
                <w:b/>
                <w:bCs/>
                <w:sz w:val="7"/>
                <w:szCs w:val="7"/>
                <w:lang w:eastAsia="ru-RU"/>
              </w:rPr>
            </w:pPr>
          </w:p>
        </w:tc>
        <w:tc>
          <w:tcPr>
            <w:tcW w:w="499" w:type="dxa"/>
            <w:tcBorders>
              <w:top w:val="nil"/>
              <w:left w:val="nil"/>
              <w:bottom w:val="nil"/>
              <w:right w:val="nil"/>
            </w:tcBorders>
            <w:shd w:val="clear" w:color="auto" w:fill="auto"/>
            <w:vAlign w:val="center"/>
            <w:hideMark/>
          </w:tcPr>
          <w:p w14:paraId="41EFA7E1" w14:textId="77777777" w:rsidR="006B4C92" w:rsidRPr="0061488E" w:rsidRDefault="006B4C92" w:rsidP="006B4C92">
            <w:pPr>
              <w:rPr>
                <w:sz w:val="7"/>
                <w:szCs w:val="7"/>
                <w:lang w:eastAsia="ru-RU"/>
              </w:rPr>
            </w:pPr>
          </w:p>
        </w:tc>
        <w:tc>
          <w:tcPr>
            <w:tcW w:w="544" w:type="dxa"/>
            <w:tcBorders>
              <w:top w:val="nil"/>
              <w:left w:val="single" w:sz="4" w:space="0" w:color="C0C0C0"/>
              <w:bottom w:val="single" w:sz="4" w:space="0" w:color="C0C0C0"/>
              <w:right w:val="single" w:sz="4" w:space="0" w:color="C0C0C0"/>
            </w:tcBorders>
            <w:shd w:val="clear" w:color="auto" w:fill="auto"/>
            <w:vAlign w:val="center"/>
            <w:hideMark/>
          </w:tcPr>
          <w:p w14:paraId="22084A37"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     </w:t>
            </w:r>
          </w:p>
        </w:tc>
        <w:tc>
          <w:tcPr>
            <w:tcW w:w="518" w:type="dxa"/>
            <w:tcBorders>
              <w:top w:val="nil"/>
              <w:left w:val="nil"/>
              <w:bottom w:val="single" w:sz="4" w:space="0" w:color="C0C0C0"/>
              <w:right w:val="single" w:sz="4" w:space="0" w:color="C0C0C0"/>
            </w:tcBorders>
            <w:shd w:val="clear" w:color="auto" w:fill="auto"/>
            <w:vAlign w:val="center"/>
            <w:hideMark/>
          </w:tcPr>
          <w:p w14:paraId="3313F3E7"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     </w:t>
            </w:r>
          </w:p>
        </w:tc>
        <w:tc>
          <w:tcPr>
            <w:tcW w:w="402" w:type="dxa"/>
            <w:tcBorders>
              <w:top w:val="nil"/>
              <w:left w:val="nil"/>
              <w:bottom w:val="single" w:sz="4" w:space="0" w:color="C0C0C0"/>
              <w:right w:val="single" w:sz="4" w:space="0" w:color="C0C0C0"/>
            </w:tcBorders>
            <w:shd w:val="clear" w:color="auto" w:fill="auto"/>
            <w:vAlign w:val="center"/>
            <w:hideMark/>
          </w:tcPr>
          <w:p w14:paraId="1F80A92E"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     </w:t>
            </w:r>
          </w:p>
        </w:tc>
        <w:tc>
          <w:tcPr>
            <w:tcW w:w="397" w:type="dxa"/>
            <w:tcBorders>
              <w:top w:val="nil"/>
              <w:left w:val="nil"/>
              <w:bottom w:val="single" w:sz="4" w:space="0" w:color="C0C0C0"/>
              <w:right w:val="single" w:sz="4" w:space="0" w:color="C0C0C0"/>
            </w:tcBorders>
            <w:shd w:val="clear" w:color="auto" w:fill="auto"/>
            <w:vAlign w:val="center"/>
            <w:hideMark/>
          </w:tcPr>
          <w:p w14:paraId="25E70F65"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     </w:t>
            </w:r>
          </w:p>
        </w:tc>
        <w:tc>
          <w:tcPr>
            <w:tcW w:w="434" w:type="dxa"/>
            <w:tcBorders>
              <w:top w:val="nil"/>
              <w:left w:val="nil"/>
              <w:bottom w:val="nil"/>
              <w:right w:val="nil"/>
            </w:tcBorders>
            <w:shd w:val="clear" w:color="auto" w:fill="auto"/>
            <w:vAlign w:val="center"/>
            <w:hideMark/>
          </w:tcPr>
          <w:p w14:paraId="2C466CAF" w14:textId="77777777" w:rsidR="006B4C92" w:rsidRPr="0061488E" w:rsidRDefault="006B4C92" w:rsidP="006B4C92">
            <w:pPr>
              <w:jc w:val="center"/>
              <w:rPr>
                <w:rFonts w:ascii="Tahoma" w:hAnsi="Tahoma" w:cs="Tahoma"/>
                <w:b/>
                <w:bCs/>
                <w:sz w:val="7"/>
                <w:szCs w:val="7"/>
                <w:lang w:eastAsia="ru-RU"/>
              </w:rPr>
            </w:pPr>
          </w:p>
        </w:tc>
        <w:tc>
          <w:tcPr>
            <w:tcW w:w="544" w:type="dxa"/>
            <w:tcBorders>
              <w:top w:val="nil"/>
              <w:left w:val="single" w:sz="4" w:space="0" w:color="C0C0C0"/>
              <w:bottom w:val="single" w:sz="4" w:space="0" w:color="C0C0C0"/>
              <w:right w:val="single" w:sz="4" w:space="0" w:color="C0C0C0"/>
            </w:tcBorders>
            <w:shd w:val="clear" w:color="auto" w:fill="auto"/>
            <w:vAlign w:val="center"/>
            <w:hideMark/>
          </w:tcPr>
          <w:p w14:paraId="24C44AFF"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     </w:t>
            </w:r>
          </w:p>
        </w:tc>
        <w:tc>
          <w:tcPr>
            <w:tcW w:w="518" w:type="dxa"/>
            <w:tcBorders>
              <w:top w:val="nil"/>
              <w:left w:val="nil"/>
              <w:bottom w:val="single" w:sz="4" w:space="0" w:color="C0C0C0"/>
              <w:right w:val="single" w:sz="4" w:space="0" w:color="C0C0C0"/>
            </w:tcBorders>
            <w:shd w:val="clear" w:color="auto" w:fill="auto"/>
            <w:vAlign w:val="center"/>
            <w:hideMark/>
          </w:tcPr>
          <w:p w14:paraId="197DCED0"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     </w:t>
            </w:r>
          </w:p>
        </w:tc>
        <w:tc>
          <w:tcPr>
            <w:tcW w:w="402" w:type="dxa"/>
            <w:tcBorders>
              <w:top w:val="nil"/>
              <w:left w:val="nil"/>
              <w:bottom w:val="single" w:sz="4" w:space="0" w:color="C0C0C0"/>
              <w:right w:val="single" w:sz="4" w:space="0" w:color="C0C0C0"/>
            </w:tcBorders>
            <w:shd w:val="clear" w:color="auto" w:fill="auto"/>
            <w:vAlign w:val="center"/>
            <w:hideMark/>
          </w:tcPr>
          <w:p w14:paraId="0A73C18E"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     </w:t>
            </w:r>
          </w:p>
        </w:tc>
        <w:tc>
          <w:tcPr>
            <w:tcW w:w="397" w:type="dxa"/>
            <w:tcBorders>
              <w:top w:val="nil"/>
              <w:left w:val="nil"/>
              <w:bottom w:val="single" w:sz="4" w:space="0" w:color="C0C0C0"/>
              <w:right w:val="single" w:sz="4" w:space="0" w:color="C0C0C0"/>
            </w:tcBorders>
            <w:shd w:val="clear" w:color="auto" w:fill="auto"/>
            <w:vAlign w:val="center"/>
            <w:hideMark/>
          </w:tcPr>
          <w:p w14:paraId="15D51CB6"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     </w:t>
            </w:r>
          </w:p>
        </w:tc>
        <w:tc>
          <w:tcPr>
            <w:tcW w:w="434" w:type="dxa"/>
            <w:tcBorders>
              <w:top w:val="nil"/>
              <w:left w:val="nil"/>
              <w:bottom w:val="nil"/>
              <w:right w:val="nil"/>
            </w:tcBorders>
            <w:shd w:val="clear" w:color="auto" w:fill="auto"/>
            <w:vAlign w:val="center"/>
            <w:hideMark/>
          </w:tcPr>
          <w:p w14:paraId="2BBB2778" w14:textId="77777777" w:rsidR="006B4C92" w:rsidRPr="0061488E" w:rsidRDefault="006B4C92" w:rsidP="006B4C92">
            <w:pPr>
              <w:jc w:val="center"/>
              <w:rPr>
                <w:rFonts w:ascii="Tahoma" w:hAnsi="Tahoma" w:cs="Tahoma"/>
                <w:b/>
                <w:bCs/>
                <w:sz w:val="7"/>
                <w:szCs w:val="7"/>
                <w:lang w:eastAsia="ru-RU"/>
              </w:rPr>
            </w:pPr>
          </w:p>
        </w:tc>
      </w:tr>
      <w:tr w:rsidR="006B4C92" w:rsidRPr="006B4C92" w14:paraId="7A468628" w14:textId="77777777" w:rsidTr="006B4C92">
        <w:trPr>
          <w:trHeight w:val="225"/>
          <w:jc w:val="center"/>
        </w:trPr>
        <w:tc>
          <w:tcPr>
            <w:tcW w:w="67" w:type="dxa"/>
            <w:tcBorders>
              <w:top w:val="nil"/>
              <w:left w:val="nil"/>
              <w:bottom w:val="nil"/>
              <w:right w:val="nil"/>
            </w:tcBorders>
            <w:shd w:val="clear" w:color="auto" w:fill="auto"/>
            <w:vAlign w:val="center"/>
            <w:hideMark/>
          </w:tcPr>
          <w:p w14:paraId="1FCEA07D" w14:textId="77777777" w:rsidR="006B4C92" w:rsidRPr="006B4C92" w:rsidRDefault="006B4C92" w:rsidP="006B4C92">
            <w:pPr>
              <w:rPr>
                <w:sz w:val="9"/>
                <w:szCs w:val="9"/>
                <w:lang w:eastAsia="ru-RU"/>
              </w:rPr>
            </w:pPr>
          </w:p>
        </w:tc>
        <w:tc>
          <w:tcPr>
            <w:tcW w:w="56" w:type="dxa"/>
            <w:tcBorders>
              <w:top w:val="nil"/>
              <w:left w:val="nil"/>
              <w:bottom w:val="nil"/>
              <w:right w:val="nil"/>
            </w:tcBorders>
            <w:shd w:val="clear" w:color="auto" w:fill="auto"/>
            <w:vAlign w:val="center"/>
            <w:hideMark/>
          </w:tcPr>
          <w:p w14:paraId="54EF8CA3" w14:textId="77777777" w:rsidR="006B4C92" w:rsidRPr="006B4C92" w:rsidRDefault="006B4C92" w:rsidP="006B4C92">
            <w:pPr>
              <w:rPr>
                <w:sz w:val="9"/>
                <w:szCs w:val="9"/>
                <w:lang w:eastAsia="ru-RU"/>
              </w:rPr>
            </w:pPr>
          </w:p>
        </w:tc>
        <w:tc>
          <w:tcPr>
            <w:tcW w:w="196" w:type="dxa"/>
            <w:tcBorders>
              <w:top w:val="nil"/>
              <w:left w:val="nil"/>
              <w:bottom w:val="nil"/>
              <w:right w:val="nil"/>
            </w:tcBorders>
            <w:shd w:val="clear" w:color="auto" w:fill="auto"/>
            <w:vAlign w:val="center"/>
            <w:hideMark/>
          </w:tcPr>
          <w:p w14:paraId="04F33005" w14:textId="77777777" w:rsidR="006B4C92" w:rsidRPr="006B4C92" w:rsidRDefault="006B4C92" w:rsidP="006B4C92">
            <w:pPr>
              <w:rPr>
                <w:sz w:val="9"/>
                <w:szCs w:val="9"/>
                <w:lang w:eastAsia="ru-RU"/>
              </w:rPr>
            </w:pPr>
          </w:p>
        </w:tc>
        <w:tc>
          <w:tcPr>
            <w:tcW w:w="1591" w:type="dxa"/>
            <w:tcBorders>
              <w:top w:val="nil"/>
              <w:left w:val="single" w:sz="4" w:space="0" w:color="C0C0C0"/>
              <w:bottom w:val="single" w:sz="4" w:space="0" w:color="C0C0C0"/>
              <w:right w:val="single" w:sz="4" w:space="0" w:color="C0C0C0"/>
            </w:tcBorders>
            <w:shd w:val="clear" w:color="auto" w:fill="auto"/>
            <w:vAlign w:val="center"/>
            <w:hideMark/>
          </w:tcPr>
          <w:p w14:paraId="0085EB63" w14:textId="77777777" w:rsidR="006B4C92" w:rsidRPr="006B4C92" w:rsidRDefault="006B4C92" w:rsidP="006B4C92">
            <w:pPr>
              <w:rPr>
                <w:rFonts w:ascii="Tahoma" w:hAnsi="Tahoma" w:cs="Tahoma"/>
                <w:b/>
                <w:bCs/>
                <w:sz w:val="9"/>
                <w:szCs w:val="9"/>
                <w:lang w:eastAsia="ru-RU"/>
              </w:rPr>
            </w:pPr>
            <w:r w:rsidRPr="006B4C92">
              <w:rPr>
                <w:rFonts w:ascii="Tahoma" w:hAnsi="Tahoma" w:cs="Tahoma"/>
                <w:b/>
                <w:bCs/>
                <w:sz w:val="9"/>
                <w:szCs w:val="9"/>
                <w:lang w:eastAsia="ru-RU"/>
              </w:rPr>
              <w:t>ВСЕГО:</w:t>
            </w:r>
          </w:p>
        </w:tc>
        <w:tc>
          <w:tcPr>
            <w:tcW w:w="270" w:type="dxa"/>
            <w:tcBorders>
              <w:top w:val="nil"/>
              <w:left w:val="nil"/>
              <w:bottom w:val="single" w:sz="4" w:space="0" w:color="C0C0C0"/>
              <w:right w:val="single" w:sz="4" w:space="0" w:color="C0C0C0"/>
            </w:tcBorders>
            <w:shd w:val="clear" w:color="auto" w:fill="auto"/>
            <w:vAlign w:val="center"/>
            <w:hideMark/>
          </w:tcPr>
          <w:p w14:paraId="2CA3F7F4" w14:textId="77777777" w:rsidR="006B4C92" w:rsidRPr="006B4C92" w:rsidRDefault="006B4C92" w:rsidP="006B4C92">
            <w:pPr>
              <w:jc w:val="center"/>
              <w:rPr>
                <w:rFonts w:ascii="Tahoma" w:hAnsi="Tahoma" w:cs="Tahoma"/>
                <w:b/>
                <w:bCs/>
                <w:sz w:val="9"/>
                <w:szCs w:val="9"/>
                <w:lang w:eastAsia="ru-RU"/>
              </w:rPr>
            </w:pPr>
            <w:proofErr w:type="spellStart"/>
            <w:r w:rsidRPr="006B4C92">
              <w:rPr>
                <w:rFonts w:ascii="Tahoma" w:hAnsi="Tahoma" w:cs="Tahoma"/>
                <w:b/>
                <w:bCs/>
                <w:sz w:val="9"/>
                <w:szCs w:val="9"/>
                <w:lang w:eastAsia="ru-RU"/>
              </w:rPr>
              <w:t>тыс</w:t>
            </w:r>
            <w:proofErr w:type="spellEnd"/>
            <w:r w:rsidRPr="006B4C92">
              <w:rPr>
                <w:rFonts w:ascii="Tahoma" w:hAnsi="Tahoma" w:cs="Tahoma"/>
                <w:b/>
                <w:bCs/>
                <w:sz w:val="9"/>
                <w:szCs w:val="9"/>
                <w:lang w:eastAsia="ru-RU"/>
              </w:rPr>
              <w:t xml:space="preserve"> </w:t>
            </w:r>
            <w:proofErr w:type="spellStart"/>
            <w:r w:rsidRPr="006B4C92">
              <w:rPr>
                <w:rFonts w:ascii="Tahoma" w:hAnsi="Tahoma" w:cs="Tahoma"/>
                <w:b/>
                <w:bCs/>
                <w:sz w:val="9"/>
                <w:szCs w:val="9"/>
                <w:lang w:eastAsia="ru-RU"/>
              </w:rPr>
              <w:t>руб</w:t>
            </w:r>
            <w:proofErr w:type="spellEnd"/>
          </w:p>
        </w:tc>
        <w:tc>
          <w:tcPr>
            <w:tcW w:w="394" w:type="dxa"/>
            <w:tcBorders>
              <w:top w:val="nil"/>
              <w:left w:val="nil"/>
              <w:bottom w:val="single" w:sz="4" w:space="0" w:color="C0C0C0"/>
              <w:right w:val="single" w:sz="4" w:space="0" w:color="C0C0C0"/>
            </w:tcBorders>
            <w:shd w:val="clear" w:color="auto" w:fill="auto"/>
            <w:vAlign w:val="center"/>
            <w:hideMark/>
          </w:tcPr>
          <w:p w14:paraId="296C0DF4" w14:textId="77777777" w:rsidR="006B4C92" w:rsidRPr="006B4C92" w:rsidRDefault="006B4C92" w:rsidP="006B4C92">
            <w:pPr>
              <w:jc w:val="center"/>
              <w:rPr>
                <w:rFonts w:ascii="Tahoma" w:hAnsi="Tahoma" w:cs="Tahoma"/>
                <w:b/>
                <w:bCs/>
                <w:sz w:val="9"/>
                <w:szCs w:val="9"/>
                <w:lang w:eastAsia="ru-RU"/>
              </w:rPr>
            </w:pPr>
            <w:r w:rsidRPr="006B4C92">
              <w:rPr>
                <w:rFonts w:ascii="Tahoma" w:hAnsi="Tahoma" w:cs="Tahoma"/>
                <w:b/>
                <w:bCs/>
                <w:sz w:val="9"/>
                <w:szCs w:val="9"/>
                <w:lang w:eastAsia="ru-RU"/>
              </w:rPr>
              <w:t xml:space="preserve">       160 592,42   </w:t>
            </w:r>
          </w:p>
        </w:tc>
        <w:tc>
          <w:tcPr>
            <w:tcW w:w="279" w:type="dxa"/>
            <w:tcBorders>
              <w:top w:val="nil"/>
              <w:left w:val="nil"/>
              <w:bottom w:val="single" w:sz="4" w:space="0" w:color="C0C0C0"/>
              <w:right w:val="single" w:sz="4" w:space="0" w:color="C0C0C0"/>
            </w:tcBorders>
            <w:shd w:val="clear" w:color="auto" w:fill="auto"/>
            <w:vAlign w:val="center"/>
            <w:hideMark/>
          </w:tcPr>
          <w:p w14:paraId="31602577" w14:textId="2EFF9089"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184 929,90   </w:t>
            </w:r>
          </w:p>
        </w:tc>
        <w:tc>
          <w:tcPr>
            <w:tcW w:w="394" w:type="dxa"/>
            <w:tcBorders>
              <w:top w:val="nil"/>
              <w:left w:val="nil"/>
              <w:bottom w:val="single" w:sz="4" w:space="0" w:color="C0C0C0"/>
              <w:right w:val="single" w:sz="4" w:space="0" w:color="C0C0C0"/>
            </w:tcBorders>
            <w:shd w:val="clear" w:color="auto" w:fill="auto"/>
            <w:vAlign w:val="center"/>
            <w:hideMark/>
          </w:tcPr>
          <w:p w14:paraId="508A23ED"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185 236,37   </w:t>
            </w:r>
          </w:p>
        </w:tc>
        <w:tc>
          <w:tcPr>
            <w:tcW w:w="356" w:type="dxa"/>
            <w:tcBorders>
              <w:top w:val="nil"/>
              <w:left w:val="nil"/>
              <w:bottom w:val="single" w:sz="4" w:space="0" w:color="C0C0C0"/>
              <w:right w:val="single" w:sz="4" w:space="0" w:color="C0C0C0"/>
            </w:tcBorders>
            <w:shd w:val="clear" w:color="auto" w:fill="auto"/>
            <w:vAlign w:val="center"/>
            <w:hideMark/>
          </w:tcPr>
          <w:p w14:paraId="5E912D8D"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219 282,28   </w:t>
            </w:r>
          </w:p>
        </w:tc>
        <w:tc>
          <w:tcPr>
            <w:tcW w:w="408" w:type="dxa"/>
            <w:tcBorders>
              <w:top w:val="nil"/>
              <w:left w:val="nil"/>
              <w:bottom w:val="single" w:sz="4" w:space="0" w:color="C0C0C0"/>
              <w:right w:val="single" w:sz="4" w:space="0" w:color="C0C0C0"/>
            </w:tcBorders>
            <w:shd w:val="clear" w:color="auto" w:fill="auto"/>
            <w:vAlign w:val="center"/>
            <w:hideMark/>
          </w:tcPr>
          <w:p w14:paraId="028D5258"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176 185,35   </w:t>
            </w:r>
          </w:p>
        </w:tc>
        <w:tc>
          <w:tcPr>
            <w:tcW w:w="282" w:type="dxa"/>
            <w:tcBorders>
              <w:top w:val="nil"/>
              <w:left w:val="nil"/>
              <w:bottom w:val="single" w:sz="4" w:space="0" w:color="C0C0C0"/>
              <w:right w:val="single" w:sz="4" w:space="0" w:color="C0C0C0"/>
            </w:tcBorders>
            <w:shd w:val="clear" w:color="auto" w:fill="auto"/>
            <w:vAlign w:val="center"/>
            <w:hideMark/>
          </w:tcPr>
          <w:p w14:paraId="029C9E77"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87 817,18   </w:t>
            </w:r>
          </w:p>
        </w:tc>
        <w:tc>
          <w:tcPr>
            <w:tcW w:w="282" w:type="dxa"/>
            <w:tcBorders>
              <w:top w:val="nil"/>
              <w:left w:val="nil"/>
              <w:bottom w:val="single" w:sz="4" w:space="0" w:color="C0C0C0"/>
              <w:right w:val="single" w:sz="4" w:space="0" w:color="C0C0C0"/>
            </w:tcBorders>
            <w:shd w:val="clear" w:color="auto" w:fill="auto"/>
            <w:vAlign w:val="center"/>
            <w:hideMark/>
          </w:tcPr>
          <w:p w14:paraId="4D77D9F4"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88 368,17   </w:t>
            </w:r>
          </w:p>
        </w:tc>
        <w:tc>
          <w:tcPr>
            <w:tcW w:w="25" w:type="dxa"/>
            <w:tcBorders>
              <w:top w:val="nil"/>
              <w:left w:val="nil"/>
              <w:bottom w:val="nil"/>
              <w:right w:val="nil"/>
            </w:tcBorders>
            <w:shd w:val="clear" w:color="auto" w:fill="auto"/>
            <w:vAlign w:val="center"/>
            <w:hideMark/>
          </w:tcPr>
          <w:p w14:paraId="09F14240" w14:textId="77777777" w:rsidR="006B4C92" w:rsidRPr="0061488E" w:rsidRDefault="006B4C92" w:rsidP="006B4C92">
            <w:pPr>
              <w:jc w:val="center"/>
              <w:rPr>
                <w:rFonts w:ascii="Tahoma" w:hAnsi="Tahoma" w:cs="Tahoma"/>
                <w:b/>
                <w:bCs/>
                <w:sz w:val="7"/>
                <w:szCs w:val="7"/>
                <w:lang w:eastAsia="ru-RU"/>
              </w:rPr>
            </w:pPr>
          </w:p>
        </w:tc>
        <w:tc>
          <w:tcPr>
            <w:tcW w:w="499" w:type="dxa"/>
            <w:tcBorders>
              <w:top w:val="nil"/>
              <w:left w:val="nil"/>
              <w:bottom w:val="nil"/>
              <w:right w:val="nil"/>
            </w:tcBorders>
            <w:shd w:val="clear" w:color="auto" w:fill="auto"/>
            <w:vAlign w:val="center"/>
            <w:hideMark/>
          </w:tcPr>
          <w:p w14:paraId="07875091" w14:textId="77777777" w:rsidR="006B4C92" w:rsidRPr="0061488E" w:rsidRDefault="006B4C92" w:rsidP="006B4C92">
            <w:pPr>
              <w:rPr>
                <w:sz w:val="7"/>
                <w:szCs w:val="7"/>
                <w:lang w:eastAsia="ru-RU"/>
              </w:rPr>
            </w:pPr>
          </w:p>
        </w:tc>
        <w:tc>
          <w:tcPr>
            <w:tcW w:w="544" w:type="dxa"/>
            <w:tcBorders>
              <w:top w:val="nil"/>
              <w:left w:val="single" w:sz="4" w:space="0" w:color="C0C0C0"/>
              <w:bottom w:val="single" w:sz="4" w:space="0" w:color="C0C0C0"/>
              <w:right w:val="single" w:sz="4" w:space="0" w:color="C0C0C0"/>
            </w:tcBorders>
            <w:shd w:val="clear" w:color="auto" w:fill="auto"/>
            <w:vAlign w:val="center"/>
            <w:hideMark/>
          </w:tcPr>
          <w:p w14:paraId="6D2A90CE"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243 326,29   </w:t>
            </w:r>
          </w:p>
        </w:tc>
        <w:tc>
          <w:tcPr>
            <w:tcW w:w="518" w:type="dxa"/>
            <w:tcBorders>
              <w:top w:val="nil"/>
              <w:left w:val="nil"/>
              <w:bottom w:val="single" w:sz="4" w:space="0" w:color="C0C0C0"/>
              <w:right w:val="single" w:sz="4" w:space="0" w:color="C0C0C0"/>
            </w:tcBorders>
            <w:shd w:val="clear" w:color="auto" w:fill="auto"/>
            <w:vAlign w:val="center"/>
            <w:hideMark/>
          </w:tcPr>
          <w:p w14:paraId="15022FA4"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181 249,21   </w:t>
            </w:r>
          </w:p>
        </w:tc>
        <w:tc>
          <w:tcPr>
            <w:tcW w:w="402" w:type="dxa"/>
            <w:tcBorders>
              <w:top w:val="nil"/>
              <w:left w:val="nil"/>
              <w:bottom w:val="single" w:sz="4" w:space="0" w:color="C0C0C0"/>
              <w:right w:val="single" w:sz="4" w:space="0" w:color="C0C0C0"/>
            </w:tcBorders>
            <w:shd w:val="clear" w:color="auto" w:fill="auto"/>
            <w:vAlign w:val="center"/>
            <w:hideMark/>
          </w:tcPr>
          <w:p w14:paraId="0FEA6359"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88 368,17   </w:t>
            </w:r>
          </w:p>
        </w:tc>
        <w:tc>
          <w:tcPr>
            <w:tcW w:w="397" w:type="dxa"/>
            <w:tcBorders>
              <w:top w:val="nil"/>
              <w:left w:val="nil"/>
              <w:bottom w:val="single" w:sz="4" w:space="0" w:color="C0C0C0"/>
              <w:right w:val="single" w:sz="4" w:space="0" w:color="C0C0C0"/>
            </w:tcBorders>
            <w:shd w:val="clear" w:color="auto" w:fill="auto"/>
            <w:vAlign w:val="center"/>
            <w:hideMark/>
          </w:tcPr>
          <w:p w14:paraId="2DF20CB9"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92 881,04   </w:t>
            </w:r>
          </w:p>
        </w:tc>
        <w:tc>
          <w:tcPr>
            <w:tcW w:w="434" w:type="dxa"/>
            <w:tcBorders>
              <w:top w:val="nil"/>
              <w:left w:val="nil"/>
              <w:bottom w:val="nil"/>
              <w:right w:val="nil"/>
            </w:tcBorders>
            <w:shd w:val="clear" w:color="auto" w:fill="auto"/>
            <w:vAlign w:val="center"/>
            <w:hideMark/>
          </w:tcPr>
          <w:p w14:paraId="39DEE24F" w14:textId="77777777" w:rsidR="006B4C92" w:rsidRPr="0061488E" w:rsidRDefault="006B4C92" w:rsidP="006B4C92">
            <w:pPr>
              <w:jc w:val="center"/>
              <w:rPr>
                <w:rFonts w:ascii="Tahoma" w:hAnsi="Tahoma" w:cs="Tahoma"/>
                <w:b/>
                <w:bCs/>
                <w:sz w:val="7"/>
                <w:szCs w:val="7"/>
                <w:lang w:eastAsia="ru-RU"/>
              </w:rPr>
            </w:pPr>
          </w:p>
        </w:tc>
        <w:tc>
          <w:tcPr>
            <w:tcW w:w="544" w:type="dxa"/>
            <w:tcBorders>
              <w:top w:val="nil"/>
              <w:left w:val="single" w:sz="4" w:space="0" w:color="C0C0C0"/>
              <w:bottom w:val="single" w:sz="4" w:space="0" w:color="C0C0C0"/>
              <w:right w:val="single" w:sz="4" w:space="0" w:color="C0C0C0"/>
            </w:tcBorders>
            <w:shd w:val="clear" w:color="auto" w:fill="auto"/>
            <w:vAlign w:val="center"/>
            <w:hideMark/>
          </w:tcPr>
          <w:p w14:paraId="369CC704"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265 356,23   </w:t>
            </w:r>
          </w:p>
        </w:tc>
        <w:tc>
          <w:tcPr>
            <w:tcW w:w="518" w:type="dxa"/>
            <w:tcBorders>
              <w:top w:val="nil"/>
              <w:left w:val="nil"/>
              <w:bottom w:val="single" w:sz="4" w:space="0" w:color="C0C0C0"/>
              <w:right w:val="single" w:sz="4" w:space="0" w:color="C0C0C0"/>
            </w:tcBorders>
            <w:shd w:val="clear" w:color="auto" w:fill="auto"/>
            <w:vAlign w:val="center"/>
            <w:hideMark/>
          </w:tcPr>
          <w:p w14:paraId="378BC7E2"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186 890,29   </w:t>
            </w:r>
          </w:p>
        </w:tc>
        <w:tc>
          <w:tcPr>
            <w:tcW w:w="402" w:type="dxa"/>
            <w:tcBorders>
              <w:top w:val="nil"/>
              <w:left w:val="nil"/>
              <w:bottom w:val="single" w:sz="4" w:space="0" w:color="C0C0C0"/>
              <w:right w:val="single" w:sz="4" w:space="0" w:color="C0C0C0"/>
            </w:tcBorders>
            <w:shd w:val="clear" w:color="auto" w:fill="auto"/>
            <w:vAlign w:val="center"/>
            <w:hideMark/>
          </w:tcPr>
          <w:p w14:paraId="0880045E"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92 881,04   </w:t>
            </w:r>
          </w:p>
        </w:tc>
        <w:tc>
          <w:tcPr>
            <w:tcW w:w="397" w:type="dxa"/>
            <w:tcBorders>
              <w:top w:val="nil"/>
              <w:left w:val="nil"/>
              <w:bottom w:val="single" w:sz="4" w:space="0" w:color="C0C0C0"/>
              <w:right w:val="single" w:sz="4" w:space="0" w:color="C0C0C0"/>
            </w:tcBorders>
            <w:shd w:val="clear" w:color="auto" w:fill="auto"/>
            <w:vAlign w:val="center"/>
            <w:hideMark/>
          </w:tcPr>
          <w:p w14:paraId="323446C4" w14:textId="77777777" w:rsidR="006B4C92" w:rsidRPr="0061488E" w:rsidRDefault="006B4C92" w:rsidP="006B4C92">
            <w:pPr>
              <w:jc w:val="center"/>
              <w:rPr>
                <w:rFonts w:ascii="Tahoma" w:hAnsi="Tahoma" w:cs="Tahoma"/>
                <w:b/>
                <w:bCs/>
                <w:sz w:val="7"/>
                <w:szCs w:val="7"/>
                <w:lang w:eastAsia="ru-RU"/>
              </w:rPr>
            </w:pPr>
            <w:r w:rsidRPr="0061488E">
              <w:rPr>
                <w:rFonts w:ascii="Tahoma" w:hAnsi="Tahoma" w:cs="Tahoma"/>
                <w:b/>
                <w:bCs/>
                <w:sz w:val="7"/>
                <w:szCs w:val="7"/>
                <w:lang w:eastAsia="ru-RU"/>
              </w:rPr>
              <w:t xml:space="preserve">    94 009,25   </w:t>
            </w:r>
          </w:p>
        </w:tc>
        <w:tc>
          <w:tcPr>
            <w:tcW w:w="434" w:type="dxa"/>
            <w:tcBorders>
              <w:top w:val="nil"/>
              <w:left w:val="nil"/>
              <w:bottom w:val="nil"/>
              <w:right w:val="nil"/>
            </w:tcBorders>
            <w:shd w:val="clear" w:color="auto" w:fill="auto"/>
            <w:vAlign w:val="center"/>
            <w:hideMark/>
          </w:tcPr>
          <w:p w14:paraId="1A8BA506" w14:textId="77777777" w:rsidR="006B4C92" w:rsidRPr="0061488E" w:rsidRDefault="006B4C92" w:rsidP="006B4C92">
            <w:pPr>
              <w:jc w:val="center"/>
              <w:rPr>
                <w:rFonts w:ascii="Tahoma" w:hAnsi="Tahoma" w:cs="Tahoma"/>
                <w:b/>
                <w:bCs/>
                <w:sz w:val="7"/>
                <w:szCs w:val="7"/>
                <w:lang w:eastAsia="ru-RU"/>
              </w:rPr>
            </w:pPr>
          </w:p>
        </w:tc>
      </w:tr>
    </w:tbl>
    <w:p w14:paraId="4BD9D99A" w14:textId="68199659" w:rsidR="006F48B1" w:rsidRDefault="006F48B1" w:rsidP="006B4C92">
      <w:pPr>
        <w:rPr>
          <w:rFonts w:ascii="Tahoma" w:hAnsi="Tahoma" w:cs="Tahoma"/>
          <w:b/>
          <w:bCs/>
          <w:sz w:val="9"/>
          <w:szCs w:val="9"/>
          <w:lang w:eastAsia="ru-RU"/>
        </w:rPr>
      </w:pPr>
    </w:p>
    <w:p w14:paraId="38A9BF41" w14:textId="77777777" w:rsidR="006B4C92" w:rsidRPr="006B4C92" w:rsidRDefault="006B4C92" w:rsidP="006B4C92">
      <w:pPr>
        <w:rPr>
          <w:rFonts w:ascii="Tahoma" w:hAnsi="Tahoma" w:cs="Tahoma"/>
          <w:b/>
          <w:bCs/>
          <w:sz w:val="9"/>
          <w:szCs w:val="9"/>
          <w:lang w:eastAsia="ru-RU"/>
        </w:rPr>
      </w:pPr>
    </w:p>
    <w:p w14:paraId="5EEF7320" w14:textId="77777777" w:rsidR="006B4C92" w:rsidRDefault="006B4C92" w:rsidP="006B4C92">
      <w:pPr>
        <w:ind w:firstLine="4962"/>
        <w:jc w:val="both"/>
        <w:rPr>
          <w:lang w:eastAsia="ru-RU"/>
        </w:rPr>
        <w:sectPr w:rsidR="006B4C92" w:rsidSect="006B4C92">
          <w:pgSz w:w="16838" w:h="11906" w:orient="landscape"/>
          <w:pgMar w:top="1560" w:right="426" w:bottom="707" w:left="567" w:header="720" w:footer="720" w:gutter="0"/>
          <w:cols w:space="720"/>
          <w:docGrid w:linePitch="326"/>
        </w:sectPr>
      </w:pPr>
    </w:p>
    <w:p w14:paraId="3BDD93E4" w14:textId="69723F33" w:rsidR="006B4C92" w:rsidRPr="00132C1E" w:rsidRDefault="006B4C92" w:rsidP="006B4C92">
      <w:pPr>
        <w:ind w:firstLine="11199"/>
        <w:jc w:val="both"/>
        <w:rPr>
          <w:lang w:eastAsia="ru-RU"/>
        </w:rPr>
      </w:pPr>
      <w:r w:rsidRPr="00132C1E">
        <w:rPr>
          <w:lang w:eastAsia="ru-RU"/>
        </w:rPr>
        <w:lastRenderedPageBreak/>
        <w:t xml:space="preserve">Приложение № </w:t>
      </w:r>
      <w:r>
        <w:rPr>
          <w:lang w:eastAsia="ru-RU"/>
        </w:rPr>
        <w:t xml:space="preserve">5 </w:t>
      </w:r>
      <w:r w:rsidRPr="00132C1E">
        <w:rPr>
          <w:lang w:eastAsia="ru-RU"/>
        </w:rPr>
        <w:t>к протоколу № 7</w:t>
      </w:r>
      <w:r>
        <w:rPr>
          <w:lang w:eastAsia="ru-RU"/>
        </w:rPr>
        <w:t>9</w:t>
      </w:r>
    </w:p>
    <w:p w14:paraId="3E7F5364" w14:textId="77777777" w:rsidR="006B4C92" w:rsidRPr="00132C1E" w:rsidRDefault="006B4C92" w:rsidP="006B4C92">
      <w:pPr>
        <w:ind w:firstLine="11199"/>
        <w:jc w:val="both"/>
        <w:rPr>
          <w:lang w:eastAsia="ru-RU"/>
        </w:rPr>
      </w:pPr>
      <w:r w:rsidRPr="00132C1E">
        <w:rPr>
          <w:lang w:eastAsia="ru-RU"/>
        </w:rPr>
        <w:t>заседания правления</w:t>
      </w:r>
      <w:r>
        <w:rPr>
          <w:lang w:eastAsia="ru-RU"/>
        </w:rPr>
        <w:t xml:space="preserve"> </w:t>
      </w:r>
      <w:r w:rsidRPr="00132C1E">
        <w:rPr>
          <w:lang w:eastAsia="ru-RU"/>
        </w:rPr>
        <w:t>региональной</w:t>
      </w:r>
    </w:p>
    <w:p w14:paraId="35AEFAB2" w14:textId="77777777" w:rsidR="006B4C92" w:rsidRPr="00132C1E" w:rsidRDefault="006B4C92" w:rsidP="006B4C92">
      <w:pPr>
        <w:ind w:firstLine="11199"/>
        <w:jc w:val="both"/>
        <w:rPr>
          <w:lang w:eastAsia="ru-RU"/>
        </w:rPr>
      </w:pPr>
      <w:r w:rsidRPr="00132C1E">
        <w:rPr>
          <w:lang w:eastAsia="ru-RU"/>
        </w:rPr>
        <w:t>энергетической комиссии</w:t>
      </w:r>
    </w:p>
    <w:p w14:paraId="7F7DB7D7" w14:textId="25241898" w:rsidR="006F48B1" w:rsidRPr="006F48B1" w:rsidRDefault="006B4C92" w:rsidP="0061488E">
      <w:pPr>
        <w:ind w:firstLine="11199"/>
        <w:jc w:val="both"/>
        <w:rPr>
          <w:lang w:eastAsia="ru-RU"/>
        </w:rPr>
      </w:pPr>
      <w:r w:rsidRPr="00132C1E">
        <w:rPr>
          <w:lang w:eastAsia="ru-RU"/>
        </w:rPr>
        <w:t>Кемеровской области</w:t>
      </w:r>
      <w:r>
        <w:rPr>
          <w:lang w:eastAsia="ru-RU"/>
        </w:rPr>
        <w:t xml:space="preserve"> от 06.11.2019</w:t>
      </w:r>
    </w:p>
    <w:p w14:paraId="1502BD93" w14:textId="77777777" w:rsidR="006F48B1" w:rsidRPr="006F48B1" w:rsidRDefault="006F48B1" w:rsidP="006F48B1">
      <w:pPr>
        <w:jc w:val="center"/>
        <w:rPr>
          <w:b/>
          <w:color w:val="FF0000"/>
          <w:sz w:val="28"/>
          <w:szCs w:val="28"/>
        </w:rPr>
      </w:pPr>
      <w:proofErr w:type="spellStart"/>
      <w:r w:rsidRPr="006F48B1">
        <w:rPr>
          <w:b/>
          <w:sz w:val="28"/>
          <w:szCs w:val="28"/>
        </w:rPr>
        <w:t>Одноставочные</w:t>
      </w:r>
      <w:proofErr w:type="spellEnd"/>
      <w:r w:rsidRPr="006F48B1">
        <w:rPr>
          <w:b/>
          <w:sz w:val="28"/>
          <w:szCs w:val="28"/>
        </w:rPr>
        <w:t xml:space="preserve"> тарифы на питьевую воду, водоотведение </w:t>
      </w:r>
    </w:p>
    <w:p w14:paraId="252F7DA8" w14:textId="77777777" w:rsidR="006F48B1" w:rsidRPr="006F48B1" w:rsidRDefault="006F48B1" w:rsidP="006F48B1">
      <w:pPr>
        <w:jc w:val="center"/>
        <w:rPr>
          <w:b/>
          <w:sz w:val="28"/>
          <w:szCs w:val="28"/>
        </w:rPr>
      </w:pPr>
      <w:r w:rsidRPr="006F48B1">
        <w:rPr>
          <w:b/>
          <w:sz w:val="28"/>
          <w:szCs w:val="28"/>
        </w:rPr>
        <w:t>МУП «Междуреченский Водоканал» (г. Междуреченск)</w:t>
      </w:r>
    </w:p>
    <w:p w14:paraId="29F453EC" w14:textId="77777777" w:rsidR="006F48B1" w:rsidRPr="006F48B1" w:rsidRDefault="006F48B1" w:rsidP="006F48B1">
      <w:pPr>
        <w:jc w:val="center"/>
        <w:rPr>
          <w:b/>
          <w:sz w:val="28"/>
          <w:szCs w:val="28"/>
        </w:rPr>
      </w:pPr>
      <w:r w:rsidRPr="006F48B1">
        <w:rPr>
          <w:b/>
          <w:sz w:val="28"/>
          <w:szCs w:val="28"/>
        </w:rPr>
        <w:t>на период с 01.01.2020 по 31.12.2022</w:t>
      </w:r>
    </w:p>
    <w:p w14:paraId="1D445FED" w14:textId="77777777" w:rsidR="006F48B1" w:rsidRPr="006F48B1" w:rsidRDefault="006F48B1" w:rsidP="006F48B1">
      <w:pPr>
        <w:jc w:val="center"/>
        <w:rPr>
          <w:b/>
          <w:sz w:val="28"/>
          <w:szCs w:val="28"/>
        </w:rPr>
      </w:pPr>
    </w:p>
    <w:p w14:paraId="6320BCBF" w14:textId="77777777" w:rsidR="006F48B1" w:rsidRPr="006F48B1" w:rsidRDefault="006F48B1" w:rsidP="006F48B1">
      <w:pPr>
        <w:jc w:val="center"/>
        <w:rPr>
          <w:b/>
          <w:sz w:val="28"/>
          <w:szCs w:val="28"/>
        </w:rPr>
      </w:pPr>
    </w:p>
    <w:tbl>
      <w:tblPr>
        <w:tblW w:w="11057" w:type="dxa"/>
        <w:jc w:val="center"/>
        <w:tblLayout w:type="fixed"/>
        <w:tblLook w:val="04A0" w:firstRow="1" w:lastRow="0" w:firstColumn="1" w:lastColumn="0" w:noHBand="0" w:noVBand="1"/>
      </w:tblPr>
      <w:tblGrid>
        <w:gridCol w:w="636"/>
        <w:gridCol w:w="2483"/>
        <w:gridCol w:w="1276"/>
        <w:gridCol w:w="1417"/>
        <w:gridCol w:w="1276"/>
        <w:gridCol w:w="1276"/>
        <w:gridCol w:w="1276"/>
        <w:gridCol w:w="1417"/>
      </w:tblGrid>
      <w:tr w:rsidR="006F48B1" w:rsidRPr="006F48B1" w14:paraId="5D3BEB26" w14:textId="77777777" w:rsidTr="006B4C92">
        <w:trPr>
          <w:trHeight w:val="495"/>
          <w:jc w:val="center"/>
        </w:trPr>
        <w:tc>
          <w:tcPr>
            <w:tcW w:w="6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9F5C752" w14:textId="77777777" w:rsidR="006F48B1" w:rsidRPr="006F48B1" w:rsidRDefault="006F48B1" w:rsidP="006F48B1">
            <w:pPr>
              <w:jc w:val="center"/>
              <w:rPr>
                <w:color w:val="000000"/>
                <w:sz w:val="28"/>
                <w:szCs w:val="28"/>
                <w:lang w:eastAsia="ru-RU"/>
              </w:rPr>
            </w:pPr>
            <w:r w:rsidRPr="006F48B1">
              <w:rPr>
                <w:color w:val="000000"/>
                <w:sz w:val="28"/>
                <w:szCs w:val="28"/>
                <w:lang w:eastAsia="ru-RU"/>
              </w:rPr>
              <w:t>№ п/п</w:t>
            </w:r>
          </w:p>
        </w:tc>
        <w:tc>
          <w:tcPr>
            <w:tcW w:w="248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4EC901E" w14:textId="77777777" w:rsidR="006F48B1" w:rsidRPr="006F48B1" w:rsidRDefault="006F48B1" w:rsidP="006F48B1">
            <w:pPr>
              <w:jc w:val="center"/>
              <w:rPr>
                <w:color w:val="000000"/>
                <w:sz w:val="28"/>
                <w:szCs w:val="28"/>
                <w:lang w:eastAsia="ru-RU"/>
              </w:rPr>
            </w:pPr>
            <w:r w:rsidRPr="006F48B1">
              <w:rPr>
                <w:color w:val="000000"/>
                <w:sz w:val="28"/>
                <w:szCs w:val="28"/>
                <w:lang w:eastAsia="ru-RU"/>
              </w:rPr>
              <w:t>Наименование услуг, потребителей</w:t>
            </w:r>
          </w:p>
        </w:tc>
        <w:tc>
          <w:tcPr>
            <w:tcW w:w="7938" w:type="dxa"/>
            <w:gridSpan w:val="6"/>
            <w:tcBorders>
              <w:top w:val="single" w:sz="4" w:space="0" w:color="auto"/>
              <w:left w:val="nil"/>
              <w:bottom w:val="single" w:sz="4" w:space="0" w:color="auto"/>
              <w:right w:val="single" w:sz="4" w:space="0" w:color="auto"/>
            </w:tcBorders>
            <w:shd w:val="clear" w:color="000000" w:fill="FFFFFF"/>
            <w:vAlign w:val="center"/>
            <w:hideMark/>
          </w:tcPr>
          <w:p w14:paraId="6261CE80" w14:textId="77777777" w:rsidR="006F48B1" w:rsidRPr="006F48B1" w:rsidRDefault="006F48B1" w:rsidP="006F48B1">
            <w:pPr>
              <w:jc w:val="center"/>
              <w:rPr>
                <w:color w:val="000000"/>
                <w:sz w:val="28"/>
                <w:szCs w:val="28"/>
                <w:lang w:eastAsia="ru-RU"/>
              </w:rPr>
            </w:pPr>
            <w:r w:rsidRPr="006F48B1">
              <w:rPr>
                <w:color w:val="000000"/>
                <w:sz w:val="28"/>
                <w:szCs w:val="28"/>
                <w:lang w:eastAsia="ru-RU"/>
              </w:rPr>
              <w:t>Тариф, руб./м</w:t>
            </w:r>
            <w:r w:rsidRPr="006F48B1">
              <w:rPr>
                <w:color w:val="000000"/>
                <w:sz w:val="28"/>
                <w:szCs w:val="28"/>
                <w:vertAlign w:val="superscript"/>
                <w:lang w:eastAsia="ru-RU"/>
              </w:rPr>
              <w:t>3</w:t>
            </w:r>
          </w:p>
        </w:tc>
      </w:tr>
      <w:tr w:rsidR="006F48B1" w:rsidRPr="006F48B1" w14:paraId="67AB12EA" w14:textId="77777777" w:rsidTr="006B4C92">
        <w:trPr>
          <w:trHeight w:val="403"/>
          <w:jc w:val="center"/>
        </w:trPr>
        <w:tc>
          <w:tcPr>
            <w:tcW w:w="636" w:type="dxa"/>
            <w:vMerge/>
            <w:tcBorders>
              <w:top w:val="single" w:sz="4" w:space="0" w:color="auto"/>
              <w:left w:val="single" w:sz="4" w:space="0" w:color="auto"/>
              <w:bottom w:val="single" w:sz="4" w:space="0" w:color="auto"/>
              <w:right w:val="single" w:sz="4" w:space="0" w:color="auto"/>
            </w:tcBorders>
            <w:vAlign w:val="center"/>
          </w:tcPr>
          <w:p w14:paraId="5EB90B29" w14:textId="77777777" w:rsidR="006F48B1" w:rsidRPr="006F48B1" w:rsidRDefault="006F48B1" w:rsidP="006F48B1">
            <w:pPr>
              <w:rPr>
                <w:color w:val="000000"/>
                <w:sz w:val="28"/>
                <w:szCs w:val="28"/>
                <w:lang w:eastAsia="ru-RU"/>
              </w:rPr>
            </w:pPr>
          </w:p>
        </w:tc>
        <w:tc>
          <w:tcPr>
            <w:tcW w:w="2483" w:type="dxa"/>
            <w:vMerge/>
            <w:tcBorders>
              <w:top w:val="single" w:sz="4" w:space="0" w:color="auto"/>
              <w:left w:val="single" w:sz="4" w:space="0" w:color="auto"/>
              <w:bottom w:val="single" w:sz="4" w:space="0" w:color="auto"/>
              <w:right w:val="single" w:sz="4" w:space="0" w:color="auto"/>
            </w:tcBorders>
            <w:vAlign w:val="center"/>
          </w:tcPr>
          <w:p w14:paraId="7BEE157C" w14:textId="77777777" w:rsidR="006F48B1" w:rsidRPr="006F48B1" w:rsidRDefault="006F48B1" w:rsidP="006F48B1">
            <w:pPr>
              <w:rPr>
                <w:color w:val="000000"/>
                <w:sz w:val="28"/>
                <w:szCs w:val="28"/>
                <w:lang w:eastAsia="ru-RU"/>
              </w:rPr>
            </w:pPr>
          </w:p>
        </w:tc>
        <w:tc>
          <w:tcPr>
            <w:tcW w:w="2693" w:type="dxa"/>
            <w:gridSpan w:val="2"/>
            <w:tcBorders>
              <w:top w:val="nil"/>
              <w:left w:val="nil"/>
              <w:bottom w:val="single" w:sz="4" w:space="0" w:color="auto"/>
              <w:right w:val="single" w:sz="4" w:space="0" w:color="auto"/>
            </w:tcBorders>
            <w:shd w:val="clear" w:color="000000" w:fill="FFFFFF"/>
            <w:vAlign w:val="center"/>
          </w:tcPr>
          <w:p w14:paraId="77BB1DF8" w14:textId="77777777" w:rsidR="006F48B1" w:rsidRPr="006F48B1" w:rsidRDefault="006F48B1" w:rsidP="006F48B1">
            <w:pPr>
              <w:jc w:val="center"/>
              <w:rPr>
                <w:color w:val="000000"/>
                <w:sz w:val="28"/>
                <w:szCs w:val="28"/>
                <w:lang w:eastAsia="ru-RU"/>
              </w:rPr>
            </w:pPr>
            <w:r w:rsidRPr="006F48B1">
              <w:rPr>
                <w:color w:val="000000"/>
                <w:sz w:val="28"/>
                <w:szCs w:val="28"/>
                <w:lang w:eastAsia="ru-RU"/>
              </w:rPr>
              <w:t>2020 год</w:t>
            </w:r>
          </w:p>
        </w:tc>
        <w:tc>
          <w:tcPr>
            <w:tcW w:w="2552" w:type="dxa"/>
            <w:gridSpan w:val="2"/>
            <w:tcBorders>
              <w:top w:val="nil"/>
              <w:left w:val="nil"/>
              <w:bottom w:val="single" w:sz="4" w:space="0" w:color="auto"/>
              <w:right w:val="single" w:sz="4" w:space="0" w:color="auto"/>
            </w:tcBorders>
            <w:shd w:val="clear" w:color="000000" w:fill="FFFFFF"/>
            <w:vAlign w:val="center"/>
          </w:tcPr>
          <w:p w14:paraId="6079B0E6" w14:textId="77777777" w:rsidR="006F48B1" w:rsidRPr="006F48B1" w:rsidRDefault="006F48B1" w:rsidP="006F48B1">
            <w:pPr>
              <w:jc w:val="center"/>
              <w:rPr>
                <w:color w:val="000000"/>
                <w:sz w:val="28"/>
                <w:szCs w:val="28"/>
                <w:lang w:eastAsia="ru-RU"/>
              </w:rPr>
            </w:pPr>
            <w:r w:rsidRPr="006F48B1">
              <w:rPr>
                <w:color w:val="000000"/>
                <w:sz w:val="28"/>
                <w:szCs w:val="28"/>
                <w:lang w:eastAsia="ru-RU"/>
              </w:rPr>
              <w:t>2021 год</w:t>
            </w:r>
          </w:p>
        </w:tc>
        <w:tc>
          <w:tcPr>
            <w:tcW w:w="2693" w:type="dxa"/>
            <w:gridSpan w:val="2"/>
            <w:tcBorders>
              <w:top w:val="nil"/>
              <w:left w:val="nil"/>
              <w:bottom w:val="single" w:sz="4" w:space="0" w:color="auto"/>
              <w:right w:val="single" w:sz="4" w:space="0" w:color="auto"/>
            </w:tcBorders>
            <w:shd w:val="clear" w:color="000000" w:fill="FFFFFF"/>
            <w:vAlign w:val="center"/>
          </w:tcPr>
          <w:p w14:paraId="3784407F" w14:textId="77777777" w:rsidR="006F48B1" w:rsidRPr="006F48B1" w:rsidRDefault="006F48B1" w:rsidP="006F48B1">
            <w:pPr>
              <w:jc w:val="center"/>
              <w:rPr>
                <w:color w:val="000000"/>
                <w:sz w:val="28"/>
                <w:szCs w:val="28"/>
                <w:lang w:eastAsia="ru-RU"/>
              </w:rPr>
            </w:pPr>
            <w:r w:rsidRPr="006F48B1">
              <w:rPr>
                <w:color w:val="000000"/>
                <w:sz w:val="28"/>
                <w:szCs w:val="28"/>
                <w:lang w:eastAsia="ru-RU"/>
              </w:rPr>
              <w:t>2022 год</w:t>
            </w:r>
          </w:p>
        </w:tc>
      </w:tr>
      <w:tr w:rsidR="006F48B1" w:rsidRPr="006F48B1" w14:paraId="171E46A9" w14:textId="77777777" w:rsidTr="006B4C92">
        <w:trPr>
          <w:trHeight w:val="885"/>
          <w:jc w:val="center"/>
        </w:trPr>
        <w:tc>
          <w:tcPr>
            <w:tcW w:w="636" w:type="dxa"/>
            <w:vMerge/>
            <w:tcBorders>
              <w:top w:val="single" w:sz="4" w:space="0" w:color="auto"/>
              <w:left w:val="single" w:sz="4" w:space="0" w:color="auto"/>
              <w:bottom w:val="single" w:sz="4" w:space="0" w:color="auto"/>
              <w:right w:val="single" w:sz="4" w:space="0" w:color="auto"/>
            </w:tcBorders>
            <w:vAlign w:val="center"/>
            <w:hideMark/>
          </w:tcPr>
          <w:p w14:paraId="29017F7D" w14:textId="77777777" w:rsidR="006F48B1" w:rsidRPr="006F48B1" w:rsidRDefault="006F48B1" w:rsidP="006F48B1">
            <w:pPr>
              <w:rPr>
                <w:color w:val="000000"/>
                <w:sz w:val="28"/>
                <w:szCs w:val="28"/>
                <w:lang w:eastAsia="ru-RU"/>
              </w:rPr>
            </w:pPr>
          </w:p>
        </w:tc>
        <w:tc>
          <w:tcPr>
            <w:tcW w:w="2483" w:type="dxa"/>
            <w:vMerge/>
            <w:tcBorders>
              <w:top w:val="single" w:sz="4" w:space="0" w:color="auto"/>
              <w:left w:val="single" w:sz="4" w:space="0" w:color="auto"/>
              <w:bottom w:val="single" w:sz="4" w:space="0" w:color="auto"/>
              <w:right w:val="single" w:sz="4" w:space="0" w:color="auto"/>
            </w:tcBorders>
            <w:vAlign w:val="center"/>
            <w:hideMark/>
          </w:tcPr>
          <w:p w14:paraId="3984A824" w14:textId="77777777" w:rsidR="006F48B1" w:rsidRPr="006F48B1" w:rsidRDefault="006F48B1" w:rsidP="006F48B1">
            <w:pPr>
              <w:rPr>
                <w:color w:val="000000"/>
                <w:sz w:val="28"/>
                <w:szCs w:val="28"/>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14:paraId="31333CBA" w14:textId="77777777" w:rsidR="006F48B1" w:rsidRPr="006F48B1" w:rsidRDefault="006F48B1" w:rsidP="006F48B1">
            <w:pPr>
              <w:jc w:val="center"/>
              <w:rPr>
                <w:color w:val="000000"/>
                <w:sz w:val="28"/>
                <w:szCs w:val="28"/>
                <w:lang w:eastAsia="ru-RU"/>
              </w:rPr>
            </w:pPr>
            <w:r w:rsidRPr="006F48B1">
              <w:rPr>
                <w:color w:val="000000"/>
                <w:sz w:val="28"/>
                <w:szCs w:val="28"/>
                <w:lang w:eastAsia="ru-RU"/>
              </w:rPr>
              <w:t xml:space="preserve">с 01.01. </w:t>
            </w:r>
          </w:p>
          <w:p w14:paraId="15AD88A2" w14:textId="77777777" w:rsidR="006F48B1" w:rsidRPr="006F48B1" w:rsidRDefault="006F48B1" w:rsidP="006F48B1">
            <w:pPr>
              <w:jc w:val="center"/>
              <w:rPr>
                <w:color w:val="000000"/>
                <w:sz w:val="28"/>
                <w:szCs w:val="28"/>
                <w:lang w:eastAsia="ru-RU"/>
              </w:rPr>
            </w:pPr>
            <w:r w:rsidRPr="006F48B1">
              <w:rPr>
                <w:color w:val="000000"/>
                <w:sz w:val="28"/>
                <w:szCs w:val="28"/>
                <w:lang w:eastAsia="ru-RU"/>
              </w:rPr>
              <w:t>по 30.06.</w:t>
            </w:r>
          </w:p>
        </w:tc>
        <w:tc>
          <w:tcPr>
            <w:tcW w:w="1417" w:type="dxa"/>
            <w:tcBorders>
              <w:top w:val="nil"/>
              <w:left w:val="nil"/>
              <w:bottom w:val="single" w:sz="4" w:space="0" w:color="auto"/>
              <w:right w:val="single" w:sz="4" w:space="0" w:color="auto"/>
            </w:tcBorders>
            <w:shd w:val="clear" w:color="000000" w:fill="FFFFFF"/>
            <w:vAlign w:val="center"/>
            <w:hideMark/>
          </w:tcPr>
          <w:p w14:paraId="3D5F7941" w14:textId="77777777" w:rsidR="006F48B1" w:rsidRPr="006F48B1" w:rsidRDefault="006F48B1" w:rsidP="006F48B1">
            <w:pPr>
              <w:jc w:val="center"/>
              <w:rPr>
                <w:color w:val="000000"/>
                <w:sz w:val="28"/>
                <w:szCs w:val="28"/>
                <w:lang w:eastAsia="ru-RU"/>
              </w:rPr>
            </w:pPr>
            <w:r w:rsidRPr="006F48B1">
              <w:rPr>
                <w:color w:val="000000"/>
                <w:sz w:val="28"/>
                <w:szCs w:val="28"/>
                <w:lang w:eastAsia="ru-RU"/>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12BB9A9E" w14:textId="77777777" w:rsidR="006F48B1" w:rsidRPr="006F48B1" w:rsidRDefault="006F48B1" w:rsidP="006F48B1">
            <w:pPr>
              <w:jc w:val="center"/>
              <w:rPr>
                <w:color w:val="000000"/>
                <w:sz w:val="28"/>
                <w:szCs w:val="28"/>
                <w:lang w:eastAsia="ru-RU"/>
              </w:rPr>
            </w:pPr>
            <w:r w:rsidRPr="006F48B1">
              <w:rPr>
                <w:color w:val="000000"/>
                <w:sz w:val="28"/>
                <w:szCs w:val="28"/>
                <w:lang w:eastAsia="ru-RU"/>
              </w:rPr>
              <w:t xml:space="preserve">с 01.01. </w:t>
            </w:r>
          </w:p>
          <w:p w14:paraId="4227575F" w14:textId="77777777" w:rsidR="006F48B1" w:rsidRPr="006F48B1" w:rsidRDefault="006F48B1" w:rsidP="006F48B1">
            <w:pPr>
              <w:jc w:val="center"/>
              <w:rPr>
                <w:color w:val="000000"/>
                <w:sz w:val="28"/>
                <w:szCs w:val="28"/>
                <w:lang w:eastAsia="ru-RU"/>
              </w:rPr>
            </w:pPr>
            <w:r w:rsidRPr="006F48B1">
              <w:rPr>
                <w:color w:val="000000"/>
                <w:sz w:val="28"/>
                <w:szCs w:val="28"/>
                <w:lang w:eastAsia="ru-RU"/>
              </w:rPr>
              <w:t>по 30.06.</w:t>
            </w:r>
          </w:p>
        </w:tc>
        <w:tc>
          <w:tcPr>
            <w:tcW w:w="1276" w:type="dxa"/>
            <w:tcBorders>
              <w:top w:val="nil"/>
              <w:left w:val="nil"/>
              <w:bottom w:val="single" w:sz="4" w:space="0" w:color="auto"/>
              <w:right w:val="single" w:sz="4" w:space="0" w:color="auto"/>
            </w:tcBorders>
            <w:shd w:val="clear" w:color="000000" w:fill="FFFFFF"/>
            <w:vAlign w:val="center"/>
          </w:tcPr>
          <w:p w14:paraId="7A4FA549" w14:textId="77777777" w:rsidR="006F48B1" w:rsidRPr="006F48B1" w:rsidRDefault="006F48B1" w:rsidP="006F48B1">
            <w:pPr>
              <w:jc w:val="center"/>
              <w:rPr>
                <w:color w:val="000000"/>
                <w:sz w:val="28"/>
                <w:szCs w:val="28"/>
                <w:lang w:eastAsia="ru-RU"/>
              </w:rPr>
            </w:pPr>
            <w:r w:rsidRPr="006F48B1">
              <w:rPr>
                <w:color w:val="000000"/>
                <w:sz w:val="28"/>
                <w:szCs w:val="28"/>
                <w:lang w:eastAsia="ru-RU"/>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5C84D030" w14:textId="77777777" w:rsidR="006F48B1" w:rsidRPr="006F48B1" w:rsidRDefault="006F48B1" w:rsidP="006F48B1">
            <w:pPr>
              <w:jc w:val="center"/>
              <w:rPr>
                <w:color w:val="000000"/>
                <w:sz w:val="28"/>
                <w:szCs w:val="28"/>
                <w:lang w:eastAsia="ru-RU"/>
              </w:rPr>
            </w:pPr>
            <w:r w:rsidRPr="006F48B1">
              <w:rPr>
                <w:color w:val="000000"/>
                <w:sz w:val="28"/>
                <w:szCs w:val="28"/>
                <w:lang w:eastAsia="ru-RU"/>
              </w:rPr>
              <w:t xml:space="preserve">с 01.01. </w:t>
            </w:r>
          </w:p>
          <w:p w14:paraId="6E33A637" w14:textId="77777777" w:rsidR="006F48B1" w:rsidRPr="006F48B1" w:rsidRDefault="006F48B1" w:rsidP="006F48B1">
            <w:pPr>
              <w:jc w:val="center"/>
              <w:rPr>
                <w:color w:val="000000"/>
                <w:sz w:val="28"/>
                <w:szCs w:val="28"/>
                <w:lang w:eastAsia="ru-RU"/>
              </w:rPr>
            </w:pPr>
            <w:r w:rsidRPr="006F48B1">
              <w:rPr>
                <w:color w:val="000000"/>
                <w:sz w:val="28"/>
                <w:szCs w:val="28"/>
                <w:lang w:eastAsia="ru-RU"/>
              </w:rPr>
              <w:t>по 30.06.</w:t>
            </w:r>
          </w:p>
        </w:tc>
        <w:tc>
          <w:tcPr>
            <w:tcW w:w="1417" w:type="dxa"/>
            <w:tcBorders>
              <w:top w:val="nil"/>
              <w:left w:val="nil"/>
              <w:bottom w:val="single" w:sz="4" w:space="0" w:color="auto"/>
              <w:right w:val="single" w:sz="4" w:space="0" w:color="auto"/>
            </w:tcBorders>
            <w:shd w:val="clear" w:color="000000" w:fill="FFFFFF"/>
            <w:vAlign w:val="center"/>
          </w:tcPr>
          <w:p w14:paraId="4E7C7195" w14:textId="77777777" w:rsidR="006F48B1" w:rsidRPr="006F48B1" w:rsidRDefault="006F48B1" w:rsidP="006F48B1">
            <w:pPr>
              <w:jc w:val="center"/>
              <w:rPr>
                <w:color w:val="000000"/>
                <w:sz w:val="28"/>
                <w:szCs w:val="28"/>
                <w:lang w:eastAsia="ru-RU"/>
              </w:rPr>
            </w:pPr>
            <w:r w:rsidRPr="006F48B1">
              <w:rPr>
                <w:color w:val="000000"/>
                <w:sz w:val="28"/>
                <w:szCs w:val="28"/>
                <w:lang w:eastAsia="ru-RU"/>
              </w:rPr>
              <w:t>с 01.07. по 31.12.</w:t>
            </w:r>
          </w:p>
        </w:tc>
      </w:tr>
      <w:tr w:rsidR="006F48B1" w:rsidRPr="006F48B1" w14:paraId="580A7889" w14:textId="77777777" w:rsidTr="006B4C92">
        <w:trPr>
          <w:trHeight w:val="435"/>
          <w:jc w:val="center"/>
        </w:trPr>
        <w:tc>
          <w:tcPr>
            <w:tcW w:w="11057"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7F897996" w14:textId="77777777" w:rsidR="006F48B1" w:rsidRPr="006F48B1" w:rsidRDefault="006F48B1" w:rsidP="006F48B1">
            <w:pPr>
              <w:jc w:val="center"/>
              <w:rPr>
                <w:sz w:val="28"/>
                <w:szCs w:val="28"/>
                <w:lang w:eastAsia="ru-RU"/>
              </w:rPr>
            </w:pPr>
            <w:r w:rsidRPr="006F48B1">
              <w:rPr>
                <w:sz w:val="28"/>
                <w:szCs w:val="28"/>
                <w:lang w:eastAsia="ru-RU"/>
              </w:rPr>
              <w:t xml:space="preserve">1. </w:t>
            </w:r>
            <w:r w:rsidRPr="006F48B1">
              <w:rPr>
                <w:color w:val="000000"/>
                <w:sz w:val="28"/>
                <w:szCs w:val="28"/>
                <w:lang w:eastAsia="ru-RU"/>
              </w:rPr>
              <w:t>Питьевая вода</w:t>
            </w:r>
          </w:p>
        </w:tc>
      </w:tr>
      <w:tr w:rsidR="006F48B1" w:rsidRPr="006F48B1" w14:paraId="315BB47D" w14:textId="77777777" w:rsidTr="006B4C92">
        <w:trPr>
          <w:trHeight w:val="492"/>
          <w:jc w:val="center"/>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24BF0227" w14:textId="77777777" w:rsidR="006F48B1" w:rsidRPr="006F48B1" w:rsidRDefault="006F48B1" w:rsidP="006F48B1">
            <w:pPr>
              <w:jc w:val="center"/>
              <w:rPr>
                <w:color w:val="000000"/>
                <w:sz w:val="28"/>
                <w:szCs w:val="28"/>
                <w:lang w:eastAsia="ru-RU"/>
              </w:rPr>
            </w:pPr>
            <w:r w:rsidRPr="006F48B1">
              <w:rPr>
                <w:color w:val="000000"/>
                <w:sz w:val="28"/>
                <w:szCs w:val="28"/>
                <w:lang w:eastAsia="ru-RU"/>
              </w:rPr>
              <w:t>1.1.</w:t>
            </w:r>
          </w:p>
        </w:tc>
        <w:tc>
          <w:tcPr>
            <w:tcW w:w="2483" w:type="dxa"/>
            <w:tcBorders>
              <w:top w:val="nil"/>
              <w:left w:val="single" w:sz="4" w:space="0" w:color="auto"/>
              <w:bottom w:val="single" w:sz="4" w:space="0" w:color="auto"/>
              <w:right w:val="single" w:sz="4" w:space="0" w:color="auto"/>
            </w:tcBorders>
            <w:shd w:val="clear" w:color="000000" w:fill="FFFFFF"/>
            <w:vAlign w:val="center"/>
            <w:hideMark/>
          </w:tcPr>
          <w:p w14:paraId="4EC2589A" w14:textId="77777777" w:rsidR="006F48B1" w:rsidRPr="006F48B1" w:rsidRDefault="006F48B1" w:rsidP="006F48B1">
            <w:pPr>
              <w:rPr>
                <w:color w:val="000000"/>
                <w:sz w:val="28"/>
                <w:szCs w:val="28"/>
                <w:lang w:eastAsia="ru-RU"/>
              </w:rPr>
            </w:pPr>
            <w:r w:rsidRPr="006F48B1">
              <w:rPr>
                <w:color w:val="000000"/>
                <w:sz w:val="28"/>
                <w:szCs w:val="28"/>
                <w:lang w:eastAsia="ru-RU"/>
              </w:rPr>
              <w:t xml:space="preserve">Население             </w:t>
            </w:r>
            <w:proofErr w:type="gramStart"/>
            <w:r w:rsidRPr="006F48B1">
              <w:rPr>
                <w:color w:val="000000"/>
                <w:sz w:val="28"/>
                <w:szCs w:val="28"/>
                <w:lang w:eastAsia="ru-RU"/>
              </w:rPr>
              <w:t xml:space="preserve">   (</w:t>
            </w:r>
            <w:proofErr w:type="gramEnd"/>
            <w:r w:rsidRPr="006F48B1">
              <w:rPr>
                <w:color w:val="000000"/>
                <w:sz w:val="28"/>
                <w:szCs w:val="28"/>
                <w:lang w:eastAsia="ru-RU"/>
              </w:rPr>
              <w:t>с НДС)*</w:t>
            </w:r>
          </w:p>
        </w:tc>
        <w:tc>
          <w:tcPr>
            <w:tcW w:w="1276" w:type="dxa"/>
            <w:tcBorders>
              <w:top w:val="nil"/>
              <w:left w:val="nil"/>
              <w:bottom w:val="single" w:sz="4" w:space="0" w:color="auto"/>
              <w:right w:val="single" w:sz="4" w:space="0" w:color="auto"/>
            </w:tcBorders>
            <w:shd w:val="clear" w:color="000000" w:fill="FFFFFF"/>
            <w:vAlign w:val="center"/>
          </w:tcPr>
          <w:p w14:paraId="10CDDBE6" w14:textId="77777777" w:rsidR="006F48B1" w:rsidRPr="006F48B1" w:rsidRDefault="006F48B1" w:rsidP="006F48B1">
            <w:pPr>
              <w:jc w:val="center"/>
              <w:rPr>
                <w:sz w:val="28"/>
                <w:szCs w:val="28"/>
                <w:lang w:eastAsia="ru-RU"/>
              </w:rPr>
            </w:pPr>
            <w:r w:rsidRPr="006F48B1">
              <w:rPr>
                <w:sz w:val="28"/>
                <w:szCs w:val="28"/>
                <w:lang w:eastAsia="ru-RU"/>
              </w:rPr>
              <w:t>20,00</w:t>
            </w:r>
          </w:p>
        </w:tc>
        <w:tc>
          <w:tcPr>
            <w:tcW w:w="1417" w:type="dxa"/>
            <w:tcBorders>
              <w:top w:val="nil"/>
              <w:left w:val="nil"/>
              <w:bottom w:val="single" w:sz="4" w:space="0" w:color="auto"/>
              <w:right w:val="single" w:sz="4" w:space="0" w:color="auto"/>
            </w:tcBorders>
            <w:shd w:val="clear" w:color="000000" w:fill="FFFFFF"/>
            <w:vAlign w:val="center"/>
          </w:tcPr>
          <w:p w14:paraId="4479B2C3" w14:textId="77777777" w:rsidR="006F48B1" w:rsidRPr="006F48B1" w:rsidRDefault="006F48B1" w:rsidP="006F48B1">
            <w:pPr>
              <w:jc w:val="center"/>
              <w:rPr>
                <w:sz w:val="28"/>
                <w:szCs w:val="28"/>
                <w:lang w:eastAsia="ru-RU"/>
              </w:rPr>
            </w:pPr>
            <w:r w:rsidRPr="006F48B1">
              <w:rPr>
                <w:sz w:val="28"/>
                <w:szCs w:val="28"/>
                <w:lang w:eastAsia="ru-RU"/>
              </w:rPr>
              <w:t>20,74</w:t>
            </w:r>
          </w:p>
        </w:tc>
        <w:tc>
          <w:tcPr>
            <w:tcW w:w="1276" w:type="dxa"/>
            <w:tcBorders>
              <w:top w:val="nil"/>
              <w:left w:val="nil"/>
              <w:bottom w:val="single" w:sz="4" w:space="0" w:color="auto"/>
              <w:right w:val="single" w:sz="4" w:space="0" w:color="auto"/>
            </w:tcBorders>
            <w:shd w:val="clear" w:color="000000" w:fill="FFFFFF"/>
            <w:vAlign w:val="center"/>
          </w:tcPr>
          <w:p w14:paraId="0BCBC320" w14:textId="77777777" w:rsidR="006F48B1" w:rsidRPr="006F48B1" w:rsidRDefault="006F48B1" w:rsidP="006F48B1">
            <w:pPr>
              <w:jc w:val="center"/>
              <w:rPr>
                <w:sz w:val="28"/>
                <w:szCs w:val="28"/>
                <w:lang w:eastAsia="ru-RU"/>
              </w:rPr>
            </w:pPr>
            <w:r w:rsidRPr="006F48B1">
              <w:rPr>
                <w:sz w:val="28"/>
                <w:szCs w:val="28"/>
                <w:lang w:eastAsia="ru-RU"/>
              </w:rPr>
              <w:t>20,74</w:t>
            </w:r>
          </w:p>
        </w:tc>
        <w:tc>
          <w:tcPr>
            <w:tcW w:w="1276" w:type="dxa"/>
            <w:tcBorders>
              <w:top w:val="nil"/>
              <w:left w:val="nil"/>
              <w:bottom w:val="single" w:sz="4" w:space="0" w:color="auto"/>
              <w:right w:val="single" w:sz="4" w:space="0" w:color="auto"/>
            </w:tcBorders>
            <w:shd w:val="clear" w:color="000000" w:fill="FFFFFF"/>
            <w:vAlign w:val="center"/>
          </w:tcPr>
          <w:p w14:paraId="230965C3" w14:textId="77777777" w:rsidR="006F48B1" w:rsidRPr="006F48B1" w:rsidRDefault="006F48B1" w:rsidP="006F48B1">
            <w:pPr>
              <w:jc w:val="center"/>
              <w:rPr>
                <w:sz w:val="28"/>
                <w:szCs w:val="28"/>
                <w:lang w:eastAsia="ru-RU"/>
              </w:rPr>
            </w:pPr>
            <w:r w:rsidRPr="006F48B1">
              <w:rPr>
                <w:sz w:val="28"/>
                <w:szCs w:val="28"/>
                <w:lang w:eastAsia="ru-RU"/>
              </w:rPr>
              <w:t>21,43</w:t>
            </w:r>
          </w:p>
        </w:tc>
        <w:tc>
          <w:tcPr>
            <w:tcW w:w="1276" w:type="dxa"/>
            <w:tcBorders>
              <w:top w:val="nil"/>
              <w:left w:val="nil"/>
              <w:bottom w:val="single" w:sz="4" w:space="0" w:color="auto"/>
              <w:right w:val="single" w:sz="4" w:space="0" w:color="auto"/>
            </w:tcBorders>
            <w:shd w:val="clear" w:color="000000" w:fill="FFFFFF"/>
            <w:vAlign w:val="center"/>
          </w:tcPr>
          <w:p w14:paraId="3A91BA17" w14:textId="77777777" w:rsidR="006F48B1" w:rsidRPr="006F48B1" w:rsidRDefault="006F48B1" w:rsidP="006F48B1">
            <w:pPr>
              <w:jc w:val="center"/>
              <w:rPr>
                <w:sz w:val="28"/>
                <w:szCs w:val="28"/>
                <w:lang w:eastAsia="ru-RU"/>
              </w:rPr>
            </w:pPr>
            <w:r w:rsidRPr="006F48B1">
              <w:rPr>
                <w:sz w:val="28"/>
                <w:szCs w:val="28"/>
                <w:lang w:eastAsia="ru-RU"/>
              </w:rPr>
              <w:t>21,43</w:t>
            </w:r>
          </w:p>
        </w:tc>
        <w:tc>
          <w:tcPr>
            <w:tcW w:w="1417" w:type="dxa"/>
            <w:tcBorders>
              <w:top w:val="nil"/>
              <w:left w:val="nil"/>
              <w:bottom w:val="single" w:sz="4" w:space="0" w:color="auto"/>
              <w:right w:val="single" w:sz="4" w:space="0" w:color="auto"/>
            </w:tcBorders>
            <w:shd w:val="clear" w:color="000000" w:fill="FFFFFF"/>
            <w:vAlign w:val="center"/>
          </w:tcPr>
          <w:p w14:paraId="039CCC71" w14:textId="77777777" w:rsidR="006F48B1" w:rsidRPr="006F48B1" w:rsidRDefault="006F48B1" w:rsidP="006F48B1">
            <w:pPr>
              <w:jc w:val="center"/>
              <w:rPr>
                <w:sz w:val="28"/>
                <w:szCs w:val="28"/>
                <w:lang w:eastAsia="ru-RU"/>
              </w:rPr>
            </w:pPr>
            <w:r w:rsidRPr="006F48B1">
              <w:rPr>
                <w:sz w:val="28"/>
                <w:szCs w:val="28"/>
                <w:lang w:eastAsia="ru-RU"/>
              </w:rPr>
              <w:t>22,33</w:t>
            </w:r>
          </w:p>
        </w:tc>
      </w:tr>
      <w:tr w:rsidR="006F48B1" w:rsidRPr="006F48B1" w14:paraId="200A7CE4" w14:textId="77777777" w:rsidTr="006B4C92">
        <w:trPr>
          <w:trHeight w:val="557"/>
          <w:jc w:val="center"/>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2627E40C" w14:textId="77777777" w:rsidR="006F48B1" w:rsidRPr="006F48B1" w:rsidRDefault="006F48B1" w:rsidP="006F48B1">
            <w:pPr>
              <w:jc w:val="center"/>
              <w:rPr>
                <w:color w:val="000000"/>
                <w:sz w:val="28"/>
                <w:szCs w:val="28"/>
                <w:lang w:eastAsia="ru-RU"/>
              </w:rPr>
            </w:pPr>
            <w:r w:rsidRPr="006F48B1">
              <w:rPr>
                <w:color w:val="000000"/>
                <w:sz w:val="28"/>
                <w:szCs w:val="28"/>
                <w:lang w:eastAsia="ru-RU"/>
              </w:rPr>
              <w:t>1.2.</w:t>
            </w:r>
          </w:p>
        </w:tc>
        <w:tc>
          <w:tcPr>
            <w:tcW w:w="2483" w:type="dxa"/>
            <w:tcBorders>
              <w:top w:val="nil"/>
              <w:left w:val="single" w:sz="4" w:space="0" w:color="auto"/>
              <w:bottom w:val="single" w:sz="4" w:space="0" w:color="auto"/>
              <w:right w:val="single" w:sz="4" w:space="0" w:color="auto"/>
            </w:tcBorders>
            <w:shd w:val="clear" w:color="000000" w:fill="FFFFFF"/>
            <w:vAlign w:val="center"/>
            <w:hideMark/>
          </w:tcPr>
          <w:p w14:paraId="63646285" w14:textId="77777777" w:rsidR="006F48B1" w:rsidRPr="006F48B1" w:rsidRDefault="006F48B1" w:rsidP="006F48B1">
            <w:pPr>
              <w:rPr>
                <w:color w:val="000000"/>
                <w:sz w:val="28"/>
                <w:szCs w:val="28"/>
                <w:lang w:eastAsia="ru-RU"/>
              </w:rPr>
            </w:pPr>
            <w:r w:rsidRPr="006F48B1">
              <w:rPr>
                <w:color w:val="000000"/>
                <w:sz w:val="28"/>
                <w:szCs w:val="28"/>
                <w:lang w:eastAsia="ru-RU"/>
              </w:rPr>
              <w:t xml:space="preserve">Прочие потребители   </w:t>
            </w:r>
            <w:proofErr w:type="gramStart"/>
            <w:r w:rsidRPr="006F48B1">
              <w:rPr>
                <w:color w:val="000000"/>
                <w:sz w:val="28"/>
                <w:szCs w:val="28"/>
                <w:lang w:eastAsia="ru-RU"/>
              </w:rPr>
              <w:t xml:space="preserve">   (</w:t>
            </w:r>
            <w:proofErr w:type="gramEnd"/>
            <w:r w:rsidRPr="006F48B1">
              <w:rPr>
                <w:color w:val="000000"/>
                <w:sz w:val="28"/>
                <w:szCs w:val="28"/>
                <w:lang w:eastAsia="ru-RU"/>
              </w:rPr>
              <w:t>без НДС)</w:t>
            </w:r>
          </w:p>
        </w:tc>
        <w:tc>
          <w:tcPr>
            <w:tcW w:w="1276" w:type="dxa"/>
            <w:tcBorders>
              <w:top w:val="nil"/>
              <w:left w:val="nil"/>
              <w:bottom w:val="single" w:sz="4" w:space="0" w:color="auto"/>
              <w:right w:val="single" w:sz="4" w:space="0" w:color="auto"/>
            </w:tcBorders>
            <w:shd w:val="clear" w:color="000000" w:fill="FFFFFF"/>
            <w:vAlign w:val="center"/>
          </w:tcPr>
          <w:p w14:paraId="1D247112" w14:textId="77777777" w:rsidR="006F48B1" w:rsidRPr="006F48B1" w:rsidRDefault="006F48B1" w:rsidP="006F48B1">
            <w:pPr>
              <w:jc w:val="center"/>
              <w:rPr>
                <w:sz w:val="28"/>
                <w:szCs w:val="28"/>
                <w:lang w:eastAsia="ru-RU"/>
              </w:rPr>
            </w:pPr>
            <w:r w:rsidRPr="006F48B1">
              <w:rPr>
                <w:sz w:val="28"/>
                <w:szCs w:val="28"/>
                <w:lang w:eastAsia="ru-RU"/>
              </w:rPr>
              <w:t>16,67</w:t>
            </w:r>
          </w:p>
        </w:tc>
        <w:tc>
          <w:tcPr>
            <w:tcW w:w="1417" w:type="dxa"/>
            <w:tcBorders>
              <w:top w:val="nil"/>
              <w:left w:val="nil"/>
              <w:bottom w:val="single" w:sz="4" w:space="0" w:color="auto"/>
              <w:right w:val="single" w:sz="4" w:space="0" w:color="auto"/>
            </w:tcBorders>
            <w:shd w:val="clear" w:color="000000" w:fill="FFFFFF"/>
            <w:vAlign w:val="center"/>
          </w:tcPr>
          <w:p w14:paraId="1A127078" w14:textId="77777777" w:rsidR="006F48B1" w:rsidRPr="006F48B1" w:rsidRDefault="006F48B1" w:rsidP="006F48B1">
            <w:pPr>
              <w:jc w:val="center"/>
              <w:rPr>
                <w:sz w:val="28"/>
                <w:szCs w:val="28"/>
                <w:lang w:eastAsia="ru-RU"/>
              </w:rPr>
            </w:pPr>
            <w:r w:rsidRPr="006F48B1">
              <w:rPr>
                <w:sz w:val="28"/>
                <w:szCs w:val="28"/>
                <w:lang w:eastAsia="ru-RU"/>
              </w:rPr>
              <w:t>17,28</w:t>
            </w:r>
          </w:p>
        </w:tc>
        <w:tc>
          <w:tcPr>
            <w:tcW w:w="1276" w:type="dxa"/>
            <w:tcBorders>
              <w:top w:val="nil"/>
              <w:left w:val="nil"/>
              <w:bottom w:val="single" w:sz="4" w:space="0" w:color="auto"/>
              <w:right w:val="single" w:sz="4" w:space="0" w:color="auto"/>
            </w:tcBorders>
            <w:shd w:val="clear" w:color="000000" w:fill="FFFFFF"/>
            <w:vAlign w:val="center"/>
          </w:tcPr>
          <w:p w14:paraId="50717685" w14:textId="77777777" w:rsidR="006F48B1" w:rsidRPr="006F48B1" w:rsidRDefault="006F48B1" w:rsidP="006F48B1">
            <w:pPr>
              <w:jc w:val="center"/>
              <w:rPr>
                <w:sz w:val="28"/>
                <w:szCs w:val="28"/>
                <w:lang w:eastAsia="ru-RU"/>
              </w:rPr>
            </w:pPr>
            <w:r w:rsidRPr="006F48B1">
              <w:rPr>
                <w:sz w:val="28"/>
                <w:szCs w:val="28"/>
                <w:lang w:eastAsia="ru-RU"/>
              </w:rPr>
              <w:t>17,28</w:t>
            </w:r>
          </w:p>
        </w:tc>
        <w:tc>
          <w:tcPr>
            <w:tcW w:w="1276" w:type="dxa"/>
            <w:tcBorders>
              <w:top w:val="nil"/>
              <w:left w:val="nil"/>
              <w:bottom w:val="single" w:sz="4" w:space="0" w:color="auto"/>
              <w:right w:val="single" w:sz="4" w:space="0" w:color="auto"/>
            </w:tcBorders>
            <w:shd w:val="clear" w:color="000000" w:fill="FFFFFF"/>
            <w:vAlign w:val="center"/>
          </w:tcPr>
          <w:p w14:paraId="2BDCBEBC" w14:textId="77777777" w:rsidR="006F48B1" w:rsidRPr="006F48B1" w:rsidRDefault="006F48B1" w:rsidP="006F48B1">
            <w:pPr>
              <w:jc w:val="center"/>
              <w:rPr>
                <w:sz w:val="28"/>
                <w:szCs w:val="28"/>
                <w:lang w:eastAsia="ru-RU"/>
              </w:rPr>
            </w:pPr>
            <w:r w:rsidRPr="006F48B1">
              <w:rPr>
                <w:sz w:val="28"/>
                <w:szCs w:val="28"/>
                <w:lang w:eastAsia="ru-RU"/>
              </w:rPr>
              <w:t>17,86</w:t>
            </w:r>
          </w:p>
        </w:tc>
        <w:tc>
          <w:tcPr>
            <w:tcW w:w="1276" w:type="dxa"/>
            <w:tcBorders>
              <w:top w:val="nil"/>
              <w:left w:val="nil"/>
              <w:bottom w:val="single" w:sz="4" w:space="0" w:color="auto"/>
              <w:right w:val="single" w:sz="4" w:space="0" w:color="auto"/>
            </w:tcBorders>
            <w:shd w:val="clear" w:color="000000" w:fill="FFFFFF"/>
            <w:vAlign w:val="center"/>
          </w:tcPr>
          <w:p w14:paraId="4E8DF3C9" w14:textId="77777777" w:rsidR="006F48B1" w:rsidRPr="006F48B1" w:rsidRDefault="006F48B1" w:rsidP="006F48B1">
            <w:pPr>
              <w:jc w:val="center"/>
              <w:rPr>
                <w:sz w:val="28"/>
                <w:szCs w:val="28"/>
                <w:lang w:eastAsia="ru-RU"/>
              </w:rPr>
            </w:pPr>
            <w:r w:rsidRPr="006F48B1">
              <w:rPr>
                <w:sz w:val="28"/>
                <w:szCs w:val="28"/>
                <w:lang w:eastAsia="ru-RU"/>
              </w:rPr>
              <w:t>17,86</w:t>
            </w:r>
          </w:p>
        </w:tc>
        <w:tc>
          <w:tcPr>
            <w:tcW w:w="1417" w:type="dxa"/>
            <w:tcBorders>
              <w:top w:val="nil"/>
              <w:left w:val="nil"/>
              <w:bottom w:val="single" w:sz="4" w:space="0" w:color="auto"/>
              <w:right w:val="single" w:sz="4" w:space="0" w:color="auto"/>
            </w:tcBorders>
            <w:shd w:val="clear" w:color="000000" w:fill="FFFFFF"/>
            <w:vAlign w:val="center"/>
          </w:tcPr>
          <w:p w14:paraId="36CE366B" w14:textId="77777777" w:rsidR="006F48B1" w:rsidRPr="006F48B1" w:rsidRDefault="006F48B1" w:rsidP="006F48B1">
            <w:pPr>
              <w:jc w:val="center"/>
              <w:rPr>
                <w:sz w:val="28"/>
                <w:szCs w:val="28"/>
                <w:lang w:eastAsia="ru-RU"/>
              </w:rPr>
            </w:pPr>
            <w:r w:rsidRPr="006F48B1">
              <w:rPr>
                <w:sz w:val="28"/>
                <w:szCs w:val="28"/>
                <w:lang w:eastAsia="ru-RU"/>
              </w:rPr>
              <w:t>18,61</w:t>
            </w:r>
          </w:p>
        </w:tc>
      </w:tr>
      <w:tr w:rsidR="006F48B1" w:rsidRPr="006F48B1" w14:paraId="5CDCE159" w14:textId="77777777" w:rsidTr="006B4C92">
        <w:trPr>
          <w:trHeight w:val="435"/>
          <w:jc w:val="center"/>
        </w:trPr>
        <w:tc>
          <w:tcPr>
            <w:tcW w:w="11057"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4D65FE62" w14:textId="77777777" w:rsidR="006F48B1" w:rsidRPr="006F48B1" w:rsidRDefault="006F48B1" w:rsidP="006F48B1">
            <w:pPr>
              <w:jc w:val="center"/>
              <w:rPr>
                <w:sz w:val="28"/>
                <w:szCs w:val="28"/>
                <w:lang w:eastAsia="ru-RU"/>
              </w:rPr>
            </w:pPr>
            <w:r w:rsidRPr="006F48B1">
              <w:rPr>
                <w:sz w:val="28"/>
                <w:szCs w:val="28"/>
                <w:lang w:eastAsia="ru-RU"/>
              </w:rPr>
              <w:t xml:space="preserve">2. Водоотведение </w:t>
            </w:r>
          </w:p>
        </w:tc>
      </w:tr>
      <w:tr w:rsidR="006F48B1" w:rsidRPr="006F48B1" w14:paraId="376DCABA" w14:textId="77777777" w:rsidTr="006B4C92">
        <w:trPr>
          <w:trHeight w:val="565"/>
          <w:jc w:val="center"/>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20BDF4D1" w14:textId="77777777" w:rsidR="006F48B1" w:rsidRPr="006F48B1" w:rsidRDefault="006F48B1" w:rsidP="006F48B1">
            <w:pPr>
              <w:jc w:val="center"/>
              <w:rPr>
                <w:color w:val="000000"/>
                <w:sz w:val="28"/>
                <w:szCs w:val="28"/>
                <w:lang w:eastAsia="ru-RU"/>
              </w:rPr>
            </w:pPr>
            <w:r w:rsidRPr="006F48B1">
              <w:rPr>
                <w:color w:val="000000"/>
                <w:sz w:val="28"/>
                <w:szCs w:val="28"/>
                <w:lang w:eastAsia="ru-RU"/>
              </w:rPr>
              <w:t>2.1.</w:t>
            </w:r>
          </w:p>
        </w:tc>
        <w:tc>
          <w:tcPr>
            <w:tcW w:w="2483" w:type="dxa"/>
            <w:tcBorders>
              <w:top w:val="nil"/>
              <w:left w:val="single" w:sz="4" w:space="0" w:color="auto"/>
              <w:bottom w:val="single" w:sz="4" w:space="0" w:color="auto"/>
              <w:right w:val="single" w:sz="4" w:space="0" w:color="auto"/>
            </w:tcBorders>
            <w:shd w:val="clear" w:color="000000" w:fill="FFFFFF"/>
            <w:vAlign w:val="center"/>
            <w:hideMark/>
          </w:tcPr>
          <w:p w14:paraId="3265B577" w14:textId="77777777" w:rsidR="006F48B1" w:rsidRPr="006F48B1" w:rsidRDefault="006F48B1" w:rsidP="006F48B1">
            <w:pPr>
              <w:rPr>
                <w:color w:val="000000"/>
                <w:sz w:val="28"/>
                <w:szCs w:val="28"/>
                <w:lang w:eastAsia="ru-RU"/>
              </w:rPr>
            </w:pPr>
            <w:r w:rsidRPr="006F48B1">
              <w:rPr>
                <w:color w:val="000000"/>
                <w:sz w:val="28"/>
                <w:szCs w:val="28"/>
                <w:lang w:eastAsia="ru-RU"/>
              </w:rPr>
              <w:t xml:space="preserve">Население          </w:t>
            </w:r>
            <w:proofErr w:type="gramStart"/>
            <w:r w:rsidRPr="006F48B1">
              <w:rPr>
                <w:color w:val="000000"/>
                <w:sz w:val="28"/>
                <w:szCs w:val="28"/>
                <w:lang w:eastAsia="ru-RU"/>
              </w:rPr>
              <w:t xml:space="preserve">   (</w:t>
            </w:r>
            <w:proofErr w:type="gramEnd"/>
            <w:r w:rsidRPr="006F48B1">
              <w:rPr>
                <w:color w:val="000000"/>
                <w:sz w:val="28"/>
                <w:szCs w:val="28"/>
                <w:lang w:eastAsia="ru-RU"/>
              </w:rPr>
              <w:t>с НДС)*</w:t>
            </w:r>
          </w:p>
        </w:tc>
        <w:tc>
          <w:tcPr>
            <w:tcW w:w="1276" w:type="dxa"/>
            <w:tcBorders>
              <w:top w:val="nil"/>
              <w:left w:val="nil"/>
              <w:bottom w:val="single" w:sz="4" w:space="0" w:color="auto"/>
              <w:right w:val="single" w:sz="4" w:space="0" w:color="auto"/>
            </w:tcBorders>
            <w:shd w:val="clear" w:color="000000" w:fill="FFFFFF"/>
            <w:vAlign w:val="center"/>
          </w:tcPr>
          <w:p w14:paraId="02EF7146" w14:textId="77777777" w:rsidR="006F48B1" w:rsidRPr="006F48B1" w:rsidRDefault="006F48B1" w:rsidP="006F48B1">
            <w:pPr>
              <w:jc w:val="center"/>
              <w:rPr>
                <w:sz w:val="28"/>
                <w:szCs w:val="28"/>
                <w:lang w:eastAsia="ru-RU"/>
              </w:rPr>
            </w:pPr>
            <w:r w:rsidRPr="006F48B1">
              <w:rPr>
                <w:sz w:val="28"/>
                <w:szCs w:val="28"/>
                <w:lang w:eastAsia="ru-RU"/>
              </w:rPr>
              <w:t>40,16</w:t>
            </w:r>
          </w:p>
        </w:tc>
        <w:tc>
          <w:tcPr>
            <w:tcW w:w="1417" w:type="dxa"/>
            <w:tcBorders>
              <w:top w:val="nil"/>
              <w:left w:val="nil"/>
              <w:bottom w:val="single" w:sz="4" w:space="0" w:color="auto"/>
              <w:right w:val="single" w:sz="4" w:space="0" w:color="auto"/>
            </w:tcBorders>
            <w:shd w:val="clear" w:color="000000" w:fill="FFFFFF"/>
            <w:vAlign w:val="center"/>
          </w:tcPr>
          <w:p w14:paraId="36D93224" w14:textId="77777777" w:rsidR="006F48B1" w:rsidRPr="006F48B1" w:rsidRDefault="006F48B1" w:rsidP="006F48B1">
            <w:pPr>
              <w:jc w:val="center"/>
              <w:rPr>
                <w:sz w:val="28"/>
                <w:szCs w:val="28"/>
                <w:lang w:eastAsia="ru-RU"/>
              </w:rPr>
            </w:pPr>
            <w:r w:rsidRPr="006F48B1">
              <w:rPr>
                <w:sz w:val="28"/>
                <w:szCs w:val="28"/>
                <w:lang w:eastAsia="ru-RU"/>
              </w:rPr>
              <w:t>40,42</w:t>
            </w:r>
          </w:p>
        </w:tc>
        <w:tc>
          <w:tcPr>
            <w:tcW w:w="1276" w:type="dxa"/>
            <w:tcBorders>
              <w:top w:val="nil"/>
              <w:left w:val="nil"/>
              <w:bottom w:val="single" w:sz="4" w:space="0" w:color="auto"/>
              <w:right w:val="single" w:sz="4" w:space="0" w:color="auto"/>
            </w:tcBorders>
            <w:shd w:val="clear" w:color="000000" w:fill="FFFFFF"/>
            <w:vAlign w:val="center"/>
          </w:tcPr>
          <w:p w14:paraId="45657342" w14:textId="77777777" w:rsidR="006F48B1" w:rsidRPr="006F48B1" w:rsidRDefault="006F48B1" w:rsidP="006F48B1">
            <w:pPr>
              <w:jc w:val="center"/>
              <w:rPr>
                <w:color w:val="000000"/>
                <w:sz w:val="28"/>
                <w:szCs w:val="28"/>
                <w:lang w:eastAsia="ru-RU"/>
              </w:rPr>
            </w:pPr>
            <w:r w:rsidRPr="006F48B1">
              <w:rPr>
                <w:color w:val="000000"/>
                <w:sz w:val="28"/>
                <w:szCs w:val="28"/>
                <w:lang w:eastAsia="ru-RU"/>
              </w:rPr>
              <w:t>40,42</w:t>
            </w:r>
          </w:p>
        </w:tc>
        <w:tc>
          <w:tcPr>
            <w:tcW w:w="1276" w:type="dxa"/>
            <w:tcBorders>
              <w:top w:val="nil"/>
              <w:left w:val="nil"/>
              <w:bottom w:val="single" w:sz="4" w:space="0" w:color="auto"/>
              <w:right w:val="single" w:sz="4" w:space="0" w:color="auto"/>
            </w:tcBorders>
            <w:shd w:val="clear" w:color="000000" w:fill="FFFFFF"/>
            <w:vAlign w:val="center"/>
          </w:tcPr>
          <w:p w14:paraId="60039633" w14:textId="77777777" w:rsidR="006F48B1" w:rsidRPr="006F48B1" w:rsidRDefault="006F48B1" w:rsidP="006F48B1">
            <w:pPr>
              <w:jc w:val="center"/>
              <w:rPr>
                <w:color w:val="000000"/>
                <w:sz w:val="28"/>
                <w:szCs w:val="28"/>
                <w:lang w:eastAsia="ru-RU"/>
              </w:rPr>
            </w:pPr>
            <w:r w:rsidRPr="006F48B1">
              <w:rPr>
                <w:color w:val="000000"/>
                <w:sz w:val="28"/>
                <w:szCs w:val="28"/>
                <w:lang w:eastAsia="ru-RU"/>
              </w:rPr>
              <w:t>42,48</w:t>
            </w:r>
          </w:p>
        </w:tc>
        <w:tc>
          <w:tcPr>
            <w:tcW w:w="1276" w:type="dxa"/>
            <w:tcBorders>
              <w:top w:val="nil"/>
              <w:left w:val="nil"/>
              <w:bottom w:val="single" w:sz="4" w:space="0" w:color="auto"/>
              <w:right w:val="single" w:sz="4" w:space="0" w:color="auto"/>
            </w:tcBorders>
            <w:shd w:val="clear" w:color="000000" w:fill="FFFFFF"/>
            <w:vAlign w:val="center"/>
          </w:tcPr>
          <w:p w14:paraId="04A5F999" w14:textId="77777777" w:rsidR="006F48B1" w:rsidRPr="006F48B1" w:rsidRDefault="006F48B1" w:rsidP="006F48B1">
            <w:pPr>
              <w:jc w:val="center"/>
              <w:rPr>
                <w:color w:val="000000"/>
                <w:sz w:val="28"/>
                <w:szCs w:val="28"/>
                <w:lang w:eastAsia="ru-RU"/>
              </w:rPr>
            </w:pPr>
            <w:r w:rsidRPr="006F48B1">
              <w:rPr>
                <w:color w:val="000000"/>
                <w:sz w:val="28"/>
                <w:szCs w:val="28"/>
                <w:lang w:eastAsia="ru-RU"/>
              </w:rPr>
              <w:t>42,48</w:t>
            </w:r>
          </w:p>
        </w:tc>
        <w:tc>
          <w:tcPr>
            <w:tcW w:w="1417" w:type="dxa"/>
            <w:tcBorders>
              <w:top w:val="nil"/>
              <w:left w:val="nil"/>
              <w:bottom w:val="single" w:sz="4" w:space="0" w:color="auto"/>
              <w:right w:val="single" w:sz="4" w:space="0" w:color="auto"/>
            </w:tcBorders>
            <w:shd w:val="clear" w:color="000000" w:fill="FFFFFF"/>
            <w:vAlign w:val="center"/>
          </w:tcPr>
          <w:p w14:paraId="6E65189A" w14:textId="77777777" w:rsidR="006F48B1" w:rsidRPr="006F48B1" w:rsidRDefault="006F48B1" w:rsidP="006F48B1">
            <w:pPr>
              <w:jc w:val="center"/>
              <w:rPr>
                <w:color w:val="000000"/>
                <w:sz w:val="28"/>
                <w:szCs w:val="28"/>
                <w:lang w:eastAsia="ru-RU"/>
              </w:rPr>
            </w:pPr>
            <w:r w:rsidRPr="006F48B1">
              <w:rPr>
                <w:color w:val="000000"/>
                <w:sz w:val="28"/>
                <w:szCs w:val="28"/>
                <w:lang w:eastAsia="ru-RU"/>
              </w:rPr>
              <w:t>43,00</w:t>
            </w:r>
          </w:p>
        </w:tc>
      </w:tr>
      <w:tr w:rsidR="006F48B1" w:rsidRPr="006F48B1" w14:paraId="1EC371AA" w14:textId="77777777" w:rsidTr="006B4C92">
        <w:trPr>
          <w:trHeight w:val="565"/>
          <w:jc w:val="center"/>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0A0701F0" w14:textId="77777777" w:rsidR="006F48B1" w:rsidRPr="006F48B1" w:rsidRDefault="006F48B1" w:rsidP="006F48B1">
            <w:pPr>
              <w:jc w:val="center"/>
              <w:rPr>
                <w:color w:val="000000"/>
                <w:sz w:val="28"/>
                <w:szCs w:val="28"/>
                <w:lang w:eastAsia="ru-RU"/>
              </w:rPr>
            </w:pPr>
            <w:r w:rsidRPr="006F48B1">
              <w:rPr>
                <w:color w:val="000000"/>
                <w:sz w:val="28"/>
                <w:szCs w:val="28"/>
                <w:lang w:eastAsia="ru-RU"/>
              </w:rPr>
              <w:t>2.2.</w:t>
            </w:r>
          </w:p>
        </w:tc>
        <w:tc>
          <w:tcPr>
            <w:tcW w:w="2483" w:type="dxa"/>
            <w:tcBorders>
              <w:top w:val="nil"/>
              <w:left w:val="single" w:sz="4" w:space="0" w:color="auto"/>
              <w:bottom w:val="single" w:sz="4" w:space="0" w:color="auto"/>
              <w:right w:val="single" w:sz="4" w:space="0" w:color="auto"/>
            </w:tcBorders>
            <w:shd w:val="clear" w:color="000000" w:fill="FFFFFF"/>
            <w:vAlign w:val="center"/>
            <w:hideMark/>
          </w:tcPr>
          <w:p w14:paraId="49E208C9" w14:textId="77777777" w:rsidR="006F48B1" w:rsidRPr="006F48B1" w:rsidRDefault="006F48B1" w:rsidP="006F48B1">
            <w:pPr>
              <w:rPr>
                <w:color w:val="000000"/>
                <w:sz w:val="28"/>
                <w:szCs w:val="28"/>
                <w:lang w:eastAsia="ru-RU"/>
              </w:rPr>
            </w:pPr>
            <w:r w:rsidRPr="006F48B1">
              <w:rPr>
                <w:color w:val="000000"/>
                <w:sz w:val="28"/>
                <w:szCs w:val="28"/>
                <w:lang w:eastAsia="ru-RU"/>
              </w:rPr>
              <w:t xml:space="preserve">Прочие потребители         </w:t>
            </w:r>
            <w:proofErr w:type="gramStart"/>
            <w:r w:rsidRPr="006F48B1">
              <w:rPr>
                <w:color w:val="000000"/>
                <w:sz w:val="28"/>
                <w:szCs w:val="28"/>
                <w:lang w:eastAsia="ru-RU"/>
              </w:rPr>
              <w:t xml:space="preserve">   (</w:t>
            </w:r>
            <w:proofErr w:type="gramEnd"/>
            <w:r w:rsidRPr="006F48B1">
              <w:rPr>
                <w:color w:val="000000"/>
                <w:sz w:val="28"/>
                <w:szCs w:val="28"/>
                <w:lang w:eastAsia="ru-RU"/>
              </w:rPr>
              <w:t>без НДС)</w:t>
            </w:r>
          </w:p>
        </w:tc>
        <w:tc>
          <w:tcPr>
            <w:tcW w:w="1276" w:type="dxa"/>
            <w:tcBorders>
              <w:top w:val="nil"/>
              <w:left w:val="nil"/>
              <w:bottom w:val="single" w:sz="4" w:space="0" w:color="auto"/>
              <w:right w:val="single" w:sz="4" w:space="0" w:color="auto"/>
            </w:tcBorders>
            <w:shd w:val="clear" w:color="000000" w:fill="FFFFFF"/>
            <w:vAlign w:val="center"/>
          </w:tcPr>
          <w:p w14:paraId="7F77F47C" w14:textId="77777777" w:rsidR="006F48B1" w:rsidRPr="006F48B1" w:rsidRDefault="006F48B1" w:rsidP="006F48B1">
            <w:pPr>
              <w:jc w:val="center"/>
              <w:rPr>
                <w:sz w:val="28"/>
                <w:szCs w:val="28"/>
                <w:lang w:eastAsia="ru-RU"/>
              </w:rPr>
            </w:pPr>
            <w:r w:rsidRPr="006F48B1">
              <w:rPr>
                <w:sz w:val="28"/>
                <w:szCs w:val="28"/>
                <w:lang w:eastAsia="ru-RU"/>
              </w:rPr>
              <w:t>33,47</w:t>
            </w:r>
          </w:p>
        </w:tc>
        <w:tc>
          <w:tcPr>
            <w:tcW w:w="1417" w:type="dxa"/>
            <w:tcBorders>
              <w:top w:val="nil"/>
              <w:left w:val="nil"/>
              <w:bottom w:val="single" w:sz="4" w:space="0" w:color="auto"/>
              <w:right w:val="single" w:sz="4" w:space="0" w:color="auto"/>
            </w:tcBorders>
            <w:shd w:val="clear" w:color="000000" w:fill="FFFFFF"/>
            <w:vAlign w:val="center"/>
          </w:tcPr>
          <w:p w14:paraId="37EB47B6" w14:textId="77777777" w:rsidR="006F48B1" w:rsidRPr="006F48B1" w:rsidRDefault="006F48B1" w:rsidP="006F48B1">
            <w:pPr>
              <w:jc w:val="center"/>
              <w:rPr>
                <w:sz w:val="28"/>
                <w:szCs w:val="28"/>
                <w:lang w:eastAsia="ru-RU"/>
              </w:rPr>
            </w:pPr>
            <w:r w:rsidRPr="006F48B1">
              <w:rPr>
                <w:sz w:val="28"/>
                <w:szCs w:val="28"/>
                <w:lang w:eastAsia="ru-RU"/>
              </w:rPr>
              <w:t>33,68</w:t>
            </w:r>
          </w:p>
        </w:tc>
        <w:tc>
          <w:tcPr>
            <w:tcW w:w="1276" w:type="dxa"/>
            <w:tcBorders>
              <w:top w:val="nil"/>
              <w:left w:val="nil"/>
              <w:bottom w:val="single" w:sz="4" w:space="0" w:color="auto"/>
              <w:right w:val="single" w:sz="4" w:space="0" w:color="auto"/>
            </w:tcBorders>
            <w:shd w:val="clear" w:color="000000" w:fill="FFFFFF"/>
            <w:vAlign w:val="center"/>
          </w:tcPr>
          <w:p w14:paraId="582AE4F6" w14:textId="77777777" w:rsidR="006F48B1" w:rsidRPr="006F48B1" w:rsidRDefault="006F48B1" w:rsidP="006F48B1">
            <w:pPr>
              <w:jc w:val="center"/>
              <w:rPr>
                <w:color w:val="000000"/>
                <w:sz w:val="28"/>
                <w:szCs w:val="28"/>
                <w:lang w:eastAsia="ru-RU"/>
              </w:rPr>
            </w:pPr>
            <w:r w:rsidRPr="006F48B1">
              <w:rPr>
                <w:color w:val="000000"/>
                <w:sz w:val="28"/>
                <w:szCs w:val="28"/>
                <w:lang w:eastAsia="ru-RU"/>
              </w:rPr>
              <w:t>33,68</w:t>
            </w:r>
          </w:p>
        </w:tc>
        <w:tc>
          <w:tcPr>
            <w:tcW w:w="1276" w:type="dxa"/>
            <w:tcBorders>
              <w:top w:val="nil"/>
              <w:left w:val="nil"/>
              <w:bottom w:val="single" w:sz="4" w:space="0" w:color="auto"/>
              <w:right w:val="single" w:sz="4" w:space="0" w:color="auto"/>
            </w:tcBorders>
            <w:shd w:val="clear" w:color="000000" w:fill="FFFFFF"/>
            <w:vAlign w:val="center"/>
          </w:tcPr>
          <w:p w14:paraId="009E9507" w14:textId="77777777" w:rsidR="006F48B1" w:rsidRPr="006F48B1" w:rsidRDefault="006F48B1" w:rsidP="006F48B1">
            <w:pPr>
              <w:jc w:val="center"/>
              <w:rPr>
                <w:color w:val="000000"/>
                <w:sz w:val="28"/>
                <w:szCs w:val="28"/>
                <w:lang w:eastAsia="ru-RU"/>
              </w:rPr>
            </w:pPr>
            <w:r w:rsidRPr="006F48B1">
              <w:rPr>
                <w:color w:val="000000"/>
                <w:sz w:val="28"/>
                <w:szCs w:val="28"/>
                <w:lang w:eastAsia="ru-RU"/>
              </w:rPr>
              <w:t>35,40</w:t>
            </w:r>
          </w:p>
        </w:tc>
        <w:tc>
          <w:tcPr>
            <w:tcW w:w="1276" w:type="dxa"/>
            <w:tcBorders>
              <w:top w:val="nil"/>
              <w:left w:val="nil"/>
              <w:bottom w:val="single" w:sz="4" w:space="0" w:color="auto"/>
              <w:right w:val="single" w:sz="4" w:space="0" w:color="auto"/>
            </w:tcBorders>
            <w:shd w:val="clear" w:color="000000" w:fill="FFFFFF"/>
            <w:vAlign w:val="center"/>
          </w:tcPr>
          <w:p w14:paraId="5EC7D0FC" w14:textId="77777777" w:rsidR="006F48B1" w:rsidRPr="006F48B1" w:rsidRDefault="006F48B1" w:rsidP="006F48B1">
            <w:pPr>
              <w:jc w:val="center"/>
              <w:rPr>
                <w:color w:val="000000"/>
                <w:sz w:val="28"/>
                <w:szCs w:val="28"/>
                <w:lang w:eastAsia="ru-RU"/>
              </w:rPr>
            </w:pPr>
            <w:r w:rsidRPr="006F48B1">
              <w:rPr>
                <w:color w:val="000000"/>
                <w:sz w:val="28"/>
                <w:szCs w:val="28"/>
                <w:lang w:eastAsia="ru-RU"/>
              </w:rPr>
              <w:t>35,40</w:t>
            </w:r>
          </w:p>
        </w:tc>
        <w:tc>
          <w:tcPr>
            <w:tcW w:w="1417" w:type="dxa"/>
            <w:tcBorders>
              <w:top w:val="nil"/>
              <w:left w:val="nil"/>
              <w:bottom w:val="single" w:sz="4" w:space="0" w:color="auto"/>
              <w:right w:val="single" w:sz="4" w:space="0" w:color="auto"/>
            </w:tcBorders>
            <w:shd w:val="clear" w:color="000000" w:fill="FFFFFF"/>
            <w:vAlign w:val="center"/>
          </w:tcPr>
          <w:p w14:paraId="32A92A2B" w14:textId="77777777" w:rsidR="006F48B1" w:rsidRPr="006F48B1" w:rsidRDefault="006F48B1" w:rsidP="006F48B1">
            <w:pPr>
              <w:jc w:val="center"/>
              <w:rPr>
                <w:color w:val="000000"/>
                <w:sz w:val="28"/>
                <w:szCs w:val="28"/>
                <w:lang w:eastAsia="ru-RU"/>
              </w:rPr>
            </w:pPr>
            <w:r w:rsidRPr="006F48B1">
              <w:rPr>
                <w:color w:val="000000"/>
                <w:sz w:val="28"/>
                <w:szCs w:val="28"/>
                <w:lang w:eastAsia="ru-RU"/>
              </w:rPr>
              <w:t>35,83</w:t>
            </w:r>
          </w:p>
        </w:tc>
      </w:tr>
    </w:tbl>
    <w:p w14:paraId="58C464EC" w14:textId="16DD713A" w:rsidR="006F48B1" w:rsidRPr="0061488E" w:rsidRDefault="006F48B1" w:rsidP="0061488E">
      <w:pPr>
        <w:ind w:left="284"/>
        <w:jc w:val="center"/>
        <w:rPr>
          <w:color w:val="000000"/>
          <w:sz w:val="28"/>
          <w:szCs w:val="28"/>
        </w:rPr>
      </w:pPr>
      <w:bookmarkStart w:id="31" w:name="_GoBack"/>
      <w:bookmarkEnd w:id="31"/>
      <w:r w:rsidRPr="006F48B1">
        <w:rPr>
          <w:color w:val="000000"/>
          <w:sz w:val="28"/>
          <w:szCs w:val="28"/>
        </w:rPr>
        <w:t>*Выделяется в целях реализации пункта 6 статьи 168 Налогового кодекса Российской Федерации.</w:t>
      </w:r>
    </w:p>
    <w:bookmarkEnd w:id="4"/>
    <w:p w14:paraId="32C46A32" w14:textId="68F46F4D" w:rsidR="00DE6F2D" w:rsidRDefault="00DE6F2D" w:rsidP="00132C1E">
      <w:pPr>
        <w:ind w:firstLine="12671"/>
        <w:jc w:val="both"/>
        <w:rPr>
          <w:bCs/>
          <w:sz w:val="23"/>
          <w:szCs w:val="23"/>
        </w:rPr>
      </w:pPr>
    </w:p>
    <w:sectPr w:rsidR="00DE6F2D" w:rsidSect="006B4C92">
      <w:pgSz w:w="16838" w:h="11906" w:orient="landscape"/>
      <w:pgMar w:top="1560" w:right="426" w:bottom="707"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5B3B9" w14:textId="77777777" w:rsidR="006B4C92" w:rsidRDefault="006B4C92" w:rsidP="00943C6C">
      <w:r>
        <w:separator/>
      </w:r>
    </w:p>
  </w:endnote>
  <w:endnote w:type="continuationSeparator" w:id="0">
    <w:p w14:paraId="0F961BEF" w14:textId="77777777" w:rsidR="006B4C92" w:rsidRDefault="006B4C92"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EDDA1" w14:textId="77777777" w:rsidR="006B4C92" w:rsidRDefault="006B4C92" w:rsidP="00FB3484">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23</w:t>
    </w:r>
    <w:r>
      <w:rPr>
        <w:rStyle w:val="ac"/>
      </w:rPr>
      <w:fldChar w:fldCharType="end"/>
    </w:r>
  </w:p>
  <w:p w14:paraId="13A92E47" w14:textId="77777777" w:rsidR="006B4C92" w:rsidRDefault="006B4C92">
    <w:pPr>
      <w:pStyle w:val="aa"/>
    </w:pPr>
  </w:p>
  <w:p w14:paraId="5C610387" w14:textId="77777777" w:rsidR="006B4C92" w:rsidRDefault="006B4C9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D2343" w14:textId="21D9E29B" w:rsidR="006B4C92" w:rsidRDefault="006B4C92" w:rsidP="00FB3484">
    <w:pPr>
      <w:pStyle w:val="aa"/>
      <w:jc w:val="center"/>
    </w:pPr>
    <w:r>
      <w:t>Протокол № 79 заседания Правления РЭК КО от 06.11.2019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980F0" w14:textId="71F1C9AF" w:rsidR="006B4C92" w:rsidRPr="00132C1E" w:rsidRDefault="006B4C92" w:rsidP="00132C1E">
    <w:pPr>
      <w:pStyle w:val="aa"/>
      <w:jc w:val="center"/>
    </w:pPr>
    <w:r>
      <w:t>Протокол № 79 заседания Правления РЭК КО от 06.11.2019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7E862" w14:textId="77777777" w:rsidR="006B4C92" w:rsidRDefault="006B4C92" w:rsidP="003D47BD">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55FAE0F3" w14:textId="77777777" w:rsidR="006B4C92" w:rsidRDefault="006B4C92" w:rsidP="003D47BD">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20AF7" w14:textId="77777777" w:rsidR="006B4C92" w:rsidRDefault="006B4C92" w:rsidP="003D47BD">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C5666" w14:textId="77777777" w:rsidR="006B4C92" w:rsidRDefault="006B4C92" w:rsidP="00943C6C">
      <w:r>
        <w:separator/>
      </w:r>
    </w:p>
  </w:footnote>
  <w:footnote w:type="continuationSeparator" w:id="0">
    <w:p w14:paraId="2FF538AA" w14:textId="77777777" w:rsidR="006B4C92" w:rsidRDefault="006B4C92"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5955329"/>
      <w:docPartObj>
        <w:docPartGallery w:val="Page Numbers (Top of Page)"/>
        <w:docPartUnique/>
      </w:docPartObj>
    </w:sdtPr>
    <w:sdtContent>
      <w:p w14:paraId="74828617" w14:textId="77777777" w:rsidR="006B4C92" w:rsidRDefault="006B4C92">
        <w:pPr>
          <w:pStyle w:val="a8"/>
          <w:jc w:val="center"/>
        </w:pPr>
        <w:r>
          <w:fldChar w:fldCharType="begin"/>
        </w:r>
        <w:r>
          <w:instrText>PAGE   \* MERGEFORMAT</w:instrText>
        </w:r>
        <w:r>
          <w:fldChar w:fldCharType="separate"/>
        </w:r>
        <w:r>
          <w:rPr>
            <w:noProof/>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87735" w14:textId="77777777" w:rsidR="006B4C92" w:rsidRDefault="006B4C92" w:rsidP="003D47BD">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w:t>
    </w:r>
    <w:r>
      <w:rPr>
        <w:rStyle w:val="ac"/>
      </w:rPr>
      <w:fldChar w:fldCharType="end"/>
    </w:r>
  </w:p>
  <w:p w14:paraId="6991F6CE" w14:textId="77777777" w:rsidR="006B4C92" w:rsidRDefault="006B4C92">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4234307"/>
      <w:docPartObj>
        <w:docPartGallery w:val="Page Numbers (Top of Page)"/>
        <w:docPartUnique/>
      </w:docPartObj>
    </w:sdtPr>
    <w:sdtContent>
      <w:p w14:paraId="2BC6AC06" w14:textId="77777777" w:rsidR="006B4C92" w:rsidRDefault="006B4C92">
        <w:pPr>
          <w:pStyle w:val="a8"/>
          <w:jc w:val="center"/>
        </w:pPr>
        <w:r>
          <w:fldChar w:fldCharType="begin"/>
        </w:r>
        <w:r>
          <w:instrText>PAGE   \* MERGEFORMAT</w:instrText>
        </w:r>
        <w:r>
          <w:fldChar w:fldCharType="separate"/>
        </w:r>
        <w:r w:rsidRPr="002604D0">
          <w:rPr>
            <w:noProof/>
          </w:rPr>
          <w:t>2</w:t>
        </w:r>
        <w: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1155997"/>
      <w:docPartObj>
        <w:docPartGallery w:val="Page Numbers (Top of Page)"/>
        <w:docPartUnique/>
      </w:docPartObj>
    </w:sdtPr>
    <w:sdtContent>
      <w:p w14:paraId="170BE856" w14:textId="77777777" w:rsidR="006B4C92" w:rsidRDefault="006B4C92">
        <w:pPr>
          <w:pStyle w:val="a8"/>
          <w:jc w:val="center"/>
        </w:pPr>
        <w:r>
          <w:fldChar w:fldCharType="begin"/>
        </w:r>
        <w:r>
          <w:instrText>PAGE   \* MERGEFORMAT</w:instrText>
        </w:r>
        <w:r>
          <w:fldChar w:fldCharType="separate"/>
        </w:r>
        <w:r w:rsidRPr="002604D0">
          <w:rPr>
            <w:noProof/>
          </w:rPr>
          <w:t>1</w:t>
        </w:r>
        <w:r>
          <w:fldChar w:fldCharType="end"/>
        </w:r>
      </w:p>
    </w:sdtContent>
  </w:sdt>
  <w:p w14:paraId="3EDCF040" w14:textId="77777777" w:rsidR="006B4C92" w:rsidRPr="00765B27" w:rsidRDefault="006B4C92" w:rsidP="003D47BD">
    <w:pPr>
      <w:pStyle w:val="a8"/>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3808133"/>
      <w:docPartObj>
        <w:docPartGallery w:val="Page Numbers (Top of Page)"/>
        <w:docPartUnique/>
      </w:docPartObj>
    </w:sdtPr>
    <w:sdtContent>
      <w:p w14:paraId="0F2CF3AF" w14:textId="77777777" w:rsidR="006B4C92" w:rsidRDefault="006B4C92">
        <w:pPr>
          <w:pStyle w:val="a8"/>
          <w:jc w:val="center"/>
        </w:pPr>
        <w:r>
          <w:fldChar w:fldCharType="begin"/>
        </w:r>
        <w:r>
          <w:instrText xml:space="preserve"> PAGE   \* MERGEFORMAT </w:instrText>
        </w:r>
        <w:r>
          <w:fldChar w:fldCharType="separate"/>
        </w:r>
        <w:r>
          <w:rPr>
            <w:noProof/>
          </w:rPr>
          <w:t>16</w:t>
        </w:r>
        <w:r>
          <w:rPr>
            <w:noProof/>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0371918"/>
      <w:docPartObj>
        <w:docPartGallery w:val="Page Numbers (Top of Page)"/>
        <w:docPartUnique/>
      </w:docPartObj>
    </w:sdtPr>
    <w:sdtContent>
      <w:p w14:paraId="37173F77" w14:textId="77777777" w:rsidR="006B4C92" w:rsidRDefault="006B4C92">
        <w:pPr>
          <w:pStyle w:val="a8"/>
          <w:jc w:val="center"/>
        </w:pPr>
        <w:r>
          <w:fldChar w:fldCharType="begin"/>
        </w:r>
        <w:r>
          <w:instrText>PAGE   \* MERGEFORMAT</w:instrText>
        </w:r>
        <w:r>
          <w:fldChar w:fldCharType="separate"/>
        </w:r>
        <w:r>
          <w:rPr>
            <w:noProof/>
          </w:rPr>
          <w:t>13</w:t>
        </w:r>
        <w:r>
          <w:fldChar w:fldCharType="end"/>
        </w:r>
      </w:p>
    </w:sdtContent>
  </w:sdt>
  <w:p w14:paraId="11EA979E" w14:textId="77777777" w:rsidR="006B4C92" w:rsidRDefault="006B4C9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7" w15:restartNumberingAfterBreak="0">
    <w:nsid w:val="04DB00EA"/>
    <w:multiLevelType w:val="hybridMultilevel"/>
    <w:tmpl w:val="C7883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BB0060"/>
    <w:multiLevelType w:val="multilevel"/>
    <w:tmpl w:val="09DE0B7C"/>
    <w:lvl w:ilvl="0">
      <w:start w:val="1"/>
      <w:numFmt w:val="upperRoman"/>
      <w:lvlText w:val="%1."/>
      <w:lvlJc w:val="left"/>
      <w:pPr>
        <w:ind w:left="1429"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E3490B"/>
    <w:multiLevelType w:val="hybridMultilevel"/>
    <w:tmpl w:val="026EA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6B26A3"/>
    <w:multiLevelType w:val="hybridMultilevel"/>
    <w:tmpl w:val="6D6A01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5" w15:restartNumberingAfterBreak="0">
    <w:nsid w:val="43683412"/>
    <w:multiLevelType w:val="hybridMultilevel"/>
    <w:tmpl w:val="79E6F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F4B2C3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FE95269"/>
    <w:multiLevelType w:val="hybridMultilevel"/>
    <w:tmpl w:val="E8EAE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BB45A2D"/>
    <w:multiLevelType w:val="hybridMultilevel"/>
    <w:tmpl w:val="7A8850E8"/>
    <w:lvl w:ilvl="0" w:tplc="7F240A6E">
      <w:start w:val="1"/>
      <w:numFmt w:val="bullet"/>
      <w:lvlText w:val=""/>
      <w:lvlJc w:val="left"/>
      <w:pPr>
        <w:tabs>
          <w:tab w:val="num" w:pos="2194"/>
        </w:tabs>
        <w:ind w:left="2194"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19" w15:restartNumberingAfterBreak="0">
    <w:nsid w:val="7EB6509A"/>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
  </w:num>
  <w:num w:numId="3">
    <w:abstractNumId w:val="0"/>
  </w:num>
  <w:num w:numId="4">
    <w:abstractNumId w:val="3"/>
  </w:num>
  <w:num w:numId="5">
    <w:abstractNumId w:val="1"/>
  </w:num>
  <w:num w:numId="6">
    <w:abstractNumId w:val="14"/>
  </w:num>
  <w:num w:numId="7">
    <w:abstractNumId w:val="8"/>
  </w:num>
  <w:num w:numId="8">
    <w:abstractNumId w:val="18"/>
  </w:num>
  <w:num w:numId="9">
    <w:abstractNumId w:val="11"/>
  </w:num>
  <w:num w:numId="10">
    <w:abstractNumId w:val="13"/>
  </w:num>
  <w:num w:numId="11">
    <w:abstractNumId w:val="16"/>
  </w:num>
  <w:num w:numId="12">
    <w:abstractNumId w:val="12"/>
  </w:num>
  <w:num w:numId="13">
    <w:abstractNumId w:val="17"/>
  </w:num>
  <w:num w:numId="14">
    <w:abstractNumId w:val="7"/>
  </w:num>
  <w:num w:numId="15">
    <w:abstractNumId w:val="10"/>
  </w:num>
  <w:num w:numId="16">
    <w:abstractNumId w:val="15"/>
  </w:num>
  <w:num w:numId="17">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08"/>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30"/>
    <w:rsid w:val="00005C3B"/>
    <w:rsid w:val="00023274"/>
    <w:rsid w:val="000251CD"/>
    <w:rsid w:val="00033F00"/>
    <w:rsid w:val="00035C67"/>
    <w:rsid w:val="00035C80"/>
    <w:rsid w:val="00036774"/>
    <w:rsid w:val="00042561"/>
    <w:rsid w:val="00043AF8"/>
    <w:rsid w:val="00052C07"/>
    <w:rsid w:val="000533D9"/>
    <w:rsid w:val="0005374F"/>
    <w:rsid w:val="0006703C"/>
    <w:rsid w:val="00080BD1"/>
    <w:rsid w:val="000A4D92"/>
    <w:rsid w:val="000A500A"/>
    <w:rsid w:val="000B312B"/>
    <w:rsid w:val="000B3308"/>
    <w:rsid w:val="000B483F"/>
    <w:rsid w:val="000C28FC"/>
    <w:rsid w:val="000D004C"/>
    <w:rsid w:val="000D3143"/>
    <w:rsid w:val="000D4FE2"/>
    <w:rsid w:val="000E3CE0"/>
    <w:rsid w:val="001010E9"/>
    <w:rsid w:val="0010469B"/>
    <w:rsid w:val="00107CF5"/>
    <w:rsid w:val="00122122"/>
    <w:rsid w:val="00122697"/>
    <w:rsid w:val="0012615A"/>
    <w:rsid w:val="00132C1E"/>
    <w:rsid w:val="00136117"/>
    <w:rsid w:val="00136782"/>
    <w:rsid w:val="0014260C"/>
    <w:rsid w:val="001450C6"/>
    <w:rsid w:val="0014792B"/>
    <w:rsid w:val="00147A6C"/>
    <w:rsid w:val="00150F20"/>
    <w:rsid w:val="00151D58"/>
    <w:rsid w:val="00152761"/>
    <w:rsid w:val="00154164"/>
    <w:rsid w:val="00157E3E"/>
    <w:rsid w:val="0016702D"/>
    <w:rsid w:val="00167D7A"/>
    <w:rsid w:val="00195EFE"/>
    <w:rsid w:val="001A3A63"/>
    <w:rsid w:val="001B0B61"/>
    <w:rsid w:val="001B2506"/>
    <w:rsid w:val="001C6323"/>
    <w:rsid w:val="001D4F1A"/>
    <w:rsid w:val="001E3AF3"/>
    <w:rsid w:val="001E760F"/>
    <w:rsid w:val="001F5CD1"/>
    <w:rsid w:val="00200343"/>
    <w:rsid w:val="00201219"/>
    <w:rsid w:val="002048F6"/>
    <w:rsid w:val="002077A5"/>
    <w:rsid w:val="00210CF7"/>
    <w:rsid w:val="00217BA2"/>
    <w:rsid w:val="0022022D"/>
    <w:rsid w:val="002321F8"/>
    <w:rsid w:val="00235241"/>
    <w:rsid w:val="00236636"/>
    <w:rsid w:val="0023668D"/>
    <w:rsid w:val="00236ED6"/>
    <w:rsid w:val="00236FDA"/>
    <w:rsid w:val="00241533"/>
    <w:rsid w:val="0025255B"/>
    <w:rsid w:val="00264128"/>
    <w:rsid w:val="00264356"/>
    <w:rsid w:val="00264E86"/>
    <w:rsid w:val="00265CC3"/>
    <w:rsid w:val="002757CB"/>
    <w:rsid w:val="002765A2"/>
    <w:rsid w:val="00281A90"/>
    <w:rsid w:val="00283A48"/>
    <w:rsid w:val="00295350"/>
    <w:rsid w:val="002956BD"/>
    <w:rsid w:val="00296545"/>
    <w:rsid w:val="002A3F88"/>
    <w:rsid w:val="002A5488"/>
    <w:rsid w:val="002A56AE"/>
    <w:rsid w:val="002A6819"/>
    <w:rsid w:val="002B4EAE"/>
    <w:rsid w:val="002B6E32"/>
    <w:rsid w:val="002C7064"/>
    <w:rsid w:val="002D4908"/>
    <w:rsid w:val="002D5E98"/>
    <w:rsid w:val="002D653D"/>
    <w:rsid w:val="002E2842"/>
    <w:rsid w:val="002E2A5D"/>
    <w:rsid w:val="002E5623"/>
    <w:rsid w:val="002F63D6"/>
    <w:rsid w:val="002F6F6F"/>
    <w:rsid w:val="0030725E"/>
    <w:rsid w:val="00312424"/>
    <w:rsid w:val="00320509"/>
    <w:rsid w:val="00340DB5"/>
    <w:rsid w:val="003421D0"/>
    <w:rsid w:val="003468FE"/>
    <w:rsid w:val="00353546"/>
    <w:rsid w:val="003572B7"/>
    <w:rsid w:val="0036058D"/>
    <w:rsid w:val="00373F98"/>
    <w:rsid w:val="00377D8F"/>
    <w:rsid w:val="00382CCF"/>
    <w:rsid w:val="003B01E1"/>
    <w:rsid w:val="003B11FB"/>
    <w:rsid w:val="003C425C"/>
    <w:rsid w:val="003C63B0"/>
    <w:rsid w:val="003D47BD"/>
    <w:rsid w:val="003E1228"/>
    <w:rsid w:val="003E75B0"/>
    <w:rsid w:val="003F131D"/>
    <w:rsid w:val="003F25F7"/>
    <w:rsid w:val="003F73D3"/>
    <w:rsid w:val="004101CE"/>
    <w:rsid w:val="00411143"/>
    <w:rsid w:val="00421C34"/>
    <w:rsid w:val="004221DC"/>
    <w:rsid w:val="004224D0"/>
    <w:rsid w:val="0042566C"/>
    <w:rsid w:val="00435254"/>
    <w:rsid w:val="00442E5F"/>
    <w:rsid w:val="00445543"/>
    <w:rsid w:val="00445C27"/>
    <w:rsid w:val="00451347"/>
    <w:rsid w:val="004629B1"/>
    <w:rsid w:val="00465F53"/>
    <w:rsid w:val="00471588"/>
    <w:rsid w:val="004742BC"/>
    <w:rsid w:val="0048448F"/>
    <w:rsid w:val="0048501B"/>
    <w:rsid w:val="00486F62"/>
    <w:rsid w:val="00495D23"/>
    <w:rsid w:val="004A13FE"/>
    <w:rsid w:val="004A3611"/>
    <w:rsid w:val="004B6344"/>
    <w:rsid w:val="004B6ABC"/>
    <w:rsid w:val="004C01C1"/>
    <w:rsid w:val="004D3632"/>
    <w:rsid w:val="004D5FA6"/>
    <w:rsid w:val="004D60B9"/>
    <w:rsid w:val="004D7FF4"/>
    <w:rsid w:val="004E0941"/>
    <w:rsid w:val="004E0BC3"/>
    <w:rsid w:val="004E6879"/>
    <w:rsid w:val="004F6E8A"/>
    <w:rsid w:val="0050607A"/>
    <w:rsid w:val="005110AC"/>
    <w:rsid w:val="00524674"/>
    <w:rsid w:val="00542C54"/>
    <w:rsid w:val="0054307E"/>
    <w:rsid w:val="005478C4"/>
    <w:rsid w:val="00550580"/>
    <w:rsid w:val="00557017"/>
    <w:rsid w:val="00562165"/>
    <w:rsid w:val="00571941"/>
    <w:rsid w:val="005733FF"/>
    <w:rsid w:val="0057353A"/>
    <w:rsid w:val="00584D89"/>
    <w:rsid w:val="00585DA2"/>
    <w:rsid w:val="00591B98"/>
    <w:rsid w:val="00591BD4"/>
    <w:rsid w:val="00592D1F"/>
    <w:rsid w:val="005948C6"/>
    <w:rsid w:val="005949EA"/>
    <w:rsid w:val="005976A0"/>
    <w:rsid w:val="005A68F6"/>
    <w:rsid w:val="005B469E"/>
    <w:rsid w:val="005B52E0"/>
    <w:rsid w:val="005B57BB"/>
    <w:rsid w:val="005C15CB"/>
    <w:rsid w:val="005C38AC"/>
    <w:rsid w:val="005D736B"/>
    <w:rsid w:val="005E6587"/>
    <w:rsid w:val="005F3E8E"/>
    <w:rsid w:val="006025A8"/>
    <w:rsid w:val="00607F54"/>
    <w:rsid w:val="0061488E"/>
    <w:rsid w:val="006174C8"/>
    <w:rsid w:val="006246DD"/>
    <w:rsid w:val="00624B3B"/>
    <w:rsid w:val="00632AC2"/>
    <w:rsid w:val="00646FD3"/>
    <w:rsid w:val="00660499"/>
    <w:rsid w:val="006633E7"/>
    <w:rsid w:val="00667A07"/>
    <w:rsid w:val="00675DB3"/>
    <w:rsid w:val="00676BFA"/>
    <w:rsid w:val="00683D71"/>
    <w:rsid w:val="00692F43"/>
    <w:rsid w:val="006969E8"/>
    <w:rsid w:val="006A2FD9"/>
    <w:rsid w:val="006B45F8"/>
    <w:rsid w:val="006B4C92"/>
    <w:rsid w:val="006B55C2"/>
    <w:rsid w:val="006B71ED"/>
    <w:rsid w:val="006C72B3"/>
    <w:rsid w:val="006D0E5F"/>
    <w:rsid w:val="006D3A3C"/>
    <w:rsid w:val="006D78FC"/>
    <w:rsid w:val="006E15C4"/>
    <w:rsid w:val="006E3822"/>
    <w:rsid w:val="006F48B1"/>
    <w:rsid w:val="00701466"/>
    <w:rsid w:val="00717485"/>
    <w:rsid w:val="007203F4"/>
    <w:rsid w:val="00721DAC"/>
    <w:rsid w:val="00726FDE"/>
    <w:rsid w:val="00727A0B"/>
    <w:rsid w:val="00730C1F"/>
    <w:rsid w:val="007344BD"/>
    <w:rsid w:val="00737B66"/>
    <w:rsid w:val="007407D0"/>
    <w:rsid w:val="007452C3"/>
    <w:rsid w:val="007458F0"/>
    <w:rsid w:val="00745D46"/>
    <w:rsid w:val="00750901"/>
    <w:rsid w:val="007520CC"/>
    <w:rsid w:val="0075338E"/>
    <w:rsid w:val="0075442B"/>
    <w:rsid w:val="0075707B"/>
    <w:rsid w:val="00760F62"/>
    <w:rsid w:val="00781428"/>
    <w:rsid w:val="007815FF"/>
    <w:rsid w:val="00785765"/>
    <w:rsid w:val="00786A50"/>
    <w:rsid w:val="00792EFA"/>
    <w:rsid w:val="00797E38"/>
    <w:rsid w:val="007A196E"/>
    <w:rsid w:val="007B1DA1"/>
    <w:rsid w:val="007B3C40"/>
    <w:rsid w:val="007B57AF"/>
    <w:rsid w:val="007B7DF6"/>
    <w:rsid w:val="007C17EF"/>
    <w:rsid w:val="007C18C5"/>
    <w:rsid w:val="007C3E20"/>
    <w:rsid w:val="007E01A0"/>
    <w:rsid w:val="007E052D"/>
    <w:rsid w:val="007E369D"/>
    <w:rsid w:val="007E3E62"/>
    <w:rsid w:val="007F2D46"/>
    <w:rsid w:val="007F79EA"/>
    <w:rsid w:val="0080144B"/>
    <w:rsid w:val="00803021"/>
    <w:rsid w:val="00824A81"/>
    <w:rsid w:val="0083143B"/>
    <w:rsid w:val="00831603"/>
    <w:rsid w:val="00836EA1"/>
    <w:rsid w:val="008521EB"/>
    <w:rsid w:val="0085266F"/>
    <w:rsid w:val="008674ED"/>
    <w:rsid w:val="00871244"/>
    <w:rsid w:val="00876003"/>
    <w:rsid w:val="0087652A"/>
    <w:rsid w:val="008805E1"/>
    <w:rsid w:val="008820AD"/>
    <w:rsid w:val="00890DB3"/>
    <w:rsid w:val="008A29B5"/>
    <w:rsid w:val="008B1DEE"/>
    <w:rsid w:val="008B3C76"/>
    <w:rsid w:val="008D2358"/>
    <w:rsid w:val="008D47E1"/>
    <w:rsid w:val="008D65AA"/>
    <w:rsid w:val="008E15CF"/>
    <w:rsid w:val="008F114D"/>
    <w:rsid w:val="009114FF"/>
    <w:rsid w:val="00915F32"/>
    <w:rsid w:val="00920EB8"/>
    <w:rsid w:val="00922107"/>
    <w:rsid w:val="0093216C"/>
    <w:rsid w:val="00936271"/>
    <w:rsid w:val="00941E73"/>
    <w:rsid w:val="00943C6C"/>
    <w:rsid w:val="00944C2C"/>
    <w:rsid w:val="009532B0"/>
    <w:rsid w:val="00960DF3"/>
    <w:rsid w:val="009762E3"/>
    <w:rsid w:val="00987938"/>
    <w:rsid w:val="00997B59"/>
    <w:rsid w:val="009A27B4"/>
    <w:rsid w:val="009A4A61"/>
    <w:rsid w:val="009A5102"/>
    <w:rsid w:val="009A6C40"/>
    <w:rsid w:val="009B4D13"/>
    <w:rsid w:val="009B55A6"/>
    <w:rsid w:val="009B5701"/>
    <w:rsid w:val="009B64B3"/>
    <w:rsid w:val="009C45AB"/>
    <w:rsid w:val="009C6EEF"/>
    <w:rsid w:val="009D653B"/>
    <w:rsid w:val="009E0AFB"/>
    <w:rsid w:val="009E10AD"/>
    <w:rsid w:val="009E3361"/>
    <w:rsid w:val="009F30B9"/>
    <w:rsid w:val="009F4AE4"/>
    <w:rsid w:val="00A1237D"/>
    <w:rsid w:val="00A13FE3"/>
    <w:rsid w:val="00A170C8"/>
    <w:rsid w:val="00A177C9"/>
    <w:rsid w:val="00A2185A"/>
    <w:rsid w:val="00A23B35"/>
    <w:rsid w:val="00A27BC8"/>
    <w:rsid w:val="00A3063A"/>
    <w:rsid w:val="00A37E84"/>
    <w:rsid w:val="00A41804"/>
    <w:rsid w:val="00A431FF"/>
    <w:rsid w:val="00A511D1"/>
    <w:rsid w:val="00A52A8A"/>
    <w:rsid w:val="00A64E90"/>
    <w:rsid w:val="00A71CC4"/>
    <w:rsid w:val="00A72CF5"/>
    <w:rsid w:val="00A839A8"/>
    <w:rsid w:val="00A8652E"/>
    <w:rsid w:val="00A92045"/>
    <w:rsid w:val="00AA1B8C"/>
    <w:rsid w:val="00AB284F"/>
    <w:rsid w:val="00AC1623"/>
    <w:rsid w:val="00AC3A5F"/>
    <w:rsid w:val="00AD12E9"/>
    <w:rsid w:val="00AD247C"/>
    <w:rsid w:val="00AD4534"/>
    <w:rsid w:val="00AD5490"/>
    <w:rsid w:val="00AD6490"/>
    <w:rsid w:val="00AE10EF"/>
    <w:rsid w:val="00AE29FB"/>
    <w:rsid w:val="00B021D4"/>
    <w:rsid w:val="00B050C9"/>
    <w:rsid w:val="00B1658F"/>
    <w:rsid w:val="00B21055"/>
    <w:rsid w:val="00B2137C"/>
    <w:rsid w:val="00B21E53"/>
    <w:rsid w:val="00B21FEC"/>
    <w:rsid w:val="00B25FAD"/>
    <w:rsid w:val="00B4640B"/>
    <w:rsid w:val="00B46798"/>
    <w:rsid w:val="00B508E3"/>
    <w:rsid w:val="00B5284A"/>
    <w:rsid w:val="00B562F2"/>
    <w:rsid w:val="00B56BE3"/>
    <w:rsid w:val="00B646DF"/>
    <w:rsid w:val="00B724F5"/>
    <w:rsid w:val="00B817B7"/>
    <w:rsid w:val="00BA5DC1"/>
    <w:rsid w:val="00BB19B2"/>
    <w:rsid w:val="00BB5FCF"/>
    <w:rsid w:val="00BC2E4A"/>
    <w:rsid w:val="00BE4EE9"/>
    <w:rsid w:val="00BF4FE4"/>
    <w:rsid w:val="00C02A39"/>
    <w:rsid w:val="00C02AA1"/>
    <w:rsid w:val="00C054E3"/>
    <w:rsid w:val="00C16F39"/>
    <w:rsid w:val="00C2307A"/>
    <w:rsid w:val="00C23FA6"/>
    <w:rsid w:val="00C26232"/>
    <w:rsid w:val="00C318C7"/>
    <w:rsid w:val="00C35FBC"/>
    <w:rsid w:val="00C40DFF"/>
    <w:rsid w:val="00C43558"/>
    <w:rsid w:val="00C46995"/>
    <w:rsid w:val="00C66D0C"/>
    <w:rsid w:val="00C73561"/>
    <w:rsid w:val="00C761DE"/>
    <w:rsid w:val="00C85AD0"/>
    <w:rsid w:val="00C865A4"/>
    <w:rsid w:val="00C912A6"/>
    <w:rsid w:val="00C9164A"/>
    <w:rsid w:val="00CA73E7"/>
    <w:rsid w:val="00CB15D9"/>
    <w:rsid w:val="00CB218E"/>
    <w:rsid w:val="00CD15AF"/>
    <w:rsid w:val="00CD2D0D"/>
    <w:rsid w:val="00CD446E"/>
    <w:rsid w:val="00CE3E2E"/>
    <w:rsid w:val="00CE5785"/>
    <w:rsid w:val="00CF1F87"/>
    <w:rsid w:val="00D02486"/>
    <w:rsid w:val="00D02A67"/>
    <w:rsid w:val="00D02BFF"/>
    <w:rsid w:val="00D03267"/>
    <w:rsid w:val="00D125C5"/>
    <w:rsid w:val="00D15532"/>
    <w:rsid w:val="00D15D27"/>
    <w:rsid w:val="00D23269"/>
    <w:rsid w:val="00D27D2C"/>
    <w:rsid w:val="00D3769D"/>
    <w:rsid w:val="00D408BA"/>
    <w:rsid w:val="00D42487"/>
    <w:rsid w:val="00D529E7"/>
    <w:rsid w:val="00D5751A"/>
    <w:rsid w:val="00D57DB8"/>
    <w:rsid w:val="00D62C32"/>
    <w:rsid w:val="00D6705E"/>
    <w:rsid w:val="00D72DE3"/>
    <w:rsid w:val="00D779DD"/>
    <w:rsid w:val="00D84A15"/>
    <w:rsid w:val="00D84C3C"/>
    <w:rsid w:val="00D93A7A"/>
    <w:rsid w:val="00D94F37"/>
    <w:rsid w:val="00D97929"/>
    <w:rsid w:val="00DA3A96"/>
    <w:rsid w:val="00DB5986"/>
    <w:rsid w:val="00DB7473"/>
    <w:rsid w:val="00DC0B8A"/>
    <w:rsid w:val="00DC58A6"/>
    <w:rsid w:val="00DC6576"/>
    <w:rsid w:val="00DC74C4"/>
    <w:rsid w:val="00DD2672"/>
    <w:rsid w:val="00DD603F"/>
    <w:rsid w:val="00DE15CA"/>
    <w:rsid w:val="00DE56AF"/>
    <w:rsid w:val="00DE6F2D"/>
    <w:rsid w:val="00DE7AEE"/>
    <w:rsid w:val="00DE7D5A"/>
    <w:rsid w:val="00E0443D"/>
    <w:rsid w:val="00E13B8C"/>
    <w:rsid w:val="00E25302"/>
    <w:rsid w:val="00E25F00"/>
    <w:rsid w:val="00E32556"/>
    <w:rsid w:val="00E35CE4"/>
    <w:rsid w:val="00E3656C"/>
    <w:rsid w:val="00E5095F"/>
    <w:rsid w:val="00E71AF0"/>
    <w:rsid w:val="00E7352F"/>
    <w:rsid w:val="00E776E4"/>
    <w:rsid w:val="00E80118"/>
    <w:rsid w:val="00E82290"/>
    <w:rsid w:val="00E82718"/>
    <w:rsid w:val="00E85B6F"/>
    <w:rsid w:val="00E91A2C"/>
    <w:rsid w:val="00E92922"/>
    <w:rsid w:val="00E96E18"/>
    <w:rsid w:val="00EA1755"/>
    <w:rsid w:val="00EA7765"/>
    <w:rsid w:val="00EB210A"/>
    <w:rsid w:val="00EB2634"/>
    <w:rsid w:val="00EB4FE7"/>
    <w:rsid w:val="00EC021F"/>
    <w:rsid w:val="00EC55AC"/>
    <w:rsid w:val="00EC57BB"/>
    <w:rsid w:val="00EE5ED6"/>
    <w:rsid w:val="00EF0CA4"/>
    <w:rsid w:val="00F00FB7"/>
    <w:rsid w:val="00F012B7"/>
    <w:rsid w:val="00F1188B"/>
    <w:rsid w:val="00F14533"/>
    <w:rsid w:val="00F15ADE"/>
    <w:rsid w:val="00F20636"/>
    <w:rsid w:val="00F23750"/>
    <w:rsid w:val="00F27EAF"/>
    <w:rsid w:val="00F31F9B"/>
    <w:rsid w:val="00F33E96"/>
    <w:rsid w:val="00F36330"/>
    <w:rsid w:val="00F37256"/>
    <w:rsid w:val="00F41C67"/>
    <w:rsid w:val="00F41CFB"/>
    <w:rsid w:val="00F44E6D"/>
    <w:rsid w:val="00F478F4"/>
    <w:rsid w:val="00F5020E"/>
    <w:rsid w:val="00F602F3"/>
    <w:rsid w:val="00F60B37"/>
    <w:rsid w:val="00F640F9"/>
    <w:rsid w:val="00F679A7"/>
    <w:rsid w:val="00F70EC4"/>
    <w:rsid w:val="00F714D3"/>
    <w:rsid w:val="00F73EDF"/>
    <w:rsid w:val="00F846E7"/>
    <w:rsid w:val="00F877CB"/>
    <w:rsid w:val="00F90AD3"/>
    <w:rsid w:val="00F94A0A"/>
    <w:rsid w:val="00F94C88"/>
    <w:rsid w:val="00F966BE"/>
    <w:rsid w:val="00F97619"/>
    <w:rsid w:val="00F97D8B"/>
    <w:rsid w:val="00FA474F"/>
    <w:rsid w:val="00FB3484"/>
    <w:rsid w:val="00FB4487"/>
    <w:rsid w:val="00FC5147"/>
    <w:rsid w:val="00FE2BC4"/>
    <w:rsid w:val="00FE33F6"/>
    <w:rsid w:val="00FF5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4817"/>
    <o:shapelayout v:ext="edit">
      <o:idmap v:ext="edit" data="1"/>
    </o:shapelayout>
  </w:shapeDefaults>
  <w:decimalSymbol w:val=","/>
  <w:listSeparator w:val=";"/>
  <w14:docId w14:val="35AC893F"/>
  <w15:chartTrackingRefBased/>
  <w15:docId w15:val="{6099D61D-9CB1-49E4-BF6D-992C42BC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264E86"/>
    <w:pPr>
      <w:spacing w:after="0" w:line="240" w:lineRule="auto"/>
    </w:pPr>
    <w:rPr>
      <w:rFonts w:ascii="Times New Roman" w:eastAsia="Times New Roman" w:hAnsi="Times New Roman" w:cs="Times New Roman"/>
      <w:sz w:val="24"/>
      <w:szCs w:val="24"/>
    </w:rPr>
  </w:style>
  <w:style w:type="paragraph" w:styleId="10">
    <w:name w:val="heading 1"/>
    <w:basedOn w:val="a3"/>
    <w:next w:val="a3"/>
    <w:link w:val="11"/>
    <w:qFormat/>
    <w:rsid w:val="00377D8F"/>
    <w:pPr>
      <w:keepNext/>
      <w:spacing w:before="240" w:after="60"/>
      <w:outlineLvl w:val="0"/>
    </w:pPr>
    <w:rPr>
      <w:rFonts w:ascii="Cambria" w:hAnsi="Cambria"/>
      <w:b/>
      <w:bCs/>
      <w:kern w:val="32"/>
      <w:sz w:val="32"/>
      <w:szCs w:val="32"/>
      <w:lang w:val="x-none"/>
    </w:rPr>
  </w:style>
  <w:style w:type="paragraph" w:styleId="20">
    <w:name w:val="heading 2"/>
    <w:basedOn w:val="a3"/>
    <w:next w:val="a3"/>
    <w:link w:val="21"/>
    <w:qFormat/>
    <w:rsid w:val="00C43558"/>
    <w:pPr>
      <w:keepNext/>
      <w:ind w:left="360"/>
      <w:outlineLvl w:val="1"/>
    </w:pPr>
    <w:rPr>
      <w:b/>
      <w:szCs w:val="20"/>
      <w:lang w:eastAsia="ru-RU"/>
    </w:rPr>
  </w:style>
  <w:style w:type="paragraph" w:styleId="3">
    <w:name w:val="heading 3"/>
    <w:basedOn w:val="a3"/>
    <w:next w:val="a3"/>
    <w:link w:val="30"/>
    <w:qFormat/>
    <w:rsid w:val="00C43558"/>
    <w:pPr>
      <w:keepNext/>
      <w:outlineLvl w:val="2"/>
    </w:pPr>
    <w:rPr>
      <w:b/>
      <w:sz w:val="20"/>
      <w:szCs w:val="20"/>
      <w:lang w:eastAsia="ru-RU"/>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eastAsia="ru-RU"/>
    </w:rPr>
  </w:style>
  <w:style w:type="paragraph" w:styleId="7">
    <w:name w:val="heading 7"/>
    <w:basedOn w:val="12"/>
    <w:next w:val="12"/>
    <w:link w:val="70"/>
    <w:qFormat/>
    <w:rsid w:val="00411143"/>
    <w:pPr>
      <w:keepNext/>
      <w:jc w:val="center"/>
      <w:outlineLvl w:val="6"/>
    </w:pPr>
    <w:rPr>
      <w:b/>
      <w:snapToGrid/>
      <w:sz w:val="28"/>
      <w:lang w:val="x-none"/>
    </w:rPr>
  </w:style>
  <w:style w:type="paragraph" w:styleId="8">
    <w:name w:val="heading 8"/>
    <w:basedOn w:val="12"/>
    <w:next w:val="12"/>
    <w:link w:val="80"/>
    <w:qFormat/>
    <w:rsid w:val="00411143"/>
    <w:pPr>
      <w:keepNext/>
      <w:ind w:left="5812"/>
      <w:jc w:val="both"/>
      <w:outlineLvl w:val="7"/>
    </w:pPr>
    <w:rPr>
      <w:snapToGrid/>
      <w:sz w:val="28"/>
      <w:lang w:val="x-none"/>
    </w:rPr>
  </w:style>
  <w:style w:type="paragraph" w:styleId="9">
    <w:name w:val="heading 9"/>
    <w:basedOn w:val="12"/>
    <w:next w:val="12"/>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uiPriority w:val="99"/>
    <w:rsid w:val="00943C6C"/>
    <w:pPr>
      <w:tabs>
        <w:tab w:val="center" w:pos="4677"/>
        <w:tab w:val="right" w:pos="9355"/>
      </w:tabs>
    </w:pPr>
    <w:rPr>
      <w:lang w:eastAsia="ru-RU"/>
    </w:r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rsid w:val="00943C6C"/>
    <w:pPr>
      <w:tabs>
        <w:tab w:val="center" w:pos="4677"/>
        <w:tab w:val="right" w:pos="9355"/>
      </w:tabs>
    </w:pPr>
    <w:rPr>
      <w:lang w:eastAsia="ru-RU"/>
    </w:rPr>
  </w:style>
  <w:style w:type="character" w:customStyle="1" w:styleId="ab">
    <w:name w:val="Нижний колонтитул Знак"/>
    <w:basedOn w:val="a4"/>
    <w:link w:val="aa"/>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nhideWhenUsed/>
    <w:rsid w:val="00E0443D"/>
    <w:rPr>
      <w:rFonts w:ascii="Segoe UI" w:hAnsi="Segoe UI" w:cs="Segoe UI"/>
      <w:sz w:val="18"/>
      <w:szCs w:val="18"/>
    </w:rPr>
  </w:style>
  <w:style w:type="character" w:customStyle="1" w:styleId="ae">
    <w:name w:val="Текст выноски Знак"/>
    <w:basedOn w:val="a4"/>
    <w:link w:val="ad"/>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3">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lang w:eastAsia="ru-RU"/>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4">
    <w:name w:val="Сетка таблицы1"/>
    <w:basedOn w:val="a5"/>
    <w:next w:val="af"/>
    <w:uiPriority w:val="5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uiPriority w:val="99"/>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lang w:eastAsia="ru-RU"/>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lang w:eastAsia="ru-RU"/>
    </w:rPr>
  </w:style>
  <w:style w:type="paragraph" w:customStyle="1" w:styleId="xl84">
    <w:name w:val="xl84"/>
    <w:basedOn w:val="a3"/>
    <w:rsid w:val="00377D8F"/>
    <w:pPr>
      <w:spacing w:before="100" w:beforeAutospacing="1" w:after="100" w:afterAutospacing="1"/>
      <w:textAlignment w:val="bottom"/>
    </w:pPr>
    <w:rPr>
      <w:lang w:eastAsia="ru-RU"/>
    </w:rPr>
  </w:style>
  <w:style w:type="paragraph" w:customStyle="1" w:styleId="xl85">
    <w:name w:val="xl85"/>
    <w:basedOn w:val="a3"/>
    <w:rsid w:val="00377D8F"/>
    <w:pPr>
      <w:spacing w:before="100" w:beforeAutospacing="1" w:after="100" w:afterAutospacing="1"/>
      <w:textAlignment w:val="center"/>
    </w:pPr>
    <w:rPr>
      <w:lang w:eastAsia="ru-RU"/>
    </w:rPr>
  </w:style>
  <w:style w:type="paragraph" w:customStyle="1" w:styleId="xl86">
    <w:name w:val="xl86"/>
    <w:basedOn w:val="a3"/>
    <w:rsid w:val="00377D8F"/>
    <w:pPr>
      <w:spacing w:before="100" w:beforeAutospacing="1" w:after="100" w:afterAutospacing="1"/>
      <w:textAlignment w:val="center"/>
    </w:pPr>
    <w:rPr>
      <w:lang w:eastAsia="ru-RU"/>
    </w:r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lang w:eastAsia="ru-RU"/>
    </w:r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lang w:eastAsia="ru-RU"/>
    </w:r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lang w:eastAsia="ru-RU"/>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lang w:eastAsia="ru-RU"/>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lang w:eastAsia="ru-RU"/>
    </w:r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lang w:eastAsia="ru-RU"/>
    </w:r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lang w:eastAsia="ru-RU"/>
    </w:r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lang w:eastAsia="ru-RU"/>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lang w:eastAsia="ru-RU"/>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lang w:eastAsia="ru-RU"/>
    </w:r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lang w:eastAsia="ru-RU"/>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lang w:eastAsia="ru-RU"/>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lang w:eastAsia="ru-RU"/>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lang w:eastAsia="ru-RU"/>
    </w:r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lang w:eastAsia="ru-RU"/>
    </w:r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lang w:eastAsia="ru-RU"/>
    </w:r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lang w:eastAsia="ru-RU"/>
    </w:r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lang w:eastAsia="ru-RU"/>
    </w:r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lang w:eastAsia="ru-RU"/>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lang w:eastAsia="ru-RU"/>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lang w:eastAsia="ru-RU"/>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lang w:eastAsia="ru-RU"/>
    </w:r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lang w:eastAsia="ru-RU"/>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lang w:eastAsia="ru-RU"/>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rPr>
      <w:lang w:eastAsia="ru-RU"/>
    </w:r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rPr>
      <w:lang w:eastAsia="ru-RU"/>
    </w:r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rPr>
      <w:lang w:eastAsia="ru-RU"/>
    </w:r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lang w:eastAsia="ru-RU"/>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rPr>
      <w:lang w:eastAsia="ru-RU"/>
    </w:r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rPr>
      <w:lang w:eastAsia="ru-RU"/>
    </w:r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rPr>
      <w:lang w:eastAsia="ru-RU"/>
    </w:r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rPr>
      <w:lang w:eastAsia="ru-RU"/>
    </w:r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rPr>
      <w:lang w:eastAsia="ru-RU"/>
    </w:r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rPr>
      <w:lang w:eastAsia="ru-RU"/>
    </w:r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lang w:eastAsia="ru-RU"/>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rPr>
      <w:lang w:eastAsia="ru-RU"/>
    </w:r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lang w:eastAsia="ru-RU"/>
    </w:r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lang w:eastAsia="ru-RU"/>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lang w:eastAsia="ru-RU"/>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rPr>
      <w:lang w:eastAsia="ru-RU"/>
    </w:r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lang w:eastAsia="ru-RU"/>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49">
    <w:name w:val="xl149"/>
    <w:basedOn w:val="a3"/>
    <w:rsid w:val="00377D8F"/>
    <w:pPr>
      <w:spacing w:before="100" w:beforeAutospacing="1" w:after="100" w:afterAutospacing="1"/>
      <w:textAlignment w:val="center"/>
    </w:pPr>
    <w:rPr>
      <w:lang w:eastAsia="ru-RU"/>
    </w:r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lang w:eastAsia="ru-RU"/>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lang w:eastAsia="ru-RU"/>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lang w:eastAsia="ru-RU"/>
    </w:rPr>
  </w:style>
  <w:style w:type="paragraph" w:customStyle="1" w:styleId="xl153">
    <w:name w:val="xl153"/>
    <w:basedOn w:val="a3"/>
    <w:rsid w:val="00377D8F"/>
    <w:pPr>
      <w:spacing w:before="100" w:beforeAutospacing="1" w:after="100" w:afterAutospacing="1"/>
      <w:textAlignment w:val="center"/>
    </w:pPr>
    <w:rPr>
      <w:lang w:eastAsia="ru-RU"/>
    </w:rPr>
  </w:style>
  <w:style w:type="paragraph" w:customStyle="1" w:styleId="xl154">
    <w:name w:val="xl154"/>
    <w:basedOn w:val="a3"/>
    <w:rsid w:val="00377D8F"/>
    <w:pPr>
      <w:spacing w:before="100" w:beforeAutospacing="1" w:after="100" w:afterAutospacing="1"/>
      <w:jc w:val="center"/>
      <w:textAlignment w:val="center"/>
    </w:pPr>
    <w:rPr>
      <w:b/>
      <w:bCs/>
      <w:lang w:eastAsia="ru-RU"/>
    </w:rPr>
  </w:style>
  <w:style w:type="paragraph" w:customStyle="1" w:styleId="xl155">
    <w:name w:val="xl155"/>
    <w:basedOn w:val="a3"/>
    <w:rsid w:val="00377D8F"/>
    <w:pPr>
      <w:spacing w:before="100" w:beforeAutospacing="1" w:after="100" w:afterAutospacing="1"/>
      <w:jc w:val="center"/>
      <w:textAlignment w:val="center"/>
    </w:pPr>
    <w:rPr>
      <w:b/>
      <w:bCs/>
      <w:lang w:eastAsia="ru-RU"/>
    </w:rPr>
  </w:style>
  <w:style w:type="paragraph" w:customStyle="1" w:styleId="xl156">
    <w:name w:val="xl156"/>
    <w:basedOn w:val="a3"/>
    <w:rsid w:val="00377D8F"/>
    <w:pPr>
      <w:spacing w:before="100" w:beforeAutospacing="1" w:after="100" w:afterAutospacing="1"/>
      <w:jc w:val="center"/>
      <w:textAlignment w:val="center"/>
    </w:pPr>
    <w:rPr>
      <w:b/>
      <w:bCs/>
      <w:lang w:eastAsia="ru-RU"/>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lang w:eastAsia="ru-RU"/>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lang w:eastAsia="ru-RU"/>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lang w:eastAsia="ru-RU"/>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lang w:eastAsia="ru-RU"/>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lang w:eastAsia="ru-RU"/>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lang w:eastAsia="ru-RU"/>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lang w:eastAsia="ru-RU"/>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lang w:eastAsia="ru-RU"/>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lang w:eastAsia="ru-RU"/>
    </w:r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lang w:eastAsia="ru-RU"/>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lang w:eastAsia="ru-RU"/>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lang w:eastAsia="ru-RU"/>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lang w:eastAsia="ru-RU"/>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15">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rsid w:val="00377D8F"/>
    <w:rPr>
      <w:sz w:val="16"/>
      <w:szCs w:val="16"/>
    </w:rPr>
  </w:style>
  <w:style w:type="paragraph" w:styleId="af4">
    <w:name w:val="annotation text"/>
    <w:basedOn w:val="a3"/>
    <w:link w:val="af5"/>
    <w:rsid w:val="00377D8F"/>
    <w:rPr>
      <w:sz w:val="20"/>
      <w:szCs w:val="20"/>
    </w:rPr>
  </w:style>
  <w:style w:type="character" w:customStyle="1" w:styleId="af5">
    <w:name w:val="Текст примечания Знак"/>
    <w:basedOn w:val="a4"/>
    <w:link w:val="af4"/>
    <w:rsid w:val="00377D8F"/>
    <w:rPr>
      <w:rFonts w:ascii="Times New Roman" w:eastAsia="Times New Roman" w:hAnsi="Times New Roman" w:cs="Times New Roman"/>
      <w:sz w:val="20"/>
      <w:szCs w:val="20"/>
    </w:rPr>
  </w:style>
  <w:style w:type="paragraph" w:styleId="af6">
    <w:name w:val="annotation subject"/>
    <w:basedOn w:val="af4"/>
    <w:next w:val="af4"/>
    <w:link w:val="af7"/>
    <w:rsid w:val="00377D8F"/>
    <w:rPr>
      <w:b/>
      <w:bCs/>
    </w:rPr>
  </w:style>
  <w:style w:type="character" w:customStyle="1" w:styleId="af7">
    <w:name w:val="Тема примечания Знак"/>
    <w:basedOn w:val="af5"/>
    <w:link w:val="af6"/>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lang w:eastAsia="ru-RU"/>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styleId="afb">
    <w:name w:val="Unresolved Mention"/>
    <w:uiPriority w:val="99"/>
    <w:semiHidden/>
    <w:unhideWhenUsed/>
    <w:rsid w:val="00377D8F"/>
    <w:rPr>
      <w:color w:val="808080"/>
      <w:shd w:val="clear" w:color="auto" w:fill="E6E6E6"/>
    </w:rPr>
  </w:style>
  <w:style w:type="paragraph" w:customStyle="1" w:styleId="afc">
    <w:name w:val="Знак Знак Знак Знак Знак Знак Знак Знак Знак Знак Знак Знак"/>
    <w:basedOn w:val="a3"/>
    <w:rsid w:val="00824A81"/>
    <w:pPr>
      <w:tabs>
        <w:tab w:val="num" w:pos="360"/>
      </w:tabs>
      <w:spacing w:after="160" w:line="240" w:lineRule="exact"/>
    </w:pPr>
    <w:rPr>
      <w:rFonts w:ascii="Verdana" w:hAnsi="Verdana" w:cs="Verdana"/>
      <w:sz w:val="20"/>
      <w:szCs w:val="20"/>
      <w:lang w:val="en-US"/>
    </w:rPr>
  </w:style>
  <w:style w:type="table" w:customStyle="1" w:styleId="22">
    <w:name w:val="Сетка таблицы2"/>
    <w:basedOn w:val="a5"/>
    <w:next w:val="af"/>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4"/>
    <w:link w:val="20"/>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3">
    <w:name w:val="Body Text Indent 2"/>
    <w:basedOn w:val="a3"/>
    <w:link w:val="24"/>
    <w:rsid w:val="00C43558"/>
    <w:pPr>
      <w:ind w:firstLine="720"/>
      <w:jc w:val="both"/>
    </w:pPr>
    <w:rPr>
      <w:szCs w:val="20"/>
      <w:lang w:eastAsia="ru-RU"/>
    </w:rPr>
  </w:style>
  <w:style w:type="character" w:customStyle="1" w:styleId="24">
    <w:name w:val="Основной текст с отступом 2 Знак"/>
    <w:basedOn w:val="a4"/>
    <w:link w:val="23"/>
    <w:rsid w:val="00C43558"/>
    <w:rPr>
      <w:rFonts w:ascii="Times New Roman" w:eastAsia="Times New Roman" w:hAnsi="Times New Roman" w:cs="Times New Roman"/>
      <w:sz w:val="24"/>
      <w:szCs w:val="20"/>
      <w:lang w:eastAsia="ru-RU"/>
    </w:rPr>
  </w:style>
  <w:style w:type="paragraph" w:styleId="33">
    <w:name w:val="Body Text Indent 3"/>
    <w:basedOn w:val="a3"/>
    <w:link w:val="34"/>
    <w:rsid w:val="00C43558"/>
    <w:pPr>
      <w:ind w:firstLine="720"/>
    </w:pPr>
    <w:rPr>
      <w:szCs w:val="20"/>
      <w:lang w:val="x-none" w:eastAsia="x-none"/>
    </w:rPr>
  </w:style>
  <w:style w:type="character" w:customStyle="1" w:styleId="34">
    <w:name w:val="Основной текст с отступом 3 Знак"/>
    <w:basedOn w:val="a4"/>
    <w:link w:val="33"/>
    <w:rsid w:val="00C43558"/>
    <w:rPr>
      <w:rFonts w:ascii="Times New Roman" w:eastAsia="Times New Roman" w:hAnsi="Times New Roman" w:cs="Times New Roman"/>
      <w:sz w:val="24"/>
      <w:szCs w:val="20"/>
      <w:lang w:val="x-none" w:eastAsia="x-none"/>
    </w:rPr>
  </w:style>
  <w:style w:type="paragraph" w:styleId="afd">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e"/>
    <w:rsid w:val="00C43558"/>
    <w:rPr>
      <w:sz w:val="22"/>
      <w:szCs w:val="20"/>
      <w:lang w:eastAsia="ru-RU"/>
    </w:rPr>
  </w:style>
  <w:style w:type="character" w:customStyle="1" w:styleId="afe">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d"/>
    <w:rsid w:val="00C43558"/>
    <w:rPr>
      <w:rFonts w:ascii="Times New Roman" w:eastAsia="Times New Roman" w:hAnsi="Times New Roman" w:cs="Times New Roman"/>
      <w:szCs w:val="20"/>
      <w:lang w:eastAsia="ru-RU"/>
    </w:rPr>
  </w:style>
  <w:style w:type="paragraph" w:styleId="25">
    <w:name w:val="Body Text 2"/>
    <w:basedOn w:val="a3"/>
    <w:link w:val="26"/>
    <w:rsid w:val="00C43558"/>
    <w:pPr>
      <w:ind w:right="-108"/>
    </w:pPr>
    <w:rPr>
      <w:sz w:val="20"/>
      <w:szCs w:val="20"/>
      <w:lang w:eastAsia="ru-RU"/>
    </w:rPr>
  </w:style>
  <w:style w:type="character" w:customStyle="1" w:styleId="26">
    <w:name w:val="Основной текст 2 Знак"/>
    <w:basedOn w:val="a4"/>
    <w:link w:val="25"/>
    <w:rsid w:val="00C43558"/>
    <w:rPr>
      <w:rFonts w:ascii="Times New Roman" w:eastAsia="Times New Roman" w:hAnsi="Times New Roman" w:cs="Times New Roman"/>
      <w:sz w:val="20"/>
      <w:szCs w:val="20"/>
      <w:lang w:eastAsia="ru-RU"/>
    </w:rPr>
  </w:style>
  <w:style w:type="paragraph" w:customStyle="1" w:styleId="16">
    <w:name w:val="Знак Знак Знак1"/>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f">
    <w:name w:val="No Spacing"/>
    <w:uiPriority w:val="1"/>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rPr>
      <w:lang w:eastAsia="ru-RU"/>
    </w:r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rPr>
      <w:lang w:eastAsia="ru-RU"/>
    </w:r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18">
    <w:name w:val="xl218"/>
    <w:basedOn w:val="a3"/>
    <w:rsid w:val="007203F4"/>
    <w:pPr>
      <w:spacing w:before="100" w:beforeAutospacing="1" w:after="100" w:afterAutospacing="1"/>
      <w:textAlignment w:val="center"/>
    </w:pPr>
    <w:rPr>
      <w:color w:val="FFFFFF"/>
      <w:lang w:eastAsia="ru-RU"/>
    </w:rPr>
  </w:style>
  <w:style w:type="paragraph" w:customStyle="1" w:styleId="xl219">
    <w:name w:val="xl219"/>
    <w:basedOn w:val="a3"/>
    <w:rsid w:val="007203F4"/>
    <w:pPr>
      <w:spacing w:before="100" w:beforeAutospacing="1" w:after="100" w:afterAutospacing="1"/>
      <w:textAlignment w:val="center"/>
    </w:pPr>
    <w:rPr>
      <w:color w:val="FFFFFF"/>
      <w:lang w:eastAsia="ru-RU"/>
    </w:rPr>
  </w:style>
  <w:style w:type="paragraph" w:customStyle="1" w:styleId="xl220">
    <w:name w:val="xl220"/>
    <w:basedOn w:val="a3"/>
    <w:rsid w:val="007203F4"/>
    <w:pPr>
      <w:spacing w:before="100" w:beforeAutospacing="1" w:after="100" w:afterAutospacing="1"/>
      <w:textAlignment w:val="bottom"/>
    </w:pPr>
    <w:rPr>
      <w:color w:val="FFFFFF"/>
      <w:lang w:eastAsia="ru-RU"/>
    </w:rPr>
  </w:style>
  <w:style w:type="paragraph" w:customStyle="1" w:styleId="xl221">
    <w:name w:val="xl221"/>
    <w:basedOn w:val="a3"/>
    <w:rsid w:val="007203F4"/>
    <w:pPr>
      <w:spacing w:before="100" w:beforeAutospacing="1" w:after="100" w:afterAutospacing="1"/>
      <w:textAlignment w:val="center"/>
    </w:pPr>
    <w:rPr>
      <w:color w:val="FFFFFF"/>
      <w:lang w:eastAsia="ru-RU"/>
    </w:rPr>
  </w:style>
  <w:style w:type="paragraph" w:customStyle="1" w:styleId="xl222">
    <w:name w:val="xl222"/>
    <w:basedOn w:val="a3"/>
    <w:rsid w:val="007203F4"/>
    <w:pPr>
      <w:spacing w:before="100" w:beforeAutospacing="1" w:after="100" w:afterAutospacing="1"/>
      <w:textAlignment w:val="center"/>
    </w:pPr>
    <w:rPr>
      <w:color w:val="FFFFFF"/>
      <w:lang w:eastAsia="ru-RU"/>
    </w:rPr>
  </w:style>
  <w:style w:type="paragraph" w:customStyle="1" w:styleId="xl223">
    <w:name w:val="xl223"/>
    <w:basedOn w:val="a3"/>
    <w:rsid w:val="007203F4"/>
    <w:pPr>
      <w:spacing w:before="100" w:beforeAutospacing="1" w:after="100" w:afterAutospacing="1"/>
      <w:textAlignment w:val="center"/>
    </w:pPr>
    <w:rPr>
      <w:color w:val="FFFFFF"/>
      <w:lang w:eastAsia="ru-RU"/>
    </w:rPr>
  </w:style>
  <w:style w:type="paragraph" w:customStyle="1" w:styleId="xl224">
    <w:name w:val="xl224"/>
    <w:basedOn w:val="a3"/>
    <w:rsid w:val="007203F4"/>
    <w:pPr>
      <w:spacing w:before="100" w:beforeAutospacing="1" w:after="100" w:afterAutospacing="1"/>
      <w:textAlignment w:val="center"/>
    </w:pPr>
    <w:rPr>
      <w:color w:val="FFFFFF"/>
      <w:lang w:eastAsia="ru-RU"/>
    </w:rPr>
  </w:style>
  <w:style w:type="paragraph" w:customStyle="1" w:styleId="xl225">
    <w:name w:val="xl225"/>
    <w:basedOn w:val="a3"/>
    <w:rsid w:val="007203F4"/>
    <w:pPr>
      <w:spacing w:before="100" w:beforeAutospacing="1" w:after="100" w:afterAutospacing="1"/>
      <w:textAlignment w:val="center"/>
    </w:pPr>
    <w:rPr>
      <w:color w:val="FFFFFF"/>
      <w:lang w:eastAsia="ru-RU"/>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lang w:eastAsia="ru-RU"/>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lang w:eastAsia="ru-RU"/>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lang w:eastAsia="ru-RU"/>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rPr>
      <w:lang w:eastAsia="ru-RU"/>
    </w:r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lang w:eastAsia="ru-RU"/>
    </w:rPr>
  </w:style>
  <w:style w:type="paragraph" w:customStyle="1" w:styleId="aff0">
    <w:name w:val="Знак Знак Знак Знак Знак Знак Знак Знак Знак Знак Знак Знак"/>
    <w:basedOn w:val="a3"/>
    <w:rsid w:val="003C425C"/>
    <w:pPr>
      <w:tabs>
        <w:tab w:val="num" w:pos="360"/>
      </w:tabs>
      <w:spacing w:after="160" w:line="240" w:lineRule="exact"/>
    </w:pPr>
    <w:rPr>
      <w:rFonts w:ascii="Verdana" w:hAnsi="Verdana" w:cs="Verdana"/>
      <w:sz w:val="20"/>
      <w:szCs w:val="20"/>
      <w:lang w:val="en-US"/>
    </w:rPr>
  </w:style>
  <w:style w:type="numbering" w:customStyle="1" w:styleId="17">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rPr>
      <w:lang w:eastAsia="ru-RU"/>
    </w:r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rPr>
      <w:lang w:eastAsia="ru-RU"/>
    </w:rPr>
  </w:style>
  <w:style w:type="paragraph" w:customStyle="1" w:styleId="Style3">
    <w:name w:val="Style3"/>
    <w:basedOn w:val="a3"/>
    <w:uiPriority w:val="99"/>
    <w:rsid w:val="004D60B9"/>
    <w:pPr>
      <w:widowControl w:val="0"/>
      <w:autoSpaceDE w:val="0"/>
      <w:autoSpaceDN w:val="0"/>
      <w:adjustRightInd w:val="0"/>
    </w:pPr>
    <w:rPr>
      <w:lang w:eastAsia="ru-RU"/>
    </w:rPr>
  </w:style>
  <w:style w:type="paragraph" w:customStyle="1" w:styleId="Style5">
    <w:name w:val="Style5"/>
    <w:basedOn w:val="a3"/>
    <w:uiPriority w:val="99"/>
    <w:rsid w:val="004D60B9"/>
    <w:pPr>
      <w:widowControl w:val="0"/>
      <w:autoSpaceDE w:val="0"/>
      <w:autoSpaceDN w:val="0"/>
      <w:adjustRightInd w:val="0"/>
      <w:spacing w:line="274" w:lineRule="exact"/>
      <w:jc w:val="both"/>
    </w:pPr>
    <w:rPr>
      <w:lang w:eastAsia="ru-RU"/>
    </w:rPr>
  </w:style>
  <w:style w:type="paragraph" w:customStyle="1" w:styleId="Style10">
    <w:name w:val="Style10"/>
    <w:basedOn w:val="a3"/>
    <w:uiPriority w:val="99"/>
    <w:rsid w:val="004D60B9"/>
    <w:pPr>
      <w:widowControl w:val="0"/>
      <w:autoSpaceDE w:val="0"/>
      <w:autoSpaceDN w:val="0"/>
      <w:adjustRightInd w:val="0"/>
      <w:jc w:val="center"/>
    </w:pPr>
    <w:rPr>
      <w:lang w:eastAsia="ru-RU"/>
    </w:rPr>
  </w:style>
  <w:style w:type="paragraph" w:customStyle="1" w:styleId="Style20">
    <w:name w:val="Style20"/>
    <w:basedOn w:val="a3"/>
    <w:uiPriority w:val="99"/>
    <w:rsid w:val="004D60B9"/>
    <w:pPr>
      <w:widowControl w:val="0"/>
      <w:autoSpaceDE w:val="0"/>
      <w:autoSpaceDN w:val="0"/>
      <w:adjustRightInd w:val="0"/>
    </w:pPr>
    <w:rPr>
      <w:lang w:eastAsia="ru-RU"/>
    </w:rPr>
  </w:style>
  <w:style w:type="paragraph" w:customStyle="1" w:styleId="Style47">
    <w:name w:val="Style47"/>
    <w:basedOn w:val="a3"/>
    <w:uiPriority w:val="99"/>
    <w:rsid w:val="004D60B9"/>
    <w:pPr>
      <w:widowControl w:val="0"/>
      <w:autoSpaceDE w:val="0"/>
      <w:autoSpaceDN w:val="0"/>
      <w:adjustRightInd w:val="0"/>
      <w:spacing w:line="230" w:lineRule="exact"/>
      <w:jc w:val="center"/>
    </w:pPr>
    <w:rPr>
      <w:lang w:eastAsia="ru-RU"/>
    </w:rPr>
  </w:style>
  <w:style w:type="paragraph" w:customStyle="1" w:styleId="Style51">
    <w:name w:val="Style51"/>
    <w:basedOn w:val="a3"/>
    <w:uiPriority w:val="99"/>
    <w:rsid w:val="004D60B9"/>
    <w:pPr>
      <w:widowControl w:val="0"/>
      <w:autoSpaceDE w:val="0"/>
      <w:autoSpaceDN w:val="0"/>
      <w:adjustRightInd w:val="0"/>
    </w:pPr>
    <w:rPr>
      <w:lang w:eastAsia="ru-RU"/>
    </w:rPr>
  </w:style>
  <w:style w:type="paragraph" w:customStyle="1" w:styleId="Style52">
    <w:name w:val="Style52"/>
    <w:basedOn w:val="a3"/>
    <w:uiPriority w:val="99"/>
    <w:rsid w:val="004D60B9"/>
    <w:pPr>
      <w:widowControl w:val="0"/>
      <w:autoSpaceDE w:val="0"/>
      <w:autoSpaceDN w:val="0"/>
      <w:adjustRightInd w:val="0"/>
    </w:pPr>
    <w:rPr>
      <w:lang w:eastAsia="ru-RU"/>
    </w:rPr>
  </w:style>
  <w:style w:type="paragraph" w:customStyle="1" w:styleId="Style54">
    <w:name w:val="Style54"/>
    <w:basedOn w:val="a3"/>
    <w:uiPriority w:val="99"/>
    <w:rsid w:val="004D60B9"/>
    <w:pPr>
      <w:widowControl w:val="0"/>
      <w:autoSpaceDE w:val="0"/>
      <w:autoSpaceDN w:val="0"/>
      <w:adjustRightInd w:val="0"/>
    </w:pPr>
    <w:rPr>
      <w:lang w:eastAsia="ru-RU"/>
    </w:rPr>
  </w:style>
  <w:style w:type="paragraph" w:customStyle="1" w:styleId="Style59">
    <w:name w:val="Style59"/>
    <w:basedOn w:val="a3"/>
    <w:uiPriority w:val="99"/>
    <w:rsid w:val="004D60B9"/>
    <w:pPr>
      <w:widowControl w:val="0"/>
      <w:autoSpaceDE w:val="0"/>
      <w:autoSpaceDN w:val="0"/>
      <w:adjustRightInd w:val="0"/>
      <w:spacing w:line="485" w:lineRule="exact"/>
      <w:ind w:firstLine="1234"/>
    </w:pPr>
    <w:rPr>
      <w:lang w:eastAsia="ru-RU"/>
    </w:rPr>
  </w:style>
  <w:style w:type="paragraph" w:customStyle="1" w:styleId="Style60">
    <w:name w:val="Style60"/>
    <w:basedOn w:val="a3"/>
    <w:uiPriority w:val="99"/>
    <w:rsid w:val="004D60B9"/>
    <w:pPr>
      <w:widowControl w:val="0"/>
      <w:autoSpaceDE w:val="0"/>
      <w:autoSpaceDN w:val="0"/>
      <w:adjustRightInd w:val="0"/>
    </w:pPr>
    <w:rPr>
      <w:lang w:eastAsia="ru-RU"/>
    </w:rPr>
  </w:style>
  <w:style w:type="paragraph" w:customStyle="1" w:styleId="Style62">
    <w:name w:val="Style62"/>
    <w:basedOn w:val="a3"/>
    <w:uiPriority w:val="99"/>
    <w:rsid w:val="004D60B9"/>
    <w:pPr>
      <w:widowControl w:val="0"/>
      <w:autoSpaceDE w:val="0"/>
      <w:autoSpaceDN w:val="0"/>
      <w:adjustRightInd w:val="0"/>
      <w:spacing w:line="274" w:lineRule="exact"/>
      <w:ind w:firstLine="960"/>
    </w:pPr>
    <w:rPr>
      <w:lang w:eastAsia="ru-RU"/>
    </w:rPr>
  </w:style>
  <w:style w:type="paragraph" w:customStyle="1" w:styleId="Style63">
    <w:name w:val="Style63"/>
    <w:basedOn w:val="a3"/>
    <w:uiPriority w:val="99"/>
    <w:rsid w:val="004D60B9"/>
    <w:pPr>
      <w:widowControl w:val="0"/>
      <w:autoSpaceDE w:val="0"/>
      <w:autoSpaceDN w:val="0"/>
      <w:adjustRightInd w:val="0"/>
      <w:spacing w:line="276" w:lineRule="exact"/>
      <w:ind w:firstLine="1157"/>
    </w:pPr>
    <w:rPr>
      <w:lang w:eastAsia="ru-RU"/>
    </w:rPr>
  </w:style>
  <w:style w:type="paragraph" w:customStyle="1" w:styleId="Style64">
    <w:name w:val="Style64"/>
    <w:basedOn w:val="a3"/>
    <w:uiPriority w:val="99"/>
    <w:rsid w:val="004D60B9"/>
    <w:pPr>
      <w:widowControl w:val="0"/>
      <w:autoSpaceDE w:val="0"/>
      <w:autoSpaceDN w:val="0"/>
      <w:adjustRightInd w:val="0"/>
      <w:spacing w:line="355" w:lineRule="exact"/>
      <w:ind w:firstLine="2554"/>
    </w:pPr>
    <w:rPr>
      <w:lang w:eastAsia="ru-RU"/>
    </w:rPr>
  </w:style>
  <w:style w:type="paragraph" w:customStyle="1" w:styleId="Style66">
    <w:name w:val="Style66"/>
    <w:basedOn w:val="a3"/>
    <w:uiPriority w:val="99"/>
    <w:rsid w:val="004D60B9"/>
    <w:pPr>
      <w:widowControl w:val="0"/>
      <w:autoSpaceDE w:val="0"/>
      <w:autoSpaceDN w:val="0"/>
      <w:adjustRightInd w:val="0"/>
    </w:pPr>
    <w:rPr>
      <w:lang w:eastAsia="ru-RU"/>
    </w:rPr>
  </w:style>
  <w:style w:type="paragraph" w:customStyle="1" w:styleId="Style67">
    <w:name w:val="Style67"/>
    <w:basedOn w:val="a3"/>
    <w:uiPriority w:val="99"/>
    <w:rsid w:val="004D60B9"/>
    <w:pPr>
      <w:widowControl w:val="0"/>
      <w:autoSpaceDE w:val="0"/>
      <w:autoSpaceDN w:val="0"/>
      <w:adjustRightInd w:val="0"/>
      <w:spacing w:line="274" w:lineRule="exact"/>
      <w:ind w:hanging="557"/>
    </w:pPr>
    <w:rPr>
      <w:lang w:eastAsia="ru-RU"/>
    </w:rPr>
  </w:style>
  <w:style w:type="paragraph" w:customStyle="1" w:styleId="Style68">
    <w:name w:val="Style68"/>
    <w:basedOn w:val="a3"/>
    <w:uiPriority w:val="99"/>
    <w:rsid w:val="004D60B9"/>
    <w:pPr>
      <w:widowControl w:val="0"/>
      <w:autoSpaceDE w:val="0"/>
      <w:autoSpaceDN w:val="0"/>
      <w:adjustRightInd w:val="0"/>
      <w:spacing w:line="274" w:lineRule="exact"/>
      <w:ind w:firstLine="562"/>
    </w:pPr>
    <w:rPr>
      <w:lang w:eastAsia="ru-RU"/>
    </w:rPr>
  </w:style>
  <w:style w:type="paragraph" w:customStyle="1" w:styleId="Style69">
    <w:name w:val="Style69"/>
    <w:basedOn w:val="a3"/>
    <w:uiPriority w:val="99"/>
    <w:rsid w:val="004D60B9"/>
    <w:pPr>
      <w:widowControl w:val="0"/>
      <w:autoSpaceDE w:val="0"/>
      <w:autoSpaceDN w:val="0"/>
      <w:adjustRightInd w:val="0"/>
    </w:pPr>
    <w:rPr>
      <w:lang w:eastAsia="ru-RU"/>
    </w:r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8">
    <w:name w:val="Абзац списка1"/>
    <w:basedOn w:val="a3"/>
    <w:rsid w:val="004D60B9"/>
    <w:pPr>
      <w:spacing w:after="200" w:line="276" w:lineRule="auto"/>
      <w:ind w:left="720"/>
      <w:contextualSpacing/>
    </w:pPr>
    <w:rPr>
      <w:rFonts w:ascii="Calibri" w:hAnsi="Calibri"/>
      <w:sz w:val="22"/>
      <w:szCs w:val="22"/>
    </w:rPr>
  </w:style>
  <w:style w:type="numbering" w:customStyle="1" w:styleId="27">
    <w:name w:val="Нет списка2"/>
    <w:next w:val="a6"/>
    <w:semiHidden/>
    <w:rsid w:val="0075442B"/>
  </w:style>
  <w:style w:type="paragraph" w:styleId="aff1">
    <w:name w:val="Block Text"/>
    <w:basedOn w:val="a3"/>
    <w:rsid w:val="0075442B"/>
    <w:pPr>
      <w:widowControl w:val="0"/>
      <w:snapToGrid w:val="0"/>
      <w:spacing w:before="280"/>
      <w:ind w:left="1440" w:right="2000"/>
      <w:jc w:val="center"/>
    </w:pPr>
    <w:rPr>
      <w:sz w:val="20"/>
      <w:szCs w:val="20"/>
      <w:lang w:eastAsia="ru-RU"/>
    </w:rPr>
  </w:style>
  <w:style w:type="paragraph" w:customStyle="1" w:styleId="aff2">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9">
    <w:name w:val="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b">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5">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0">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6">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7">
    <w:name w:val="текст примечания"/>
    <w:basedOn w:val="a3"/>
    <w:rsid w:val="0075442B"/>
    <w:rPr>
      <w:lang w:eastAsia="ru-RU"/>
    </w:rPr>
  </w:style>
  <w:style w:type="paragraph" w:customStyle="1" w:styleId="aff8">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lang w:eastAsia="ru-RU"/>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aff9">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a">
    <w:name w:val="Title"/>
    <w:basedOn w:val="a3"/>
    <w:link w:val="affb"/>
    <w:qFormat/>
    <w:rsid w:val="007815FF"/>
    <w:pPr>
      <w:tabs>
        <w:tab w:val="left" w:pos="1665"/>
      </w:tabs>
      <w:jc w:val="center"/>
    </w:pPr>
    <w:rPr>
      <w:b/>
      <w:bCs/>
      <w:lang w:eastAsia="ru-RU"/>
    </w:rPr>
  </w:style>
  <w:style w:type="character" w:customStyle="1" w:styleId="affb">
    <w:name w:val="Заголовок Знак"/>
    <w:basedOn w:val="a4"/>
    <w:link w:val="affa"/>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uiPriority w:val="39"/>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affc">
    <w:basedOn w:val="a3"/>
    <w:next w:val="affd"/>
    <w:link w:val="affe"/>
    <w:rsid w:val="00B724F5"/>
    <w:pPr>
      <w:spacing w:before="100" w:beforeAutospacing="1" w:after="100" w:afterAutospacing="1"/>
    </w:pPr>
    <w:rPr>
      <w:rFonts w:cstheme="minorBidi"/>
      <w:b/>
      <w:szCs w:val="22"/>
    </w:rPr>
  </w:style>
  <w:style w:type="character" w:customStyle="1" w:styleId="affe">
    <w:name w:val="Название Знак"/>
    <w:link w:val="affc"/>
    <w:rsid w:val="00B724F5"/>
    <w:rPr>
      <w:rFonts w:ascii="Times New Roman" w:eastAsia="Times New Roman" w:hAnsi="Times New Roman"/>
      <w:b/>
      <w:sz w:val="24"/>
    </w:rPr>
  </w:style>
  <w:style w:type="paragraph" w:styleId="afff">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2">
    <w:name w:val="toc 1"/>
    <w:basedOn w:val="a3"/>
    <w:next w:val="a3"/>
    <w:autoRedefine/>
    <w:uiPriority w:val="39"/>
    <w:rsid w:val="00B724F5"/>
    <w:rPr>
      <w:szCs w:val="20"/>
      <w:lang w:eastAsia="ru-RU"/>
    </w:rPr>
  </w:style>
  <w:style w:type="paragraph" w:styleId="28">
    <w:name w:val="toc 2"/>
    <w:basedOn w:val="a3"/>
    <w:next w:val="a3"/>
    <w:autoRedefine/>
    <w:uiPriority w:val="39"/>
    <w:rsid w:val="00B724F5"/>
    <w:pPr>
      <w:ind w:left="240"/>
    </w:pPr>
    <w:rPr>
      <w:szCs w:val="20"/>
      <w:lang w:eastAsia="ru-RU"/>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lang w:eastAsia="ru-RU"/>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lang w:eastAsia="ru-RU"/>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lang w:eastAsia="ru-RU"/>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lang w:eastAsia="ru-RU"/>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lang w:eastAsia="ru-RU"/>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lang w:eastAsia="ru-RU"/>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lang w:eastAsia="ru-RU"/>
    </w:rPr>
  </w:style>
  <w:style w:type="paragraph" w:styleId="afff0">
    <w:name w:val="caption"/>
    <w:basedOn w:val="a3"/>
    <w:next w:val="a3"/>
    <w:uiPriority w:val="99"/>
    <w:unhideWhenUsed/>
    <w:qFormat/>
    <w:rsid w:val="00B724F5"/>
    <w:pPr>
      <w:spacing w:after="200"/>
    </w:pPr>
    <w:rPr>
      <w:rFonts w:ascii="Calibri" w:eastAsia="Calibri" w:hAnsi="Calibri"/>
      <w:i/>
      <w:iCs/>
      <w:color w:val="1F497D"/>
      <w:sz w:val="18"/>
      <w:szCs w:val="18"/>
    </w:rPr>
  </w:style>
  <w:style w:type="numbering" w:customStyle="1" w:styleId="111">
    <w:name w:val="Нет списка11"/>
    <w:next w:val="a6"/>
    <w:semiHidden/>
    <w:rsid w:val="00B724F5"/>
  </w:style>
  <w:style w:type="paragraph" w:customStyle="1" w:styleId="1f3">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s>
      <w:autoSpaceDE w:val="0"/>
      <w:autoSpaceDN w:val="0"/>
      <w:adjustRightInd w:val="0"/>
      <w:spacing w:line="360" w:lineRule="auto"/>
      <w:ind w:left="0" w:firstLine="709"/>
      <w:jc w:val="both"/>
    </w:pPr>
    <w:rPr>
      <w:snapToGrid w:val="0"/>
      <w:sz w:val="28"/>
      <w:szCs w:val="28"/>
      <w:lang w:eastAsia="ru-RU"/>
    </w:rPr>
  </w:style>
  <w:style w:type="paragraph" w:styleId="a">
    <w:name w:val="List Number"/>
    <w:basedOn w:val="a3"/>
    <w:rsid w:val="00B724F5"/>
    <w:pPr>
      <w:numPr>
        <w:numId w:val="3"/>
      </w:numPr>
      <w:tabs>
        <w:tab w:val="clear" w:pos="643"/>
        <w:tab w:val="num" w:pos="360"/>
      </w:tabs>
      <w:ind w:left="360"/>
    </w:pPr>
    <w:rPr>
      <w:snapToGrid w:val="0"/>
      <w:sz w:val="28"/>
      <w:szCs w:val="28"/>
      <w:lang w:eastAsia="ru-RU"/>
    </w:rPr>
  </w:style>
  <w:style w:type="paragraph" w:styleId="29">
    <w:name w:val="List Number 2"/>
    <w:basedOn w:val="a3"/>
    <w:rsid w:val="00B724F5"/>
    <w:pPr>
      <w:tabs>
        <w:tab w:val="num" w:pos="360"/>
      </w:tabs>
      <w:ind w:left="360" w:hanging="360"/>
    </w:pPr>
    <w:rPr>
      <w:snapToGrid w:val="0"/>
      <w:sz w:val="28"/>
      <w:szCs w:val="28"/>
      <w:lang w:eastAsia="ru-RU"/>
    </w:rPr>
  </w:style>
  <w:style w:type="paragraph" w:customStyle="1" w:styleId="120">
    <w:name w:val="Осн. текст 12"/>
    <w:basedOn w:val="23"/>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4">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uiPriority w:val="99"/>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5">
    <w:name w:val="Текст примечания Знак1"/>
    <w:uiPriority w:val="99"/>
    <w:rsid w:val="00B724F5"/>
    <w:rPr>
      <w:rFonts w:ascii="Times New Roman" w:eastAsia="Times New Roman" w:hAnsi="Times New Roman" w:cs="Times New Roman"/>
      <w:sz w:val="20"/>
      <w:szCs w:val="20"/>
      <w:lang w:eastAsia="ru-RU"/>
    </w:rPr>
  </w:style>
  <w:style w:type="paragraph" w:styleId="afff1">
    <w:name w:val="Document Map"/>
    <w:basedOn w:val="a3"/>
    <w:link w:val="afff2"/>
    <w:uiPriority w:val="99"/>
    <w:rsid w:val="00B724F5"/>
    <w:rPr>
      <w:rFonts w:ascii="Tahoma" w:hAnsi="Tahoma"/>
      <w:sz w:val="16"/>
      <w:szCs w:val="16"/>
      <w:lang w:val="x-none" w:eastAsia="x-none"/>
    </w:rPr>
  </w:style>
  <w:style w:type="character" w:customStyle="1" w:styleId="afff2">
    <w:name w:val="Схема документа Знак"/>
    <w:basedOn w:val="a4"/>
    <w:link w:val="afff1"/>
    <w:rsid w:val="00B724F5"/>
    <w:rPr>
      <w:rFonts w:ascii="Tahoma" w:eastAsia="Times New Roman" w:hAnsi="Tahoma" w:cs="Times New Roman"/>
      <w:sz w:val="16"/>
      <w:szCs w:val="16"/>
      <w:lang w:val="x-none" w:eastAsia="x-none"/>
    </w:rPr>
  </w:style>
  <w:style w:type="character" w:customStyle="1" w:styleId="39">
    <w:name w:val="Знак Знак3"/>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lang w:eastAsia="ru-RU"/>
    </w:rPr>
  </w:style>
  <w:style w:type="paragraph" w:customStyle="1" w:styleId="textjus">
    <w:name w:val="textjus"/>
    <w:basedOn w:val="a3"/>
    <w:rsid w:val="00B724F5"/>
    <w:pPr>
      <w:spacing w:before="100" w:beforeAutospacing="1" w:after="100" w:afterAutospacing="1"/>
    </w:pPr>
    <w:rPr>
      <w:lang w:eastAsia="ru-RU"/>
    </w:r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rPr>
      <w:lang w:eastAsia="ru-RU"/>
    </w:rPr>
  </w:style>
  <w:style w:type="character" w:styleId="afff3">
    <w:name w:val="Strong"/>
    <w:uiPriority w:val="22"/>
    <w:qFormat/>
    <w:rsid w:val="00B724F5"/>
    <w:rPr>
      <w:b/>
      <w:bCs/>
    </w:rPr>
  </w:style>
  <w:style w:type="character" w:styleId="afff4">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lang w:eastAsia="ru-RU"/>
    </w:r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rPr>
      <w:lang w:eastAsia="ru-RU"/>
    </w:r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lang w:eastAsia="ru-RU"/>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lang w:eastAsia="ru-RU"/>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lang w:eastAsia="ru-RU"/>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lang w:eastAsia="ru-RU"/>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lang w:eastAsia="ru-RU"/>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rPr>
      <w:lang w:eastAsia="ru-RU"/>
    </w:r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lang w:eastAsia="ru-RU"/>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lang w:eastAsia="ru-RU"/>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lang w:eastAsia="ru-RU"/>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lang w:eastAsia="ru-RU"/>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lang w:eastAsia="ru-RU"/>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lang w:eastAsia="ru-RU"/>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lang w:eastAsia="ru-RU"/>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lang w:eastAsia="ru-RU"/>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lang w:eastAsia="ru-RU"/>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lang w:eastAsia="ru-RU"/>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lang w:eastAsia="ru-RU"/>
    </w:r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lang w:eastAsia="ru-RU"/>
    </w:r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lang w:eastAsia="ru-RU"/>
    </w:r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lang w:eastAsia="ru-RU"/>
    </w:r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lang w:eastAsia="ru-RU"/>
    </w:r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lang w:eastAsia="ru-RU"/>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lang w:eastAsia="ru-RU"/>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lang w:eastAsia="ru-RU"/>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lang w:eastAsia="ru-RU"/>
    </w:r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lang w:eastAsia="ru-RU"/>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lang w:eastAsia="ru-RU"/>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lang w:eastAsia="ru-RU"/>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lang w:eastAsia="ru-RU"/>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lang w:eastAsia="ru-RU"/>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lang w:eastAsia="ru-RU"/>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lang w:eastAsia="ru-RU"/>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lang w:eastAsia="ru-RU"/>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lang w:eastAsia="ru-RU"/>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lang w:eastAsia="ru-RU"/>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lang w:eastAsia="ru-RU"/>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lang w:eastAsia="ru-RU"/>
    </w:r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lang w:eastAsia="ru-RU"/>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lang w:eastAsia="ru-RU"/>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lang w:eastAsia="ru-RU"/>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lang w:eastAsia="ru-RU"/>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lang w:eastAsia="ru-RU"/>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lang w:eastAsia="ru-RU"/>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lang w:eastAsia="ru-RU"/>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lang w:eastAsia="ru-RU"/>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lang w:eastAsia="ru-RU"/>
    </w:rPr>
  </w:style>
  <w:style w:type="paragraph" w:customStyle="1" w:styleId="xl2169">
    <w:name w:val="xl2169"/>
    <w:basedOn w:val="a3"/>
    <w:rsid w:val="00B724F5"/>
    <w:pPr>
      <w:spacing w:before="100" w:beforeAutospacing="1" w:after="100" w:afterAutospacing="1"/>
    </w:pPr>
    <w:rPr>
      <w:lang w:eastAsia="ru-RU"/>
    </w:r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lang w:eastAsia="ru-RU"/>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lang w:eastAsia="ru-RU"/>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lang w:eastAsia="ru-RU"/>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lang w:eastAsia="ru-RU"/>
    </w:rPr>
  </w:style>
  <w:style w:type="paragraph" w:customStyle="1" w:styleId="afff5">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2">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lang w:eastAsia="ru-RU"/>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lang w:eastAsia="ru-RU"/>
    </w:rPr>
  </w:style>
  <w:style w:type="paragraph" w:customStyle="1" w:styleId="xl68">
    <w:name w:val="xl68"/>
    <w:basedOn w:val="a3"/>
    <w:rsid w:val="00B724F5"/>
    <w:pPr>
      <w:spacing w:before="100" w:beforeAutospacing="1" w:after="100" w:afterAutospacing="1"/>
      <w:jc w:val="center"/>
      <w:textAlignment w:val="top"/>
    </w:pPr>
    <w:rPr>
      <w:sz w:val="22"/>
      <w:szCs w:val="22"/>
      <w:lang w:eastAsia="ru-RU"/>
    </w:rPr>
  </w:style>
  <w:style w:type="paragraph" w:customStyle="1" w:styleId="xl69">
    <w:name w:val="xl69"/>
    <w:basedOn w:val="a3"/>
    <w:rsid w:val="00B724F5"/>
    <w:pPr>
      <w:spacing w:before="100" w:beforeAutospacing="1" w:after="100" w:afterAutospacing="1"/>
      <w:jc w:val="center"/>
      <w:textAlignment w:val="center"/>
    </w:pPr>
    <w:rPr>
      <w:sz w:val="22"/>
      <w:szCs w:val="22"/>
      <w:lang w:eastAsia="ru-RU"/>
    </w:rPr>
  </w:style>
  <w:style w:type="paragraph" w:customStyle="1" w:styleId="xl70">
    <w:name w:val="xl70"/>
    <w:basedOn w:val="a3"/>
    <w:rsid w:val="00B724F5"/>
    <w:pPr>
      <w:spacing w:before="100" w:beforeAutospacing="1" w:after="100" w:afterAutospacing="1"/>
      <w:textAlignment w:val="top"/>
    </w:pPr>
    <w:rPr>
      <w:sz w:val="22"/>
      <w:szCs w:val="22"/>
      <w:lang w:eastAsia="ru-RU"/>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ru-RU"/>
    </w:rPr>
  </w:style>
  <w:style w:type="paragraph" w:customStyle="1" w:styleId="xl73">
    <w:name w:val="xl73"/>
    <w:basedOn w:val="a3"/>
    <w:rsid w:val="00B724F5"/>
    <w:pPr>
      <w:spacing w:before="100" w:beforeAutospacing="1" w:after="100" w:afterAutospacing="1"/>
    </w:pPr>
    <w:rPr>
      <w:sz w:val="22"/>
      <w:szCs w:val="22"/>
      <w:lang w:eastAsia="ru-RU"/>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ru-RU"/>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lang w:eastAsia="ru-RU"/>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lang w:eastAsia="ru-RU"/>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lang w:eastAsia="ru-RU"/>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d">
    <w:name w:val="Normal (Web)"/>
    <w:basedOn w:val="a3"/>
    <w:uiPriority w:val="99"/>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lang w:eastAsia="ru-RU"/>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rPr>
      <w:lang w:eastAsia="ru-RU"/>
    </w:r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rPr>
      <w:lang w:eastAsia="ru-RU"/>
    </w:r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lang w:eastAsia="ru-RU"/>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lang w:eastAsia="ru-RU"/>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lang w:eastAsia="ru-RU"/>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lang w:eastAsia="ru-RU"/>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lang w:eastAsia="ru-RU"/>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613">
    <w:name w:val="xl613"/>
    <w:basedOn w:val="a3"/>
    <w:rsid w:val="003B01E1"/>
    <w:pPr>
      <w:pBdr>
        <w:top w:val="single" w:sz="8" w:space="0" w:color="auto"/>
      </w:pBdr>
      <w:spacing w:before="100" w:beforeAutospacing="1" w:after="100" w:afterAutospacing="1"/>
    </w:pPr>
    <w:rPr>
      <w:lang w:eastAsia="ru-RU"/>
    </w:r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617">
    <w:name w:val="xl617"/>
    <w:basedOn w:val="a3"/>
    <w:rsid w:val="003B01E1"/>
    <w:pPr>
      <w:spacing w:before="100" w:beforeAutospacing="1" w:after="100" w:afterAutospacing="1"/>
    </w:pPr>
    <w:rPr>
      <w:rFonts w:ascii="Arial CYR" w:hAnsi="Arial CYR" w:cs="Arial CYR"/>
      <w:sz w:val="20"/>
      <w:szCs w:val="20"/>
      <w:lang w:eastAsia="ru-RU"/>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lang w:eastAsia="ru-RU"/>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lang w:eastAsia="ru-RU"/>
    </w:rPr>
  </w:style>
  <w:style w:type="paragraph" w:customStyle="1" w:styleId="xl621">
    <w:name w:val="xl621"/>
    <w:basedOn w:val="a3"/>
    <w:rsid w:val="003B01E1"/>
    <w:pPr>
      <w:pBdr>
        <w:bottom w:val="single" w:sz="8" w:space="0" w:color="auto"/>
      </w:pBdr>
      <w:spacing w:before="100" w:beforeAutospacing="1" w:after="100" w:afterAutospacing="1"/>
    </w:pPr>
    <w:rPr>
      <w:lang w:eastAsia="ru-RU"/>
    </w:r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lang w:eastAsia="ru-RU"/>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lang w:eastAsia="ru-RU"/>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lang w:eastAsia="ru-RU"/>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lang w:eastAsia="ru-RU"/>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lang w:eastAsia="ru-RU"/>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lang w:eastAsia="ru-RU"/>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32">
    <w:name w:val="xl632"/>
    <w:basedOn w:val="a3"/>
    <w:rsid w:val="003B01E1"/>
    <w:pPr>
      <w:spacing w:before="100" w:beforeAutospacing="1" w:after="100" w:afterAutospacing="1"/>
    </w:pPr>
    <w:rPr>
      <w:rFonts w:ascii="Arial CYR" w:hAnsi="Arial CYR" w:cs="Arial CYR"/>
      <w:sz w:val="20"/>
      <w:szCs w:val="20"/>
      <w:lang w:eastAsia="ru-RU"/>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35">
    <w:name w:val="xl635"/>
    <w:basedOn w:val="a3"/>
    <w:rsid w:val="003B01E1"/>
    <w:pPr>
      <w:spacing w:before="100" w:beforeAutospacing="1" w:after="100" w:afterAutospacing="1"/>
    </w:pPr>
    <w:rPr>
      <w:rFonts w:ascii="Arial CYR" w:hAnsi="Arial CYR" w:cs="Arial CYR"/>
      <w:sz w:val="20"/>
      <w:szCs w:val="20"/>
      <w:lang w:eastAsia="ru-RU"/>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lang w:eastAsia="ru-RU"/>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lang w:eastAsia="ru-RU"/>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lang w:eastAsia="ru-RU"/>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lang w:eastAsia="ru-RU"/>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lang w:eastAsia="ru-RU"/>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lang w:eastAsia="ru-RU"/>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lang w:eastAsia="ru-RU"/>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lang w:eastAsia="ru-RU"/>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lang w:eastAsia="ru-RU"/>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lang w:eastAsia="ru-RU"/>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lang w:eastAsia="ru-RU"/>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lang w:eastAsia="ru-RU"/>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662">
    <w:name w:val="xl662"/>
    <w:basedOn w:val="a3"/>
    <w:rsid w:val="003B01E1"/>
    <w:pPr>
      <w:spacing w:before="100" w:beforeAutospacing="1" w:after="100" w:afterAutospacing="1"/>
    </w:pPr>
    <w:rPr>
      <w:lang w:eastAsia="ru-RU"/>
    </w:r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lang w:eastAsia="ru-RU"/>
    </w:rPr>
  </w:style>
  <w:style w:type="paragraph" w:customStyle="1" w:styleId="xl664">
    <w:name w:val="xl664"/>
    <w:basedOn w:val="a3"/>
    <w:rsid w:val="003B01E1"/>
    <w:pPr>
      <w:spacing w:before="100" w:beforeAutospacing="1" w:after="100" w:afterAutospacing="1"/>
      <w:jc w:val="center"/>
    </w:pPr>
    <w:rPr>
      <w:lang w:eastAsia="ru-RU"/>
    </w:rPr>
  </w:style>
  <w:style w:type="paragraph" w:customStyle="1" w:styleId="xl665">
    <w:name w:val="xl665"/>
    <w:basedOn w:val="a3"/>
    <w:rsid w:val="003B01E1"/>
    <w:pPr>
      <w:spacing w:before="100" w:beforeAutospacing="1" w:after="100" w:afterAutospacing="1"/>
    </w:pPr>
    <w:rPr>
      <w:rFonts w:ascii="Arial CYR" w:hAnsi="Arial CYR" w:cs="Arial CYR"/>
      <w:sz w:val="20"/>
      <w:szCs w:val="20"/>
      <w:lang w:eastAsia="ru-RU"/>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lang w:eastAsia="ru-RU"/>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lang w:eastAsia="ru-RU"/>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lang w:eastAsia="ru-RU"/>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684">
    <w:name w:val="xl684"/>
    <w:basedOn w:val="a3"/>
    <w:rsid w:val="003B01E1"/>
    <w:pPr>
      <w:spacing w:before="100" w:beforeAutospacing="1" w:after="100" w:afterAutospacing="1"/>
    </w:pPr>
    <w:rPr>
      <w:rFonts w:ascii="Arial CYR" w:hAnsi="Arial CYR" w:cs="Arial CYR"/>
      <w:sz w:val="20"/>
      <w:szCs w:val="20"/>
      <w:lang w:eastAsia="ru-RU"/>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88">
    <w:name w:val="xl688"/>
    <w:basedOn w:val="a3"/>
    <w:rsid w:val="003B01E1"/>
    <w:pPr>
      <w:spacing w:before="100" w:beforeAutospacing="1" w:after="100" w:afterAutospacing="1"/>
    </w:pPr>
    <w:rPr>
      <w:rFonts w:ascii="Arial CYR" w:hAnsi="Arial CYR" w:cs="Arial CYR"/>
      <w:sz w:val="20"/>
      <w:szCs w:val="20"/>
      <w:lang w:eastAsia="ru-RU"/>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4">
    <w:name w:val="xl694"/>
    <w:basedOn w:val="a3"/>
    <w:rsid w:val="003B01E1"/>
    <w:pPr>
      <w:spacing w:before="100" w:beforeAutospacing="1" w:after="100" w:afterAutospacing="1"/>
    </w:pPr>
    <w:rPr>
      <w:rFonts w:ascii="Arial CYR" w:hAnsi="Arial CYR" w:cs="Arial CYR"/>
      <w:sz w:val="20"/>
      <w:szCs w:val="20"/>
      <w:lang w:eastAsia="ru-RU"/>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7">
    <w:name w:val="xl697"/>
    <w:basedOn w:val="a3"/>
    <w:rsid w:val="003B01E1"/>
    <w:pPr>
      <w:spacing w:before="100" w:beforeAutospacing="1" w:after="100" w:afterAutospacing="1"/>
    </w:pPr>
    <w:rPr>
      <w:rFonts w:ascii="Arial CYR" w:hAnsi="Arial CYR" w:cs="Arial CYR"/>
      <w:sz w:val="20"/>
      <w:szCs w:val="20"/>
      <w:lang w:eastAsia="ru-RU"/>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lang w:eastAsia="ru-RU"/>
    </w:rPr>
  </w:style>
  <w:style w:type="paragraph" w:customStyle="1" w:styleId="xl699">
    <w:name w:val="xl699"/>
    <w:basedOn w:val="a3"/>
    <w:rsid w:val="003B01E1"/>
    <w:pPr>
      <w:spacing w:before="100" w:beforeAutospacing="1" w:after="100" w:afterAutospacing="1"/>
    </w:pPr>
    <w:rPr>
      <w:rFonts w:ascii="Arial CYR" w:hAnsi="Arial CYR" w:cs="Arial CYR"/>
      <w:sz w:val="20"/>
      <w:szCs w:val="20"/>
      <w:lang w:eastAsia="ru-RU"/>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lang w:eastAsia="ru-RU"/>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lang w:eastAsia="ru-RU"/>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lang w:eastAsia="ru-RU"/>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lang w:eastAsia="ru-RU"/>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lang w:eastAsia="ru-RU"/>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rPr>
      <w:lang w:eastAsia="ru-RU"/>
    </w:r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rPr>
      <w:lang w:eastAsia="ru-RU"/>
    </w:r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rPr>
      <w:lang w:eastAsia="ru-RU"/>
    </w:r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rPr>
      <w:lang w:eastAsia="ru-RU"/>
    </w:r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lang w:eastAsia="ru-RU"/>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rPr>
      <w:lang w:eastAsia="ru-RU"/>
    </w:r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rPr>
      <w:lang w:eastAsia="ru-RU"/>
    </w:r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rPr>
      <w:lang w:eastAsia="ru-RU"/>
    </w:r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823">
    <w:name w:val="xl823"/>
    <w:basedOn w:val="a3"/>
    <w:rsid w:val="003B01E1"/>
    <w:pPr>
      <w:pBdr>
        <w:top w:val="single" w:sz="4" w:space="0" w:color="auto"/>
      </w:pBdr>
      <w:spacing w:before="100" w:beforeAutospacing="1" w:after="100" w:afterAutospacing="1"/>
    </w:pPr>
    <w:rPr>
      <w:lang w:eastAsia="ru-RU"/>
    </w:r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rPr>
      <w:lang w:eastAsia="ru-RU"/>
    </w:r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lang w:eastAsia="ru-RU"/>
    </w:r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rPr>
      <w:lang w:eastAsia="ru-RU"/>
    </w:r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rPr>
      <w:lang w:eastAsia="ru-RU"/>
    </w:r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rPr>
      <w:lang w:eastAsia="ru-RU"/>
    </w:r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lang w:eastAsia="ru-RU"/>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rPr>
      <w:lang w:eastAsia="ru-RU"/>
    </w:r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lang w:eastAsia="ru-RU"/>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lang w:eastAsia="ru-RU"/>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lang w:eastAsia="ru-RU"/>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lang w:eastAsia="ru-RU"/>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lang w:eastAsia="ru-RU"/>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lang w:eastAsia="ru-RU"/>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lang w:eastAsia="ru-RU"/>
    </w:rPr>
  </w:style>
  <w:style w:type="paragraph" w:customStyle="1" w:styleId="xl862">
    <w:name w:val="xl862"/>
    <w:basedOn w:val="a3"/>
    <w:rsid w:val="003B01E1"/>
    <w:pPr>
      <w:pBdr>
        <w:left w:val="single" w:sz="4" w:space="0" w:color="auto"/>
      </w:pBdr>
      <w:spacing w:before="100" w:beforeAutospacing="1" w:after="100" w:afterAutospacing="1"/>
    </w:pPr>
    <w:rPr>
      <w:lang w:eastAsia="ru-RU"/>
    </w:r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rPr>
      <w:lang w:eastAsia="ru-RU"/>
    </w:r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rPr>
      <w:lang w:eastAsia="ru-RU"/>
    </w:r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rPr>
      <w:lang w:eastAsia="ru-RU"/>
    </w:r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rPr>
      <w:lang w:eastAsia="ru-RU"/>
    </w:r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rPr>
      <w:lang w:eastAsia="ru-RU"/>
    </w:r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rPr>
      <w:lang w:eastAsia="ru-RU"/>
    </w:r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rPr>
      <w:lang w:eastAsia="ru-RU"/>
    </w:r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rPr>
      <w:lang w:eastAsia="ru-RU"/>
    </w:r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lang w:eastAsia="ru-RU"/>
    </w:r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rPr>
      <w:lang w:eastAsia="ru-RU"/>
    </w:r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rPr>
      <w:lang w:eastAsia="ru-RU"/>
    </w:r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lang w:eastAsia="ru-RU"/>
    </w:r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rPr>
      <w:lang w:eastAsia="ru-RU"/>
    </w:r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96">
    <w:name w:val="xl896"/>
    <w:basedOn w:val="a3"/>
    <w:rsid w:val="003B01E1"/>
    <w:pPr>
      <w:shd w:val="clear" w:color="000000" w:fill="FDE9D9"/>
      <w:spacing w:before="100" w:beforeAutospacing="1" w:after="100" w:afterAutospacing="1"/>
    </w:pPr>
    <w:rPr>
      <w:lang w:eastAsia="ru-RU"/>
    </w:r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rPr>
      <w:lang w:eastAsia="ru-RU"/>
    </w:r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lang w:eastAsia="ru-RU"/>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lang w:eastAsia="ru-RU"/>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rPr>
      <w:lang w:eastAsia="ru-RU"/>
    </w:r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lang w:eastAsia="ru-RU"/>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rPr>
      <w:lang w:eastAsia="ru-RU"/>
    </w:r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rPr>
      <w:lang w:eastAsia="ru-RU"/>
    </w:r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rPr>
      <w:lang w:eastAsia="ru-RU"/>
    </w:r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rPr>
      <w:lang w:eastAsia="ru-RU"/>
    </w:r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lang w:eastAsia="ru-RU"/>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lang w:eastAsia="ru-RU"/>
    </w:r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lang w:eastAsia="ru-RU"/>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lang w:eastAsia="ru-RU"/>
    </w:rPr>
  </w:style>
  <w:style w:type="paragraph" w:customStyle="1" w:styleId="xl930">
    <w:name w:val="xl930"/>
    <w:basedOn w:val="a3"/>
    <w:rsid w:val="003B01E1"/>
    <w:pPr>
      <w:pBdr>
        <w:right w:val="single" w:sz="4" w:space="0" w:color="auto"/>
      </w:pBdr>
      <w:spacing w:before="100" w:beforeAutospacing="1" w:after="100" w:afterAutospacing="1"/>
    </w:pPr>
    <w:rPr>
      <w:lang w:eastAsia="ru-RU"/>
    </w:r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lang w:eastAsia="ru-RU"/>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lang w:eastAsia="ru-RU"/>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38">
    <w:name w:val="xl938"/>
    <w:basedOn w:val="a3"/>
    <w:rsid w:val="003B01E1"/>
    <w:pPr>
      <w:shd w:val="clear" w:color="000000" w:fill="FDE9D9"/>
      <w:spacing w:before="100" w:beforeAutospacing="1" w:after="100" w:afterAutospacing="1"/>
    </w:pPr>
    <w:rPr>
      <w:lang w:eastAsia="ru-RU"/>
    </w:r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lang w:eastAsia="ru-RU"/>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rPr>
      <w:lang w:eastAsia="ru-RU"/>
    </w:r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lang w:eastAsia="ru-RU"/>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lang w:eastAsia="ru-RU"/>
    </w:r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lang w:eastAsia="ru-RU"/>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lang w:eastAsia="ru-RU"/>
    </w:r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lang w:eastAsia="ru-RU"/>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lang w:eastAsia="ru-RU"/>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lang w:eastAsia="ru-RU"/>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lang w:eastAsia="ru-RU"/>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lang w:eastAsia="ru-RU"/>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lang w:eastAsia="ru-RU"/>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lang w:eastAsia="ru-RU"/>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lang w:eastAsia="ru-RU"/>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lang w:eastAsia="ru-RU"/>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lang w:eastAsia="ru-RU"/>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lang w:eastAsia="ru-RU"/>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lang w:eastAsia="ru-RU"/>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13">
    <w:name w:val="xl1013"/>
    <w:basedOn w:val="a3"/>
    <w:rsid w:val="003B01E1"/>
    <w:pPr>
      <w:shd w:val="clear" w:color="000000" w:fill="D8E4BC"/>
      <w:spacing w:before="100" w:beforeAutospacing="1" w:after="100" w:afterAutospacing="1"/>
    </w:pPr>
    <w:rPr>
      <w:lang w:eastAsia="ru-RU"/>
    </w:r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lang w:eastAsia="ru-RU"/>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lang w:eastAsia="ru-RU"/>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lang w:eastAsia="ru-RU"/>
    </w:r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lang w:eastAsia="ru-RU"/>
    </w:r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lang w:eastAsia="ru-RU"/>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lang w:eastAsia="ru-RU"/>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lang w:eastAsia="ru-RU"/>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lang w:eastAsia="ru-RU"/>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lang w:eastAsia="ru-RU"/>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lang w:eastAsia="ru-RU"/>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lang w:eastAsia="ru-RU"/>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lang w:eastAsia="ru-RU"/>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lang w:eastAsia="ru-RU"/>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lang w:eastAsia="ru-RU"/>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lang w:eastAsia="ru-RU"/>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lang w:eastAsia="ru-RU"/>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lang w:eastAsia="ru-RU"/>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lang w:eastAsia="ru-RU"/>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lang w:eastAsia="ru-RU"/>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lang w:eastAsia="ru-RU"/>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lang w:eastAsia="ru-RU"/>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lang w:eastAsia="ru-RU"/>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rPr>
      <w:lang w:eastAsia="ru-RU"/>
    </w:r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lang w:eastAsia="ru-RU"/>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lang w:eastAsia="ru-RU"/>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lang w:eastAsia="ru-RU"/>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lang w:eastAsia="ru-RU"/>
    </w:rPr>
  </w:style>
  <w:style w:type="paragraph" w:customStyle="1" w:styleId="xl1074">
    <w:name w:val="xl1074"/>
    <w:basedOn w:val="a3"/>
    <w:rsid w:val="003B01E1"/>
    <w:pPr>
      <w:pBdr>
        <w:left w:val="single" w:sz="8" w:space="0" w:color="auto"/>
      </w:pBdr>
      <w:spacing w:before="100" w:beforeAutospacing="1" w:after="100" w:afterAutospacing="1"/>
    </w:pPr>
    <w:rPr>
      <w:lang w:eastAsia="ru-RU"/>
    </w:r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rPr>
      <w:lang w:eastAsia="ru-RU"/>
    </w:r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lang w:eastAsia="ru-RU"/>
    </w:r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lang w:eastAsia="ru-RU"/>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rPr>
      <w:lang w:eastAsia="ru-RU"/>
    </w:r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rPr>
      <w:lang w:eastAsia="ru-RU"/>
    </w:r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lang w:eastAsia="ru-RU"/>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rPr>
      <w:lang w:eastAsia="ru-RU"/>
    </w:r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rPr>
      <w:lang w:eastAsia="ru-RU"/>
    </w:r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lang w:eastAsia="ru-RU"/>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lang w:eastAsia="ru-RU"/>
    </w:r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lang w:eastAsia="ru-RU"/>
    </w:r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lang w:eastAsia="ru-RU"/>
    </w:r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lang w:eastAsia="ru-RU"/>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lang w:eastAsia="ru-RU"/>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lang w:eastAsia="ru-RU"/>
    </w:rPr>
  </w:style>
  <w:style w:type="paragraph" w:customStyle="1" w:styleId="xl1129">
    <w:name w:val="xl1129"/>
    <w:basedOn w:val="a3"/>
    <w:rsid w:val="003B01E1"/>
    <w:pPr>
      <w:pBdr>
        <w:top w:val="single" w:sz="8" w:space="0" w:color="auto"/>
      </w:pBdr>
      <w:spacing w:before="100" w:beforeAutospacing="1" w:after="100" w:afterAutospacing="1"/>
    </w:pPr>
    <w:rPr>
      <w:lang w:eastAsia="ru-RU"/>
    </w:r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lang w:eastAsia="ru-RU"/>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lang w:eastAsia="ru-RU"/>
    </w:rPr>
  </w:style>
  <w:style w:type="paragraph" w:customStyle="1" w:styleId="xl1132">
    <w:name w:val="xl1132"/>
    <w:basedOn w:val="a3"/>
    <w:rsid w:val="003B01E1"/>
    <w:pPr>
      <w:pBdr>
        <w:bottom w:val="single" w:sz="8" w:space="0" w:color="auto"/>
      </w:pBdr>
      <w:spacing w:before="100" w:beforeAutospacing="1" w:after="100" w:afterAutospacing="1"/>
    </w:pPr>
    <w:rPr>
      <w:lang w:eastAsia="ru-RU"/>
    </w:r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lang w:eastAsia="ru-RU"/>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lang w:eastAsia="ru-RU"/>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lang w:eastAsia="ru-RU"/>
    </w:rPr>
  </w:style>
  <w:style w:type="paragraph" w:customStyle="1" w:styleId="xl1136">
    <w:name w:val="xl1136"/>
    <w:basedOn w:val="a3"/>
    <w:rsid w:val="003B01E1"/>
    <w:pPr>
      <w:spacing w:before="100" w:beforeAutospacing="1" w:after="100" w:afterAutospacing="1"/>
    </w:pPr>
    <w:rPr>
      <w:color w:val="FF0000"/>
      <w:lang w:eastAsia="ru-RU"/>
    </w:rPr>
  </w:style>
  <w:style w:type="paragraph" w:customStyle="1" w:styleId="xl1137">
    <w:name w:val="xl1137"/>
    <w:basedOn w:val="a3"/>
    <w:rsid w:val="003B01E1"/>
    <w:pPr>
      <w:spacing w:before="100" w:beforeAutospacing="1" w:after="100" w:afterAutospacing="1"/>
    </w:pPr>
    <w:rPr>
      <w:color w:val="FF0000"/>
      <w:lang w:eastAsia="ru-RU"/>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lang w:eastAsia="ru-RU"/>
    </w:rPr>
  </w:style>
  <w:style w:type="paragraph" w:customStyle="1" w:styleId="xl1139">
    <w:name w:val="xl1139"/>
    <w:basedOn w:val="a3"/>
    <w:rsid w:val="003B01E1"/>
    <w:pPr>
      <w:pBdr>
        <w:right w:val="single" w:sz="8" w:space="0" w:color="auto"/>
      </w:pBdr>
      <w:spacing w:before="100" w:beforeAutospacing="1" w:after="100" w:afterAutospacing="1"/>
    </w:pPr>
    <w:rPr>
      <w:lang w:eastAsia="ru-RU"/>
    </w:r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lang w:eastAsia="ru-RU"/>
    </w:rPr>
  </w:style>
  <w:style w:type="paragraph" w:customStyle="1" w:styleId="afff6">
    <w:name w:val="Знак Знак Знак Знак Знак Знак"/>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6">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lang w:eastAsia="ru-RU"/>
    </w:rPr>
  </w:style>
  <w:style w:type="paragraph" w:customStyle="1" w:styleId="afff7">
    <w:name w:val="Знак Знак Знак Знак Знак Знак Знак Знак Знак Знак Знак Знак"/>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0">
    <w:name w:val="Нет списка13"/>
    <w:next w:val="a6"/>
    <w:semiHidden/>
    <w:rsid w:val="0014792B"/>
  </w:style>
  <w:style w:type="table" w:customStyle="1" w:styleId="53">
    <w:name w:val="Сетка таблицы5"/>
    <w:basedOn w:val="a5"/>
    <w:next w:val="af"/>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Знак Знак Знак Знак Знак Знак Знак Знак"/>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semiHidden/>
    <w:rsid w:val="00760F62"/>
  </w:style>
  <w:style w:type="paragraph" w:customStyle="1" w:styleId="1f7">
    <w:name w:val="Знак Знак Знак1"/>
    <w:basedOn w:val="a3"/>
    <w:rsid w:val="00760F62"/>
    <w:pPr>
      <w:tabs>
        <w:tab w:val="num" w:pos="360"/>
      </w:tabs>
      <w:spacing w:after="160" w:line="240" w:lineRule="exact"/>
    </w:pPr>
    <w:rPr>
      <w:rFonts w:ascii="Verdana" w:hAnsi="Verdana" w:cs="Verdana"/>
      <w:sz w:val="20"/>
      <w:szCs w:val="20"/>
      <w:lang w:val="en-US"/>
    </w:rPr>
  </w:style>
  <w:style w:type="paragraph" w:styleId="afff9">
    <w:name w:val="Subtitle"/>
    <w:basedOn w:val="a3"/>
    <w:next w:val="a3"/>
    <w:link w:val="afffa"/>
    <w:uiPriority w:val="11"/>
    <w:qFormat/>
    <w:rsid w:val="008B1DEE"/>
    <w:pPr>
      <w:numPr>
        <w:ilvl w:val="1"/>
      </w:numPr>
      <w:suppressAutoHyphens/>
    </w:pPr>
    <w:rPr>
      <w:rFonts w:ascii="Cambria" w:hAnsi="Cambria"/>
      <w:i/>
      <w:iCs/>
      <w:color w:val="4F81BD"/>
      <w:spacing w:val="15"/>
      <w:lang w:eastAsia="ar-SA"/>
    </w:rPr>
  </w:style>
  <w:style w:type="character" w:customStyle="1" w:styleId="afffa">
    <w:name w:val="Подзаголовок Знак"/>
    <w:basedOn w:val="a4"/>
    <w:link w:val="afff9"/>
    <w:uiPriority w:val="11"/>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b">
    <w:name w:val="footnote text"/>
    <w:basedOn w:val="a3"/>
    <w:link w:val="afffc"/>
    <w:unhideWhenUsed/>
    <w:rsid w:val="008B1DEE"/>
    <w:pPr>
      <w:suppressAutoHyphens/>
    </w:pPr>
    <w:rPr>
      <w:sz w:val="20"/>
      <w:szCs w:val="20"/>
      <w:lang w:eastAsia="ar-SA"/>
    </w:rPr>
  </w:style>
  <w:style w:type="character" w:customStyle="1" w:styleId="afffc">
    <w:name w:val="Текст сноски Знак"/>
    <w:basedOn w:val="a4"/>
    <w:link w:val="afffb"/>
    <w:rsid w:val="008B1DEE"/>
    <w:rPr>
      <w:rFonts w:ascii="Times New Roman" w:eastAsia="Times New Roman" w:hAnsi="Times New Roman" w:cs="Times New Roman"/>
      <w:sz w:val="20"/>
      <w:szCs w:val="20"/>
      <w:lang w:eastAsia="ar-SA"/>
    </w:rPr>
  </w:style>
  <w:style w:type="character" w:styleId="afffd">
    <w:name w:val="footnote reference"/>
    <w:unhideWhenUsed/>
    <w:rsid w:val="008B1DEE"/>
    <w:rPr>
      <w:vertAlign w:val="superscript"/>
    </w:rPr>
  </w:style>
  <w:style w:type="paragraph" w:customStyle="1" w:styleId="xl65">
    <w:name w:val="xl65"/>
    <w:basedOn w:val="a3"/>
    <w:rsid w:val="008B1DEE"/>
    <w:pPr>
      <w:spacing w:before="100" w:beforeAutospacing="1" w:after="100" w:afterAutospacing="1"/>
    </w:pPr>
    <w:rPr>
      <w:lang w:eastAsia="ru-RU"/>
    </w:r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rPr>
      <w:lang w:eastAsia="ru-RU"/>
    </w:r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lang w:eastAsia="ru-RU"/>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lang w:eastAsia="ru-RU"/>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lang w:eastAsia="ru-RU"/>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lang w:eastAsia="ru-RU"/>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lang w:eastAsia="ru-RU"/>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lang w:eastAsia="ru-RU"/>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rPr>
      <w:lang w:eastAsia="ru-RU"/>
    </w:r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rPr>
      <w:lang w:eastAsia="ru-RU"/>
    </w:r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rPr>
      <w:lang w:eastAsia="ru-RU"/>
    </w:r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rPr>
      <w:lang w:eastAsia="ru-RU"/>
    </w:r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rPr>
      <w:lang w:eastAsia="ru-RU"/>
    </w:r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rPr>
      <w:lang w:eastAsia="ru-RU"/>
    </w:r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rPr>
      <w:lang w:eastAsia="ru-RU"/>
    </w:r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lang w:eastAsia="ru-RU"/>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rPr>
      <w:lang w:eastAsia="ru-RU"/>
    </w:r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rPr>
      <w:lang w:eastAsia="ru-RU"/>
    </w:rPr>
  </w:style>
  <w:style w:type="paragraph" w:customStyle="1" w:styleId="xl63">
    <w:name w:val="xl63"/>
    <w:basedOn w:val="a3"/>
    <w:rsid w:val="008B1DEE"/>
    <w:pPr>
      <w:spacing w:before="100" w:beforeAutospacing="1" w:after="100" w:afterAutospacing="1"/>
    </w:pPr>
    <w:rPr>
      <w:lang w:eastAsia="ru-RU"/>
    </w:r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rPr>
      <w:lang w:eastAsia="ru-RU"/>
    </w:r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rPr>
      <w:lang w:eastAsia="ru-RU"/>
    </w:r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rPr>
      <w:lang w:eastAsia="ru-RU"/>
    </w:r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rPr>
      <w:lang w:eastAsia="ru-RU"/>
    </w:r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rPr>
      <w:lang w:eastAsia="ru-RU"/>
    </w:r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lang w:eastAsia="ru-RU"/>
    </w:r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lang w:eastAsia="ru-RU"/>
    </w:r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rPr>
      <w:lang w:eastAsia="ru-RU"/>
    </w:r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rPr>
      <w:lang w:eastAsia="ru-RU"/>
    </w:r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lang w:eastAsia="ru-RU"/>
    </w:r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rPr>
      <w:lang w:eastAsia="ru-RU"/>
    </w:r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lang w:eastAsia="ru-RU"/>
    </w:r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2">
    <w:name w:val="Сетка таблицы12"/>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Знак Знак Знак Знак"/>
    <w:basedOn w:val="a3"/>
    <w:rsid w:val="00D84C3C"/>
    <w:pPr>
      <w:tabs>
        <w:tab w:val="num" w:pos="360"/>
      </w:tabs>
      <w:spacing w:after="160" w:line="240" w:lineRule="exact"/>
    </w:pPr>
    <w:rPr>
      <w:rFonts w:ascii="Verdana" w:hAnsi="Verdana" w:cs="Verdana"/>
      <w:sz w:val="20"/>
      <w:szCs w:val="20"/>
      <w:lang w:val="en-US"/>
    </w:rPr>
  </w:style>
  <w:style w:type="numbering" w:customStyle="1" w:styleId="93">
    <w:name w:val="Нет списка9"/>
    <w:next w:val="a6"/>
    <w:semiHidden/>
    <w:rsid w:val="00797E38"/>
  </w:style>
  <w:style w:type="paragraph" w:customStyle="1" w:styleId="1f8">
    <w:name w:val="Знак Знак Знак1"/>
    <w:basedOn w:val="a3"/>
    <w:rsid w:val="00797E38"/>
    <w:pPr>
      <w:tabs>
        <w:tab w:val="num" w:pos="360"/>
      </w:tabs>
      <w:spacing w:after="160" w:line="240" w:lineRule="exact"/>
    </w:pPr>
    <w:rPr>
      <w:rFonts w:ascii="Verdana" w:hAnsi="Verdana" w:cs="Verdana"/>
      <w:sz w:val="20"/>
      <w:szCs w:val="20"/>
      <w:lang w:val="en-US"/>
    </w:rPr>
  </w:style>
  <w:style w:type="table" w:customStyle="1" w:styleId="131">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Знак Знак Знак Знак Знак Знак Знак Знак Знак Знак Знак Знак"/>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affff0">
    <w:basedOn w:val="a3"/>
    <w:next w:val="affa"/>
    <w:qFormat/>
    <w:rsid w:val="002D5E98"/>
    <w:pPr>
      <w:tabs>
        <w:tab w:val="left" w:pos="-1843"/>
        <w:tab w:val="left" w:pos="-1701"/>
      </w:tabs>
      <w:spacing w:after="200" w:line="276" w:lineRule="auto"/>
      <w:ind w:left="-567" w:right="-1"/>
      <w:jc w:val="center"/>
    </w:pPr>
    <w:rPr>
      <w:rFonts w:ascii="Calibri" w:hAnsi="Calibri"/>
      <w:b/>
      <w:sz w:val="20"/>
      <w:szCs w:val="20"/>
      <w:lang w:val="x-none" w:eastAsia="ru-RU"/>
    </w:rPr>
  </w:style>
  <w:style w:type="paragraph" w:styleId="affff1">
    <w:name w:val="List"/>
    <w:basedOn w:val="a3"/>
    <w:rsid w:val="00411143"/>
    <w:pPr>
      <w:ind w:left="283" w:hanging="283"/>
    </w:pPr>
    <w:rPr>
      <w:lang w:eastAsia="ru-RU"/>
    </w:r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9">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3">
    <w:name w:val="Заголовок 11"/>
    <w:basedOn w:val="12"/>
    <w:next w:val="12"/>
    <w:rsid w:val="00411143"/>
    <w:pPr>
      <w:keepNext/>
      <w:ind w:firstLine="851"/>
      <w:jc w:val="both"/>
      <w:outlineLvl w:val="0"/>
    </w:pPr>
    <w:rPr>
      <w:b/>
      <w:snapToGrid/>
      <w:sz w:val="28"/>
    </w:rPr>
  </w:style>
  <w:style w:type="character" w:customStyle="1" w:styleId="1fa">
    <w:name w:val="Основной шрифт абзаца1"/>
    <w:rsid w:val="00411143"/>
  </w:style>
  <w:style w:type="paragraph" w:customStyle="1" w:styleId="1fb">
    <w:name w:val="Название1"/>
    <w:basedOn w:val="12"/>
    <w:rsid w:val="00411143"/>
    <w:pPr>
      <w:jc w:val="center"/>
    </w:pPr>
    <w:rPr>
      <w:snapToGrid/>
      <w:sz w:val="28"/>
    </w:rPr>
  </w:style>
  <w:style w:type="paragraph" w:customStyle="1" w:styleId="1fc">
    <w:name w:val="Основной текст1"/>
    <w:basedOn w:val="12"/>
    <w:rsid w:val="00411143"/>
    <w:pPr>
      <w:jc w:val="both"/>
    </w:pPr>
    <w:rPr>
      <w:snapToGrid/>
      <w:sz w:val="28"/>
    </w:rPr>
  </w:style>
  <w:style w:type="paragraph" w:customStyle="1" w:styleId="1fd">
    <w:name w:val="Верхний колонтитул1"/>
    <w:basedOn w:val="12"/>
    <w:rsid w:val="00411143"/>
    <w:pPr>
      <w:tabs>
        <w:tab w:val="center" w:pos="4153"/>
        <w:tab w:val="right" w:pos="8306"/>
      </w:tabs>
      <w:ind w:firstLine="720"/>
      <w:jc w:val="both"/>
    </w:pPr>
    <w:rPr>
      <w:snapToGrid/>
      <w:sz w:val="20"/>
    </w:rPr>
  </w:style>
  <w:style w:type="paragraph" w:customStyle="1" w:styleId="1fe">
    <w:name w:val="Нижний колонтитул1"/>
    <w:basedOn w:val="12"/>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2"/>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f2">
    <w:name w:val="Основной текст_"/>
    <w:link w:val="114"/>
    <w:locked/>
    <w:rsid w:val="00411143"/>
    <w:rPr>
      <w:sz w:val="28"/>
      <w:shd w:val="clear" w:color="auto" w:fill="FFFFFF"/>
    </w:rPr>
  </w:style>
  <w:style w:type="paragraph" w:customStyle="1" w:styleId="114">
    <w:name w:val="Основной текст11"/>
    <w:basedOn w:val="a3"/>
    <w:link w:val="affff2"/>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b">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c">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f3">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b">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4">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f4">
    <w:name w:val="Plain Text"/>
    <w:basedOn w:val="a3"/>
    <w:link w:val="affff5"/>
    <w:rsid w:val="00411143"/>
    <w:rPr>
      <w:rFonts w:ascii="Courier New" w:hAnsi="Courier New"/>
      <w:sz w:val="20"/>
      <w:szCs w:val="20"/>
      <w:lang w:val="x-none" w:eastAsia="x-none"/>
    </w:rPr>
  </w:style>
  <w:style w:type="character" w:customStyle="1" w:styleId="affff5">
    <w:name w:val="Текст Знак"/>
    <w:basedOn w:val="a4"/>
    <w:link w:val="affff4"/>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rPr>
      <w:lang w:eastAsia="ru-RU"/>
    </w:r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lang w:eastAsia="ru-RU"/>
    </w:rPr>
  </w:style>
  <w:style w:type="paragraph" w:customStyle="1" w:styleId="45">
    <w:name w:val="Абзац списка4"/>
    <w:basedOn w:val="a3"/>
    <w:rsid w:val="00411143"/>
    <w:pPr>
      <w:spacing w:after="200" w:line="276" w:lineRule="auto"/>
      <w:ind w:left="720"/>
      <w:contextualSpacing/>
    </w:pPr>
    <w:rPr>
      <w:rFonts w:ascii="Calibri" w:eastAsia="Calibri" w:hAnsi="Calibri"/>
      <w:sz w:val="22"/>
      <w:szCs w:val="22"/>
      <w:lang w:eastAsia="ru-RU"/>
    </w:rPr>
  </w:style>
  <w:style w:type="numbering" w:customStyle="1" w:styleId="141">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lang w:eastAsia="ru-RU"/>
    </w:rPr>
  </w:style>
  <w:style w:type="paragraph" w:customStyle="1" w:styleId="affff6">
    <w:basedOn w:val="a3"/>
    <w:next w:val="affa"/>
    <w:qFormat/>
    <w:rsid w:val="00EB2634"/>
    <w:pPr>
      <w:tabs>
        <w:tab w:val="left" w:pos="1665"/>
      </w:tabs>
      <w:jc w:val="center"/>
    </w:pPr>
    <w:rPr>
      <w:b/>
      <w:bCs/>
      <w:lang w:eastAsia="ru-RU"/>
    </w:rPr>
  </w:style>
  <w:style w:type="numbering" w:customStyle="1" w:styleId="151">
    <w:name w:val="Нет списка15"/>
    <w:next w:val="a6"/>
    <w:uiPriority w:val="99"/>
    <w:semiHidden/>
    <w:unhideWhenUsed/>
    <w:rsid w:val="00340DB5"/>
  </w:style>
  <w:style w:type="paragraph" w:customStyle="1" w:styleId="affff7">
    <w:name w:val="Название"/>
    <w:basedOn w:val="a3"/>
    <w:qFormat/>
    <w:rsid w:val="00340DB5"/>
    <w:pPr>
      <w:jc w:val="center"/>
    </w:pPr>
    <w:rPr>
      <w:b/>
      <w:szCs w:val="20"/>
      <w:lang w:eastAsia="ru-RU"/>
    </w:rPr>
  </w:style>
  <w:style w:type="character" w:styleId="affff8">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ru-RU"/>
    </w:rPr>
  </w:style>
  <w:style w:type="paragraph" w:customStyle="1" w:styleId="xl470">
    <w:name w:val="xl470"/>
    <w:basedOn w:val="a3"/>
    <w:rsid w:val="00340DB5"/>
    <w:pPr>
      <w:spacing w:before="100" w:beforeAutospacing="1" w:after="100" w:afterAutospacing="1"/>
    </w:pPr>
    <w:rPr>
      <w:lang w:eastAsia="ru-RU"/>
    </w:r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475">
    <w:name w:val="xl475"/>
    <w:basedOn w:val="a3"/>
    <w:rsid w:val="00340DB5"/>
    <w:pPr>
      <w:spacing w:before="100" w:beforeAutospacing="1" w:after="100" w:afterAutospacing="1"/>
    </w:pPr>
    <w:rPr>
      <w:b/>
      <w:bCs/>
      <w:lang w:eastAsia="ru-RU"/>
    </w:rPr>
  </w:style>
  <w:style w:type="paragraph" w:customStyle="1" w:styleId="xl476">
    <w:name w:val="xl476"/>
    <w:basedOn w:val="a3"/>
    <w:rsid w:val="00340DB5"/>
    <w:pPr>
      <w:shd w:val="clear" w:color="000000" w:fill="A0A7EE"/>
      <w:spacing w:before="100" w:beforeAutospacing="1" w:after="100" w:afterAutospacing="1"/>
    </w:pPr>
    <w:rPr>
      <w:lang w:eastAsia="ru-RU"/>
    </w:r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ru-RU"/>
    </w:rPr>
  </w:style>
  <w:style w:type="paragraph" w:customStyle="1" w:styleId="xl478">
    <w:name w:val="xl478"/>
    <w:basedOn w:val="a3"/>
    <w:rsid w:val="00340DB5"/>
    <w:pPr>
      <w:shd w:val="clear" w:color="000000" w:fill="FFFF00"/>
      <w:spacing w:before="100" w:beforeAutospacing="1" w:after="100" w:afterAutospacing="1"/>
    </w:pPr>
    <w:rPr>
      <w:lang w:eastAsia="ru-RU"/>
    </w:rPr>
  </w:style>
  <w:style w:type="paragraph" w:customStyle="1" w:styleId="xl479">
    <w:name w:val="xl479"/>
    <w:basedOn w:val="a3"/>
    <w:rsid w:val="00340DB5"/>
    <w:pPr>
      <w:shd w:val="clear" w:color="000000" w:fill="FFFF00"/>
      <w:spacing w:before="100" w:beforeAutospacing="1" w:after="100" w:afterAutospacing="1"/>
    </w:pPr>
    <w:rPr>
      <w:b/>
      <w:bCs/>
      <w:lang w:eastAsia="ru-RU"/>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lang w:eastAsia="ru-RU"/>
    </w:rPr>
  </w:style>
  <w:style w:type="paragraph" w:customStyle="1" w:styleId="xl482">
    <w:name w:val="xl482"/>
    <w:basedOn w:val="a3"/>
    <w:rsid w:val="00340DB5"/>
    <w:pPr>
      <w:spacing w:before="100" w:beforeAutospacing="1" w:after="100" w:afterAutospacing="1"/>
    </w:pPr>
    <w:rPr>
      <w:i/>
      <w:iCs/>
      <w:lang w:eastAsia="ru-RU"/>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lang w:eastAsia="ru-RU"/>
    </w:rPr>
  </w:style>
  <w:style w:type="paragraph" w:customStyle="1" w:styleId="xl484">
    <w:name w:val="xl484"/>
    <w:basedOn w:val="a3"/>
    <w:rsid w:val="00340DB5"/>
    <w:pPr>
      <w:spacing w:before="100" w:beforeAutospacing="1" w:after="100" w:afterAutospacing="1"/>
      <w:jc w:val="right"/>
    </w:pPr>
    <w:rPr>
      <w:lang w:eastAsia="ru-RU"/>
    </w:r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487">
    <w:name w:val="xl487"/>
    <w:basedOn w:val="a3"/>
    <w:rsid w:val="00340DB5"/>
    <w:pPr>
      <w:spacing w:before="100" w:beforeAutospacing="1" w:after="100" w:afterAutospacing="1"/>
    </w:pPr>
    <w:rPr>
      <w:b/>
      <w:bCs/>
      <w:lang w:eastAsia="ru-RU"/>
    </w:rPr>
  </w:style>
  <w:style w:type="paragraph" w:customStyle="1" w:styleId="xl488">
    <w:name w:val="xl488"/>
    <w:basedOn w:val="a3"/>
    <w:rsid w:val="00340DB5"/>
    <w:pPr>
      <w:spacing w:before="100" w:beforeAutospacing="1" w:after="100" w:afterAutospacing="1"/>
    </w:pPr>
    <w:rPr>
      <w:color w:val="FF0000"/>
      <w:lang w:eastAsia="ru-RU"/>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ru-RU"/>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lang w:eastAsia="ru-RU"/>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lang w:eastAsia="ru-RU"/>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lang w:eastAsia="ru-RU"/>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10">
    <w:name w:val="xl510"/>
    <w:basedOn w:val="a3"/>
    <w:rsid w:val="00340DB5"/>
    <w:pPr>
      <w:spacing w:before="100" w:beforeAutospacing="1" w:after="100" w:afterAutospacing="1"/>
      <w:jc w:val="center"/>
      <w:textAlignment w:val="center"/>
    </w:pPr>
    <w:rPr>
      <w:lang w:eastAsia="ru-RU"/>
    </w:rPr>
  </w:style>
  <w:style w:type="paragraph" w:customStyle="1" w:styleId="xl511">
    <w:name w:val="xl511"/>
    <w:basedOn w:val="a3"/>
    <w:rsid w:val="00340DB5"/>
    <w:pPr>
      <w:spacing w:before="100" w:beforeAutospacing="1" w:after="100" w:afterAutospacing="1"/>
    </w:pPr>
    <w:rPr>
      <w:lang w:eastAsia="ru-RU"/>
    </w:r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rPr>
      <w:lang w:eastAsia="ru-RU"/>
    </w:r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lang w:eastAsia="ru-RU"/>
    </w:r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rPr>
      <w:lang w:eastAsia="ru-RU"/>
    </w:r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lang w:eastAsia="ru-RU"/>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lang w:eastAsia="ru-RU"/>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lang w:eastAsia="ru-RU"/>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lang w:eastAsia="ru-RU"/>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lang w:eastAsia="ru-RU"/>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ru-RU"/>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32">
    <w:name w:val="xl532"/>
    <w:basedOn w:val="a3"/>
    <w:rsid w:val="00340DB5"/>
    <w:pPr>
      <w:spacing w:before="100" w:beforeAutospacing="1" w:after="100" w:afterAutospacing="1"/>
      <w:jc w:val="center"/>
      <w:textAlignment w:val="center"/>
    </w:pPr>
    <w:rPr>
      <w:lang w:eastAsia="ru-RU"/>
    </w:rPr>
  </w:style>
  <w:style w:type="paragraph" w:customStyle="1" w:styleId="xl533">
    <w:name w:val="xl533"/>
    <w:basedOn w:val="a3"/>
    <w:rsid w:val="00340DB5"/>
    <w:pPr>
      <w:spacing w:before="100" w:beforeAutospacing="1" w:after="100" w:afterAutospacing="1"/>
      <w:jc w:val="center"/>
      <w:textAlignment w:val="center"/>
    </w:pPr>
    <w:rPr>
      <w:b/>
      <w:bCs/>
      <w:lang w:eastAsia="ru-RU"/>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lang w:eastAsia="ru-RU"/>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lang w:eastAsia="ru-RU"/>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lang w:eastAsia="ru-RU"/>
    </w:rPr>
  </w:style>
  <w:style w:type="paragraph" w:customStyle="1" w:styleId="xl539">
    <w:name w:val="xl539"/>
    <w:basedOn w:val="a3"/>
    <w:rsid w:val="00340DB5"/>
    <w:pPr>
      <w:spacing w:before="100" w:beforeAutospacing="1" w:after="100" w:afterAutospacing="1"/>
      <w:jc w:val="center"/>
    </w:pPr>
    <w:rPr>
      <w:lang w:eastAsia="ru-RU"/>
    </w:r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lang w:eastAsia="ru-RU"/>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lang w:eastAsia="ru-RU"/>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lang w:eastAsia="ru-RU"/>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lang w:eastAsia="ru-RU"/>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ru-RU"/>
    </w:r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lang w:eastAsia="ru-RU"/>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lang w:eastAsia="ru-RU"/>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lang w:eastAsia="ru-RU"/>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lang w:eastAsia="ru-RU"/>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lang w:eastAsia="ru-RU"/>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ru-RU"/>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lang w:eastAsia="ru-RU"/>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lang w:eastAsia="ru-RU"/>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eastAsia="ru-RU"/>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rPr>
      <w:lang w:eastAsia="ru-RU"/>
    </w:r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lang w:eastAsia="ru-RU"/>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lang w:eastAsia="ru-RU"/>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eastAsia="ru-RU"/>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lang w:eastAsia="ru-RU"/>
    </w:r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lang w:eastAsia="ru-RU"/>
    </w:r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lang w:eastAsia="ru-RU"/>
    </w:r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lang w:eastAsia="ru-RU"/>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89">
    <w:name w:val="xl589"/>
    <w:basedOn w:val="a3"/>
    <w:rsid w:val="00340DB5"/>
    <w:pPr>
      <w:spacing w:before="100" w:beforeAutospacing="1" w:after="100" w:afterAutospacing="1"/>
      <w:jc w:val="center"/>
      <w:textAlignment w:val="center"/>
    </w:pPr>
    <w:rPr>
      <w:color w:val="FF0000"/>
      <w:lang w:eastAsia="ru-RU"/>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lang w:eastAsia="ru-RU"/>
    </w:rPr>
  </w:style>
  <w:style w:type="paragraph" w:customStyle="1" w:styleId="font9">
    <w:name w:val="font9"/>
    <w:basedOn w:val="a3"/>
    <w:rsid w:val="004E0941"/>
    <w:pPr>
      <w:spacing w:before="100" w:beforeAutospacing="1" w:after="100" w:afterAutospacing="1"/>
    </w:pPr>
    <w:rPr>
      <w:rFonts w:ascii="Bookman Old Style" w:hAnsi="Bookman Old Style"/>
      <w:sz w:val="18"/>
      <w:szCs w:val="18"/>
      <w:lang w:eastAsia="ru-RU"/>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lang w:eastAsia="ru-RU"/>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lang w:eastAsia="ru-RU"/>
    </w:rPr>
  </w:style>
  <w:style w:type="paragraph" w:customStyle="1" w:styleId="font12">
    <w:name w:val="font12"/>
    <w:basedOn w:val="a3"/>
    <w:rsid w:val="004E0941"/>
    <w:pPr>
      <w:spacing w:before="100" w:beforeAutospacing="1" w:after="100" w:afterAutospacing="1"/>
    </w:pPr>
    <w:rPr>
      <w:rFonts w:ascii="Tahoma" w:hAnsi="Tahoma" w:cs="Tahoma"/>
      <w:b/>
      <w:bCs/>
      <w:color w:val="000000"/>
      <w:lang w:eastAsia="ru-RU"/>
    </w:rPr>
  </w:style>
  <w:style w:type="paragraph" w:customStyle="1" w:styleId="font13">
    <w:name w:val="font13"/>
    <w:basedOn w:val="a3"/>
    <w:rsid w:val="004E0941"/>
    <w:pPr>
      <w:spacing w:before="100" w:beforeAutospacing="1" w:after="100" w:afterAutospacing="1"/>
    </w:pPr>
    <w:rPr>
      <w:rFonts w:ascii="Tahoma" w:hAnsi="Tahoma" w:cs="Tahoma"/>
      <w:color w:val="000000"/>
      <w:lang w:eastAsia="ru-RU"/>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lang w:eastAsia="ru-RU"/>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lang w:eastAsia="ru-RU"/>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lang w:eastAsia="ru-RU"/>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lang w:eastAsia="ru-RU"/>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lang w:eastAsia="ru-RU"/>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lang w:eastAsia="ru-RU"/>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lang w:eastAsia="ru-RU"/>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lang w:eastAsia="ru-RU"/>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lang w:eastAsia="ru-RU"/>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lang w:eastAsia="ru-RU"/>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lang w:eastAsia="ru-RU"/>
    </w:rPr>
  </w:style>
  <w:style w:type="paragraph" w:customStyle="1" w:styleId="xl394">
    <w:name w:val="xl394"/>
    <w:basedOn w:val="a3"/>
    <w:rsid w:val="004E0941"/>
    <w:pPr>
      <w:spacing w:before="100" w:beforeAutospacing="1" w:after="100" w:afterAutospacing="1"/>
      <w:jc w:val="right"/>
    </w:pPr>
    <w:rPr>
      <w:sz w:val="28"/>
      <w:szCs w:val="28"/>
      <w:lang w:eastAsia="ru-RU"/>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lang w:eastAsia="ru-RU"/>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lang w:eastAsia="ru-RU"/>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lang w:eastAsia="ru-RU"/>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affff9">
    <w:name w:val="Знак Знак Знак Знак Знак Знак Знак Знак Знак Знак Знак Знак"/>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ff">
    <w:name w:val="Знак Знак1 Знак Знак"/>
    <w:basedOn w:val="a3"/>
    <w:rsid w:val="00F012B7"/>
    <w:pPr>
      <w:tabs>
        <w:tab w:val="num" w:pos="360"/>
      </w:tabs>
      <w:spacing w:after="160" w:line="240" w:lineRule="exact"/>
    </w:pPr>
    <w:rPr>
      <w:rFonts w:ascii="Verdana" w:hAnsi="Verdana" w:cs="Verdana"/>
      <w:sz w:val="20"/>
      <w:szCs w:val="20"/>
      <w:lang w:val="en-US"/>
    </w:rPr>
  </w:style>
  <w:style w:type="numbering" w:customStyle="1" w:styleId="180">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lang w:eastAsia="ru-RU"/>
    </w:rPr>
  </w:style>
  <w:style w:type="numbering" w:customStyle="1" w:styleId="11111">
    <w:name w:val="Нет списка11111"/>
    <w:next w:val="a6"/>
    <w:uiPriority w:val="99"/>
    <w:semiHidden/>
    <w:unhideWhenUsed/>
    <w:rsid w:val="00F012B7"/>
  </w:style>
  <w:style w:type="paragraph" w:customStyle="1" w:styleId="affffa">
    <w:basedOn w:val="a3"/>
    <w:next w:val="affd"/>
    <w:rsid w:val="00F012B7"/>
    <w:pPr>
      <w:spacing w:before="100" w:beforeAutospacing="1" w:after="100" w:afterAutospacing="1"/>
    </w:pPr>
    <w:rPr>
      <w:lang w:eastAsia="ru-RU"/>
    </w:r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6"/>
    <w:uiPriority w:val="99"/>
    <w:semiHidden/>
    <w:unhideWhenUsed/>
    <w:rsid w:val="00F012B7"/>
  </w:style>
  <w:style w:type="table" w:customStyle="1" w:styleId="420">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f0">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eastAsia="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f1">
    <w:name w:val="Основной текст Знак Знак Знак Знак1"/>
    <w:aliases w:val="Основной текст Знак Знак Знак2"/>
    <w:semiHidden/>
    <w:rsid w:val="00F012B7"/>
    <w:rPr>
      <w:sz w:val="24"/>
    </w:rPr>
  </w:style>
  <w:style w:type="character" w:customStyle="1" w:styleId="1ff2">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f3">
    <w:name w:val="Неразрешенное упоминание1"/>
    <w:uiPriority w:val="99"/>
    <w:semiHidden/>
    <w:unhideWhenUsed/>
    <w:rsid w:val="00F012B7"/>
    <w:rPr>
      <w:color w:val="605E5C"/>
      <w:shd w:val="clear" w:color="auto" w:fill="E1DFDD"/>
    </w:rPr>
  </w:style>
  <w:style w:type="table" w:customStyle="1" w:styleId="181">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3"/>
    <w:rsid w:val="00235241"/>
    <w:pPr>
      <w:tabs>
        <w:tab w:val="num" w:pos="360"/>
      </w:tabs>
      <w:spacing w:after="160" w:line="240" w:lineRule="exact"/>
    </w:pPr>
    <w:rPr>
      <w:rFonts w:ascii="Verdana" w:hAnsi="Verdana" w:cs="Verdana"/>
      <w:sz w:val="20"/>
      <w:szCs w:val="20"/>
      <w:lang w:val="en-US"/>
    </w:rPr>
  </w:style>
  <w:style w:type="paragraph" w:customStyle="1" w:styleId="affffc">
    <w:name w:val="Знак Знак Знак Знак Знак Знак Знак Знак Знак Знак Знак Знак"/>
    <w:basedOn w:val="a3"/>
    <w:rsid w:val="002B4EAE"/>
    <w:pPr>
      <w:tabs>
        <w:tab w:val="num" w:pos="360"/>
      </w:tabs>
      <w:spacing w:after="160" w:line="240" w:lineRule="exact"/>
    </w:pPr>
    <w:rPr>
      <w:rFonts w:ascii="Verdana" w:hAnsi="Verdana" w:cs="Verdana"/>
      <w:sz w:val="20"/>
      <w:szCs w:val="20"/>
      <w:lang w:val="en-US"/>
    </w:rPr>
  </w:style>
  <w:style w:type="paragraph" w:customStyle="1" w:styleId="affffd">
    <w:name w:val="Знак Знак Знак Знак Знак Знак Знак Знак Знак Знак Знак Знак"/>
    <w:basedOn w:val="a3"/>
    <w:rsid w:val="00AA1B8C"/>
    <w:pPr>
      <w:tabs>
        <w:tab w:val="num" w:pos="360"/>
      </w:tabs>
      <w:spacing w:after="160" w:line="240" w:lineRule="exact"/>
    </w:pPr>
    <w:rPr>
      <w:rFonts w:ascii="Verdana" w:hAnsi="Verdana" w:cs="Verdana"/>
      <w:sz w:val="20"/>
      <w:szCs w:val="20"/>
      <w:lang w:val="en-US"/>
    </w:rPr>
  </w:style>
  <w:style w:type="paragraph" w:customStyle="1" w:styleId="affffe">
    <w:name w:val="Знак Знак Знак Знак Знак Знак Знак Знак Знак Знак Знак Знак"/>
    <w:basedOn w:val="a3"/>
    <w:rsid w:val="00201219"/>
    <w:pPr>
      <w:tabs>
        <w:tab w:val="num" w:pos="360"/>
      </w:tabs>
      <w:spacing w:after="160" w:line="240" w:lineRule="exact"/>
    </w:pPr>
    <w:rPr>
      <w:rFonts w:ascii="Verdana" w:hAnsi="Verdana" w:cs="Verdana"/>
      <w:sz w:val="20"/>
      <w:szCs w:val="20"/>
      <w:lang w:val="en-US"/>
    </w:rPr>
  </w:style>
  <w:style w:type="paragraph" w:customStyle="1" w:styleId="afffff">
    <w:name w:val="Знак Знак Знак Знак Знак Знак Знак Знак Знак Знак Знак Знак"/>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lang w:eastAsia="ru-RU"/>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rPr>
      <w:lang w:eastAsia="ru-RU"/>
    </w:rPr>
  </w:style>
  <w:style w:type="paragraph" w:customStyle="1" w:styleId="1ff4">
    <w:name w:val="Знак Знак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0">
    <w:name w:val="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1">
    <w:name w:val="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5">
    <w:name w:val="Знак Знак Знак Знак1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2">
    <w:name w:val="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15">
    <w:name w:val="Знак Знак1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3">
    <w:name w:val="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8">
    <w:name w:val="Знак Знак1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4">
    <w:name w:val="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3c">
    <w:name w:val="Знак Знак3"/>
    <w:basedOn w:val="a3"/>
    <w:rsid w:val="009E3361"/>
    <w:pPr>
      <w:tabs>
        <w:tab w:val="num" w:pos="360"/>
      </w:tabs>
      <w:spacing w:after="160" w:line="240" w:lineRule="exact"/>
    </w:pPr>
    <w:rPr>
      <w:rFonts w:ascii="Verdana" w:hAnsi="Verdana" w:cs="Verdana"/>
      <w:sz w:val="20"/>
      <w:szCs w:val="20"/>
      <w:lang w:val="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2d">
    <w:name w:val="Основной текст2"/>
    <w:basedOn w:val="a3"/>
    <w:rsid w:val="009E3361"/>
    <w:pPr>
      <w:widowControl w:val="0"/>
      <w:shd w:val="clear" w:color="auto" w:fill="FFFFFF"/>
      <w:spacing w:line="320" w:lineRule="exact"/>
    </w:pPr>
    <w:rPr>
      <w:sz w:val="28"/>
      <w:szCs w:val="28"/>
      <w:lang w:eastAsia="ru-RU"/>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lang w:eastAsia="ru-RU"/>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lang w:eastAsia="ru-RU"/>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lang w:eastAsia="ru-RU"/>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lang w:eastAsia="ru-RU"/>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lang w:eastAsia="ru-RU"/>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lang w:eastAsia="ru-RU"/>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lang w:eastAsia="ru-RU"/>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lang w:eastAsia="ru-RU"/>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lang w:eastAsia="ru-RU"/>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lang w:eastAsia="ru-RU"/>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lang w:eastAsia="ru-RU"/>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lang w:eastAsia="ru-RU"/>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lang w:eastAsia="ru-RU"/>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lang w:eastAsia="ru-RU"/>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lang w:eastAsia="ru-RU"/>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lang w:eastAsia="ru-RU"/>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lang w:eastAsia="ru-RU"/>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lang w:eastAsia="ru-RU"/>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Знак Знак Знак Знак Знак Знак Знак Знак Знак Знак Знак Знак"/>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afffff6">
    <w:name w:val="Знак Знак Знак Знак Знак Знак Знак Знак Знак Знак Знак Знак"/>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ffb">
    <w:name w:val="Знак Знак1 Знак Знак"/>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afffff7">
    <w:basedOn w:val="a3"/>
    <w:next w:val="affd"/>
    <w:uiPriority w:val="99"/>
    <w:rsid w:val="00D408BA"/>
    <w:pPr>
      <w:spacing w:before="100" w:beforeAutospacing="1" w:after="100" w:afterAutospacing="1"/>
    </w:pPr>
    <w:rPr>
      <w:lang w:eastAsia="ru-RU"/>
    </w:r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5">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afffff8">
    <w:name w:val="Знак Знак Знак Знак Знак Знак Знак Знак Знак Знак Знак Знак"/>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lang w:eastAsia="ru-RU"/>
    </w:rPr>
  </w:style>
  <w:style w:type="paragraph" w:customStyle="1" w:styleId="afffff9">
    <w:basedOn w:val="a3"/>
    <w:next w:val="affd"/>
    <w:rsid w:val="009114FF"/>
    <w:pPr>
      <w:spacing w:before="100" w:beforeAutospacing="1" w:after="100" w:afterAutospacing="1"/>
    </w:pPr>
    <w:rPr>
      <w:lang w:eastAsia="ru-RU"/>
    </w:rPr>
  </w:style>
  <w:style w:type="paragraph" w:customStyle="1" w:styleId="afffffa">
    <w:name w:val="Знак"/>
    <w:basedOn w:val="a3"/>
    <w:rsid w:val="009114FF"/>
    <w:pPr>
      <w:spacing w:after="160" w:line="240" w:lineRule="exact"/>
    </w:pPr>
    <w:rPr>
      <w:rFonts w:ascii="Verdana" w:hAnsi="Verdana" w:cs="Verdana"/>
      <w:sz w:val="20"/>
      <w:szCs w:val="20"/>
      <w:lang w:val="en-US"/>
    </w:rPr>
  </w:style>
  <w:style w:type="paragraph" w:customStyle="1" w:styleId="afffffb">
    <w:name w:val="Знак Знак Знак Знак Знак Знак Знак Знак Знак Знак Знак Знак"/>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d">
    <w:name w:val="Заголовок №3_"/>
    <w:link w:val="3e"/>
    <w:rsid w:val="007458F0"/>
    <w:rPr>
      <w:b/>
      <w:bCs/>
      <w:spacing w:val="4"/>
      <w:sz w:val="21"/>
      <w:szCs w:val="21"/>
      <w:shd w:val="clear" w:color="auto" w:fill="FFFFFF"/>
    </w:rPr>
  </w:style>
  <w:style w:type="paragraph" w:customStyle="1" w:styleId="3e">
    <w:name w:val="Заголовок №3"/>
    <w:basedOn w:val="a3"/>
    <w:link w:val="3d"/>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fc">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afffffd">
    <w:name w:val="Знак Знак Знак Знак Знак Знак Знак Знак Знак Знак Знак Знак"/>
    <w:basedOn w:val="a3"/>
    <w:rsid w:val="00726FDE"/>
    <w:pPr>
      <w:tabs>
        <w:tab w:val="num" w:pos="360"/>
      </w:tabs>
      <w:spacing w:after="160" w:line="240" w:lineRule="exact"/>
    </w:pPr>
    <w:rPr>
      <w:rFonts w:ascii="Verdana" w:hAnsi="Verdana" w:cs="Verdana"/>
      <w:sz w:val="20"/>
      <w:szCs w:val="20"/>
      <w:lang w:val="en-US"/>
    </w:rPr>
  </w:style>
  <w:style w:type="numbering" w:customStyle="1" w:styleId="350">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0">
    <w:name w:val="Нет списка36"/>
    <w:next w:val="a6"/>
    <w:uiPriority w:val="99"/>
    <w:semiHidden/>
    <w:rsid w:val="00265CC3"/>
  </w:style>
  <w:style w:type="table" w:customStyle="1" w:styleId="341">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ffc">
    <w:name w:val="Знак Знак Знак Знак1"/>
    <w:basedOn w:val="a3"/>
    <w:rsid w:val="00265CC3"/>
    <w:pPr>
      <w:tabs>
        <w:tab w:val="num" w:pos="360"/>
      </w:tabs>
      <w:spacing w:after="160" w:line="240" w:lineRule="exact"/>
    </w:pPr>
    <w:rPr>
      <w:rFonts w:ascii="Verdana" w:hAnsi="Verdana" w:cs="Verdana"/>
      <w:sz w:val="20"/>
      <w:szCs w:val="20"/>
      <w:lang w:val="en-US"/>
    </w:rPr>
  </w:style>
  <w:style w:type="paragraph" w:customStyle="1" w:styleId="afffffe">
    <w:name w:val="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
    <w:name w:val="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d">
    <w:name w:val="Знак Знак Знак Знак1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0">
    <w:name w:val="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16">
    <w:name w:val="Знак Знак1 Знак Знак1"/>
    <w:basedOn w:val="a3"/>
    <w:rsid w:val="00265CC3"/>
    <w:pPr>
      <w:tabs>
        <w:tab w:val="num" w:pos="360"/>
      </w:tabs>
      <w:spacing w:after="160" w:line="240" w:lineRule="exact"/>
    </w:pPr>
    <w:rPr>
      <w:rFonts w:ascii="Verdana" w:hAnsi="Verdana" w:cs="Verdana"/>
      <w:sz w:val="20"/>
      <w:szCs w:val="20"/>
      <w:lang w:val="en-US"/>
    </w:rPr>
  </w:style>
  <w:style w:type="paragraph" w:customStyle="1" w:styleId="affffff1">
    <w:name w:val="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0">
    <w:name w:val="Знак Знак1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2">
    <w:name w:val="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3f">
    <w:name w:val="Знак Знак3"/>
    <w:basedOn w:val="a3"/>
    <w:rsid w:val="00265CC3"/>
    <w:pPr>
      <w:tabs>
        <w:tab w:val="num" w:pos="360"/>
      </w:tabs>
      <w:spacing w:after="160" w:line="240" w:lineRule="exact"/>
    </w:pPr>
    <w:rPr>
      <w:rFonts w:ascii="Verdana" w:hAnsi="Verdana" w:cs="Verdana"/>
      <w:sz w:val="20"/>
      <w:szCs w:val="20"/>
      <w:lang w:val="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lang w:eastAsia="ru-RU"/>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lang w:eastAsia="ru-RU"/>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lang w:eastAsia="ru-RU"/>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lang w:eastAsia="ru-RU"/>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lang w:eastAsia="ru-RU"/>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lang w:eastAsia="ru-RU"/>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lang w:eastAsia="ru-RU"/>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lang w:eastAsia="ru-RU"/>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lang w:eastAsia="ru-RU"/>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lang w:eastAsia="ru-RU"/>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lang w:eastAsia="ru-RU"/>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lang w:eastAsia="ru-RU"/>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lang w:eastAsia="ru-RU"/>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lang w:eastAsia="ru-RU"/>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lang w:eastAsia="ru-RU"/>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lang w:eastAsia="ru-RU"/>
    </w:rPr>
  </w:style>
  <w:style w:type="paragraph" w:customStyle="1" w:styleId="affffff3">
    <w:name w:val="Знак Знак Знак Знак Знак Знак Знак Знак Знак Знак Знак Знак"/>
    <w:basedOn w:val="a3"/>
    <w:rsid w:val="009B5701"/>
    <w:pPr>
      <w:tabs>
        <w:tab w:val="num" w:pos="360"/>
      </w:tabs>
      <w:spacing w:after="160" w:line="240" w:lineRule="exact"/>
    </w:pPr>
    <w:rPr>
      <w:rFonts w:ascii="Verdana" w:hAnsi="Verdana" w:cs="Verdana"/>
      <w:sz w:val="20"/>
      <w:szCs w:val="20"/>
      <w:lang w:val="en-US"/>
    </w:rPr>
  </w:style>
  <w:style w:type="paragraph" w:customStyle="1" w:styleId="affffff4">
    <w:name w:val="Знак Знак Знак Знак Знак Знак Знак Знак Знак Знак Знак Знак"/>
    <w:basedOn w:val="a3"/>
    <w:rsid w:val="00F27EAF"/>
    <w:pPr>
      <w:tabs>
        <w:tab w:val="num" w:pos="360"/>
      </w:tabs>
      <w:spacing w:after="160" w:line="240" w:lineRule="exact"/>
    </w:pPr>
    <w:rPr>
      <w:rFonts w:ascii="Verdana" w:hAnsi="Verdana" w:cs="Verdana"/>
      <w:sz w:val="20"/>
      <w:szCs w:val="20"/>
      <w:lang w:val="en-US"/>
    </w:rPr>
  </w:style>
  <w:style w:type="paragraph" w:customStyle="1" w:styleId="1fff3">
    <w:name w:val="Знак Знак1 Знак Знак"/>
    <w:basedOn w:val="a3"/>
    <w:rsid w:val="004D3632"/>
    <w:pPr>
      <w:tabs>
        <w:tab w:val="left" w:pos="360"/>
      </w:tabs>
      <w:spacing w:after="160" w:line="240" w:lineRule="exact"/>
    </w:pPr>
    <w:rPr>
      <w:rFonts w:ascii="Verdana" w:hAnsi="Verdana" w:cs="Verdana"/>
      <w:sz w:val="20"/>
      <w:szCs w:val="20"/>
      <w:lang w:val="en-US"/>
    </w:rPr>
  </w:style>
  <w:style w:type="paragraph" w:customStyle="1" w:styleId="affffff5">
    <w:basedOn w:val="a3"/>
    <w:next w:val="affd"/>
    <w:uiPriority w:val="99"/>
    <w:rsid w:val="004D3632"/>
    <w:pPr>
      <w:textAlignment w:val="top"/>
    </w:pPr>
    <w:rPr>
      <w:rFonts w:eastAsia="Calibri"/>
      <w:lang w:eastAsia="ru-RU"/>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lang w:eastAsia="ru-RU"/>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lang w:eastAsia="ru-RU"/>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lang w:eastAsia="ru-RU"/>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eastAsia="ru-RU"/>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lang w:eastAsia="ru-RU"/>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lang w:eastAsia="ru-RU"/>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lang w:eastAsia="ru-RU"/>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lang w:eastAsia="ru-RU"/>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lang w:eastAsia="ru-RU"/>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lang w:eastAsia="ru-RU"/>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lang w:eastAsia="ru-RU"/>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lang w:eastAsia="ru-RU"/>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lang w:eastAsia="ru-RU"/>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lang w:eastAsia="ru-RU"/>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lang w:eastAsia="ru-RU"/>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lang w:eastAsia="ru-RU"/>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lang w:eastAsia="ru-RU"/>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lang w:eastAsia="ru-RU"/>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lang w:eastAsia="ru-RU"/>
    </w:rPr>
  </w:style>
  <w:style w:type="paragraph" w:customStyle="1" w:styleId="affffff6">
    <w:name w:val="Знак Знак Знак Знак Знак Знак Знак Знак Знак Знак Знак Знак"/>
    <w:basedOn w:val="a3"/>
    <w:rsid w:val="000D004C"/>
    <w:pPr>
      <w:tabs>
        <w:tab w:val="num" w:pos="360"/>
      </w:tabs>
      <w:spacing w:after="160" w:line="240" w:lineRule="exact"/>
    </w:pPr>
    <w:rPr>
      <w:rFonts w:ascii="Verdana" w:hAnsi="Verdana" w:cs="Verdana"/>
      <w:sz w:val="20"/>
      <w:szCs w:val="20"/>
      <w:lang w:val="en-US"/>
    </w:rPr>
  </w:style>
  <w:style w:type="paragraph" w:customStyle="1" w:styleId="affffff7">
    <w:name w:val="Знак Знак Знак Знак Знак Знак Знак Знак Знак Знак Знак Знак"/>
    <w:basedOn w:val="a3"/>
    <w:rsid w:val="00D779DD"/>
    <w:pPr>
      <w:tabs>
        <w:tab w:val="num" w:pos="360"/>
      </w:tabs>
      <w:spacing w:after="160" w:line="240" w:lineRule="exact"/>
    </w:pPr>
    <w:rPr>
      <w:rFonts w:ascii="Verdana" w:hAnsi="Verdana" w:cs="Verdana"/>
      <w:sz w:val="20"/>
      <w:szCs w:val="20"/>
      <w:lang w:val="en-US"/>
    </w:rPr>
  </w:style>
  <w:style w:type="numbering" w:customStyle="1" w:styleId="370">
    <w:name w:val="Нет списка37"/>
    <w:next w:val="a6"/>
    <w:uiPriority w:val="99"/>
    <w:semiHidden/>
    <w:rsid w:val="00132C1E"/>
  </w:style>
  <w:style w:type="paragraph" w:customStyle="1" w:styleId="1fff4">
    <w:name w:val="Знак Знак1 Знак Знак"/>
    <w:basedOn w:val="a3"/>
    <w:rsid w:val="00132C1E"/>
    <w:pPr>
      <w:tabs>
        <w:tab w:val="num" w:pos="360"/>
      </w:tabs>
      <w:spacing w:after="160" w:line="240" w:lineRule="exact"/>
    </w:pPr>
    <w:rPr>
      <w:rFonts w:ascii="Verdana" w:hAnsi="Verdana" w:cs="Verdana"/>
      <w:sz w:val="20"/>
      <w:szCs w:val="20"/>
      <w:lang w:val="en-US"/>
    </w:rPr>
  </w:style>
  <w:style w:type="numbering" w:customStyle="1" w:styleId="1160">
    <w:name w:val="Нет списка116"/>
    <w:next w:val="a6"/>
    <w:uiPriority w:val="99"/>
    <w:semiHidden/>
    <w:unhideWhenUsed/>
    <w:rsid w:val="00132C1E"/>
  </w:style>
  <w:style w:type="numbering" w:customStyle="1" w:styleId="117">
    <w:name w:val="Нет списка117"/>
    <w:next w:val="a6"/>
    <w:uiPriority w:val="99"/>
    <w:semiHidden/>
    <w:unhideWhenUsed/>
    <w:rsid w:val="00132C1E"/>
  </w:style>
  <w:style w:type="table" w:customStyle="1" w:styleId="1151">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affffff8">
    <w:basedOn w:val="a3"/>
    <w:next w:val="affd"/>
    <w:rsid w:val="00132C1E"/>
    <w:pPr>
      <w:spacing w:before="100" w:beforeAutospacing="1" w:after="100" w:afterAutospacing="1"/>
    </w:pPr>
    <w:rPr>
      <w:lang w:eastAsia="ru-RU"/>
    </w:r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0">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
    <w:name w:val="Нет списка412"/>
    <w:next w:val="a6"/>
    <w:uiPriority w:val="99"/>
    <w:semiHidden/>
    <w:unhideWhenUsed/>
    <w:rsid w:val="00132C1E"/>
  </w:style>
  <w:style w:type="table" w:customStyle="1" w:styleId="4120">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e">
    <w:name w:val="Неразрешенное упоминание2"/>
    <w:uiPriority w:val="99"/>
    <w:semiHidden/>
    <w:unhideWhenUsed/>
    <w:rsid w:val="00132C1E"/>
    <w:rPr>
      <w:color w:val="605E5C"/>
      <w:shd w:val="clear" w:color="auto" w:fill="E1DFDD"/>
    </w:rPr>
  </w:style>
  <w:style w:type="numbering" w:customStyle="1" w:styleId="390">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1">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affffff9">
    <w:basedOn w:val="a3"/>
    <w:next w:val="affd"/>
    <w:uiPriority w:val="99"/>
    <w:rsid w:val="003D47BD"/>
    <w:pPr>
      <w:textAlignment w:val="top"/>
    </w:pPr>
    <w:rPr>
      <w:rFonts w:eastAsia="Calibri"/>
      <w:lang w:eastAsia="ru-RU"/>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0">
    <w:name w:val="Нет списка40"/>
    <w:next w:val="a6"/>
    <w:uiPriority w:val="99"/>
    <w:semiHidden/>
    <w:unhideWhenUsed/>
    <w:rsid w:val="003D47BD"/>
  </w:style>
  <w:style w:type="table" w:customStyle="1" w:styleId="351">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a">
    <w:name w:val=" Знак Знак Знак Знак Знак Знак Знак Знак Знак Знак Знак Знак"/>
    <w:basedOn w:val="a3"/>
    <w:rsid w:val="00F23750"/>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unhideWhenUsed/>
    <w:rsid w:val="006F48B1"/>
  </w:style>
  <w:style w:type="table" w:customStyle="1" w:styleId="1180">
    <w:name w:val="Сетка таблицы118"/>
    <w:basedOn w:val="a5"/>
    <w:next w:val="af"/>
    <w:rsid w:val="006F48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61438086">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197132536">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438140649">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49837291">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78701186">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21627214">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22609744">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41127929">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emf"/><Relationship Id="rId21" Type="http://schemas.openxmlformats.org/officeDocument/2006/relationships/image" Target="media/image7.emf"/><Relationship Id="rId42" Type="http://schemas.openxmlformats.org/officeDocument/2006/relationships/image" Target="media/image28.emf"/><Relationship Id="rId47" Type="http://schemas.openxmlformats.org/officeDocument/2006/relationships/image" Target="media/image33.wmf"/><Relationship Id="rId63" Type="http://schemas.openxmlformats.org/officeDocument/2006/relationships/image" Target="media/image49.wmf"/><Relationship Id="rId68"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4.wmf"/><Relationship Id="rId29" Type="http://schemas.openxmlformats.org/officeDocument/2006/relationships/image" Target="media/image15.wmf"/><Relationship Id="rId11" Type="http://schemas.openxmlformats.org/officeDocument/2006/relationships/hyperlink" Target="consultantplus://offline/ref=EEC7DD3FF388BDDE18629FB974FC72A5B958DDF74BF88550D270748FFC2150AA54E7136FF0007537BA0771C256D036C5E30758740E7DB785I4Z0E" TargetMode="External"/><Relationship Id="rId24" Type="http://schemas.openxmlformats.org/officeDocument/2006/relationships/image" Target="media/image10.emf"/><Relationship Id="rId32" Type="http://schemas.openxmlformats.org/officeDocument/2006/relationships/image" Target="media/image18.wmf"/><Relationship Id="rId37" Type="http://schemas.openxmlformats.org/officeDocument/2006/relationships/image" Target="media/image23.wmf"/><Relationship Id="rId40" Type="http://schemas.openxmlformats.org/officeDocument/2006/relationships/image" Target="media/image26.emf"/><Relationship Id="rId45" Type="http://schemas.openxmlformats.org/officeDocument/2006/relationships/image" Target="media/image31.wmf"/><Relationship Id="rId53" Type="http://schemas.openxmlformats.org/officeDocument/2006/relationships/image" Target="media/image39.emf"/><Relationship Id="rId58" Type="http://schemas.openxmlformats.org/officeDocument/2006/relationships/image" Target="media/image44.emf"/><Relationship Id="rId66" Type="http://schemas.openxmlformats.org/officeDocument/2006/relationships/header" Target="header2.xml"/><Relationship Id="rId74"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47.emf"/><Relationship Id="rId19" Type="http://schemas.openxmlformats.org/officeDocument/2006/relationships/hyperlink" Target="consultantplus://offline/ref=2522B00EF685B56BBC22892FB4333736312C4B2534D487EC761C6C87899582332D9D46F6D3D01A1A37AD27E409CDF1C775842C1457kAD" TargetMode="External"/><Relationship Id="rId14" Type="http://schemas.openxmlformats.org/officeDocument/2006/relationships/image" Target="media/image2.wmf"/><Relationship Id="rId22" Type="http://schemas.openxmlformats.org/officeDocument/2006/relationships/image" Target="media/image8.emf"/><Relationship Id="rId27" Type="http://schemas.openxmlformats.org/officeDocument/2006/relationships/image" Target="media/image13.wmf"/><Relationship Id="rId30" Type="http://schemas.openxmlformats.org/officeDocument/2006/relationships/image" Target="media/image16.wmf"/><Relationship Id="rId35" Type="http://schemas.openxmlformats.org/officeDocument/2006/relationships/image" Target="media/image21.wmf"/><Relationship Id="rId43" Type="http://schemas.openxmlformats.org/officeDocument/2006/relationships/image" Target="media/image29.emf"/><Relationship Id="rId48" Type="http://schemas.openxmlformats.org/officeDocument/2006/relationships/image" Target="media/image34.wmf"/><Relationship Id="rId56" Type="http://schemas.openxmlformats.org/officeDocument/2006/relationships/image" Target="media/image42.wmf"/><Relationship Id="rId64" Type="http://schemas.openxmlformats.org/officeDocument/2006/relationships/image" Target="media/image50.wmf"/><Relationship Id="rId69" Type="http://schemas.openxmlformats.org/officeDocument/2006/relationships/footer" Target="footer5.xml"/><Relationship Id="rId8" Type="http://schemas.openxmlformats.org/officeDocument/2006/relationships/footer" Target="footer1.xml"/><Relationship Id="rId51" Type="http://schemas.openxmlformats.org/officeDocument/2006/relationships/image" Target="media/image37.emf"/><Relationship Id="rId72" Type="http://schemas.openxmlformats.org/officeDocument/2006/relationships/header" Target="header6.xml"/><Relationship Id="rId3" Type="http://schemas.openxmlformats.org/officeDocument/2006/relationships/settings" Target="settings.xml"/><Relationship Id="rId12" Type="http://schemas.openxmlformats.org/officeDocument/2006/relationships/hyperlink" Target="consultantplus://offline/ref=EEC7DD3FF388BDDE18629FB974FC72A5B958DDF74BF88550D270748FFC2150AA54E7136FF0007537B90771C256D036C5E30758740E7DB785I4Z0E" TargetMode="External"/><Relationship Id="rId17" Type="http://schemas.openxmlformats.org/officeDocument/2006/relationships/image" Target="media/image5.wmf"/><Relationship Id="rId25" Type="http://schemas.openxmlformats.org/officeDocument/2006/relationships/image" Target="media/image11.emf"/><Relationship Id="rId33" Type="http://schemas.openxmlformats.org/officeDocument/2006/relationships/image" Target="media/image19.wmf"/><Relationship Id="rId38" Type="http://schemas.openxmlformats.org/officeDocument/2006/relationships/image" Target="media/image24.wmf"/><Relationship Id="rId46" Type="http://schemas.openxmlformats.org/officeDocument/2006/relationships/image" Target="media/image32.wmf"/><Relationship Id="rId59" Type="http://schemas.openxmlformats.org/officeDocument/2006/relationships/image" Target="media/image45.emf"/><Relationship Id="rId67" Type="http://schemas.openxmlformats.org/officeDocument/2006/relationships/header" Target="header3.xml"/><Relationship Id="rId20" Type="http://schemas.openxmlformats.org/officeDocument/2006/relationships/hyperlink" Target="consultantplus://offline/ref=2522B00EF685B56BBC22892FB4333736332942283CD087EC761C6C87899582332D9D46F6D3DB4E4A71F37EB74E86FCCC68982C1C6D43DD8959k7D" TargetMode="External"/><Relationship Id="rId41" Type="http://schemas.openxmlformats.org/officeDocument/2006/relationships/image" Target="media/image27.emf"/><Relationship Id="rId54" Type="http://schemas.openxmlformats.org/officeDocument/2006/relationships/image" Target="media/image40.emf"/><Relationship Id="rId62" Type="http://schemas.openxmlformats.org/officeDocument/2006/relationships/image" Target="media/image48.wmf"/><Relationship Id="rId7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wmf"/><Relationship Id="rId23" Type="http://schemas.openxmlformats.org/officeDocument/2006/relationships/image" Target="media/image9.emf"/><Relationship Id="rId28" Type="http://schemas.openxmlformats.org/officeDocument/2006/relationships/image" Target="media/image14.wmf"/><Relationship Id="rId36" Type="http://schemas.openxmlformats.org/officeDocument/2006/relationships/image" Target="media/image22.wmf"/><Relationship Id="rId49" Type="http://schemas.openxmlformats.org/officeDocument/2006/relationships/image" Target="media/image35.wmf"/><Relationship Id="rId57" Type="http://schemas.openxmlformats.org/officeDocument/2006/relationships/image" Target="media/image43.wmf"/><Relationship Id="rId10" Type="http://schemas.openxmlformats.org/officeDocument/2006/relationships/footer" Target="footer3.xml"/><Relationship Id="rId31" Type="http://schemas.openxmlformats.org/officeDocument/2006/relationships/image" Target="media/image17.wmf"/><Relationship Id="rId44" Type="http://schemas.openxmlformats.org/officeDocument/2006/relationships/image" Target="media/image30.emf"/><Relationship Id="rId52" Type="http://schemas.openxmlformats.org/officeDocument/2006/relationships/image" Target="media/image38.emf"/><Relationship Id="rId60" Type="http://schemas.openxmlformats.org/officeDocument/2006/relationships/image" Target="media/image46.png"/><Relationship Id="rId65" Type="http://schemas.openxmlformats.org/officeDocument/2006/relationships/image" Target="media/image51.wmf"/><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3" Type="http://schemas.openxmlformats.org/officeDocument/2006/relationships/image" Target="media/image1.wmf"/><Relationship Id="rId18" Type="http://schemas.openxmlformats.org/officeDocument/2006/relationships/image" Target="media/image6.wmf"/><Relationship Id="rId39" Type="http://schemas.openxmlformats.org/officeDocument/2006/relationships/image" Target="media/image25.emf"/><Relationship Id="rId34" Type="http://schemas.openxmlformats.org/officeDocument/2006/relationships/image" Target="media/image20.wmf"/><Relationship Id="rId50" Type="http://schemas.openxmlformats.org/officeDocument/2006/relationships/image" Target="media/image36.wmf"/><Relationship Id="rId55" Type="http://schemas.openxmlformats.org/officeDocument/2006/relationships/image" Target="media/image41.emf"/><Relationship Id="rId7" Type="http://schemas.openxmlformats.org/officeDocument/2006/relationships/header" Target="header1.xml"/><Relationship Id="rId71"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16296</TotalTime>
  <Pages>95</Pages>
  <Words>28787</Words>
  <Characters>164092</Characters>
  <Application>Microsoft Office Word</Application>
  <DocSecurity>0</DocSecurity>
  <Lines>1367</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222</cp:revision>
  <cp:lastPrinted>2019-11-15T08:01:00Z</cp:lastPrinted>
  <dcterms:created xsi:type="dcterms:W3CDTF">2019-07-17T03:11:00Z</dcterms:created>
  <dcterms:modified xsi:type="dcterms:W3CDTF">2019-11-15T08:03:00Z</dcterms:modified>
</cp:coreProperties>
</file>